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5" w:rsidRDefault="000C069E" w:rsidP="00AA1CF5">
      <w:pPr>
        <w:pStyle w:val="Header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bookmarkStart w:id="0" w:name="_GoBack"/>
      <w:bookmarkEnd w:id="0"/>
      <w:r>
        <w:t xml:space="preserve">                                     </w:t>
      </w:r>
      <w:r w:rsidR="00B96C45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A72356" w:rsidRDefault="00AA1CF5" w:rsidP="00AA1CF5">
      <w:pPr>
        <w:pStyle w:val="Header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</w:t>
      </w:r>
      <w:r w:rsidR="00645D9B" w:rsidRPr="00645D9B">
        <w:rPr>
          <w:b/>
          <w:caps/>
          <w:sz w:val="24"/>
          <w:szCs w:val="24"/>
        </w:rPr>
        <w:t>Panevėžio rajono savivaldybės v</w:t>
      </w:r>
      <w:r w:rsidR="0072691D">
        <w:rPr>
          <w:b/>
          <w:caps/>
          <w:sz w:val="24"/>
          <w:szCs w:val="24"/>
        </w:rPr>
        <w:t>IETI</w:t>
      </w:r>
      <w:r w:rsidR="00645D9B" w:rsidRPr="00645D9B">
        <w:rPr>
          <w:b/>
          <w:caps/>
          <w:sz w:val="24"/>
          <w:szCs w:val="24"/>
        </w:rPr>
        <w:t xml:space="preserve">nės reikšmės kelių </w:t>
      </w:r>
      <w:r w:rsidR="0072691D">
        <w:rPr>
          <w:b/>
          <w:caps/>
          <w:sz w:val="24"/>
          <w:szCs w:val="24"/>
        </w:rPr>
        <w:t>(GATVIŲ), FINANSUOJAMŲ KELIŲ PRIEŽIŪROS IR PLĖTROS PROGRAMOS TIKSLINIO FINANSAVIMO BEI LĖŠŲ REZERVO LĖŠOMIS, SĄ</w:t>
      </w:r>
      <w:r w:rsidR="00645D9B" w:rsidRPr="00645D9B">
        <w:rPr>
          <w:b/>
          <w:caps/>
          <w:sz w:val="24"/>
          <w:szCs w:val="24"/>
        </w:rPr>
        <w:t>rašo</w:t>
      </w:r>
      <w:r w:rsidR="00645D9B" w:rsidRPr="003136AF">
        <w:rPr>
          <w:sz w:val="24"/>
          <w:szCs w:val="24"/>
        </w:rPr>
        <w:t xml:space="preserve"> </w:t>
      </w:r>
      <w:r w:rsidR="00E7625C" w:rsidRPr="00E7625C">
        <w:rPr>
          <w:b/>
          <w:sz w:val="24"/>
          <w:szCs w:val="24"/>
        </w:rPr>
        <w:t>PA</w:t>
      </w:r>
      <w:r w:rsidR="00645D9B">
        <w:rPr>
          <w:b/>
          <w:bCs/>
          <w:sz w:val="24"/>
          <w:szCs w:val="24"/>
        </w:rPr>
        <w:t>TVIRTINIM</w:t>
      </w:r>
      <w:r w:rsidR="002A21B1">
        <w:rPr>
          <w:b/>
          <w:bCs/>
          <w:sz w:val="24"/>
          <w:szCs w:val="24"/>
        </w:rPr>
        <w:t xml:space="preserve">O 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72691D">
        <w:t>8</w:t>
      </w:r>
      <w:r>
        <w:t xml:space="preserve"> m. </w:t>
      </w:r>
      <w:r w:rsidR="0072691D">
        <w:t>saus</w:t>
      </w:r>
      <w:r w:rsidR="002A21B1">
        <w:t>io</w:t>
      </w:r>
      <w:r>
        <w:t xml:space="preserve"> </w:t>
      </w:r>
      <w:r w:rsidR="002A21B1">
        <w:t>1</w:t>
      </w:r>
      <w:r w:rsidR="0072691D">
        <w:t>8</w:t>
      </w:r>
      <w:r>
        <w:t xml:space="preserve"> d. Nr. T-</w:t>
      </w:r>
      <w:r w:rsidR="00387688">
        <w:t>9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 w:rsidP="007E7734">
      <w:pPr>
        <w:pStyle w:val="NormalWeb"/>
        <w:spacing w:before="0" w:after="0"/>
        <w:ind w:firstLine="1134"/>
        <w:jc w:val="both"/>
        <w:rPr>
          <w:bCs/>
          <w:color w:val="000000"/>
        </w:rPr>
      </w:pPr>
    </w:p>
    <w:p w:rsidR="00A72356" w:rsidRPr="003136AF" w:rsidRDefault="000C069E" w:rsidP="007E7734">
      <w:pPr>
        <w:ind w:firstLine="1134"/>
        <w:jc w:val="both"/>
        <w:rPr>
          <w:sz w:val="24"/>
          <w:szCs w:val="24"/>
        </w:rPr>
      </w:pPr>
      <w:r w:rsidRPr="00BF76BC">
        <w:rPr>
          <w:sz w:val="24"/>
          <w:szCs w:val="24"/>
        </w:rPr>
        <w:t xml:space="preserve">Vadovaudamasi Lietuvos Respublikos vietos savivaldos įstatymo </w:t>
      </w:r>
      <w:r w:rsidR="006C6151" w:rsidRPr="00BF76BC">
        <w:rPr>
          <w:sz w:val="24"/>
          <w:szCs w:val="24"/>
        </w:rPr>
        <w:t>6 str</w:t>
      </w:r>
      <w:r w:rsidR="007E7734">
        <w:rPr>
          <w:sz w:val="24"/>
          <w:szCs w:val="24"/>
        </w:rPr>
        <w:t>aipsnio</w:t>
      </w:r>
      <w:r w:rsidR="006C6151" w:rsidRPr="00BF76BC">
        <w:rPr>
          <w:sz w:val="24"/>
          <w:szCs w:val="24"/>
        </w:rPr>
        <w:t xml:space="preserve"> 32 p</w:t>
      </w:r>
      <w:r w:rsidR="007E7734">
        <w:rPr>
          <w:sz w:val="24"/>
          <w:szCs w:val="24"/>
        </w:rPr>
        <w:t>unktu</w:t>
      </w:r>
      <w:r w:rsidR="006C6151" w:rsidRPr="00BF76BC">
        <w:rPr>
          <w:sz w:val="24"/>
          <w:szCs w:val="24"/>
        </w:rPr>
        <w:t xml:space="preserve"> ir 18 str</w:t>
      </w:r>
      <w:r w:rsidR="007E7734">
        <w:rPr>
          <w:sz w:val="24"/>
          <w:szCs w:val="24"/>
        </w:rPr>
        <w:t>aipsnio</w:t>
      </w:r>
      <w:r w:rsidR="006C6151" w:rsidRPr="006C6151">
        <w:rPr>
          <w:sz w:val="24"/>
          <w:szCs w:val="24"/>
        </w:rPr>
        <w:t xml:space="preserve"> </w:t>
      </w:r>
      <w:r w:rsidR="006C6151" w:rsidRPr="00BF76BC">
        <w:rPr>
          <w:sz w:val="24"/>
          <w:szCs w:val="24"/>
        </w:rPr>
        <w:t>1 d</w:t>
      </w:r>
      <w:r w:rsidR="007E7734">
        <w:rPr>
          <w:sz w:val="24"/>
          <w:szCs w:val="24"/>
        </w:rPr>
        <w:t>alimi</w:t>
      </w:r>
      <w:r w:rsidRPr="00BF76BC">
        <w:rPr>
          <w:sz w:val="24"/>
          <w:szCs w:val="24"/>
        </w:rPr>
        <w:t>, Panevėžio</w:t>
      </w:r>
      <w:r w:rsidRPr="003136AF">
        <w:rPr>
          <w:sz w:val="24"/>
          <w:szCs w:val="24"/>
        </w:rPr>
        <w:t xml:space="preserve"> rajono savivaldybės taryba n u s p r e n d ž i a:</w:t>
      </w:r>
    </w:p>
    <w:p w:rsidR="00A72356" w:rsidRDefault="000C069E" w:rsidP="007E7734">
      <w:pPr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sz w:val="24"/>
          <w:szCs w:val="24"/>
        </w:rPr>
      </w:pPr>
      <w:r w:rsidRPr="003136AF">
        <w:rPr>
          <w:sz w:val="24"/>
          <w:szCs w:val="24"/>
        </w:rPr>
        <w:t xml:space="preserve">Patvirtinti Panevėžio rajono savivaldybės </w:t>
      </w:r>
      <w:r w:rsidR="00A7635A" w:rsidRPr="003136AF">
        <w:rPr>
          <w:sz w:val="24"/>
          <w:szCs w:val="24"/>
        </w:rPr>
        <w:t>v</w:t>
      </w:r>
      <w:r w:rsidR="0072691D">
        <w:rPr>
          <w:sz w:val="24"/>
          <w:szCs w:val="24"/>
        </w:rPr>
        <w:t>iet</w:t>
      </w:r>
      <w:r w:rsidR="00A7635A" w:rsidRPr="003136AF">
        <w:rPr>
          <w:sz w:val="24"/>
          <w:szCs w:val="24"/>
        </w:rPr>
        <w:t>inės reikšmės kelių</w:t>
      </w:r>
      <w:r w:rsidR="00645D9B" w:rsidRPr="00645D9B">
        <w:rPr>
          <w:sz w:val="24"/>
          <w:szCs w:val="24"/>
        </w:rPr>
        <w:t xml:space="preserve"> </w:t>
      </w:r>
      <w:r w:rsidR="0072691D">
        <w:rPr>
          <w:sz w:val="24"/>
          <w:szCs w:val="24"/>
        </w:rPr>
        <w:t>(gatvių), finansuojamų Kelių priežiūros ir plėtros programos tikslinio finansavimo bei lėšų rezervo lėšomis,</w:t>
      </w:r>
      <w:r w:rsidR="00A7635A" w:rsidRPr="003136AF">
        <w:rPr>
          <w:sz w:val="24"/>
          <w:szCs w:val="24"/>
        </w:rPr>
        <w:t xml:space="preserve"> </w:t>
      </w:r>
      <w:r w:rsidRPr="003136AF">
        <w:rPr>
          <w:sz w:val="24"/>
          <w:szCs w:val="24"/>
        </w:rPr>
        <w:t>sąrašą (pridedama).</w:t>
      </w:r>
    </w:p>
    <w:p w:rsidR="0072691D" w:rsidRPr="003136AF" w:rsidRDefault="0072691D" w:rsidP="007E7734">
      <w:pPr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netekusiu galios Savivaldybės tarybos 2013 m. spalio 17 d. sprendimą    Nr. T-175 „Dėl </w:t>
      </w:r>
      <w:r w:rsidRPr="003136AF">
        <w:rPr>
          <w:sz w:val="24"/>
          <w:szCs w:val="24"/>
        </w:rPr>
        <w:t>Panevėžio rajono savivaldybės v</w:t>
      </w:r>
      <w:r>
        <w:rPr>
          <w:sz w:val="24"/>
          <w:szCs w:val="24"/>
        </w:rPr>
        <w:t>iet</w:t>
      </w:r>
      <w:r w:rsidRPr="003136AF">
        <w:rPr>
          <w:sz w:val="24"/>
          <w:szCs w:val="24"/>
        </w:rPr>
        <w:t>inės reikšmės kelių</w:t>
      </w:r>
      <w:r w:rsidRPr="00645D9B">
        <w:rPr>
          <w:sz w:val="24"/>
          <w:szCs w:val="24"/>
        </w:rPr>
        <w:t xml:space="preserve"> </w:t>
      </w:r>
      <w:r>
        <w:rPr>
          <w:sz w:val="24"/>
          <w:szCs w:val="24"/>
        </w:rPr>
        <w:t>(gatvių), finansuojamų Kelių priežiūros ir plėtros programos tikslinio finansavimo bei lėšų rezervo lėšomis,</w:t>
      </w:r>
      <w:r w:rsidRPr="003136AF">
        <w:rPr>
          <w:sz w:val="24"/>
          <w:szCs w:val="24"/>
        </w:rPr>
        <w:t xml:space="preserve"> sąraš</w:t>
      </w:r>
      <w:r>
        <w:rPr>
          <w:sz w:val="24"/>
          <w:szCs w:val="24"/>
        </w:rPr>
        <w:t>o patvirtinimo“.</w:t>
      </w:r>
    </w:p>
    <w:p w:rsidR="00A72356" w:rsidRPr="003136AF" w:rsidRDefault="00A72356" w:rsidP="00BF76BC">
      <w:pPr>
        <w:pStyle w:val="NormalWeb"/>
        <w:spacing w:before="0" w:after="0"/>
        <w:ind w:firstLine="1418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/>
      </w:pPr>
    </w:p>
    <w:p w:rsidR="00A7635A" w:rsidRPr="00387688" w:rsidRDefault="00387688" w:rsidP="00387688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  <w:t xml:space="preserve">                          Povilas Žagunis</w:t>
      </w: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2356" w:rsidRDefault="00A72356">
      <w:pPr>
        <w:pStyle w:val="Standard"/>
        <w:jc w:val="both"/>
        <w:rPr>
          <w:color w:val="000000"/>
          <w:sz w:val="28"/>
        </w:rPr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D51035" w:rsidRDefault="00D51035">
      <w:pPr>
        <w:pStyle w:val="Standard"/>
        <w:sectPr w:rsidR="00D51035" w:rsidSect="0072691D">
          <w:footerReference w:type="default" r:id="rId9"/>
          <w:pgSz w:w="11906" w:h="16838"/>
          <w:pgMar w:top="1134" w:right="567" w:bottom="567" w:left="1701" w:header="567" w:footer="567" w:gutter="0"/>
          <w:cols w:space="1296"/>
          <w:titlePg/>
        </w:sectPr>
      </w:pPr>
    </w:p>
    <w:p w:rsidR="00A269D3" w:rsidRDefault="0072691D" w:rsidP="00A269D3">
      <w:pPr>
        <w:pStyle w:val="NoSpacing"/>
        <w:ind w:firstLine="5812"/>
        <w:rPr>
          <w:sz w:val="24"/>
          <w:szCs w:val="24"/>
        </w:rPr>
      </w:pPr>
      <w:r w:rsidRPr="0072691D">
        <w:rPr>
          <w:sz w:val="24"/>
          <w:szCs w:val="24"/>
        </w:rPr>
        <w:lastRenderedPageBreak/>
        <w:t>PATVIRTINTA</w:t>
      </w:r>
      <w:r w:rsidR="000C069E">
        <w:tab/>
      </w:r>
      <w:r w:rsidR="000C069E">
        <w:tab/>
      </w:r>
      <w:r w:rsidR="000C069E">
        <w:tab/>
      </w:r>
      <w:r w:rsidR="000C069E">
        <w:tab/>
      </w:r>
      <w:r w:rsidR="00D51035">
        <w:t xml:space="preserve">                                          </w:t>
      </w:r>
      <w:r>
        <w:t xml:space="preserve">                       </w:t>
      </w:r>
      <w:r w:rsidRPr="0072691D">
        <w:rPr>
          <w:sz w:val="24"/>
          <w:szCs w:val="24"/>
        </w:rPr>
        <w:t>Panevėžio rajono savivaldybės tarybos</w:t>
      </w:r>
    </w:p>
    <w:p w:rsidR="00A72356" w:rsidRDefault="000C069E" w:rsidP="00A269D3">
      <w:pPr>
        <w:pStyle w:val="NoSpacing"/>
        <w:ind w:firstLine="5812"/>
      </w:pPr>
      <w:r w:rsidRPr="0072691D">
        <w:rPr>
          <w:sz w:val="24"/>
          <w:szCs w:val="24"/>
        </w:rPr>
        <w:t>201</w:t>
      </w:r>
      <w:r w:rsidR="0072691D" w:rsidRPr="0072691D">
        <w:rPr>
          <w:sz w:val="24"/>
          <w:szCs w:val="24"/>
        </w:rPr>
        <w:t>8</w:t>
      </w:r>
      <w:r w:rsidRPr="0072691D">
        <w:rPr>
          <w:sz w:val="24"/>
          <w:szCs w:val="24"/>
        </w:rPr>
        <w:t xml:space="preserve"> m. </w:t>
      </w:r>
      <w:r w:rsidR="0072691D" w:rsidRPr="0072691D">
        <w:rPr>
          <w:sz w:val="24"/>
          <w:szCs w:val="24"/>
        </w:rPr>
        <w:t>saus</w:t>
      </w:r>
      <w:r w:rsidR="00421832" w:rsidRPr="0072691D">
        <w:rPr>
          <w:sz w:val="24"/>
          <w:szCs w:val="24"/>
        </w:rPr>
        <w:t>io</w:t>
      </w:r>
      <w:r w:rsidRPr="0072691D">
        <w:rPr>
          <w:sz w:val="24"/>
          <w:szCs w:val="24"/>
        </w:rPr>
        <w:t xml:space="preserve"> </w:t>
      </w:r>
      <w:r w:rsidR="00421832" w:rsidRPr="0072691D">
        <w:rPr>
          <w:sz w:val="24"/>
          <w:szCs w:val="24"/>
        </w:rPr>
        <w:t>1</w:t>
      </w:r>
      <w:r w:rsidR="0072691D" w:rsidRPr="0072691D">
        <w:rPr>
          <w:sz w:val="24"/>
          <w:szCs w:val="24"/>
        </w:rPr>
        <w:t>8</w:t>
      </w:r>
      <w:r w:rsidRPr="0072691D">
        <w:rPr>
          <w:sz w:val="24"/>
          <w:szCs w:val="24"/>
        </w:rPr>
        <w:t xml:space="preserve"> d. sprendimu Nr. T-</w:t>
      </w:r>
      <w:r w:rsidR="00387688">
        <w:rPr>
          <w:sz w:val="24"/>
          <w:szCs w:val="24"/>
        </w:rPr>
        <w:t>9</w:t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 w:rsidRPr="0072691D">
        <w:rPr>
          <w:sz w:val="24"/>
          <w:szCs w:val="24"/>
        </w:rPr>
        <w:tab/>
      </w:r>
      <w:r>
        <w:tab/>
      </w:r>
    </w:p>
    <w:p w:rsidR="00A72356" w:rsidRDefault="00A72356">
      <w:pPr>
        <w:pStyle w:val="Standard"/>
        <w:rPr>
          <w:sz w:val="24"/>
          <w:szCs w:val="24"/>
        </w:rPr>
      </w:pPr>
    </w:p>
    <w:p w:rsidR="00D51035" w:rsidRDefault="00D51035" w:rsidP="00D51035">
      <w:pPr>
        <w:jc w:val="center"/>
        <w:rPr>
          <w:b/>
          <w:bCs/>
          <w:caps/>
          <w:color w:val="000000"/>
          <w:sz w:val="24"/>
          <w:szCs w:val="24"/>
        </w:rPr>
      </w:pPr>
      <w:r w:rsidRPr="00D51035">
        <w:rPr>
          <w:b/>
          <w:bCs/>
          <w:caps/>
          <w:color w:val="000000"/>
          <w:sz w:val="24"/>
          <w:szCs w:val="24"/>
        </w:rPr>
        <w:t xml:space="preserve">Panevėžio rajono savivaldybės </w:t>
      </w:r>
      <w:r w:rsidR="0072691D" w:rsidRPr="00645D9B">
        <w:rPr>
          <w:b/>
          <w:caps/>
          <w:sz w:val="24"/>
          <w:szCs w:val="24"/>
        </w:rPr>
        <w:t>v</w:t>
      </w:r>
      <w:r w:rsidR="0072691D">
        <w:rPr>
          <w:b/>
          <w:caps/>
          <w:sz w:val="24"/>
          <w:szCs w:val="24"/>
        </w:rPr>
        <w:t>IETI</w:t>
      </w:r>
      <w:r w:rsidR="0072691D" w:rsidRPr="00645D9B">
        <w:rPr>
          <w:b/>
          <w:caps/>
          <w:sz w:val="24"/>
          <w:szCs w:val="24"/>
        </w:rPr>
        <w:t xml:space="preserve">nės reikšmės kelių </w:t>
      </w:r>
      <w:r w:rsidR="0072691D">
        <w:rPr>
          <w:b/>
          <w:caps/>
          <w:sz w:val="24"/>
          <w:szCs w:val="24"/>
        </w:rPr>
        <w:t xml:space="preserve">(GATVIŲ), FINANSUOJAMŲ KELIŲ PRIEŽIŪROS IR PLĖTROS PROGRAMOS TIKSLINIO FINANSAVIMO BEI LĖŠŲ REZERVO LĖŠOMIS, </w:t>
      </w:r>
      <w:r w:rsidRPr="00D51035">
        <w:rPr>
          <w:b/>
          <w:bCs/>
          <w:caps/>
          <w:color w:val="000000"/>
          <w:sz w:val="24"/>
          <w:szCs w:val="24"/>
        </w:rPr>
        <w:t>sąrašas</w:t>
      </w:r>
    </w:p>
    <w:p w:rsidR="0072691D" w:rsidRDefault="0072691D" w:rsidP="00D51035">
      <w:pPr>
        <w:jc w:val="center"/>
        <w:rPr>
          <w:b/>
          <w:bCs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80"/>
      </w:tblGrid>
      <w:tr w:rsidR="0072691D" w:rsidRPr="00194174" w:rsidTr="00130A43">
        <w:tc>
          <w:tcPr>
            <w:tcW w:w="1526" w:type="dxa"/>
          </w:tcPr>
          <w:p w:rsidR="0072691D" w:rsidRPr="00194174" w:rsidRDefault="0072691D" w:rsidP="00130A43">
            <w:pPr>
              <w:pStyle w:val="TableContents"/>
              <w:snapToGrid w:val="0"/>
              <w:jc w:val="center"/>
              <w:rPr>
                <w:b/>
                <w:sz w:val="24"/>
                <w:szCs w:val="24"/>
              </w:rPr>
            </w:pPr>
            <w:r w:rsidRPr="00194174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080" w:type="dxa"/>
          </w:tcPr>
          <w:p w:rsidR="0072691D" w:rsidRPr="00194174" w:rsidRDefault="0072691D" w:rsidP="00130A43">
            <w:pPr>
              <w:pStyle w:val="TableContents"/>
              <w:snapToGrid w:val="0"/>
              <w:jc w:val="center"/>
              <w:rPr>
                <w:b/>
                <w:sz w:val="24"/>
                <w:szCs w:val="24"/>
              </w:rPr>
            </w:pPr>
            <w:r w:rsidRPr="00194174">
              <w:rPr>
                <w:b/>
                <w:sz w:val="24"/>
                <w:szCs w:val="24"/>
              </w:rPr>
              <w:t>Kelio pavadinimas</w:t>
            </w:r>
          </w:p>
        </w:tc>
      </w:tr>
      <w:tr w:rsidR="0072691D" w:rsidRPr="00194174" w:rsidTr="00130A43">
        <w:tc>
          <w:tcPr>
            <w:tcW w:w="1526" w:type="dxa"/>
          </w:tcPr>
          <w:p w:rsidR="0072691D" w:rsidRPr="00194174" w:rsidRDefault="0072691D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72691D" w:rsidRPr="008F3C40" w:rsidRDefault="00DD39AD" w:rsidP="006E6C2E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 g., Liūdynės k., Velžio sen.</w:t>
            </w:r>
          </w:p>
        </w:tc>
      </w:tr>
      <w:tr w:rsidR="00DD39AD" w:rsidRPr="00194174" w:rsidTr="00130A43">
        <w:tc>
          <w:tcPr>
            <w:tcW w:w="1526" w:type="dxa"/>
          </w:tcPr>
          <w:p w:rsidR="00DD39AD" w:rsidRPr="00194174" w:rsidRDefault="00DD39AD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DD39AD" w:rsidRPr="008F3C40" w:rsidRDefault="00DD39AD" w:rsidP="005532B6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8F3C40">
              <w:rPr>
                <w:sz w:val="24"/>
                <w:szCs w:val="24"/>
              </w:rPr>
              <w:t>Savanorių g., Dembavos k., Velžio sen.</w:t>
            </w:r>
          </w:p>
        </w:tc>
      </w:tr>
      <w:tr w:rsidR="00DD39AD" w:rsidRPr="00194174" w:rsidTr="00130A43">
        <w:tc>
          <w:tcPr>
            <w:tcW w:w="1526" w:type="dxa"/>
          </w:tcPr>
          <w:p w:rsidR="00DD39AD" w:rsidRPr="00194174" w:rsidRDefault="00DD39AD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DD39AD" w:rsidRPr="008F3C40" w:rsidRDefault="00DD39AD" w:rsidP="005532B6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8F3C40">
              <w:rPr>
                <w:sz w:val="24"/>
                <w:szCs w:val="24"/>
              </w:rPr>
              <w:t>Savanorių g., Vyčių k., Velžio sen.</w:t>
            </w:r>
          </w:p>
        </w:tc>
      </w:tr>
      <w:tr w:rsidR="00DD39AD" w:rsidRPr="00194174" w:rsidTr="00130A43">
        <w:tc>
          <w:tcPr>
            <w:tcW w:w="1526" w:type="dxa"/>
          </w:tcPr>
          <w:p w:rsidR="00DD39AD" w:rsidRPr="00194174" w:rsidRDefault="00DD39AD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DD39AD" w:rsidRPr="008F3C40" w:rsidRDefault="00DD39AD" w:rsidP="005532B6">
            <w:pPr>
              <w:jc w:val="both"/>
              <w:rPr>
                <w:sz w:val="24"/>
              </w:rPr>
            </w:pPr>
            <w:r w:rsidRPr="008F3C40">
              <w:rPr>
                <w:sz w:val="24"/>
              </w:rPr>
              <w:t>K. Naruševičiaus g., Paviešečių k., Panevėžio sen.</w:t>
            </w:r>
          </w:p>
        </w:tc>
      </w:tr>
      <w:tr w:rsidR="00DD39AD" w:rsidRPr="00194174" w:rsidTr="00130A43">
        <w:tc>
          <w:tcPr>
            <w:tcW w:w="1526" w:type="dxa"/>
          </w:tcPr>
          <w:p w:rsidR="00DD39AD" w:rsidRPr="00194174" w:rsidRDefault="00DD39AD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DD39AD" w:rsidRPr="008F3C40" w:rsidRDefault="00DD39AD" w:rsidP="005532B6">
            <w:pPr>
              <w:jc w:val="both"/>
              <w:rPr>
                <w:sz w:val="24"/>
              </w:rPr>
            </w:pPr>
            <w:r w:rsidRPr="008F3C40">
              <w:rPr>
                <w:sz w:val="24"/>
              </w:rPr>
              <w:t>Jungiamieji keliai nuo magistralinio kelio A17 Panevėžio aplinkkelis iki              K. Naruševičiaus g., Paviešečių k., Panevėžio sen.</w:t>
            </w:r>
          </w:p>
        </w:tc>
      </w:tr>
      <w:tr w:rsidR="00DD39AD" w:rsidRPr="00194174" w:rsidTr="00130A43">
        <w:tc>
          <w:tcPr>
            <w:tcW w:w="1526" w:type="dxa"/>
          </w:tcPr>
          <w:p w:rsidR="00DD39AD" w:rsidRPr="00194174" w:rsidRDefault="00DD39AD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DD39AD" w:rsidRPr="008F3C40" w:rsidRDefault="00DD39AD" w:rsidP="005532B6">
            <w:pPr>
              <w:jc w:val="both"/>
              <w:rPr>
                <w:sz w:val="24"/>
              </w:rPr>
            </w:pPr>
            <w:r w:rsidRPr="008F3C40">
              <w:rPr>
                <w:sz w:val="24"/>
              </w:rPr>
              <w:t>Kelio kelias Nr. 122-Virsnis dalis, Virsnio k., Karsakiškio sen.</w:t>
            </w:r>
          </w:p>
        </w:tc>
      </w:tr>
      <w:tr w:rsidR="00DD39AD" w:rsidRPr="00194174" w:rsidTr="00130A43">
        <w:tc>
          <w:tcPr>
            <w:tcW w:w="1526" w:type="dxa"/>
          </w:tcPr>
          <w:p w:rsidR="00DD39AD" w:rsidRPr="00194174" w:rsidRDefault="00DD39AD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DD39AD" w:rsidRPr="008F3C40" w:rsidRDefault="00DD39AD" w:rsidP="005532B6">
            <w:pPr>
              <w:jc w:val="both"/>
              <w:rPr>
                <w:sz w:val="24"/>
              </w:rPr>
            </w:pPr>
            <w:r w:rsidRPr="008F3C40">
              <w:rPr>
                <w:sz w:val="24"/>
              </w:rPr>
              <w:t>Tvenkinio g. dalis, Pagiegalos k., Karsakiškio sen.</w:t>
            </w:r>
          </w:p>
        </w:tc>
      </w:tr>
      <w:tr w:rsidR="00DC3722" w:rsidRPr="00194174" w:rsidTr="00130A43">
        <w:tc>
          <w:tcPr>
            <w:tcW w:w="1526" w:type="dxa"/>
          </w:tcPr>
          <w:p w:rsidR="00DC3722" w:rsidRPr="00194174" w:rsidRDefault="00DC3722" w:rsidP="008D6B3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94174">
              <w:rPr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DC3722" w:rsidRPr="008F3C40" w:rsidRDefault="00DC3722" w:rsidP="005532B6">
            <w:pPr>
              <w:jc w:val="both"/>
              <w:rPr>
                <w:sz w:val="24"/>
              </w:rPr>
            </w:pPr>
            <w:r w:rsidRPr="00194174">
              <w:rPr>
                <w:color w:val="000000"/>
                <w:sz w:val="24"/>
              </w:rPr>
              <w:t>Lauko g., Vaivadų k., Panevėžio sen.</w:t>
            </w:r>
          </w:p>
        </w:tc>
      </w:tr>
      <w:tr w:rsidR="00DC3722" w:rsidRPr="00194174" w:rsidTr="00130A43">
        <w:tc>
          <w:tcPr>
            <w:tcW w:w="1526" w:type="dxa"/>
          </w:tcPr>
          <w:p w:rsidR="00DC3722" w:rsidRPr="00194174" w:rsidRDefault="00DC3722" w:rsidP="008D6B3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80" w:type="dxa"/>
          </w:tcPr>
          <w:p w:rsidR="00DC3722" w:rsidRPr="008F3C40" w:rsidRDefault="00DC3722" w:rsidP="005532B6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Tilto g.,</w:t>
            </w:r>
            <w:r w:rsidRPr="00194174">
              <w:rPr>
                <w:color w:val="000000"/>
                <w:sz w:val="24"/>
              </w:rPr>
              <w:t xml:space="preserve"> Miežiškių mstl., Miežiškių sen.</w:t>
            </w:r>
            <w:r>
              <w:rPr>
                <w:color w:val="000000"/>
                <w:sz w:val="24"/>
              </w:rPr>
              <w:t xml:space="preserve"> (</w:t>
            </w:r>
            <w:r w:rsidRPr="00194174">
              <w:rPr>
                <w:color w:val="000000"/>
                <w:sz w:val="24"/>
              </w:rPr>
              <w:t>nuo Angelų slėnio iki kapinių</w:t>
            </w:r>
            <w:r>
              <w:rPr>
                <w:color w:val="000000"/>
                <w:sz w:val="24"/>
              </w:rPr>
              <w:t>)</w:t>
            </w:r>
          </w:p>
        </w:tc>
      </w:tr>
      <w:tr w:rsidR="00120608" w:rsidRPr="00194174" w:rsidTr="00130A43">
        <w:tc>
          <w:tcPr>
            <w:tcW w:w="1526" w:type="dxa"/>
          </w:tcPr>
          <w:p w:rsidR="00120608" w:rsidRPr="00194174" w:rsidRDefault="00DC3722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080" w:type="dxa"/>
          </w:tcPr>
          <w:p w:rsidR="00120608" w:rsidRPr="00194174" w:rsidRDefault="00120608" w:rsidP="009372E3">
            <w:pPr>
              <w:jc w:val="both"/>
              <w:rPr>
                <w:color w:val="000000"/>
                <w:sz w:val="24"/>
              </w:rPr>
            </w:pPr>
            <w:r w:rsidRPr="00194174">
              <w:rPr>
                <w:color w:val="000000"/>
                <w:sz w:val="24"/>
              </w:rPr>
              <w:t>Kelio Geležiai–</w:t>
            </w:r>
            <w:r>
              <w:rPr>
                <w:color w:val="000000"/>
                <w:sz w:val="24"/>
              </w:rPr>
              <w:t xml:space="preserve">kelias Nr. 2413, </w:t>
            </w:r>
            <w:r w:rsidRPr="00194174">
              <w:rPr>
                <w:color w:val="000000"/>
                <w:sz w:val="24"/>
              </w:rPr>
              <w:t>Gudgalio k. dalis, Karsakiškio sen.</w:t>
            </w:r>
          </w:p>
        </w:tc>
      </w:tr>
      <w:tr w:rsidR="00DB570C" w:rsidRPr="00194174" w:rsidTr="00130A43">
        <w:tc>
          <w:tcPr>
            <w:tcW w:w="1526" w:type="dxa"/>
          </w:tcPr>
          <w:p w:rsidR="00DB570C" w:rsidRDefault="00DB570C" w:rsidP="00130A4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8080" w:type="dxa"/>
          </w:tcPr>
          <w:p w:rsidR="00DB570C" w:rsidRPr="00194174" w:rsidRDefault="004A0B16" w:rsidP="009372E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Kelio Piniava</w:t>
            </w:r>
            <w:r w:rsidRPr="00194174"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</w:rPr>
              <w:t>Ūta dalis (Ūtos g.), Panevėžio sen.</w:t>
            </w:r>
          </w:p>
        </w:tc>
      </w:tr>
    </w:tbl>
    <w:p w:rsidR="004D1D4A" w:rsidRDefault="004D1D4A" w:rsidP="004D1D4A">
      <w:pPr>
        <w:jc w:val="center"/>
      </w:pPr>
    </w:p>
    <w:p w:rsidR="00D51035" w:rsidRDefault="00D51035">
      <w:pPr>
        <w:pStyle w:val="Standard"/>
        <w:suppressAutoHyphens w:val="0"/>
        <w:jc w:val="center"/>
        <w:rPr>
          <w:lang w:eastAsia="lt-LT"/>
        </w:rPr>
      </w:pPr>
    </w:p>
    <w:p w:rsidR="00A72356" w:rsidRDefault="000C069E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</w:t>
      </w: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 w:rsidP="0009068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sectPr w:rsidR="00A72356" w:rsidSect="00E60228"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97" w:rsidRDefault="00F64197">
      <w:r>
        <w:separator/>
      </w:r>
    </w:p>
  </w:endnote>
  <w:endnote w:type="continuationSeparator" w:id="0">
    <w:p w:rsidR="00F64197" w:rsidRDefault="00F6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A6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97" w:rsidRDefault="00F64197">
      <w:r>
        <w:rPr>
          <w:color w:val="000000"/>
        </w:rPr>
        <w:separator/>
      </w:r>
    </w:p>
  </w:footnote>
  <w:footnote w:type="continuationSeparator" w:id="0">
    <w:p w:rsidR="00F64197" w:rsidRDefault="00F64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56"/>
    <w:rsid w:val="0009068C"/>
    <w:rsid w:val="000B657A"/>
    <w:rsid w:val="000C069E"/>
    <w:rsid w:val="000F3624"/>
    <w:rsid w:val="00120608"/>
    <w:rsid w:val="00130A43"/>
    <w:rsid w:val="0013139B"/>
    <w:rsid w:val="001A71AC"/>
    <w:rsid w:val="001E0C31"/>
    <w:rsid w:val="002A21B1"/>
    <w:rsid w:val="003136AF"/>
    <w:rsid w:val="00320C50"/>
    <w:rsid w:val="00387688"/>
    <w:rsid w:val="003B2EC0"/>
    <w:rsid w:val="00421832"/>
    <w:rsid w:val="00484AFF"/>
    <w:rsid w:val="004A0B16"/>
    <w:rsid w:val="004D1D4A"/>
    <w:rsid w:val="005532B6"/>
    <w:rsid w:val="00645D9B"/>
    <w:rsid w:val="006C6151"/>
    <w:rsid w:val="006E6C2E"/>
    <w:rsid w:val="006F55BA"/>
    <w:rsid w:val="0072691D"/>
    <w:rsid w:val="00753532"/>
    <w:rsid w:val="00766D00"/>
    <w:rsid w:val="007D513A"/>
    <w:rsid w:val="007E7734"/>
    <w:rsid w:val="00805ECA"/>
    <w:rsid w:val="008D6B3D"/>
    <w:rsid w:val="008F3C40"/>
    <w:rsid w:val="009372E3"/>
    <w:rsid w:val="009A2701"/>
    <w:rsid w:val="009A2E3C"/>
    <w:rsid w:val="009F7E72"/>
    <w:rsid w:val="00A269D3"/>
    <w:rsid w:val="00A72356"/>
    <w:rsid w:val="00A7635A"/>
    <w:rsid w:val="00A8362A"/>
    <w:rsid w:val="00AA1CF5"/>
    <w:rsid w:val="00AB244C"/>
    <w:rsid w:val="00B96C45"/>
    <w:rsid w:val="00BF76BC"/>
    <w:rsid w:val="00C611A6"/>
    <w:rsid w:val="00C90BB8"/>
    <w:rsid w:val="00C979C2"/>
    <w:rsid w:val="00CC2C7F"/>
    <w:rsid w:val="00D003E1"/>
    <w:rsid w:val="00D51035"/>
    <w:rsid w:val="00D80D53"/>
    <w:rsid w:val="00D85C2B"/>
    <w:rsid w:val="00DB570C"/>
    <w:rsid w:val="00DC3722"/>
    <w:rsid w:val="00DD39AD"/>
    <w:rsid w:val="00E50CCB"/>
    <w:rsid w:val="00E60228"/>
    <w:rsid w:val="00E7625C"/>
    <w:rsid w:val="00F6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Subtitle">
    <w:name w:val="Subtitle"/>
    <w:basedOn w:val="Title"/>
    <w:next w:val="Textbody"/>
    <w:rsid w:val="00E60228"/>
    <w:pPr>
      <w:jc w:val="center"/>
    </w:pPr>
    <w:rPr>
      <w:i/>
      <w:iCs/>
    </w:rPr>
  </w:style>
  <w:style w:type="paragraph" w:styleId="List">
    <w:name w:val="List"/>
    <w:basedOn w:val="Textbody"/>
    <w:rsid w:val="00E60228"/>
    <w:rPr>
      <w:rFonts w:cs="Mangal"/>
    </w:rPr>
  </w:style>
  <w:style w:type="paragraph" w:styleId="Caption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TableGrid">
    <w:name w:val="Table Grid"/>
    <w:basedOn w:val="TableNormal"/>
    <w:uiPriority w:val="39"/>
    <w:rsid w:val="00D51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46EF0-AE95-4550-816F-7A628316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2018-01-05T08:08:00Z</cp:lastPrinted>
  <dcterms:created xsi:type="dcterms:W3CDTF">2018-01-18T14:47:00Z</dcterms:created>
  <dcterms:modified xsi:type="dcterms:W3CDTF">2018-01-18T14:47:00Z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