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5BC" w:rsidRPr="003D05BC" w:rsidRDefault="003D05BC" w:rsidP="003D05BC">
      <w:pPr>
        <w:pStyle w:val="Betarp"/>
        <w:ind w:left="4320" w:firstLine="720"/>
        <w:rPr>
          <w:rStyle w:val="Grietas"/>
          <w:rFonts w:ascii="Times New Roman" w:hAnsi="Times New Roman" w:cs="Times New Roman"/>
          <w:b w:val="0"/>
          <w:color w:val="000000"/>
          <w:sz w:val="24"/>
          <w:szCs w:val="24"/>
        </w:rPr>
      </w:pPr>
      <w:r w:rsidRPr="003D05BC">
        <w:rPr>
          <w:rStyle w:val="Grietas"/>
          <w:rFonts w:ascii="Times New Roman" w:hAnsi="Times New Roman" w:cs="Times New Roman"/>
          <w:b w:val="0"/>
          <w:color w:val="000000"/>
          <w:sz w:val="24"/>
          <w:szCs w:val="24"/>
        </w:rPr>
        <w:t>PRITARTA</w:t>
      </w:r>
    </w:p>
    <w:p w:rsidR="003D05BC" w:rsidRPr="003D05BC" w:rsidRDefault="003D05BC" w:rsidP="003D05BC">
      <w:pPr>
        <w:pStyle w:val="Betarp"/>
        <w:rPr>
          <w:rStyle w:val="Grietas"/>
          <w:rFonts w:ascii="Times New Roman" w:hAnsi="Times New Roman" w:cs="Times New Roman"/>
          <w:b w:val="0"/>
          <w:color w:val="000000"/>
          <w:sz w:val="24"/>
          <w:szCs w:val="24"/>
        </w:rPr>
      </w:pP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Panevėžio rajono savivaldybės tarybos</w:t>
      </w:r>
    </w:p>
    <w:p w:rsidR="003D05BC" w:rsidRPr="003D05BC" w:rsidRDefault="003D05BC" w:rsidP="003D05BC">
      <w:pPr>
        <w:pStyle w:val="Betarp"/>
        <w:rPr>
          <w:rStyle w:val="Grietas"/>
          <w:rFonts w:ascii="Times New Roman" w:hAnsi="Times New Roman" w:cs="Times New Roman"/>
          <w:b w:val="0"/>
          <w:color w:val="000000"/>
          <w:sz w:val="24"/>
          <w:szCs w:val="24"/>
        </w:rPr>
      </w:pP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3D05BC">
        <w:rPr>
          <w:rStyle w:val="Grietas"/>
          <w:rFonts w:ascii="Times New Roman" w:hAnsi="Times New Roman" w:cs="Times New Roman"/>
          <w:b w:val="0"/>
          <w:color w:val="000000"/>
          <w:sz w:val="24"/>
          <w:szCs w:val="24"/>
        </w:rPr>
        <w:t>2017 m. gegužės 4 d. sprendimu Nr. T-87</w:t>
      </w:r>
    </w:p>
    <w:p w:rsidR="003D05BC" w:rsidRDefault="003D05BC" w:rsidP="004D4197">
      <w:pPr>
        <w:autoSpaceDE w:val="0"/>
        <w:autoSpaceDN w:val="0"/>
        <w:adjustRightInd w:val="0"/>
        <w:rPr>
          <w:rFonts w:ascii="Times New Roman" w:hAnsi="Times New Roman" w:cs="Times New Roman"/>
          <w:sz w:val="24"/>
          <w:szCs w:val="24"/>
          <w:lang w:val="lt-LT"/>
        </w:rPr>
      </w:pPr>
    </w:p>
    <w:p w:rsidR="007F3F56" w:rsidRPr="003D05BC" w:rsidRDefault="007F3F56" w:rsidP="004D4197">
      <w:pPr>
        <w:autoSpaceDE w:val="0"/>
        <w:autoSpaceDN w:val="0"/>
        <w:adjustRightInd w:val="0"/>
        <w:rPr>
          <w:rFonts w:ascii="Times New Roman" w:hAnsi="Times New Roman" w:cs="Times New Roman"/>
          <w:sz w:val="24"/>
          <w:szCs w:val="24"/>
          <w:lang w:val="lt-LT"/>
        </w:rPr>
      </w:pPr>
    </w:p>
    <w:p w:rsidR="004D4197" w:rsidRDefault="004D4197" w:rsidP="004D4197">
      <w:pPr>
        <w:autoSpaceDE w:val="0"/>
        <w:autoSpaceDN w:val="0"/>
        <w:adjustRightInd w:val="0"/>
        <w:rPr>
          <w:rFonts w:ascii="TimesNewRomanPS-BoldMT" w:hAnsi="TimesNewRomanPS-BoldMT" w:cs="TimesNewRomanPS-BoldMT"/>
          <w:b/>
          <w:bCs/>
          <w:sz w:val="24"/>
          <w:szCs w:val="24"/>
        </w:rPr>
      </w:pPr>
      <w:r w:rsidRPr="004D4197">
        <w:rPr>
          <w:rFonts w:ascii="Times New Roman" w:hAnsi="Times New Roman" w:cs="Times New Roman"/>
          <w:b/>
          <w:sz w:val="24"/>
          <w:szCs w:val="24"/>
          <w:lang w:val="lt-LT"/>
        </w:rPr>
        <w:t>PANEVĖŽIO</w:t>
      </w:r>
      <w:r w:rsidRPr="004D4197">
        <w:rPr>
          <w:rFonts w:ascii="Times New Roman" w:hAnsi="Times New Roman" w:cs="Times New Roman"/>
          <w:b/>
          <w:bCs/>
          <w:sz w:val="24"/>
          <w:szCs w:val="24"/>
        </w:rPr>
        <w:t xml:space="preserve"> </w:t>
      </w:r>
      <w:r>
        <w:rPr>
          <w:rFonts w:ascii="Times New Roman" w:hAnsi="Times New Roman" w:cs="Times New Roman"/>
          <w:b/>
          <w:bCs/>
          <w:sz w:val="24"/>
          <w:szCs w:val="24"/>
        </w:rPr>
        <w:t xml:space="preserve">R. VADOKLIŲ PAGRINDINĖS </w:t>
      </w:r>
      <w:r w:rsidR="00E528DB">
        <w:rPr>
          <w:rFonts w:ascii="TimesNewRomanPS-BoldMT" w:hAnsi="TimesNewRomanPS-BoldMT" w:cs="TimesNewRomanPS-BoldMT"/>
          <w:b/>
          <w:bCs/>
          <w:sz w:val="24"/>
          <w:szCs w:val="24"/>
        </w:rPr>
        <w:t xml:space="preserve">MOKYKLOS DIREKTORIAUS </w:t>
      </w:r>
      <w:r w:rsidR="000E4DD9">
        <w:rPr>
          <w:rFonts w:ascii="TimesNewRomanPS-BoldMT" w:hAnsi="TimesNewRomanPS-BoldMT" w:cs="TimesNewRomanPS-BoldMT"/>
          <w:b/>
          <w:bCs/>
          <w:sz w:val="24"/>
          <w:szCs w:val="24"/>
        </w:rPr>
        <w:br/>
      </w:r>
      <w:r w:rsidR="00E528DB">
        <w:rPr>
          <w:rFonts w:ascii="TimesNewRomanPS-BoldMT" w:hAnsi="TimesNewRomanPS-BoldMT" w:cs="TimesNewRomanPS-BoldMT"/>
          <w:b/>
          <w:bCs/>
          <w:sz w:val="24"/>
          <w:szCs w:val="24"/>
        </w:rPr>
        <w:t>STASIO LISANKOS</w:t>
      </w:r>
      <w:r>
        <w:rPr>
          <w:rFonts w:ascii="TimesNewRomanPS-BoldMT" w:hAnsi="TimesNewRomanPS-BoldMT" w:cs="TimesNewRomanPS-BoldMT"/>
          <w:b/>
          <w:bCs/>
          <w:sz w:val="24"/>
          <w:szCs w:val="24"/>
        </w:rPr>
        <w:t xml:space="preserve"> 2016 METŲ </w:t>
      </w:r>
      <w:r w:rsidR="00E528DB">
        <w:rPr>
          <w:rFonts w:ascii="TimesNewRomanPS-BoldMT" w:hAnsi="TimesNewRomanPS-BoldMT" w:cs="TimesNewRomanPS-BoldMT"/>
          <w:b/>
          <w:bCs/>
          <w:sz w:val="24"/>
          <w:szCs w:val="24"/>
        </w:rPr>
        <w:t xml:space="preserve">VEIKLOS </w:t>
      </w:r>
      <w:r>
        <w:rPr>
          <w:rFonts w:ascii="TimesNewRomanPS-BoldMT" w:hAnsi="TimesNewRomanPS-BoldMT" w:cs="TimesNewRomanPS-BoldMT"/>
          <w:b/>
          <w:bCs/>
          <w:sz w:val="24"/>
          <w:szCs w:val="24"/>
        </w:rPr>
        <w:t>ATASKAITA</w:t>
      </w:r>
    </w:p>
    <w:p w:rsidR="004D4197" w:rsidRDefault="004D4197" w:rsidP="004D4197">
      <w:pPr>
        <w:autoSpaceDE w:val="0"/>
        <w:autoSpaceDN w:val="0"/>
        <w:adjustRightInd w:val="0"/>
        <w:jc w:val="left"/>
        <w:rPr>
          <w:rFonts w:ascii="TimesNewRomanPS-BoldMT" w:hAnsi="TimesNewRomanPS-BoldMT" w:cs="TimesNewRomanPS-BoldMT"/>
          <w:bCs/>
          <w:sz w:val="24"/>
          <w:szCs w:val="24"/>
        </w:rPr>
      </w:pPr>
    </w:p>
    <w:p w:rsidR="007F3F56" w:rsidRPr="007F3F56" w:rsidRDefault="007F3F56" w:rsidP="004D4197">
      <w:pPr>
        <w:autoSpaceDE w:val="0"/>
        <w:autoSpaceDN w:val="0"/>
        <w:adjustRightInd w:val="0"/>
        <w:jc w:val="left"/>
        <w:rPr>
          <w:rFonts w:ascii="TimesNewRomanPS-BoldMT" w:hAnsi="TimesNewRomanPS-BoldMT" w:cs="TimesNewRomanPS-BoldMT"/>
          <w:bCs/>
          <w:sz w:val="24"/>
          <w:szCs w:val="24"/>
        </w:rPr>
      </w:pPr>
    </w:p>
    <w:p w:rsidR="00D01061" w:rsidRPr="00630997" w:rsidRDefault="004D4197"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 BENDRA INFORMACIJA APIE MOKYKLOS VADOVĄ IR MOKYKLĄ</w:t>
      </w:r>
    </w:p>
    <w:p w:rsidR="004D4197" w:rsidRDefault="004D4197"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Vadoklių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Žalioji</w:t>
      </w:r>
      <w:proofErr w:type="spellEnd"/>
      <w:r>
        <w:rPr>
          <w:rFonts w:ascii="TimesNewRomanPSMT" w:hAnsi="TimesNewRomanPSMT" w:cs="TimesNewRomanPSMT"/>
          <w:sz w:val="24"/>
          <w:szCs w:val="24"/>
        </w:rPr>
        <w:t xml:space="preserve"> g. 7, </w:t>
      </w:r>
      <w:proofErr w:type="spellStart"/>
      <w:r>
        <w:rPr>
          <w:rFonts w:ascii="TimesNewRomanPSMT" w:hAnsi="TimesNewRomanPSMT" w:cs="TimesNewRomanPSMT"/>
          <w:sz w:val="24"/>
          <w:szCs w:val="24"/>
        </w:rPr>
        <w:t>Vadokli</w:t>
      </w:r>
      <w:r w:rsidR="005F7BD7">
        <w:rPr>
          <w:rFonts w:ascii="TimesNewRomanPSMT" w:hAnsi="TimesNewRomanPSMT" w:cs="TimesNewRomanPSMT"/>
          <w:sz w:val="24"/>
          <w:szCs w:val="24"/>
        </w:rPr>
        <w:t>ų</w:t>
      </w:r>
      <w:proofErr w:type="spellEnd"/>
      <w:r w:rsidR="005F7BD7">
        <w:rPr>
          <w:rFonts w:ascii="TimesNewRomanPSMT" w:hAnsi="TimesNewRomanPSMT" w:cs="TimesNewRomanPSMT"/>
          <w:sz w:val="24"/>
          <w:szCs w:val="24"/>
        </w:rPr>
        <w:t xml:space="preserve"> </w:t>
      </w:r>
      <w:proofErr w:type="spellStart"/>
      <w:proofErr w:type="gramStart"/>
      <w:r w:rsidR="005F7BD7">
        <w:rPr>
          <w:rFonts w:ascii="TimesNewRomanPSMT" w:hAnsi="TimesNewRomanPSMT" w:cs="TimesNewRomanPSMT"/>
          <w:sz w:val="24"/>
          <w:szCs w:val="24"/>
        </w:rPr>
        <w:t>mstl</w:t>
      </w:r>
      <w:proofErr w:type="spellEnd"/>
      <w:r w:rsidR="005F7BD7">
        <w:rPr>
          <w:rFonts w:ascii="TimesNewRomanPSMT" w:hAnsi="TimesNewRomanPSMT" w:cs="TimesNewRomanPSMT"/>
          <w:sz w:val="24"/>
          <w:szCs w:val="24"/>
        </w:rPr>
        <w:t>.</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kodas</w:t>
      </w:r>
      <w:proofErr w:type="spellEnd"/>
      <w:r w:rsidR="005F7BD7">
        <w:rPr>
          <w:rFonts w:ascii="TimesNewRomanPSMT" w:hAnsi="TimesNewRomanPSMT" w:cs="TimesNewRomanPSMT"/>
          <w:sz w:val="24"/>
          <w:szCs w:val="24"/>
        </w:rPr>
        <w:t xml:space="preserve"> </w:t>
      </w:r>
      <w:r w:rsidR="007B6C3D">
        <w:rPr>
          <w:rFonts w:ascii="TimesNewRomanPSMT" w:hAnsi="TimesNewRomanPSMT" w:cs="TimesNewRomanPSMT"/>
          <w:sz w:val="24"/>
          <w:szCs w:val="24"/>
        </w:rPr>
        <w:t>190398626</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Grupė</w:t>
      </w:r>
      <w:proofErr w:type="spellEnd"/>
      <w:r>
        <w:rPr>
          <w:rFonts w:ascii="TimesNewRomanPSMT" w:hAnsi="TimesNewRomanPSMT" w:cs="TimesNewRomanPSMT"/>
          <w:sz w:val="24"/>
          <w:szCs w:val="24"/>
        </w:rPr>
        <w:t xml:space="preserve"> – </w:t>
      </w:r>
      <w:proofErr w:type="spellStart"/>
      <w:r>
        <w:rPr>
          <w:rFonts w:ascii="TimesNewRomanPSMT" w:hAnsi="TimesNewRomanPSMT" w:cs="TimesNewRomanPSMT"/>
          <w:sz w:val="24"/>
          <w:szCs w:val="24"/>
        </w:rPr>
        <w:t>bendrojo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tipas</w:t>
      </w:r>
      <w:proofErr w:type="spellEnd"/>
      <w:r w:rsidR="007B6C3D">
        <w:rPr>
          <w:rFonts w:ascii="TimesNewRomanPSMT" w:hAnsi="TimesNewRomanPSMT" w:cs="TimesNewRomanPSMT"/>
          <w:sz w:val="24"/>
          <w:szCs w:val="24"/>
        </w:rPr>
        <w:t xml:space="preserve"> – </w:t>
      </w:r>
      <w:proofErr w:type="spellStart"/>
      <w:r w:rsidR="007B6C3D">
        <w:rPr>
          <w:rFonts w:ascii="TimesNewRomanPSMT" w:hAnsi="TimesNewRomanPSMT" w:cs="TimesNewRomanPSMT"/>
          <w:sz w:val="24"/>
          <w:szCs w:val="24"/>
        </w:rPr>
        <w:t>pagrindinė</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vykdomos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švietimo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programos</w:t>
      </w:r>
      <w:proofErr w:type="spellEnd"/>
      <w:r w:rsidR="005F7BD7">
        <w:rPr>
          <w:rFonts w:ascii="TimesNewRomanPSMT" w:hAnsi="TimesNewRomanPSMT" w:cs="TimesNewRomanPSMT"/>
          <w:sz w:val="24"/>
          <w:szCs w:val="24"/>
        </w:rPr>
        <w:t>:</w:t>
      </w:r>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ikimokyklinio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priešmokyklinio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pradinio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pradinio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individualizuota</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pagrindinio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5F7BD7">
        <w:rPr>
          <w:rFonts w:ascii="TimesNewRomanPSMT" w:hAnsi="TimesNewRomanPSMT" w:cs="TimesNewRomanPSMT"/>
          <w:sz w:val="24"/>
          <w:szCs w:val="24"/>
        </w:rPr>
        <w:t>,</w:t>
      </w:r>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pagrindinio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individualizuota</w:t>
      </w:r>
      <w:proofErr w:type="spellEnd"/>
      <w:r>
        <w:rPr>
          <w:rFonts w:ascii="TimesNewRomanPSMT" w:hAnsi="TimesNewRomanPSMT" w:cs="TimesNewRomanPSMT"/>
          <w:sz w:val="24"/>
          <w:szCs w:val="24"/>
        </w:rPr>
        <w:t>.</w:t>
      </w:r>
    </w:p>
    <w:p w:rsidR="0034750F" w:rsidRDefault="007B6C3D"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Direktorius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Stasys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Lisanka</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vadybinis</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darbo</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stažas</w:t>
      </w:r>
      <w:proofErr w:type="spellEnd"/>
      <w:r>
        <w:rPr>
          <w:rFonts w:ascii="TimesNewRomanPSMT" w:hAnsi="TimesNewRomanPSMT" w:cs="TimesNewRomanPSMT"/>
          <w:sz w:val="24"/>
          <w:szCs w:val="24"/>
        </w:rPr>
        <w:t xml:space="preserve"> – 27 </w:t>
      </w:r>
      <w:proofErr w:type="spellStart"/>
      <w:r>
        <w:rPr>
          <w:rFonts w:ascii="TimesNewRomanPSMT" w:hAnsi="TimesNewRomanPSMT" w:cs="TimesNewRomanPSMT"/>
          <w:sz w:val="24"/>
          <w:szCs w:val="24"/>
        </w:rPr>
        <w:t>metai</w:t>
      </w:r>
      <w:proofErr w:type="spellEnd"/>
      <w:r w:rsidR="004D419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trečioji</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kvalifikacinė</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kategorija</w:t>
      </w:r>
      <w:proofErr w:type="spellEnd"/>
      <w:r w:rsidR="005F7BD7">
        <w:rPr>
          <w:rFonts w:ascii="TimesNewRomanPSMT" w:hAnsi="TimesNewRomanPSMT" w:cs="TimesNewRomanPSMT"/>
          <w:sz w:val="24"/>
          <w:szCs w:val="24"/>
        </w:rPr>
        <w:t>.</w:t>
      </w:r>
    </w:p>
    <w:p w:rsidR="004D4197" w:rsidRDefault="004D4197"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Darbuotojai</w:t>
      </w:r>
      <w:proofErr w:type="spellEnd"/>
      <w:r>
        <w:rPr>
          <w:rFonts w:ascii="TimesNewRomanPSMT" w:hAnsi="TimesNewRomanPSMT" w:cs="TimesNewRomanPSMT"/>
          <w:sz w:val="24"/>
          <w:szCs w:val="24"/>
        </w:rPr>
        <w:t xml:space="preserve">: </w:t>
      </w:r>
    </w:p>
    <w:tbl>
      <w:tblPr>
        <w:tblStyle w:val="Lentelstinklelis"/>
        <w:tblW w:w="0" w:type="auto"/>
        <w:tblLook w:val="04A0" w:firstRow="1" w:lastRow="0" w:firstColumn="1" w:lastColumn="0" w:noHBand="0" w:noVBand="1"/>
      </w:tblPr>
      <w:tblGrid>
        <w:gridCol w:w="645"/>
        <w:gridCol w:w="5597"/>
        <w:gridCol w:w="3108"/>
      </w:tblGrid>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roofErr w:type="spellStart"/>
            <w:r w:rsidRPr="004D4197">
              <w:rPr>
                <w:rFonts w:ascii="TimesNewRomanPSMT" w:hAnsi="TimesNewRomanPSMT" w:cs="TimesNewRomanPSMT"/>
                <w:b/>
                <w:sz w:val="24"/>
                <w:szCs w:val="24"/>
              </w:rPr>
              <w:t>Eil</w:t>
            </w:r>
            <w:proofErr w:type="spellEnd"/>
            <w:r w:rsidRPr="004D4197">
              <w:rPr>
                <w:rFonts w:ascii="TimesNewRomanPSMT" w:hAnsi="TimesNewRomanPSMT" w:cs="TimesNewRomanPSMT"/>
                <w:b/>
                <w:sz w:val="24"/>
                <w:szCs w:val="24"/>
              </w:rPr>
              <w:t xml:space="preserve">. </w:t>
            </w:r>
            <w:proofErr w:type="spellStart"/>
            <w:r w:rsidRPr="004D4197">
              <w:rPr>
                <w:rFonts w:ascii="TimesNewRomanPSMT" w:hAnsi="TimesNewRomanPSMT" w:cs="TimesNewRomanPSMT"/>
                <w:b/>
                <w:sz w:val="24"/>
                <w:szCs w:val="24"/>
              </w:rPr>
              <w:t>Nr</w:t>
            </w:r>
            <w:proofErr w:type="spellEnd"/>
            <w:r w:rsidRPr="004D4197">
              <w:rPr>
                <w:rFonts w:ascii="TimesNewRomanPSMT" w:hAnsi="TimesNewRomanPSMT" w:cs="TimesNewRomanPSMT"/>
                <w:b/>
                <w:sz w:val="24"/>
                <w:szCs w:val="24"/>
              </w:rPr>
              <w:t xml:space="preserve">. </w:t>
            </w:r>
          </w:p>
        </w:tc>
        <w:tc>
          <w:tcPr>
            <w:tcW w:w="5736" w:type="dxa"/>
          </w:tcPr>
          <w:p w:rsidR="004D4197" w:rsidRPr="004D4197" w:rsidRDefault="004D4197" w:rsidP="004D4197">
            <w:pPr>
              <w:jc w:val="both"/>
              <w:rPr>
                <w:rFonts w:ascii="TimesNewRomanPSMT" w:hAnsi="TimesNewRomanPSMT" w:cs="TimesNewRomanPSMT"/>
                <w:b/>
                <w:sz w:val="24"/>
                <w:szCs w:val="24"/>
              </w:rPr>
            </w:pPr>
          </w:p>
        </w:tc>
        <w:tc>
          <w:tcPr>
            <w:tcW w:w="3192" w:type="dxa"/>
          </w:tcPr>
          <w:p w:rsidR="004D4197" w:rsidRPr="004D4197" w:rsidRDefault="004D4197" w:rsidP="004D4197">
            <w:pPr>
              <w:rPr>
                <w:rFonts w:ascii="TimesNewRomanPSMT" w:hAnsi="TimesNewRomanPSMT" w:cs="TimesNewRomanPSMT"/>
                <w:b/>
                <w:sz w:val="24"/>
                <w:szCs w:val="24"/>
              </w:rPr>
            </w:pPr>
            <w:r w:rsidRPr="004D4197">
              <w:rPr>
                <w:rFonts w:ascii="TimesNewRomanPSMT" w:hAnsi="TimesNewRomanPSMT" w:cs="TimesNewRomanPSMT"/>
                <w:b/>
                <w:sz w:val="24"/>
                <w:szCs w:val="24"/>
              </w:rPr>
              <w:t>2016-12-31</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1.</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Bendras</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49</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2.</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31</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Iš</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w:t>
            </w:r>
          </w:p>
        </w:tc>
        <w:tc>
          <w:tcPr>
            <w:tcW w:w="3192" w:type="dxa"/>
          </w:tcPr>
          <w:p w:rsidR="004D4197" w:rsidRDefault="004D4197" w:rsidP="004D4197">
            <w:pPr>
              <w:rPr>
                <w:rFonts w:ascii="TimesNewRomanPSMT" w:hAnsi="TimesNewRomanPSMT" w:cs="TimesNewRomanPSMT"/>
                <w:sz w:val="24"/>
                <w:szCs w:val="24"/>
              </w:rPr>
            </w:pP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vadovų</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2</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pareigose</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26</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nepagrindinėse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pareigose</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5</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2D2EA8">
            <w:pPr>
              <w:jc w:val="left"/>
              <w:rPr>
                <w:rFonts w:ascii="TimesNewRomanPSMT" w:hAnsi="TimesNewRomanPSMT" w:cs="TimesNewRomanPSMT"/>
                <w:sz w:val="24"/>
                <w:szCs w:val="24"/>
              </w:rPr>
            </w:pPr>
            <w:proofErr w:type="spellStart"/>
            <w:proofErr w:type="gramStart"/>
            <w:r>
              <w:rPr>
                <w:rFonts w:ascii="TimesNewRomanPSMT" w:hAnsi="TimesNewRomanPSMT" w:cs="TimesNewRomanPSMT"/>
                <w:sz w:val="24"/>
                <w:szCs w:val="24"/>
              </w:rPr>
              <w:t>pagalbos</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specialistai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psichologas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soc.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pedagogas</w:t>
            </w:r>
            <w:proofErr w:type="spellEnd"/>
            <w:r>
              <w:rPr>
                <w:rFonts w:ascii="TimesNewRomanPSMT" w:hAnsi="TimesNewRomanPSMT" w:cs="TimesNewRomanPSMT"/>
                <w:sz w:val="24"/>
                <w:szCs w:val="24"/>
              </w:rPr>
              <w:t xml:space="preserve">, spec. </w:t>
            </w:r>
            <w:proofErr w:type="spellStart"/>
            <w:r>
              <w:rPr>
                <w:rFonts w:ascii="TimesNewRomanPSMT" w:hAnsi="TimesNewRomanPSMT" w:cs="TimesNewRomanPSMT"/>
                <w:sz w:val="24"/>
                <w:szCs w:val="24"/>
              </w:rPr>
              <w:t>pedagogas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logopedas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padėjėjas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bibliotekininkas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t.t.)</w:t>
            </w:r>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5</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3.</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Atestuotų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r w:rsidRPr="002D2EA8">
              <w:rPr>
                <w:rFonts w:ascii="TimesNewRomanPSMT" w:hAnsi="TimesNewRomanPSMT" w:cs="TimesNewRomanPSMT"/>
                <w:b/>
                <w:sz w:val="24"/>
                <w:szCs w:val="24"/>
              </w:rPr>
              <w:t>:</w:t>
            </w:r>
          </w:p>
        </w:tc>
        <w:tc>
          <w:tcPr>
            <w:tcW w:w="3192" w:type="dxa"/>
          </w:tcPr>
          <w:p w:rsidR="004D4197" w:rsidRDefault="004D4197" w:rsidP="004D4197">
            <w:pPr>
              <w:rPr>
                <w:rFonts w:ascii="TimesNewRomanPSMT" w:hAnsi="TimesNewRomanPSMT" w:cs="TimesNewRomanPSMT"/>
                <w:sz w:val="24"/>
                <w:szCs w:val="24"/>
              </w:rPr>
            </w:pP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eksperto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metodininko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3</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vyresniojo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16</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4</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Pr>
                <w:rFonts w:ascii="TimesNewRomanPSMT" w:hAnsi="TimesNewRomanPSMT" w:cs="TimesNewRomanPSMT"/>
                <w:b/>
                <w:sz w:val="24"/>
                <w:szCs w:val="24"/>
              </w:rPr>
              <w:t>4.</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Neatestuotų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1</w:t>
            </w:r>
          </w:p>
        </w:tc>
      </w:tr>
    </w:tbl>
    <w:p w:rsidR="008A76EE" w:rsidRDefault="008A76EE" w:rsidP="00630997">
      <w:pPr>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2016 m. </w:t>
      </w:r>
      <w:proofErr w:type="spellStart"/>
      <w:r>
        <w:rPr>
          <w:rFonts w:ascii="TimesNewRomanPSMT" w:hAnsi="TimesNewRomanPSMT" w:cs="TimesNewRomanPSMT"/>
          <w:sz w:val="24"/>
          <w:szCs w:val="24"/>
        </w:rPr>
        <w:t>įsteigta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ik</w:t>
      </w:r>
      <w:r w:rsidR="00985D9D">
        <w:rPr>
          <w:rFonts w:ascii="TimesNewRomanPSMT" w:hAnsi="TimesNewRomanPSMT" w:cs="TimesNewRomanPSMT"/>
          <w:sz w:val="24"/>
          <w:szCs w:val="24"/>
        </w:rPr>
        <w:t>imokyklinio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ugdymo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grupė</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užmegz</w:t>
      </w:r>
      <w:r>
        <w:rPr>
          <w:rFonts w:ascii="TimesNewRomanPSMT" w:hAnsi="TimesNewRomanPSMT" w:cs="TimesNewRomanPSMT"/>
          <w:sz w:val="24"/>
          <w:szCs w:val="24"/>
        </w:rPr>
        <w:t>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glaudūs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ryšiai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Vadoklių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nestacionarių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paslaugų</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namais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vestos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integruotos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pamokos</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įjungiant</w:t>
      </w:r>
      <w:proofErr w:type="spellEnd"/>
      <w:r>
        <w:rPr>
          <w:rFonts w:ascii="TimesNewRomanPSMT" w:hAnsi="TimesNewRomanPSMT" w:cs="TimesNewRomanPSMT"/>
          <w:sz w:val="24"/>
          <w:szCs w:val="24"/>
        </w:rPr>
        <w:t xml:space="preserve"> į </w:t>
      </w:r>
      <w:proofErr w:type="spellStart"/>
      <w:r>
        <w:rPr>
          <w:rFonts w:ascii="TimesNewRomanPSMT" w:hAnsi="TimesNewRomanPSMT" w:cs="TimesNewRomanPSMT"/>
          <w:sz w:val="24"/>
          <w:szCs w:val="24"/>
        </w:rPr>
        <w:t>jas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bendruomenę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saviveiklininkus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pagerėjo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sėkmingai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buvo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vykdoma</w:t>
      </w:r>
      <w:proofErr w:type="spellEnd"/>
      <w:r>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neformaliojo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vaikų</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švietimo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programa</w:t>
      </w:r>
      <w:proofErr w:type="spellEnd"/>
      <w:r>
        <w:rPr>
          <w:rFonts w:ascii="TimesNewRomanPSMT" w:hAnsi="TimesNewRomanPSMT" w:cs="TimesNewRomanPSMT"/>
          <w:sz w:val="24"/>
          <w:szCs w:val="24"/>
        </w:rPr>
        <w:t xml:space="preserve">. </w:t>
      </w:r>
    </w:p>
    <w:p w:rsidR="00466CCE" w:rsidRDefault="005F7BD7"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T</w:t>
      </w:r>
      <w:r w:rsidR="008A76EE">
        <w:rPr>
          <w:rFonts w:ascii="TimesNewRomanPSMT" w:hAnsi="TimesNewRomanPSMT" w:cs="TimesNewRomanPSMT"/>
          <w:sz w:val="24"/>
          <w:szCs w:val="24"/>
        </w:rPr>
        <w:t>aik</w:t>
      </w:r>
      <w:r>
        <w:rPr>
          <w:rFonts w:ascii="TimesNewRomanPSMT" w:hAnsi="TimesNewRomanPSMT" w:cs="TimesNewRomanPSMT"/>
          <w:sz w:val="24"/>
          <w:szCs w:val="24"/>
        </w:rPr>
        <w:t>ytas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mokymosi</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tikslų</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iškėlim</w:t>
      </w:r>
      <w:r>
        <w:rPr>
          <w:rFonts w:ascii="TimesNewRomanPSMT" w:hAnsi="TimesNewRomanPSMT" w:cs="TimesNewRomanPSMT"/>
          <w:sz w:val="24"/>
          <w:szCs w:val="24"/>
        </w:rPr>
        <w:t>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atsižvelgiant</w:t>
      </w:r>
      <w:proofErr w:type="spellEnd"/>
      <w:r w:rsidR="008A76EE">
        <w:rPr>
          <w:rFonts w:ascii="TimesNewRomanPSMT" w:hAnsi="TimesNewRomanPSMT" w:cs="TimesNewRomanPSMT"/>
          <w:sz w:val="24"/>
          <w:szCs w:val="24"/>
        </w:rPr>
        <w:t xml:space="preserve"> į </w:t>
      </w:r>
      <w:proofErr w:type="spellStart"/>
      <w:r w:rsidR="008A76EE">
        <w:rPr>
          <w:rFonts w:ascii="TimesNewRomanPSMT" w:hAnsi="TimesNewRomanPSMT" w:cs="TimesNewRomanPSMT"/>
          <w:sz w:val="24"/>
          <w:szCs w:val="24"/>
        </w:rPr>
        <w:t>vaiko</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individualias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savybes</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band</w:t>
      </w:r>
      <w:r>
        <w:rPr>
          <w:rFonts w:ascii="TimesNewRomanPSMT" w:hAnsi="TimesNewRomanPSMT" w:cs="TimesNewRomanPSMT"/>
          <w:sz w:val="24"/>
          <w:szCs w:val="24"/>
        </w:rPr>
        <w:t>yta</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ugdymo</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procese</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panaudoti</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išman</w:t>
      </w:r>
      <w:r w:rsidR="006E4D19">
        <w:rPr>
          <w:rFonts w:ascii="TimesNewRomanPSMT" w:hAnsi="TimesNewRomanPSMT" w:cs="TimesNewRomanPSMT"/>
          <w:sz w:val="24"/>
          <w:szCs w:val="24"/>
        </w:rPr>
        <w:t>iuosius</w:t>
      </w:r>
      <w:proofErr w:type="spellEnd"/>
      <w:r w:rsidR="006E4D19">
        <w:rPr>
          <w:rFonts w:ascii="TimesNewRomanPSMT" w:hAnsi="TimesNewRomanPSMT" w:cs="TimesNewRomanPSMT"/>
          <w:sz w:val="24"/>
          <w:szCs w:val="24"/>
        </w:rPr>
        <w:t xml:space="preserve"> </w:t>
      </w:r>
      <w:proofErr w:type="spellStart"/>
      <w:r w:rsidR="006E4D19">
        <w:rPr>
          <w:rFonts w:ascii="TimesNewRomanPSMT" w:hAnsi="TimesNewRomanPSMT" w:cs="TimesNewRomanPSMT"/>
          <w:sz w:val="24"/>
          <w:szCs w:val="24"/>
        </w:rPr>
        <w:t>mobiliuosius</w:t>
      </w:r>
      <w:proofErr w:type="spellEnd"/>
      <w:r w:rsidR="006E4D19">
        <w:rPr>
          <w:rFonts w:ascii="TimesNewRomanPSMT" w:hAnsi="TimesNewRomanPSMT" w:cs="TimesNewRomanPSMT"/>
          <w:sz w:val="24"/>
          <w:szCs w:val="24"/>
        </w:rPr>
        <w:t xml:space="preserve"> </w:t>
      </w:r>
      <w:proofErr w:type="spellStart"/>
      <w:r w:rsidR="006E4D19">
        <w:rPr>
          <w:rFonts w:ascii="TimesNewRomanPSMT" w:hAnsi="TimesNewRomanPSMT" w:cs="TimesNewRomanPSMT"/>
          <w:sz w:val="24"/>
          <w:szCs w:val="24"/>
        </w:rPr>
        <w:t>telefonus</w:t>
      </w:r>
      <w:proofErr w:type="spellEnd"/>
      <w:r w:rsidR="006E4D19">
        <w:rPr>
          <w:rFonts w:ascii="TimesNewRomanPSMT" w:hAnsi="TimesNewRomanPSMT" w:cs="TimesNewRomanPSMT"/>
          <w:sz w:val="24"/>
          <w:szCs w:val="24"/>
        </w:rPr>
        <w:t>.</w:t>
      </w:r>
    </w:p>
    <w:p w:rsidR="006E4D19" w:rsidRPr="006E4D19" w:rsidRDefault="006E4D19" w:rsidP="006E4D19">
      <w:pPr>
        <w:ind w:firstLine="720"/>
        <w:jc w:val="both"/>
        <w:rPr>
          <w:rFonts w:ascii="Times New Roman" w:hAnsi="Times New Roman" w:cs="Times New Roman"/>
          <w:sz w:val="24"/>
          <w:szCs w:val="24"/>
        </w:rPr>
      </w:pPr>
      <w:proofErr w:type="spellStart"/>
      <w:r w:rsidRPr="00DE6747">
        <w:rPr>
          <w:rFonts w:ascii="Times New Roman" w:hAnsi="Times New Roman" w:cs="Times New Roman"/>
          <w:sz w:val="24"/>
          <w:szCs w:val="24"/>
        </w:rPr>
        <w:t>Mokykla</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glaudžiai</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bendradarbiauja</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su</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vietos</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kultūros</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centru</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seniūn</w:t>
      </w:r>
      <w:r>
        <w:rPr>
          <w:rFonts w:ascii="Times New Roman" w:hAnsi="Times New Roman" w:cs="Times New Roman"/>
          <w:sz w:val="24"/>
          <w:szCs w:val="24"/>
        </w:rPr>
        <w:t>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bažnyčia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Švietimo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centru</w:t>
      </w:r>
      <w:proofErr w:type="spellEnd"/>
      <w:r>
        <w:rPr>
          <w:rFonts w:ascii="Times New Roman" w:hAnsi="Times New Roman" w:cs="Times New Roman"/>
          <w:sz w:val="24"/>
          <w:szCs w:val="24"/>
        </w:rPr>
        <w:t>,</w:t>
      </w:r>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Vadoklių</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nestacionarių</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paslaugų</w:t>
      </w:r>
      <w:proofErr w:type="spellEnd"/>
      <w:r w:rsidRPr="00DE6747">
        <w:rPr>
          <w:rFonts w:ascii="Times New Roman" w:hAnsi="Times New Roman" w:cs="Times New Roman"/>
          <w:sz w:val="24"/>
          <w:szCs w:val="24"/>
        </w:rPr>
        <w:t xml:space="preserve"> </w:t>
      </w:r>
      <w:proofErr w:type="spellStart"/>
      <w:r w:rsidRPr="00DE6747">
        <w:rPr>
          <w:rFonts w:ascii="Times New Roman" w:hAnsi="Times New Roman" w:cs="Times New Roman"/>
          <w:sz w:val="24"/>
          <w:szCs w:val="24"/>
        </w:rPr>
        <w:t>namais</w:t>
      </w:r>
      <w:proofErr w:type="spellEnd"/>
      <w:r>
        <w:rPr>
          <w:rFonts w:ascii="Times New Roman" w:hAnsi="Times New Roman" w:cs="Times New Roman"/>
          <w:sz w:val="24"/>
          <w:szCs w:val="24"/>
        </w:rPr>
        <w:t>.</w:t>
      </w:r>
    </w:p>
    <w:p w:rsidR="00466CCE" w:rsidRDefault="00466CCE"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yra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Panevėžio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pakraštyje</w:t>
      </w:r>
      <w:proofErr w:type="spellEnd"/>
      <w:r w:rsidR="005F7BD7">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centro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nutolusi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apie</w:t>
      </w:r>
      <w:proofErr w:type="spellEnd"/>
      <w:r>
        <w:rPr>
          <w:rFonts w:ascii="TimesNewRomanPSMT" w:hAnsi="TimesNewRomanPSMT" w:cs="TimesNewRomanPSMT"/>
          <w:sz w:val="24"/>
          <w:szCs w:val="24"/>
        </w:rPr>
        <w:t xml:space="preserve"> 35 km. </w:t>
      </w:r>
      <w:proofErr w:type="spellStart"/>
      <w:r>
        <w:rPr>
          <w:rFonts w:ascii="TimesNewRomanPSMT" w:hAnsi="TimesNewRomanPSMT" w:cs="TimesNewRomanPSMT"/>
          <w:sz w:val="24"/>
          <w:szCs w:val="24"/>
        </w:rPr>
        <w:t>Toliausiai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gyvena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už</w:t>
      </w:r>
      <w:proofErr w:type="spellEnd"/>
      <w:r>
        <w:rPr>
          <w:rFonts w:ascii="TimesNewRomanPSMT" w:hAnsi="TimesNewRomanPSMT" w:cs="TimesNewRomanPSMT"/>
          <w:sz w:val="24"/>
          <w:szCs w:val="24"/>
        </w:rPr>
        <w:t xml:space="preserve"> 16 km. </w:t>
      </w:r>
      <w:proofErr w:type="spellStart"/>
      <w:r>
        <w:rPr>
          <w:rFonts w:ascii="TimesNewRomanPSMT" w:hAnsi="TimesNewRomanPSMT" w:cs="TimesNewRomanPSMT"/>
          <w:sz w:val="24"/>
          <w:szCs w:val="24"/>
        </w:rPr>
        <w:t>Vadokliuose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veikia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kultūros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centras</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nestacionarių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socialinių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paslaugų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namai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Iširo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stipri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buvusi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žemės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ūkio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bendrovė</w:t>
      </w:r>
      <w:proofErr w:type="spellEnd"/>
      <w:r>
        <w:rPr>
          <w:rFonts w:ascii="TimesNewRomanPSMT" w:hAnsi="TimesNewRomanPSMT" w:cs="TimesNewRomanPSMT"/>
          <w:sz w:val="24"/>
          <w:szCs w:val="24"/>
        </w:rPr>
        <w:t xml:space="preserve"> </w:t>
      </w:r>
      <w:r w:rsidRPr="00BF71D0">
        <w:rPr>
          <w:rFonts w:ascii="Times New Roman" w:hAnsi="Times New Roman" w:cs="Times New Roman"/>
          <w:sz w:val="24"/>
          <w:szCs w:val="24"/>
        </w:rPr>
        <w:t>„</w:t>
      </w:r>
      <w:proofErr w:type="spellStart"/>
      <w:r w:rsidR="00985D9D">
        <w:rPr>
          <w:rFonts w:ascii="TimesNewRomanPSMT" w:hAnsi="TimesNewRomanPSMT" w:cs="TimesNewRomanPSMT"/>
          <w:sz w:val="24"/>
          <w:szCs w:val="24"/>
        </w:rPr>
        <w:t>Vadokliai</w:t>
      </w:r>
      <w:proofErr w:type="spellEnd"/>
      <w:r w:rsidR="005F7BD7">
        <w:rPr>
          <w:rFonts w:ascii="Times New Roman" w:hAnsi="Times New Roman" w:cs="Times New Roman"/>
          <w:sz w:val="24"/>
          <w:szCs w:val="24"/>
        </w:rPr>
        <w:t>“</w:t>
      </w:r>
      <w:r w:rsidRPr="00BF71D0">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kurioje</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dirbo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daug</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gyventojų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šiuo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veikiantis</w:t>
      </w:r>
      <w:proofErr w:type="spellEnd"/>
      <w:r>
        <w:rPr>
          <w:rFonts w:ascii="TimesNewRomanPSMT" w:hAnsi="TimesNewRomanPSMT" w:cs="TimesNewRomanPSMT"/>
          <w:sz w:val="24"/>
          <w:szCs w:val="24"/>
        </w:rPr>
        <w:t xml:space="preserve"> </w:t>
      </w:r>
      <w:r w:rsidR="00BF71D0" w:rsidRPr="00BF71D0">
        <w:rPr>
          <w:rFonts w:ascii="Times New Roman" w:hAnsi="Times New Roman" w:cs="Times New Roman"/>
          <w:sz w:val="24"/>
          <w:szCs w:val="24"/>
        </w:rPr>
        <w:t>„</w:t>
      </w:r>
      <w:proofErr w:type="spellStart"/>
      <w:r w:rsidRPr="00BF71D0">
        <w:rPr>
          <w:rFonts w:ascii="TimesNewRomanPSMT" w:hAnsi="TimesNewRomanPSMT" w:cs="TimesNewRomanPSMT"/>
          <w:sz w:val="24"/>
          <w:szCs w:val="24"/>
        </w:rPr>
        <w:t>Vadoklių</w:t>
      </w:r>
      <w:proofErr w:type="spellEnd"/>
      <w:r w:rsidRPr="00BF71D0">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a</w:t>
      </w:r>
      <w:r w:rsidRPr="00BF71D0">
        <w:rPr>
          <w:rFonts w:ascii="TimesNewRomanPSMT" w:hAnsi="TimesNewRomanPSMT" w:cs="TimesNewRomanPSMT"/>
          <w:sz w:val="24"/>
          <w:szCs w:val="24"/>
        </w:rPr>
        <w:t>grokoncernas</w:t>
      </w:r>
      <w:proofErr w:type="spellEnd"/>
      <w:r w:rsidR="005F7BD7">
        <w:rPr>
          <w:rFonts w:ascii="Times New Roman" w:hAnsi="Times New Roman" w:cs="Times New Roman"/>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suteikia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lastRenderedPageBreak/>
        <w:t>darbą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tik</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keliasdešimčiai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darbuotojų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keliolik</w:t>
      </w:r>
      <w:r w:rsidR="005F7BD7">
        <w:rPr>
          <w:rFonts w:ascii="TimesNewRomanPSMT" w:hAnsi="TimesNewRomanPSMT" w:cs="TimesNewRomanPSMT"/>
          <w:sz w:val="24"/>
          <w:szCs w:val="24"/>
        </w:rPr>
        <w: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įdarbina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vienas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stiprus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ūkininkas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todėl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kaime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didelė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bedarbystė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žmonės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privalo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ieškotis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mieste</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mažiau</w:t>
      </w:r>
      <w:proofErr w:type="spellEnd"/>
      <w:r w:rsidR="00985D9D">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pralei</w:t>
      </w:r>
      <w:r w:rsidR="00985D9D">
        <w:rPr>
          <w:rFonts w:ascii="TimesNewRomanPSMT" w:hAnsi="TimesNewRomanPSMT" w:cs="TimesNewRomanPSMT"/>
          <w:sz w:val="24"/>
          <w:szCs w:val="24"/>
        </w:rPr>
        <w:t>džia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aplinkoje</w:t>
      </w:r>
      <w:proofErr w:type="spellEnd"/>
      <w:r>
        <w:rPr>
          <w:rFonts w:ascii="TimesNewRomanPSMT" w:hAnsi="TimesNewRomanPSMT" w:cs="TimesNewRomanPSMT"/>
          <w:sz w:val="24"/>
          <w:szCs w:val="24"/>
        </w:rPr>
        <w:t xml:space="preserve"> 11</w:t>
      </w:r>
      <w:r w:rsidR="005F7BD7">
        <w:rPr>
          <w:rFonts w:ascii="TimesNewRomanPSMT" w:hAnsi="TimesNewRomanPSMT" w:cs="TimesNewRomanPSMT"/>
          <w:sz w:val="24"/>
          <w:szCs w:val="24"/>
        </w:rPr>
        <w:t>–</w:t>
      </w:r>
      <w:r>
        <w:rPr>
          <w:rFonts w:ascii="TimesNewRomanPSMT" w:hAnsi="TimesNewRomanPSMT" w:cs="TimesNewRomanPSMT"/>
          <w:sz w:val="24"/>
          <w:szCs w:val="24"/>
        </w:rPr>
        <w:t xml:space="preserve">26 km </w:t>
      </w:r>
      <w:proofErr w:type="spellStart"/>
      <w:r w:rsidR="00985D9D">
        <w:rPr>
          <w:rFonts w:ascii="TimesNewRomanPSMT" w:hAnsi="TimesNewRomanPSMT" w:cs="TimesNewRomanPSMT"/>
          <w:sz w:val="24"/>
          <w:szCs w:val="24"/>
        </w:rPr>
        <w:t>atstumu</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veikia</w:t>
      </w:r>
      <w:proofErr w:type="spellEnd"/>
      <w:r w:rsidR="00985D9D">
        <w:rPr>
          <w:rFonts w:ascii="TimesNewRomanPSMT" w:hAnsi="TimesNewRomanPSMT" w:cs="TimesNewRomanPSMT"/>
          <w:sz w:val="24"/>
          <w:szCs w:val="24"/>
        </w:rPr>
        <w:t xml:space="preserve"> net </w:t>
      </w:r>
      <w:proofErr w:type="gramStart"/>
      <w:r w:rsidR="00985D9D">
        <w:rPr>
          <w:rFonts w:ascii="TimesNewRomanPSMT" w:hAnsi="TimesNewRomanPSMT" w:cs="TimesNewRomanPSMT"/>
          <w:sz w:val="24"/>
          <w:szCs w:val="24"/>
        </w:rPr>
        <w:t>5</w:t>
      </w:r>
      <w:proofErr w:type="gram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gimnazijos</w:t>
      </w:r>
      <w:proofErr w:type="spellEnd"/>
      <w:r>
        <w:rPr>
          <w:rFonts w:ascii="TimesNewRomanPSMT" w:hAnsi="TimesNewRomanPSMT" w:cs="TimesNewRomanPSMT"/>
          <w:sz w:val="24"/>
          <w:szCs w:val="24"/>
        </w:rPr>
        <w:t xml:space="preserve"> </w:t>
      </w:r>
      <w:r w:rsidR="00985D9D">
        <w:rPr>
          <w:rFonts w:ascii="TimesNewRomanPSMT" w:hAnsi="TimesNewRomanPSMT" w:cs="TimesNewRomanPSMT"/>
          <w:sz w:val="24"/>
          <w:szCs w:val="24"/>
        </w:rPr>
        <w:t>(</w:t>
      </w:r>
      <w:proofErr w:type="spellStart"/>
      <w:r>
        <w:rPr>
          <w:rFonts w:ascii="TimesNewRomanPSMT" w:hAnsi="TimesNewRomanPSMT" w:cs="TimesNewRomanPSMT"/>
          <w:sz w:val="24"/>
          <w:szCs w:val="24"/>
        </w:rPr>
        <w:t>Ramygalos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Velžio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Raguvos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Krekenavos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Mykolo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Antanai</w:t>
      </w:r>
      <w:r w:rsidR="00985D9D">
        <w:rPr>
          <w:rFonts w:ascii="TimesNewRomanPSMT" w:hAnsi="TimesNewRomanPSMT" w:cs="TimesNewRomanPSMT"/>
          <w:sz w:val="24"/>
          <w:szCs w:val="24"/>
        </w:rPr>
        <w:t>čio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bei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Ukmergės</w:t>
      </w:r>
      <w:proofErr w:type="spellEnd"/>
      <w:r w:rsidR="00985D9D">
        <w:rPr>
          <w:rFonts w:ascii="TimesNewRomanPSMT" w:hAnsi="TimesNewRomanPSMT" w:cs="TimesNewRomanPSMT"/>
          <w:sz w:val="24"/>
          <w:szCs w:val="24"/>
        </w:rPr>
        <w:t xml:space="preserve"> r</w:t>
      </w:r>
      <w:r w:rsidR="005F7BD7">
        <w:rPr>
          <w:rFonts w:ascii="TimesNewRomanPSMT" w:hAnsi="TimesNewRomanPSMT" w:cs="TimesNewRomanPSMT"/>
          <w:sz w:val="24"/>
          <w:szCs w:val="24"/>
        </w:rPr>
        <w:t>.</w:t>
      </w:r>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Taujėnų</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M</w:t>
      </w:r>
      <w:r>
        <w:rPr>
          <w:rFonts w:ascii="TimesNewRomanPSMT" w:hAnsi="TimesNewRomanPSMT" w:cs="TimesNewRomanPSMT"/>
          <w:sz w:val="24"/>
          <w:szCs w:val="24"/>
        </w:rPr>
        <w:t>okinia</w:t>
      </w:r>
      <w:r w:rsidR="00985D9D">
        <w:rPr>
          <w:rFonts w:ascii="TimesNewRomanPSMT" w:hAnsi="TimesNewRomanPSMT" w:cs="TimesNewRomanPSMT"/>
          <w:sz w:val="24"/>
          <w:szCs w:val="24"/>
        </w:rPr>
        <w:t>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pasire</w:t>
      </w:r>
      <w:r>
        <w:rPr>
          <w:rFonts w:ascii="TimesNewRomanPSMT" w:hAnsi="TimesNewRomanPSMT" w:cs="TimesNewRomanPSMT"/>
          <w:sz w:val="24"/>
          <w:szCs w:val="24"/>
        </w:rPr>
        <w:t>nk</w:t>
      </w:r>
      <w:r w:rsidR="00985D9D">
        <w:rPr>
          <w:rFonts w:ascii="TimesNewRomanPSMT" w:hAnsi="TimesNewRomanPSMT" w:cs="TimesNewRomanPSMT"/>
          <w:sz w:val="24"/>
          <w:szCs w:val="24"/>
        </w:rPr>
        <w: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norimą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mokyklą</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sumaž</w:t>
      </w:r>
      <w:r w:rsidR="00985D9D">
        <w:rPr>
          <w:rFonts w:ascii="TimesNewRomanPSMT" w:hAnsi="TimesNewRomanPSMT" w:cs="TimesNewRomanPSMT"/>
          <w:sz w:val="24"/>
          <w:szCs w:val="24"/>
        </w:rPr>
        <w:t>ėja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lankančių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Vadoklių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mokyklą</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skaiči</w:t>
      </w:r>
      <w:r w:rsidR="00985D9D">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
    <w:p w:rsidR="00A42F33" w:rsidRDefault="00A42F33" w:rsidP="00466CCE">
      <w:pPr>
        <w:autoSpaceDE w:val="0"/>
        <w:autoSpaceDN w:val="0"/>
        <w:adjustRightInd w:val="0"/>
        <w:jc w:val="both"/>
        <w:rPr>
          <w:rFonts w:ascii="TimesNewRomanPSMT" w:hAnsi="TimesNewRomanPSMT" w:cs="TimesNewRomanPSMT"/>
          <w:sz w:val="24"/>
          <w:szCs w:val="24"/>
        </w:rPr>
      </w:pPr>
    </w:p>
    <w:p w:rsidR="00AD50F5" w:rsidRDefault="00A42F33"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II. MOKINIAI</w:t>
      </w:r>
    </w:p>
    <w:p w:rsidR="00D7352B" w:rsidRDefault="00D7352B" w:rsidP="002D2EA8">
      <w:pPr>
        <w:autoSpaceDE w:val="0"/>
        <w:autoSpaceDN w:val="0"/>
        <w:adjustRightInd w:val="0"/>
        <w:ind w:firstLine="720"/>
        <w:jc w:val="both"/>
        <w:rPr>
          <w:rFonts w:ascii="TimesNewRomanPSMT" w:hAnsi="TimesNewRomanPSMT" w:cs="TimesNewRomanPSMT"/>
          <w:sz w:val="24"/>
          <w:szCs w:val="24"/>
        </w:rPr>
      </w:pPr>
    </w:p>
    <w:p w:rsidR="00A42F33" w:rsidRDefault="00A42F33"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Besimokančių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skaičius</w:t>
      </w:r>
      <w:proofErr w:type="spellEnd"/>
      <w:r>
        <w:rPr>
          <w:rFonts w:ascii="TimesNewRomanPSMT" w:hAnsi="TimesNewRomanPSMT" w:cs="TimesNewRomanPSMT"/>
          <w:sz w:val="24"/>
          <w:szCs w:val="24"/>
        </w:rPr>
        <w:t>:</w:t>
      </w:r>
    </w:p>
    <w:tbl>
      <w:tblPr>
        <w:tblStyle w:val="Lentelstinklelis"/>
        <w:tblW w:w="0" w:type="auto"/>
        <w:tblLook w:val="04A0" w:firstRow="1" w:lastRow="0" w:firstColumn="1" w:lastColumn="0" w:noHBand="0" w:noVBand="1"/>
      </w:tblPr>
      <w:tblGrid>
        <w:gridCol w:w="1561"/>
        <w:gridCol w:w="1590"/>
        <w:gridCol w:w="890"/>
        <w:gridCol w:w="890"/>
        <w:gridCol w:w="851"/>
        <w:gridCol w:w="1009"/>
        <w:gridCol w:w="1099"/>
        <w:gridCol w:w="1460"/>
      </w:tblGrid>
      <w:tr w:rsidR="00507055" w:rsidTr="00AD50F5">
        <w:tc>
          <w:tcPr>
            <w:tcW w:w="1696" w:type="dxa"/>
            <w:vMerge w:val="restart"/>
          </w:tcPr>
          <w:p w:rsidR="00507055" w:rsidRPr="00AD50F5" w:rsidRDefault="00507055" w:rsidP="00A42F33">
            <w:pPr>
              <w:autoSpaceDE w:val="0"/>
              <w:autoSpaceDN w:val="0"/>
              <w:adjustRightInd w:val="0"/>
              <w:jc w:val="both"/>
              <w:rPr>
                <w:rFonts w:ascii="Times New Roman" w:hAnsi="Times New Roman" w:cs="Times New Roman"/>
                <w:sz w:val="24"/>
                <w:szCs w:val="24"/>
              </w:rPr>
            </w:pPr>
          </w:p>
        </w:tc>
        <w:tc>
          <w:tcPr>
            <w:tcW w:w="6158" w:type="dxa"/>
            <w:gridSpan w:val="6"/>
          </w:tcPr>
          <w:p w:rsidR="00507055" w:rsidRPr="00AD50F5" w:rsidRDefault="00507055" w:rsidP="00A42F33">
            <w:pPr>
              <w:autoSpaceDE w:val="0"/>
              <w:autoSpaceDN w:val="0"/>
              <w:adjustRightInd w:val="0"/>
              <w:jc w:val="both"/>
              <w:rPr>
                <w:rFonts w:ascii="Times New Roman" w:hAnsi="Times New Roman" w:cs="Times New Roman"/>
                <w:sz w:val="24"/>
                <w:szCs w:val="24"/>
              </w:rPr>
            </w:pPr>
          </w:p>
        </w:tc>
        <w:tc>
          <w:tcPr>
            <w:tcW w:w="1496" w:type="dxa"/>
          </w:tcPr>
          <w:p w:rsidR="00507055" w:rsidRPr="00AD50F5" w:rsidRDefault="00507055" w:rsidP="00A42F33">
            <w:pPr>
              <w:autoSpaceDE w:val="0"/>
              <w:autoSpaceDN w:val="0"/>
              <w:adjustRightInd w:val="0"/>
              <w:jc w:val="both"/>
              <w:rPr>
                <w:rFonts w:ascii="Times New Roman" w:hAnsi="Times New Roman" w:cs="Times New Roman"/>
                <w:sz w:val="24"/>
                <w:szCs w:val="24"/>
              </w:rPr>
            </w:pPr>
            <w:proofErr w:type="spellStart"/>
            <w:r w:rsidRPr="00AD50F5">
              <w:rPr>
                <w:rFonts w:ascii="Times New Roman" w:hAnsi="Times New Roman" w:cs="Times New Roman"/>
                <w:sz w:val="24"/>
                <w:szCs w:val="24"/>
              </w:rPr>
              <w:t>Iš</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jų</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specialiųjų</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ugdymosi</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poreikių</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turinčių</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mokinių</w:t>
            </w:r>
            <w:proofErr w:type="spellEnd"/>
          </w:p>
        </w:tc>
      </w:tr>
      <w:tr w:rsidR="00507055" w:rsidTr="00AD50F5">
        <w:tc>
          <w:tcPr>
            <w:tcW w:w="1696" w:type="dxa"/>
            <w:vMerge/>
          </w:tcPr>
          <w:p w:rsidR="00507055" w:rsidRPr="00AD50F5" w:rsidRDefault="00507055" w:rsidP="00A42F33">
            <w:pPr>
              <w:autoSpaceDE w:val="0"/>
              <w:autoSpaceDN w:val="0"/>
              <w:adjustRightInd w:val="0"/>
              <w:jc w:val="both"/>
              <w:rPr>
                <w:rFonts w:ascii="Times New Roman" w:hAnsi="Times New Roman" w:cs="Times New Roman"/>
                <w:sz w:val="24"/>
                <w:szCs w:val="24"/>
              </w:rPr>
            </w:pPr>
          </w:p>
        </w:tc>
        <w:tc>
          <w:tcPr>
            <w:tcW w:w="1039" w:type="dxa"/>
          </w:tcPr>
          <w:p w:rsidR="00507055" w:rsidRPr="00AD50F5" w:rsidRDefault="00507055" w:rsidP="00A42F33">
            <w:pPr>
              <w:autoSpaceDE w:val="0"/>
              <w:autoSpaceDN w:val="0"/>
              <w:adjustRightInd w:val="0"/>
              <w:jc w:val="both"/>
              <w:rPr>
                <w:rFonts w:ascii="Times New Roman" w:hAnsi="Times New Roman" w:cs="Times New Roman"/>
                <w:sz w:val="24"/>
                <w:szCs w:val="24"/>
              </w:rPr>
            </w:pPr>
            <w:proofErr w:type="spellStart"/>
            <w:r w:rsidRPr="00AD50F5">
              <w:rPr>
                <w:rFonts w:ascii="Times New Roman" w:hAnsi="Times New Roman" w:cs="Times New Roman"/>
                <w:sz w:val="24"/>
                <w:szCs w:val="24"/>
              </w:rPr>
              <w:t>Ikimokyklinio</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ugdymo</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grupė</w:t>
            </w:r>
            <w:proofErr w:type="spellEnd"/>
          </w:p>
        </w:tc>
        <w:tc>
          <w:tcPr>
            <w:tcW w:w="966"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w:t>
            </w:r>
            <w:r w:rsidR="00C55F0B" w:rsidRPr="00AD50F5">
              <w:rPr>
                <w:rFonts w:ascii="Times New Roman" w:hAnsi="Times New Roman" w:cs="Times New Roman"/>
                <w:sz w:val="24"/>
                <w:szCs w:val="24"/>
              </w:rPr>
              <w:t>–</w:t>
            </w:r>
            <w:r w:rsidRPr="00AD50F5">
              <w:rPr>
                <w:rFonts w:ascii="Times New Roman" w:hAnsi="Times New Roman" w:cs="Times New Roman"/>
                <w:sz w:val="24"/>
                <w:szCs w:val="24"/>
              </w:rPr>
              <w:t>4</w:t>
            </w:r>
          </w:p>
        </w:tc>
        <w:tc>
          <w:tcPr>
            <w:tcW w:w="966"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5</w:t>
            </w:r>
            <w:r w:rsidR="00C55F0B" w:rsidRPr="00AD50F5">
              <w:rPr>
                <w:rFonts w:ascii="Times New Roman" w:hAnsi="Times New Roman" w:cs="Times New Roman"/>
                <w:sz w:val="24"/>
                <w:szCs w:val="24"/>
              </w:rPr>
              <w:t>–</w:t>
            </w:r>
            <w:r w:rsidRPr="00AD50F5">
              <w:rPr>
                <w:rFonts w:ascii="Times New Roman" w:hAnsi="Times New Roman" w:cs="Times New Roman"/>
                <w:sz w:val="24"/>
                <w:szCs w:val="24"/>
              </w:rPr>
              <w:t>8</w:t>
            </w:r>
          </w:p>
        </w:tc>
        <w:tc>
          <w:tcPr>
            <w:tcW w:w="920"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9</w:t>
            </w:r>
            <w:r w:rsidR="00C55F0B" w:rsidRPr="00AD50F5">
              <w:rPr>
                <w:rFonts w:ascii="Times New Roman" w:hAnsi="Times New Roman" w:cs="Times New Roman"/>
                <w:sz w:val="24"/>
                <w:szCs w:val="24"/>
              </w:rPr>
              <w:t>–</w:t>
            </w:r>
            <w:r w:rsidRPr="00AD50F5">
              <w:rPr>
                <w:rFonts w:ascii="Times New Roman" w:hAnsi="Times New Roman" w:cs="Times New Roman"/>
                <w:sz w:val="24"/>
                <w:szCs w:val="24"/>
              </w:rPr>
              <w:t>10</w:t>
            </w:r>
          </w:p>
        </w:tc>
        <w:tc>
          <w:tcPr>
            <w:tcW w:w="1084"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11</w:t>
            </w:r>
            <w:r w:rsidR="00C55F0B" w:rsidRPr="00AD50F5">
              <w:rPr>
                <w:rFonts w:ascii="Times New Roman" w:hAnsi="Times New Roman" w:cs="Times New Roman"/>
                <w:sz w:val="24"/>
                <w:szCs w:val="24"/>
              </w:rPr>
              <w:t>–</w:t>
            </w:r>
            <w:r w:rsidRPr="00AD50F5">
              <w:rPr>
                <w:rFonts w:ascii="Times New Roman" w:hAnsi="Times New Roman" w:cs="Times New Roman"/>
                <w:sz w:val="24"/>
                <w:szCs w:val="24"/>
              </w:rPr>
              <w:t>12</w:t>
            </w:r>
          </w:p>
        </w:tc>
        <w:tc>
          <w:tcPr>
            <w:tcW w:w="1183" w:type="dxa"/>
          </w:tcPr>
          <w:p w:rsidR="00507055" w:rsidRPr="00AD50F5" w:rsidRDefault="00507055" w:rsidP="00507055">
            <w:pPr>
              <w:autoSpaceDE w:val="0"/>
              <w:autoSpaceDN w:val="0"/>
              <w:adjustRightInd w:val="0"/>
              <w:rPr>
                <w:rFonts w:ascii="Times New Roman" w:hAnsi="Times New Roman" w:cs="Times New Roman"/>
                <w:sz w:val="24"/>
                <w:szCs w:val="24"/>
              </w:rPr>
            </w:pPr>
            <w:proofErr w:type="spellStart"/>
            <w:r w:rsidRPr="00AD50F5">
              <w:rPr>
                <w:rFonts w:ascii="Times New Roman" w:hAnsi="Times New Roman" w:cs="Times New Roman"/>
                <w:sz w:val="24"/>
                <w:szCs w:val="24"/>
              </w:rPr>
              <w:t>Iš</w:t>
            </w:r>
            <w:proofErr w:type="spellEnd"/>
            <w:r w:rsidRPr="00AD50F5">
              <w:rPr>
                <w:rFonts w:ascii="Times New Roman" w:hAnsi="Times New Roman" w:cs="Times New Roman"/>
                <w:sz w:val="24"/>
                <w:szCs w:val="24"/>
              </w:rPr>
              <w:t xml:space="preserve"> </w:t>
            </w:r>
            <w:proofErr w:type="spellStart"/>
            <w:r w:rsidRPr="00AD50F5">
              <w:rPr>
                <w:rFonts w:ascii="Times New Roman" w:hAnsi="Times New Roman" w:cs="Times New Roman"/>
                <w:sz w:val="24"/>
                <w:szCs w:val="24"/>
              </w:rPr>
              <w:t>viso</w:t>
            </w:r>
            <w:proofErr w:type="spellEnd"/>
          </w:p>
        </w:tc>
        <w:tc>
          <w:tcPr>
            <w:tcW w:w="1496" w:type="dxa"/>
          </w:tcPr>
          <w:p w:rsidR="00507055" w:rsidRPr="00AD50F5" w:rsidRDefault="00507055" w:rsidP="00A42F33">
            <w:pPr>
              <w:autoSpaceDE w:val="0"/>
              <w:autoSpaceDN w:val="0"/>
              <w:adjustRightInd w:val="0"/>
              <w:jc w:val="both"/>
              <w:rPr>
                <w:rFonts w:ascii="Times New Roman" w:hAnsi="Times New Roman" w:cs="Times New Roman"/>
                <w:sz w:val="24"/>
                <w:szCs w:val="24"/>
              </w:rPr>
            </w:pPr>
          </w:p>
        </w:tc>
      </w:tr>
      <w:tr w:rsidR="00507055" w:rsidTr="00AD50F5">
        <w:tc>
          <w:tcPr>
            <w:tcW w:w="1696" w:type="dxa"/>
          </w:tcPr>
          <w:p w:rsidR="00507055" w:rsidRPr="00AD50F5" w:rsidRDefault="00507055" w:rsidP="00A42F33">
            <w:pPr>
              <w:autoSpaceDE w:val="0"/>
              <w:autoSpaceDN w:val="0"/>
              <w:adjustRightInd w:val="0"/>
              <w:jc w:val="both"/>
              <w:rPr>
                <w:rFonts w:ascii="Times New Roman" w:hAnsi="Times New Roman" w:cs="Times New Roman"/>
                <w:sz w:val="24"/>
                <w:szCs w:val="24"/>
              </w:rPr>
            </w:pPr>
            <w:r w:rsidRPr="00AD50F5">
              <w:rPr>
                <w:rFonts w:ascii="Times New Roman" w:hAnsi="Times New Roman" w:cs="Times New Roman"/>
                <w:sz w:val="24"/>
                <w:szCs w:val="24"/>
              </w:rPr>
              <w:t>2015-09-01</w:t>
            </w:r>
          </w:p>
        </w:tc>
        <w:tc>
          <w:tcPr>
            <w:tcW w:w="1039"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12</w:t>
            </w:r>
          </w:p>
        </w:tc>
        <w:tc>
          <w:tcPr>
            <w:tcW w:w="966"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45</w:t>
            </w:r>
          </w:p>
        </w:tc>
        <w:tc>
          <w:tcPr>
            <w:tcW w:w="966"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45</w:t>
            </w:r>
          </w:p>
        </w:tc>
        <w:tc>
          <w:tcPr>
            <w:tcW w:w="920"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16</w:t>
            </w:r>
          </w:p>
        </w:tc>
        <w:tc>
          <w:tcPr>
            <w:tcW w:w="1084"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w:t>
            </w:r>
          </w:p>
        </w:tc>
        <w:tc>
          <w:tcPr>
            <w:tcW w:w="1183"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118</w:t>
            </w:r>
          </w:p>
        </w:tc>
        <w:tc>
          <w:tcPr>
            <w:tcW w:w="1496"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69</w:t>
            </w:r>
          </w:p>
        </w:tc>
      </w:tr>
      <w:tr w:rsidR="00507055" w:rsidTr="00AD50F5">
        <w:tc>
          <w:tcPr>
            <w:tcW w:w="1696" w:type="dxa"/>
          </w:tcPr>
          <w:p w:rsidR="00507055" w:rsidRPr="00AD50F5" w:rsidRDefault="00507055" w:rsidP="00A42F33">
            <w:pPr>
              <w:autoSpaceDE w:val="0"/>
              <w:autoSpaceDN w:val="0"/>
              <w:adjustRightInd w:val="0"/>
              <w:jc w:val="both"/>
              <w:rPr>
                <w:rFonts w:ascii="Times New Roman" w:hAnsi="Times New Roman" w:cs="Times New Roman"/>
                <w:sz w:val="24"/>
                <w:szCs w:val="24"/>
              </w:rPr>
            </w:pPr>
            <w:r w:rsidRPr="00AD50F5">
              <w:rPr>
                <w:rFonts w:ascii="Times New Roman" w:hAnsi="Times New Roman" w:cs="Times New Roman"/>
                <w:sz w:val="24"/>
                <w:szCs w:val="24"/>
              </w:rPr>
              <w:t>2016-09-01</w:t>
            </w:r>
          </w:p>
        </w:tc>
        <w:tc>
          <w:tcPr>
            <w:tcW w:w="1039"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12</w:t>
            </w:r>
          </w:p>
        </w:tc>
        <w:tc>
          <w:tcPr>
            <w:tcW w:w="966"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45</w:t>
            </w:r>
          </w:p>
        </w:tc>
        <w:tc>
          <w:tcPr>
            <w:tcW w:w="966"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45</w:t>
            </w:r>
          </w:p>
        </w:tc>
        <w:tc>
          <w:tcPr>
            <w:tcW w:w="920"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12</w:t>
            </w:r>
          </w:p>
        </w:tc>
        <w:tc>
          <w:tcPr>
            <w:tcW w:w="1084"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w:t>
            </w:r>
          </w:p>
        </w:tc>
        <w:tc>
          <w:tcPr>
            <w:tcW w:w="1183" w:type="dxa"/>
          </w:tcPr>
          <w:p w:rsidR="00507055" w:rsidRPr="00AD50F5" w:rsidRDefault="00507055"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1</w:t>
            </w:r>
            <w:r w:rsidR="00A25B4D" w:rsidRPr="00AD50F5">
              <w:rPr>
                <w:rFonts w:ascii="Times New Roman" w:hAnsi="Times New Roman" w:cs="Times New Roman"/>
                <w:sz w:val="24"/>
                <w:szCs w:val="24"/>
              </w:rPr>
              <w:t>14</w:t>
            </w:r>
          </w:p>
        </w:tc>
        <w:tc>
          <w:tcPr>
            <w:tcW w:w="1496" w:type="dxa"/>
          </w:tcPr>
          <w:p w:rsidR="00507055" w:rsidRPr="00AD50F5" w:rsidRDefault="00A25B4D" w:rsidP="00507055">
            <w:pPr>
              <w:autoSpaceDE w:val="0"/>
              <w:autoSpaceDN w:val="0"/>
              <w:adjustRightInd w:val="0"/>
              <w:rPr>
                <w:rFonts w:ascii="Times New Roman" w:hAnsi="Times New Roman" w:cs="Times New Roman"/>
                <w:sz w:val="24"/>
                <w:szCs w:val="24"/>
              </w:rPr>
            </w:pPr>
            <w:r w:rsidRPr="00AD50F5">
              <w:rPr>
                <w:rFonts w:ascii="Times New Roman" w:hAnsi="Times New Roman" w:cs="Times New Roman"/>
                <w:sz w:val="24"/>
                <w:szCs w:val="24"/>
              </w:rPr>
              <w:t>61</w:t>
            </w:r>
          </w:p>
        </w:tc>
      </w:tr>
    </w:tbl>
    <w:p w:rsidR="00A42F33" w:rsidRDefault="00A42F33" w:rsidP="00A42F33">
      <w:pPr>
        <w:autoSpaceDE w:val="0"/>
        <w:autoSpaceDN w:val="0"/>
        <w:adjustRightInd w:val="0"/>
        <w:jc w:val="both"/>
        <w:rPr>
          <w:rFonts w:ascii="TimesNewRomanPSMT" w:hAnsi="TimesNewRomanPSMT" w:cs="TimesNewRomanPSMT"/>
          <w:sz w:val="24"/>
          <w:szCs w:val="24"/>
        </w:rPr>
      </w:pPr>
    </w:p>
    <w:p w:rsidR="00D67529" w:rsidRDefault="00C55F0B" w:rsidP="002D2EA8">
      <w:pPr>
        <w:autoSpaceDE w:val="0"/>
        <w:autoSpaceDN w:val="0"/>
        <w:adjustRightInd w:val="0"/>
        <w:ind w:firstLine="720"/>
        <w:jc w:val="both"/>
        <w:rPr>
          <w:rFonts w:cs="TimesNewRomanPSMT"/>
          <w:sz w:val="24"/>
          <w:szCs w:val="24"/>
          <w:lang w:val="lt-LT"/>
        </w:rPr>
      </w:pPr>
      <w:proofErr w:type="spellStart"/>
      <w:r>
        <w:rPr>
          <w:rFonts w:ascii="TimesNewRomanPSMT" w:hAnsi="TimesNewRomanPSMT" w:cs="TimesNewRomanPSMT"/>
          <w:sz w:val="24"/>
          <w:szCs w:val="24"/>
        </w:rPr>
        <w:t>P</w:t>
      </w:r>
      <w:r w:rsidR="00D67529">
        <w:rPr>
          <w:rFonts w:ascii="TimesNewRomanPSMT" w:hAnsi="TimesNewRomanPSMT" w:cs="TimesNewRomanPSMT"/>
          <w:sz w:val="24"/>
          <w:szCs w:val="24"/>
        </w:rPr>
        <w:t>avežama</w:t>
      </w:r>
      <w:proofErr w:type="spellEnd"/>
      <w:r w:rsidR="00D67529">
        <w:rPr>
          <w:rFonts w:ascii="TimesNewRomanPSMT" w:hAnsi="TimesNewRomanPSMT" w:cs="TimesNewRomanPSMT"/>
          <w:sz w:val="24"/>
          <w:szCs w:val="24"/>
        </w:rPr>
        <w:t xml:space="preserve"> į </w:t>
      </w:r>
      <w:proofErr w:type="spellStart"/>
      <w:r w:rsidR="00D67529">
        <w:rPr>
          <w:rFonts w:ascii="TimesNewRomanPSMT" w:hAnsi="TimesNewRomanPSMT" w:cs="TimesNewRomanPSMT"/>
          <w:sz w:val="24"/>
          <w:szCs w:val="24"/>
        </w:rPr>
        <w:t>mokyklą</w:t>
      </w:r>
      <w:proofErr w:type="spellEnd"/>
      <w:r w:rsidR="00D67529">
        <w:rPr>
          <w:rFonts w:ascii="TimesNewRomanPSMT" w:hAnsi="TimesNewRomanPSMT" w:cs="TimesNewRomanPSMT"/>
          <w:sz w:val="24"/>
          <w:szCs w:val="24"/>
        </w:rPr>
        <w:t xml:space="preserve"> </w:t>
      </w:r>
      <w:proofErr w:type="spellStart"/>
      <w:r w:rsidR="00D67529">
        <w:rPr>
          <w:rFonts w:ascii="TimesNewRomanPSMT" w:hAnsi="TimesNewRomanPSMT" w:cs="TimesNewRomanPSMT"/>
          <w:sz w:val="24"/>
          <w:szCs w:val="24"/>
        </w:rPr>
        <w:t>ir</w:t>
      </w:r>
      <w:proofErr w:type="spellEnd"/>
      <w:r w:rsidR="00D67529">
        <w:rPr>
          <w:rFonts w:ascii="TimesNewRomanPSMT" w:hAnsi="TimesNewRomanPSMT" w:cs="TimesNewRomanPSMT"/>
          <w:sz w:val="24"/>
          <w:szCs w:val="24"/>
        </w:rPr>
        <w:t xml:space="preserve"> </w:t>
      </w:r>
      <w:proofErr w:type="spellStart"/>
      <w:r w:rsidR="00D67529">
        <w:rPr>
          <w:rFonts w:ascii="TimesNewRomanPSMT" w:hAnsi="TimesNewRomanPSMT" w:cs="TimesNewRomanPSMT"/>
          <w:sz w:val="24"/>
          <w:szCs w:val="24"/>
        </w:rPr>
        <w:t>iš</w:t>
      </w:r>
      <w:proofErr w:type="spellEnd"/>
      <w:r w:rsidR="00D67529">
        <w:rPr>
          <w:rFonts w:ascii="TimesNewRomanPSMT" w:hAnsi="TimesNewRomanPSMT" w:cs="TimesNewRomanPSMT"/>
          <w:sz w:val="24"/>
          <w:szCs w:val="24"/>
        </w:rPr>
        <w:t xml:space="preserve"> </w:t>
      </w:r>
      <w:proofErr w:type="spellStart"/>
      <w:proofErr w:type="gramStart"/>
      <w:r w:rsidR="00D67529">
        <w:rPr>
          <w:rFonts w:ascii="TimesNewRomanPSMT" w:hAnsi="TimesNewRomanPSMT" w:cs="TimesNewRomanPSMT"/>
          <w:sz w:val="24"/>
          <w:szCs w:val="24"/>
        </w:rPr>
        <w:t>jos</w:t>
      </w:r>
      <w:proofErr w:type="spellEnd"/>
      <w:proofErr w:type="gramEnd"/>
      <w:r>
        <w:rPr>
          <w:rFonts w:ascii="TimesNewRomanPSMT" w:hAnsi="TimesNewRomanPSMT" w:cs="TimesNewRomanPSMT"/>
          <w:sz w:val="24"/>
          <w:szCs w:val="24"/>
        </w:rPr>
        <w:t xml:space="preserve"> </w:t>
      </w:r>
      <w:r w:rsidR="00D67529" w:rsidRPr="002D2EA8">
        <w:rPr>
          <w:rFonts w:ascii="Times New Roman" w:hAnsi="Times New Roman" w:cs="Times New Roman"/>
          <w:sz w:val="24"/>
          <w:szCs w:val="24"/>
        </w:rPr>
        <w:t>3</w:t>
      </w:r>
      <w:r w:rsidR="00213E65" w:rsidRPr="002D2EA8">
        <w:rPr>
          <w:rFonts w:ascii="Times New Roman" w:hAnsi="Times New Roman" w:cs="Times New Roman"/>
          <w:sz w:val="24"/>
          <w:szCs w:val="24"/>
        </w:rPr>
        <w:t>4</w:t>
      </w:r>
      <w:r w:rsidRPr="002D2EA8">
        <w:rPr>
          <w:rFonts w:ascii="Times New Roman" w:hAnsi="Times New Roman" w:cs="Times New Roman"/>
          <w:sz w:val="24"/>
          <w:szCs w:val="24"/>
        </w:rPr>
        <w:t xml:space="preserve"> proc. </w:t>
      </w:r>
      <w:proofErr w:type="spellStart"/>
      <w:r w:rsidR="002D2EA8">
        <w:rPr>
          <w:rFonts w:ascii="Times New Roman" w:hAnsi="Times New Roman" w:cs="Times New Roman"/>
          <w:sz w:val="24"/>
          <w:szCs w:val="24"/>
        </w:rPr>
        <w:t>m</w:t>
      </w:r>
      <w:r w:rsidRPr="002D2EA8">
        <w:rPr>
          <w:rFonts w:ascii="Times New Roman" w:hAnsi="Times New Roman" w:cs="Times New Roman"/>
          <w:sz w:val="24"/>
          <w:szCs w:val="24"/>
        </w:rPr>
        <w:t>okinių</w:t>
      </w:r>
      <w:proofErr w:type="spellEnd"/>
      <w:r w:rsidR="002D2EA8">
        <w:rPr>
          <w:rFonts w:cs="TimesNewRomanPSMT"/>
          <w:sz w:val="24"/>
          <w:szCs w:val="24"/>
          <w:lang w:val="lt-LT"/>
        </w:rPr>
        <w:t>.</w:t>
      </w:r>
    </w:p>
    <w:p w:rsidR="00D67529" w:rsidRDefault="00D67529" w:rsidP="002D2EA8">
      <w:pPr>
        <w:autoSpaceDE w:val="0"/>
        <w:autoSpaceDN w:val="0"/>
        <w:adjustRightInd w:val="0"/>
        <w:ind w:firstLine="720"/>
        <w:jc w:val="both"/>
        <w:rPr>
          <w:rFonts w:ascii="Times New Roman" w:hAnsi="Times New Roman" w:cs="Times New Roman"/>
          <w:sz w:val="24"/>
          <w:szCs w:val="24"/>
          <w:lang w:val="lt-LT"/>
        </w:rPr>
      </w:pPr>
      <w:r w:rsidRPr="00D67529">
        <w:rPr>
          <w:rFonts w:ascii="Times New Roman" w:hAnsi="Times New Roman" w:cs="Times New Roman"/>
          <w:sz w:val="24"/>
          <w:szCs w:val="24"/>
          <w:lang w:val="lt-LT"/>
        </w:rPr>
        <w:t>Mokinių</w:t>
      </w:r>
      <w:r>
        <w:rPr>
          <w:rFonts w:ascii="Times New Roman" w:hAnsi="Times New Roman" w:cs="Times New Roman"/>
          <w:sz w:val="24"/>
          <w:szCs w:val="24"/>
          <w:lang w:val="lt-LT"/>
        </w:rPr>
        <w:t xml:space="preserve"> lankomumo ataskaitos kaup</w:t>
      </w:r>
      <w:r w:rsidR="00760D85">
        <w:rPr>
          <w:rFonts w:ascii="Times New Roman" w:hAnsi="Times New Roman" w:cs="Times New Roman"/>
          <w:sz w:val="24"/>
          <w:szCs w:val="24"/>
          <w:lang w:val="lt-LT"/>
        </w:rPr>
        <w:t>iamos, jų rezultatai aptariami m</w:t>
      </w:r>
      <w:r>
        <w:rPr>
          <w:rFonts w:ascii="Times New Roman" w:hAnsi="Times New Roman" w:cs="Times New Roman"/>
          <w:sz w:val="24"/>
          <w:szCs w:val="24"/>
          <w:lang w:val="lt-LT"/>
        </w:rPr>
        <w:t>okytojų tarybos posėdžiuose, su klasių vadovais, bendraujant su mokiniais ir jų tėvais, aiškinamasi nelankymo priežastys, kada pamokos praleidžiamos be pateisinamos priežasties, siunčiama elektroniniu būdu bei asmeniniais pokalbiais</w:t>
      </w:r>
      <w:r w:rsidR="00985D9D">
        <w:rPr>
          <w:rFonts w:ascii="Times New Roman" w:hAnsi="Times New Roman" w:cs="Times New Roman"/>
          <w:sz w:val="24"/>
          <w:szCs w:val="24"/>
          <w:lang w:val="lt-LT"/>
        </w:rPr>
        <w:t xml:space="preserve"> siunčiama</w:t>
      </w:r>
      <w:r>
        <w:rPr>
          <w:rFonts w:ascii="Times New Roman" w:hAnsi="Times New Roman" w:cs="Times New Roman"/>
          <w:sz w:val="24"/>
          <w:szCs w:val="24"/>
          <w:lang w:val="lt-LT"/>
        </w:rPr>
        <w:t xml:space="preserve"> informacija apie praleistas pamokas</w:t>
      </w:r>
      <w:r w:rsidR="00B44CA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44CAA">
        <w:rPr>
          <w:rFonts w:ascii="Times New Roman" w:hAnsi="Times New Roman" w:cs="Times New Roman"/>
          <w:sz w:val="24"/>
          <w:szCs w:val="24"/>
          <w:lang w:val="lt-LT"/>
        </w:rPr>
        <w:t>K</w:t>
      </w:r>
      <w:r>
        <w:rPr>
          <w:rFonts w:ascii="Times New Roman" w:hAnsi="Times New Roman" w:cs="Times New Roman"/>
          <w:sz w:val="24"/>
          <w:szCs w:val="24"/>
          <w:lang w:val="lt-LT"/>
        </w:rPr>
        <w:t>iekvieną dieną klasės vadovas bendraudamas su socialine pedagoge, su mokinių tėvais išsiaiškina mokinių neatvykimo į mokyklą priežastis</w:t>
      </w:r>
      <w:r w:rsidR="00B44CAA">
        <w:rPr>
          <w:rFonts w:ascii="Times New Roman" w:hAnsi="Times New Roman" w:cs="Times New Roman"/>
          <w:sz w:val="24"/>
          <w:szCs w:val="24"/>
          <w:lang w:val="lt-LT"/>
        </w:rPr>
        <w:t>,</w:t>
      </w:r>
      <w:r>
        <w:rPr>
          <w:rFonts w:ascii="Times New Roman" w:hAnsi="Times New Roman" w:cs="Times New Roman"/>
          <w:sz w:val="24"/>
          <w:szCs w:val="24"/>
          <w:lang w:val="lt-LT"/>
        </w:rPr>
        <w:t xml:space="preserve"> sprendžia</w:t>
      </w:r>
      <w:r w:rsidR="00B44CAA">
        <w:rPr>
          <w:rFonts w:ascii="Times New Roman" w:hAnsi="Times New Roman" w:cs="Times New Roman"/>
          <w:sz w:val="24"/>
          <w:szCs w:val="24"/>
          <w:lang w:val="lt-LT"/>
        </w:rPr>
        <w:t xml:space="preserve"> problemas</w:t>
      </w:r>
      <w:r>
        <w:rPr>
          <w:rFonts w:ascii="Times New Roman" w:hAnsi="Times New Roman" w:cs="Times New Roman"/>
          <w:sz w:val="24"/>
          <w:szCs w:val="24"/>
          <w:lang w:val="lt-LT"/>
        </w:rPr>
        <w:t>. Nepavykus išspręsti problemų, kviečiamas VGK posėdis</w:t>
      </w:r>
      <w:r w:rsidR="00C55F0B">
        <w:rPr>
          <w:rFonts w:ascii="Times New Roman" w:hAnsi="Times New Roman" w:cs="Times New Roman"/>
          <w:sz w:val="24"/>
          <w:szCs w:val="24"/>
          <w:lang w:val="lt-LT"/>
        </w:rPr>
        <w:t xml:space="preserve"> (dalyvauja</w:t>
      </w:r>
      <w:r>
        <w:rPr>
          <w:rFonts w:ascii="Times New Roman" w:hAnsi="Times New Roman" w:cs="Times New Roman"/>
          <w:sz w:val="24"/>
          <w:szCs w:val="24"/>
          <w:lang w:val="lt-LT"/>
        </w:rPr>
        <w:t xml:space="preserve"> mokinio tėvai, mokiniai, seniūnijos </w:t>
      </w:r>
      <w:r w:rsidR="00760D85">
        <w:rPr>
          <w:rFonts w:ascii="Times New Roman" w:hAnsi="Times New Roman" w:cs="Times New Roman"/>
          <w:sz w:val="24"/>
          <w:szCs w:val="24"/>
          <w:lang w:val="lt-LT"/>
        </w:rPr>
        <w:t xml:space="preserve">ir policijos </w:t>
      </w:r>
      <w:r>
        <w:rPr>
          <w:rFonts w:ascii="Times New Roman" w:hAnsi="Times New Roman" w:cs="Times New Roman"/>
          <w:sz w:val="24"/>
          <w:szCs w:val="24"/>
          <w:lang w:val="lt-LT"/>
        </w:rPr>
        <w:t>atstovai</w:t>
      </w:r>
      <w:r w:rsidR="00C55F0B">
        <w:rPr>
          <w:rFonts w:ascii="Times New Roman" w:hAnsi="Times New Roman" w:cs="Times New Roman"/>
          <w:sz w:val="24"/>
          <w:szCs w:val="24"/>
          <w:lang w:val="lt-LT"/>
        </w:rPr>
        <w:t>)</w:t>
      </w:r>
      <w:r w:rsidR="00760D85">
        <w:rPr>
          <w:rFonts w:ascii="Times New Roman" w:hAnsi="Times New Roman" w:cs="Times New Roman"/>
          <w:sz w:val="24"/>
          <w:szCs w:val="24"/>
          <w:lang w:val="lt-LT"/>
        </w:rPr>
        <w:t xml:space="preserve">. Patvirtintas </w:t>
      </w:r>
      <w:r w:rsidR="00C55F0B">
        <w:rPr>
          <w:rFonts w:ascii="Times New Roman" w:hAnsi="Times New Roman" w:cs="Times New Roman"/>
          <w:sz w:val="24"/>
          <w:szCs w:val="24"/>
          <w:lang w:val="lt-LT"/>
        </w:rPr>
        <w:t>M</w:t>
      </w:r>
      <w:r w:rsidR="00760D85">
        <w:rPr>
          <w:rFonts w:ascii="Times New Roman" w:hAnsi="Times New Roman" w:cs="Times New Roman"/>
          <w:sz w:val="24"/>
          <w:szCs w:val="24"/>
          <w:lang w:val="lt-LT"/>
        </w:rPr>
        <w:t xml:space="preserve">okyklos nelankymo prevencijos tvarkos aprašas. </w:t>
      </w:r>
    </w:p>
    <w:p w:rsidR="00760D85" w:rsidRDefault="00760D85" w:rsidP="00D67529">
      <w:pPr>
        <w:autoSpaceDE w:val="0"/>
        <w:autoSpaceDN w:val="0"/>
        <w:adjustRightInd w:val="0"/>
        <w:jc w:val="both"/>
        <w:rPr>
          <w:rFonts w:ascii="TimesNewRomanPSMT" w:hAnsi="TimesNewRomanPSMT" w:cs="TimesNewRomanPSMT"/>
          <w:sz w:val="24"/>
          <w:szCs w:val="24"/>
        </w:rPr>
      </w:pPr>
    </w:p>
    <w:tbl>
      <w:tblPr>
        <w:tblStyle w:val="Lentelstinklelis"/>
        <w:tblW w:w="0" w:type="auto"/>
        <w:tblLook w:val="04A0" w:firstRow="1" w:lastRow="0" w:firstColumn="1" w:lastColumn="0" w:noHBand="0" w:noVBand="1"/>
      </w:tblPr>
      <w:tblGrid>
        <w:gridCol w:w="3115"/>
        <w:gridCol w:w="3122"/>
        <w:gridCol w:w="3113"/>
      </w:tblGrid>
      <w:tr w:rsidR="00760D85" w:rsidTr="00760D85">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Šeimos</w:t>
            </w:r>
          </w:p>
        </w:tc>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Mokinių, gyvenančių šeimose</w:t>
            </w:r>
            <w:r w:rsidR="00C55F0B">
              <w:rPr>
                <w:rFonts w:ascii="Times New Roman" w:hAnsi="Times New Roman" w:cs="Times New Roman"/>
                <w:b/>
                <w:sz w:val="24"/>
                <w:szCs w:val="24"/>
                <w:lang w:val="lt-LT"/>
              </w:rPr>
              <w:t>,</w:t>
            </w:r>
            <w:r>
              <w:rPr>
                <w:rFonts w:ascii="Times New Roman" w:hAnsi="Times New Roman" w:cs="Times New Roman"/>
                <w:b/>
                <w:sz w:val="24"/>
                <w:szCs w:val="24"/>
                <w:lang w:val="lt-LT"/>
              </w:rPr>
              <w:t xml:space="preserve"> skaičius</w:t>
            </w:r>
          </w:p>
        </w:tc>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Proc. nuo mokinių skaičiaus</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Socialiai remtinos šeimos</w:t>
            </w:r>
          </w:p>
        </w:tc>
        <w:tc>
          <w:tcPr>
            <w:tcW w:w="3192" w:type="dxa"/>
          </w:tcPr>
          <w:p w:rsidR="00760D85" w:rsidRDefault="00303683"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3192" w:type="dxa"/>
          </w:tcPr>
          <w:p w:rsidR="00760D85" w:rsidRDefault="00303683"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5</w:t>
            </w:r>
            <w:r w:rsidR="00213E65">
              <w:rPr>
                <w:rFonts w:ascii="Times New Roman" w:hAnsi="Times New Roman" w:cs="Times New Roman"/>
                <w:sz w:val="24"/>
                <w:szCs w:val="24"/>
                <w:lang w:val="lt-LT"/>
              </w:rPr>
              <w:t>1</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Socialinės rizikos šeimos</w:t>
            </w:r>
          </w:p>
        </w:tc>
        <w:tc>
          <w:tcPr>
            <w:tcW w:w="3192" w:type="dxa"/>
          </w:tcPr>
          <w:p w:rsidR="00760D85" w:rsidRDefault="002D2662"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3192" w:type="dxa"/>
          </w:tcPr>
          <w:p w:rsidR="00760D85" w:rsidRDefault="002D2662"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4</w:t>
            </w:r>
            <w:r w:rsidR="00213E65">
              <w:rPr>
                <w:rFonts w:ascii="Times New Roman" w:hAnsi="Times New Roman" w:cs="Times New Roman"/>
                <w:sz w:val="24"/>
                <w:szCs w:val="24"/>
                <w:lang w:val="lt-LT"/>
              </w:rPr>
              <w:t>0</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679"/>
        <w:gridCol w:w="4671"/>
      </w:tblGrid>
      <w:tr w:rsidR="00760D85" w:rsidTr="00760D85">
        <w:tc>
          <w:tcPr>
            <w:tcW w:w="4788" w:type="dxa"/>
            <w:vMerge w:val="restart"/>
          </w:tcPr>
          <w:p w:rsidR="00760D85" w:rsidRPr="00760D85" w:rsidRDefault="00760D85" w:rsidP="002D2EA8">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Mokinių, paliktų kartoti ugdymo programos kursą, skaičius</w:t>
            </w:r>
            <w:r w:rsidR="002D2662">
              <w:rPr>
                <w:rFonts w:ascii="Times New Roman" w:hAnsi="Times New Roman" w:cs="Times New Roman"/>
                <w:b/>
                <w:sz w:val="24"/>
                <w:szCs w:val="24"/>
                <w:lang w:val="lt-LT"/>
              </w:rPr>
              <w:t xml:space="preserve"> 1 (vienas)</w:t>
            </w:r>
          </w:p>
        </w:tc>
        <w:tc>
          <w:tcPr>
            <w:tcW w:w="4788"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4788" w:type="dxa"/>
            <w:vMerge/>
          </w:tcPr>
          <w:p w:rsidR="00760D85" w:rsidRDefault="00760D85" w:rsidP="00D67529">
            <w:pPr>
              <w:autoSpaceDE w:val="0"/>
              <w:autoSpaceDN w:val="0"/>
              <w:adjustRightInd w:val="0"/>
              <w:jc w:val="both"/>
              <w:rPr>
                <w:rFonts w:ascii="Times New Roman" w:hAnsi="Times New Roman" w:cs="Times New Roman"/>
                <w:sz w:val="24"/>
                <w:szCs w:val="24"/>
                <w:lang w:val="lt-LT"/>
              </w:rPr>
            </w:pPr>
          </w:p>
        </w:tc>
        <w:tc>
          <w:tcPr>
            <w:tcW w:w="4788" w:type="dxa"/>
          </w:tcPr>
          <w:p w:rsidR="00760D85" w:rsidRDefault="00A06851" w:rsidP="002D2662">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0,9</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3708"/>
        <w:gridCol w:w="2898"/>
        <w:gridCol w:w="2744"/>
      </w:tblGrid>
      <w:tr w:rsidR="00760D85" w:rsidTr="00760D85">
        <w:tc>
          <w:tcPr>
            <w:tcW w:w="3798" w:type="dxa"/>
            <w:vMerge w:val="restart"/>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Mokiniai</w:t>
            </w:r>
            <w:r w:rsidR="00C55F0B">
              <w:rPr>
                <w:rFonts w:ascii="Times New Roman" w:hAnsi="Times New Roman" w:cs="Times New Roman"/>
                <w:b/>
                <w:sz w:val="24"/>
                <w:szCs w:val="24"/>
                <w:lang w:val="lt-LT"/>
              </w:rPr>
              <w:t>,</w:t>
            </w:r>
            <w:r w:rsidRPr="00760D85">
              <w:rPr>
                <w:rFonts w:ascii="Times New Roman" w:hAnsi="Times New Roman" w:cs="Times New Roman"/>
                <w:b/>
                <w:sz w:val="24"/>
                <w:szCs w:val="24"/>
                <w:lang w:val="lt-LT"/>
              </w:rPr>
              <w:t xml:space="preserve"> gaunantys nemokamą maitinimą</w:t>
            </w:r>
          </w:p>
        </w:tc>
        <w:tc>
          <w:tcPr>
            <w:tcW w:w="2970"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Mokinių skaičius</w:t>
            </w:r>
          </w:p>
        </w:tc>
        <w:tc>
          <w:tcPr>
            <w:tcW w:w="2808"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3798" w:type="dxa"/>
            <w:vMerge/>
          </w:tcPr>
          <w:p w:rsidR="00760D85" w:rsidRDefault="00760D85" w:rsidP="00D67529">
            <w:pPr>
              <w:autoSpaceDE w:val="0"/>
              <w:autoSpaceDN w:val="0"/>
              <w:adjustRightInd w:val="0"/>
              <w:jc w:val="both"/>
              <w:rPr>
                <w:rFonts w:ascii="Times New Roman" w:hAnsi="Times New Roman" w:cs="Times New Roman"/>
                <w:sz w:val="24"/>
                <w:szCs w:val="24"/>
                <w:lang w:val="lt-LT"/>
              </w:rPr>
            </w:pPr>
          </w:p>
        </w:tc>
        <w:tc>
          <w:tcPr>
            <w:tcW w:w="2970" w:type="dxa"/>
          </w:tcPr>
          <w:p w:rsidR="00760D85" w:rsidRDefault="006E1552" w:rsidP="00F02D4F">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2808" w:type="dxa"/>
          </w:tcPr>
          <w:p w:rsidR="00760D85" w:rsidRDefault="00F02D4F" w:rsidP="00F02D4F">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6</w:t>
            </w:r>
            <w:r w:rsidR="006E1552">
              <w:rPr>
                <w:rFonts w:ascii="Times New Roman" w:hAnsi="Times New Roman" w:cs="Times New Roman"/>
                <w:sz w:val="24"/>
                <w:szCs w:val="24"/>
                <w:lang w:val="lt-LT"/>
              </w:rPr>
              <w:t>3</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3125"/>
        <w:gridCol w:w="3115"/>
        <w:gridCol w:w="3110"/>
      </w:tblGrid>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Neformalus švietimas</w:t>
            </w:r>
          </w:p>
        </w:tc>
        <w:tc>
          <w:tcPr>
            <w:tcW w:w="3192"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Mokykloje</w:t>
            </w:r>
          </w:p>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c>
          <w:tcPr>
            <w:tcW w:w="3192"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Už mokyklos ribų</w:t>
            </w:r>
          </w:p>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lastRenderedPageBreak/>
              <w:t>Lankančiųjų mokinių skaičius</w:t>
            </w:r>
          </w:p>
        </w:tc>
        <w:tc>
          <w:tcPr>
            <w:tcW w:w="3192" w:type="dxa"/>
          </w:tcPr>
          <w:p w:rsidR="00760D85" w:rsidRPr="006E1552" w:rsidRDefault="006E1552" w:rsidP="006D1B3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lt-LT"/>
              </w:rPr>
              <w:t>52 (46</w:t>
            </w:r>
            <w:r w:rsidR="00C55F0B">
              <w:rPr>
                <w:rFonts w:ascii="Times New Roman" w:hAnsi="Times New Roman" w:cs="Times New Roman"/>
                <w:sz w:val="24"/>
                <w:szCs w:val="24"/>
              </w:rPr>
              <w:t xml:space="preserve"> proc.</w:t>
            </w:r>
            <w:r>
              <w:rPr>
                <w:rFonts w:ascii="Times New Roman" w:hAnsi="Times New Roman" w:cs="Times New Roman"/>
                <w:sz w:val="24"/>
                <w:szCs w:val="24"/>
              </w:rPr>
              <w:t>)</w:t>
            </w:r>
          </w:p>
        </w:tc>
        <w:tc>
          <w:tcPr>
            <w:tcW w:w="3192" w:type="dxa"/>
          </w:tcPr>
          <w:p w:rsidR="00760D85"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3</w:t>
            </w:r>
            <w:r w:rsidR="006E1552">
              <w:rPr>
                <w:rFonts w:ascii="Times New Roman" w:hAnsi="Times New Roman" w:cs="Times New Roman"/>
                <w:sz w:val="24"/>
                <w:szCs w:val="24"/>
                <w:lang w:val="lt-LT"/>
              </w:rPr>
              <w:t>1 (27</w:t>
            </w:r>
            <w:r w:rsidR="00C55F0B">
              <w:rPr>
                <w:rFonts w:ascii="Times New Roman" w:hAnsi="Times New Roman" w:cs="Times New Roman"/>
                <w:sz w:val="24"/>
                <w:szCs w:val="24"/>
                <w:lang w:val="lt-LT"/>
              </w:rPr>
              <w:t xml:space="preserve"> proc.</w:t>
            </w:r>
            <w:r w:rsidR="006E1552">
              <w:rPr>
                <w:rFonts w:ascii="Times New Roman" w:hAnsi="Times New Roman" w:cs="Times New Roman"/>
                <w:sz w:val="24"/>
                <w:szCs w:val="24"/>
                <w:lang w:val="lt-LT"/>
              </w:rPr>
              <w:t>)</w:t>
            </w:r>
          </w:p>
        </w:tc>
      </w:tr>
    </w:tbl>
    <w:p w:rsidR="00AD50F5" w:rsidRDefault="00AD50F5" w:rsidP="00D67529">
      <w:pPr>
        <w:autoSpaceDE w:val="0"/>
        <w:autoSpaceDN w:val="0"/>
        <w:adjustRightInd w:val="0"/>
        <w:jc w:val="both"/>
        <w:rPr>
          <w:rFonts w:ascii="Times New Roman" w:hAnsi="Times New Roman" w:cs="Times New Roman"/>
          <w:sz w:val="24"/>
          <w:szCs w:val="24"/>
          <w:lang w:val="lt-LT"/>
        </w:rPr>
      </w:pPr>
    </w:p>
    <w:p w:rsidR="00760D85" w:rsidRDefault="00760D85" w:rsidP="002D2EA8">
      <w:pPr>
        <w:autoSpaceDE w:val="0"/>
        <w:autoSpaceDN w:val="0"/>
        <w:adjustRightInd w:val="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Dalyvavimas renginiuose</w:t>
      </w:r>
    </w:p>
    <w:tbl>
      <w:tblPr>
        <w:tblStyle w:val="Lentelstinklelis"/>
        <w:tblW w:w="9351" w:type="dxa"/>
        <w:tblLayout w:type="fixed"/>
        <w:tblLook w:val="04A0" w:firstRow="1" w:lastRow="0" w:firstColumn="1" w:lastColumn="0" w:noHBand="0" w:noVBand="1"/>
      </w:tblPr>
      <w:tblGrid>
        <w:gridCol w:w="1458"/>
        <w:gridCol w:w="1734"/>
        <w:gridCol w:w="1506"/>
        <w:gridCol w:w="1686"/>
        <w:gridCol w:w="1464"/>
        <w:gridCol w:w="1503"/>
      </w:tblGrid>
      <w:tr w:rsidR="00303683" w:rsidTr="00D01061">
        <w:tc>
          <w:tcPr>
            <w:tcW w:w="3192"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Rajono (miesto)</w:t>
            </w:r>
          </w:p>
        </w:tc>
        <w:tc>
          <w:tcPr>
            <w:tcW w:w="3192"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Šalies</w:t>
            </w:r>
          </w:p>
        </w:tc>
        <w:tc>
          <w:tcPr>
            <w:tcW w:w="2967"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Tarptautiniuose</w:t>
            </w:r>
          </w:p>
        </w:tc>
      </w:tr>
      <w:tr w:rsidR="00303683" w:rsidTr="00D01061">
        <w:tc>
          <w:tcPr>
            <w:tcW w:w="1458"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Dalyvavusių mokinių skaičius</w:t>
            </w:r>
          </w:p>
        </w:tc>
        <w:tc>
          <w:tcPr>
            <w:tcW w:w="1734"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 xml:space="preserve">Prizininkų/ laureatų skaičius </w:t>
            </w:r>
          </w:p>
        </w:tc>
        <w:tc>
          <w:tcPr>
            <w:tcW w:w="1506"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Dalyvavusių mokinių skaičius</w:t>
            </w:r>
          </w:p>
        </w:tc>
        <w:tc>
          <w:tcPr>
            <w:tcW w:w="1686"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Prizininkų/ laureatų skaičius</w:t>
            </w:r>
          </w:p>
        </w:tc>
        <w:tc>
          <w:tcPr>
            <w:tcW w:w="1464"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Dalyvavusių mokinių skaičius</w:t>
            </w:r>
          </w:p>
        </w:tc>
        <w:tc>
          <w:tcPr>
            <w:tcW w:w="1503"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r w:rsidRPr="00D01061">
              <w:rPr>
                <w:rFonts w:ascii="Times New Roman" w:hAnsi="Times New Roman" w:cs="Times New Roman"/>
                <w:sz w:val="24"/>
                <w:szCs w:val="24"/>
                <w:lang w:val="lt-LT"/>
              </w:rPr>
              <w:t>Prizininkų/ laureatų skaičius</w:t>
            </w:r>
          </w:p>
        </w:tc>
      </w:tr>
      <w:tr w:rsidR="00303683" w:rsidTr="00D01061">
        <w:tc>
          <w:tcPr>
            <w:tcW w:w="1458"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73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 (2 vieta)</w:t>
            </w:r>
          </w:p>
        </w:tc>
        <w:tc>
          <w:tcPr>
            <w:tcW w:w="1506"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686"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46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503"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D01061" w:rsidRDefault="00D01061"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1445"/>
        <w:gridCol w:w="1276"/>
        <w:gridCol w:w="1416"/>
        <w:gridCol w:w="1305"/>
        <w:gridCol w:w="1656"/>
        <w:gridCol w:w="1456"/>
        <w:gridCol w:w="796"/>
      </w:tblGrid>
      <w:tr w:rsidR="00303683" w:rsidTr="00C548E3">
        <w:tc>
          <w:tcPr>
            <w:tcW w:w="1300" w:type="dxa"/>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Projektai</w:t>
            </w:r>
          </w:p>
        </w:tc>
        <w:tc>
          <w:tcPr>
            <w:tcW w:w="1323"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Socialiniai</w:t>
            </w:r>
          </w:p>
        </w:tc>
        <w:tc>
          <w:tcPr>
            <w:tcW w:w="141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Prevenciniai</w:t>
            </w:r>
          </w:p>
        </w:tc>
        <w:tc>
          <w:tcPr>
            <w:tcW w:w="1337"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Mokomieji</w:t>
            </w:r>
          </w:p>
        </w:tc>
        <w:tc>
          <w:tcPr>
            <w:tcW w:w="165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Bendruomenės</w:t>
            </w:r>
          </w:p>
        </w:tc>
        <w:tc>
          <w:tcPr>
            <w:tcW w:w="145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Tarptautiniai</w:t>
            </w:r>
          </w:p>
        </w:tc>
        <w:tc>
          <w:tcPr>
            <w:tcW w:w="1088"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Kiti</w:t>
            </w:r>
          </w:p>
        </w:tc>
      </w:tr>
      <w:tr w:rsidR="00303683" w:rsidTr="00C548E3">
        <w:tc>
          <w:tcPr>
            <w:tcW w:w="1300" w:type="dxa"/>
          </w:tcPr>
          <w:p w:rsidR="00303683" w:rsidRPr="00D01061" w:rsidRDefault="00630997" w:rsidP="00D67529">
            <w:pPr>
              <w:autoSpaceDE w:val="0"/>
              <w:autoSpaceDN w:val="0"/>
              <w:adjustRightInd w:val="0"/>
              <w:jc w:val="both"/>
              <w:rPr>
                <w:rFonts w:ascii="Times New Roman" w:hAnsi="Times New Roman" w:cs="Times New Roman"/>
                <w:b/>
                <w:sz w:val="24"/>
                <w:szCs w:val="24"/>
                <w:lang w:val="lt-LT"/>
              </w:rPr>
            </w:pPr>
            <w:r>
              <w:rPr>
                <w:rFonts w:ascii="Times New Roman" w:hAnsi="Times New Roman" w:cs="Times New Roman"/>
                <w:b/>
                <w:sz w:val="24"/>
                <w:szCs w:val="24"/>
                <w:lang w:val="lt-LT"/>
              </w:rPr>
              <w:t>Vykdytų projektų skaičius ir</w:t>
            </w:r>
            <w:r w:rsidR="00303683" w:rsidRPr="00D01061">
              <w:rPr>
                <w:rFonts w:ascii="Times New Roman" w:hAnsi="Times New Roman" w:cs="Times New Roman"/>
                <w:b/>
                <w:sz w:val="24"/>
                <w:szCs w:val="24"/>
                <w:lang w:val="lt-LT"/>
              </w:rPr>
              <w:t xml:space="preserve"> dalyvavusių mokinių skaičius (proc. nuo bendro skaičiaus)</w:t>
            </w:r>
          </w:p>
        </w:tc>
        <w:tc>
          <w:tcPr>
            <w:tcW w:w="1323" w:type="dxa"/>
          </w:tcPr>
          <w:p w:rsidR="00303683" w:rsidRPr="00D01061" w:rsidRDefault="00C548E3" w:rsidP="002D2EA8">
            <w:pPr>
              <w:autoSpaceDE w:val="0"/>
              <w:autoSpaceDN w:val="0"/>
              <w:adjustRightInd w:val="0"/>
              <w:jc w:val="left"/>
              <w:rPr>
                <w:rFonts w:ascii="Times New Roman" w:hAnsi="Times New Roman" w:cs="Times New Roman"/>
                <w:sz w:val="24"/>
                <w:szCs w:val="24"/>
                <w:lang w:val="lt-LT"/>
              </w:rPr>
            </w:pPr>
            <w:r w:rsidRPr="00D01061">
              <w:rPr>
                <w:rFonts w:ascii="Times New Roman" w:hAnsi="Times New Roman" w:cs="Times New Roman"/>
                <w:sz w:val="24"/>
                <w:szCs w:val="24"/>
                <w:lang w:val="lt-LT"/>
              </w:rPr>
              <w:t>22 mokiniai (19</w:t>
            </w:r>
            <w:r w:rsidR="00C55F0B" w:rsidRPr="00D01061">
              <w:rPr>
                <w:rFonts w:ascii="Times New Roman" w:hAnsi="Times New Roman" w:cs="Times New Roman"/>
                <w:sz w:val="24"/>
                <w:szCs w:val="24"/>
              </w:rPr>
              <w:t xml:space="preserve"> proc.</w:t>
            </w:r>
            <w:r w:rsidRPr="00D01061">
              <w:rPr>
                <w:rFonts w:ascii="Times New Roman" w:hAnsi="Times New Roman" w:cs="Times New Roman"/>
                <w:sz w:val="24"/>
                <w:szCs w:val="24"/>
                <w:lang w:val="lt-LT"/>
              </w:rPr>
              <w:t>)</w:t>
            </w:r>
          </w:p>
        </w:tc>
        <w:tc>
          <w:tcPr>
            <w:tcW w:w="1416" w:type="dxa"/>
          </w:tcPr>
          <w:p w:rsidR="00303683" w:rsidRPr="00D01061" w:rsidRDefault="00C548E3" w:rsidP="002D2EA8">
            <w:pPr>
              <w:autoSpaceDE w:val="0"/>
              <w:autoSpaceDN w:val="0"/>
              <w:adjustRightInd w:val="0"/>
              <w:jc w:val="left"/>
              <w:rPr>
                <w:rFonts w:ascii="Times New Roman" w:hAnsi="Times New Roman" w:cs="Times New Roman"/>
                <w:sz w:val="24"/>
                <w:szCs w:val="24"/>
                <w:lang w:val="lt-LT"/>
              </w:rPr>
            </w:pPr>
            <w:r w:rsidRPr="00D01061">
              <w:rPr>
                <w:rFonts w:ascii="Times New Roman" w:hAnsi="Times New Roman" w:cs="Times New Roman"/>
                <w:sz w:val="24"/>
                <w:szCs w:val="24"/>
                <w:lang w:val="lt-LT"/>
              </w:rPr>
              <w:t>6 mokiniai (5</w:t>
            </w:r>
            <w:r w:rsidR="00C55F0B" w:rsidRPr="00D01061">
              <w:rPr>
                <w:rFonts w:ascii="Times New Roman" w:hAnsi="Times New Roman" w:cs="Times New Roman"/>
                <w:sz w:val="24"/>
                <w:szCs w:val="24"/>
              </w:rPr>
              <w:t xml:space="preserve"> proc.</w:t>
            </w:r>
            <w:r w:rsidRPr="00D01061">
              <w:rPr>
                <w:rFonts w:ascii="Times New Roman" w:hAnsi="Times New Roman" w:cs="Times New Roman"/>
                <w:sz w:val="24"/>
                <w:szCs w:val="24"/>
              </w:rPr>
              <w:t>)</w:t>
            </w:r>
          </w:p>
        </w:tc>
        <w:tc>
          <w:tcPr>
            <w:tcW w:w="1337" w:type="dxa"/>
          </w:tcPr>
          <w:p w:rsidR="00303683" w:rsidRPr="00D01061" w:rsidRDefault="00C548E3" w:rsidP="002D2EA8">
            <w:pPr>
              <w:autoSpaceDE w:val="0"/>
              <w:autoSpaceDN w:val="0"/>
              <w:adjustRightInd w:val="0"/>
              <w:jc w:val="left"/>
              <w:rPr>
                <w:rFonts w:ascii="Times New Roman" w:hAnsi="Times New Roman" w:cs="Times New Roman"/>
                <w:sz w:val="24"/>
                <w:szCs w:val="24"/>
                <w:lang w:val="lt-LT"/>
              </w:rPr>
            </w:pPr>
            <w:r w:rsidRPr="00D01061">
              <w:rPr>
                <w:rFonts w:ascii="Times New Roman" w:hAnsi="Times New Roman" w:cs="Times New Roman"/>
                <w:sz w:val="24"/>
                <w:szCs w:val="24"/>
                <w:lang w:val="lt-LT"/>
              </w:rPr>
              <w:t>11 mokinių (10</w:t>
            </w:r>
            <w:r w:rsidR="00C55F0B" w:rsidRPr="00D01061">
              <w:rPr>
                <w:rFonts w:ascii="Times New Roman" w:hAnsi="Times New Roman" w:cs="Times New Roman"/>
                <w:sz w:val="24"/>
                <w:szCs w:val="24"/>
              </w:rPr>
              <w:t xml:space="preserve"> proc.</w:t>
            </w:r>
            <w:r w:rsidRPr="00D01061">
              <w:rPr>
                <w:rFonts w:ascii="Times New Roman" w:hAnsi="Times New Roman" w:cs="Times New Roman"/>
                <w:sz w:val="24"/>
                <w:szCs w:val="24"/>
              </w:rPr>
              <w:t>)</w:t>
            </w:r>
          </w:p>
        </w:tc>
        <w:tc>
          <w:tcPr>
            <w:tcW w:w="1656"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p>
        </w:tc>
        <w:tc>
          <w:tcPr>
            <w:tcW w:w="1456"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p>
        </w:tc>
        <w:tc>
          <w:tcPr>
            <w:tcW w:w="1088" w:type="dxa"/>
          </w:tcPr>
          <w:p w:rsidR="00303683" w:rsidRPr="00D01061" w:rsidRDefault="00303683" w:rsidP="00D67529">
            <w:pPr>
              <w:autoSpaceDE w:val="0"/>
              <w:autoSpaceDN w:val="0"/>
              <w:adjustRightInd w:val="0"/>
              <w:jc w:val="both"/>
              <w:rPr>
                <w:rFonts w:ascii="Times New Roman" w:hAnsi="Times New Roman" w:cs="Times New Roman"/>
                <w:sz w:val="24"/>
                <w:szCs w:val="24"/>
                <w:lang w:val="lt-LT"/>
              </w:rPr>
            </w:pPr>
          </w:p>
        </w:tc>
      </w:tr>
    </w:tbl>
    <w:p w:rsidR="00AD50F5" w:rsidRDefault="00AD50F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345"/>
        <w:gridCol w:w="2331"/>
        <w:gridCol w:w="2336"/>
        <w:gridCol w:w="2338"/>
      </w:tblGrid>
      <w:tr w:rsidR="00303683" w:rsidTr="00C55F0B">
        <w:tc>
          <w:tcPr>
            <w:tcW w:w="2394" w:type="dxa"/>
            <w:vMerge w:val="restart"/>
          </w:tcPr>
          <w:p w:rsidR="00303683" w:rsidRPr="00303683" w:rsidRDefault="00303683" w:rsidP="002D2EA8">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Mokinių, turinčių specialiųjų ugdym</w:t>
            </w:r>
            <w:r w:rsidR="002D2EA8">
              <w:rPr>
                <w:rFonts w:ascii="Times New Roman" w:hAnsi="Times New Roman" w:cs="Times New Roman"/>
                <w:b/>
                <w:sz w:val="24"/>
                <w:szCs w:val="24"/>
                <w:lang w:val="lt-LT"/>
              </w:rPr>
              <w:t>osi poreikių, skaičius</w:t>
            </w:r>
          </w:p>
        </w:tc>
        <w:tc>
          <w:tcPr>
            <w:tcW w:w="7182" w:type="dxa"/>
            <w:gridSpan w:val="3"/>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303683" w:rsidTr="00303683">
        <w:tc>
          <w:tcPr>
            <w:tcW w:w="2394" w:type="dxa"/>
            <w:vMerge/>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Didelių poreikių</w:t>
            </w: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Vidutinių poreikių</w:t>
            </w: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Nedidelių poreikių</w:t>
            </w:r>
          </w:p>
        </w:tc>
      </w:tr>
      <w:tr w:rsidR="00303683" w:rsidTr="00303683">
        <w:tc>
          <w:tcPr>
            <w:tcW w:w="2394" w:type="dxa"/>
            <w:vMerge/>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2394" w:type="dxa"/>
          </w:tcPr>
          <w:p w:rsidR="00303683" w:rsidRPr="006D1B38" w:rsidRDefault="006D1B38" w:rsidP="006D1B3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lt-LT"/>
              </w:rPr>
              <w:t>8</w:t>
            </w:r>
            <w:r w:rsidR="0009007F">
              <w:rPr>
                <w:rFonts w:ascii="Times New Roman" w:hAnsi="Times New Roman" w:cs="Times New Roman"/>
                <w:sz w:val="24"/>
                <w:szCs w:val="24"/>
                <w:lang w:val="lt-LT"/>
              </w:rPr>
              <w:t xml:space="preserve"> (7</w:t>
            </w:r>
            <w:r w:rsidR="00C55F0B">
              <w:rPr>
                <w:rFonts w:ascii="Times New Roman" w:hAnsi="Times New Roman" w:cs="Times New Roman"/>
                <w:sz w:val="24"/>
                <w:szCs w:val="24"/>
              </w:rPr>
              <w:t xml:space="preserve"> proc.</w:t>
            </w:r>
            <w:r>
              <w:rPr>
                <w:rFonts w:ascii="Times New Roman" w:hAnsi="Times New Roman" w:cs="Times New Roman"/>
                <w:sz w:val="24"/>
                <w:szCs w:val="24"/>
              </w:rPr>
              <w:t>)</w:t>
            </w:r>
          </w:p>
        </w:tc>
        <w:tc>
          <w:tcPr>
            <w:tcW w:w="239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12</w:t>
            </w:r>
            <w:r w:rsidR="0009007F">
              <w:rPr>
                <w:rFonts w:ascii="Times New Roman" w:hAnsi="Times New Roman" w:cs="Times New Roman"/>
                <w:sz w:val="24"/>
                <w:szCs w:val="24"/>
                <w:lang w:val="lt-LT"/>
              </w:rPr>
              <w:t xml:space="preserve"> (11</w:t>
            </w:r>
            <w:r w:rsidR="00C55F0B">
              <w:rPr>
                <w:rFonts w:ascii="Times New Roman" w:hAnsi="Times New Roman" w:cs="Times New Roman"/>
                <w:sz w:val="24"/>
                <w:szCs w:val="24"/>
                <w:lang w:val="lt-LT"/>
              </w:rPr>
              <w:t xml:space="preserve"> proc.</w:t>
            </w:r>
            <w:r>
              <w:rPr>
                <w:rFonts w:ascii="Times New Roman" w:hAnsi="Times New Roman" w:cs="Times New Roman"/>
                <w:sz w:val="24"/>
                <w:szCs w:val="24"/>
                <w:lang w:val="lt-LT"/>
              </w:rPr>
              <w:t>)</w:t>
            </w:r>
          </w:p>
        </w:tc>
        <w:tc>
          <w:tcPr>
            <w:tcW w:w="2394" w:type="dxa"/>
          </w:tcPr>
          <w:p w:rsidR="00303683" w:rsidRDefault="0009007F"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41 (36</w:t>
            </w:r>
            <w:r w:rsidR="00C55F0B">
              <w:rPr>
                <w:rFonts w:ascii="Times New Roman" w:hAnsi="Times New Roman" w:cs="Times New Roman"/>
                <w:sz w:val="24"/>
                <w:szCs w:val="24"/>
                <w:lang w:val="lt-LT"/>
              </w:rPr>
              <w:t xml:space="preserve"> proc.</w:t>
            </w:r>
            <w:r w:rsidR="00867858">
              <w:rPr>
                <w:rFonts w:ascii="Times New Roman" w:hAnsi="Times New Roman" w:cs="Times New Roman"/>
                <w:sz w:val="24"/>
                <w:szCs w:val="24"/>
                <w:lang w:val="lt-LT"/>
              </w:rPr>
              <w:t>)</w:t>
            </w:r>
          </w:p>
        </w:tc>
      </w:tr>
    </w:tbl>
    <w:p w:rsidR="00303683" w:rsidRDefault="00303683" w:rsidP="00D67529">
      <w:pPr>
        <w:autoSpaceDE w:val="0"/>
        <w:autoSpaceDN w:val="0"/>
        <w:adjustRightInd w:val="0"/>
        <w:jc w:val="both"/>
        <w:rPr>
          <w:rFonts w:ascii="Times New Roman" w:hAnsi="Times New Roman" w:cs="Times New Roman"/>
          <w:sz w:val="24"/>
          <w:szCs w:val="24"/>
          <w:lang w:val="lt-LT"/>
        </w:rPr>
      </w:pPr>
    </w:p>
    <w:p w:rsidR="00812BF2" w:rsidRDefault="00812BF2"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Ugdant</w:t>
      </w:r>
      <w:proofErr w:type="spellEnd"/>
      <w:r>
        <w:rPr>
          <w:rFonts w:ascii="TimesNewRomanPSMT" w:hAnsi="TimesNewRomanPSMT" w:cs="TimesNewRomanPSMT"/>
          <w:sz w:val="24"/>
          <w:szCs w:val="24"/>
        </w:rPr>
        <w:t xml:space="preserve"> </w:t>
      </w:r>
      <w:proofErr w:type="spellStart"/>
      <w:r w:rsidRPr="00812BF2">
        <w:rPr>
          <w:rFonts w:ascii="Times New Roman" w:hAnsi="Times New Roman" w:cs="Times New Roman"/>
          <w:sz w:val="24"/>
          <w:szCs w:val="24"/>
        </w:rPr>
        <w:t>speciali</w:t>
      </w:r>
      <w:r w:rsidRPr="00812BF2">
        <w:rPr>
          <w:rFonts w:ascii="Times New Roman" w:hAnsi="Times New Roman" w:cs="Times New Roman"/>
          <w:sz w:val="24"/>
          <w:szCs w:val="24"/>
          <w:lang w:val="lt-LT"/>
        </w:rPr>
        <w:t>ųjų</w:t>
      </w:r>
      <w:proofErr w:type="spellEnd"/>
      <w:r w:rsidRPr="00812BF2">
        <w:rPr>
          <w:rFonts w:ascii="Times New Roman" w:hAnsi="Times New Roman" w:cs="Times New Roman"/>
          <w:sz w:val="24"/>
          <w:szCs w:val="24"/>
          <w:lang w:val="lt-LT"/>
        </w:rPr>
        <w:t xml:space="preserve"> ugdymosi</w:t>
      </w:r>
      <w:r>
        <w:rPr>
          <w:rFonts w:ascii="Times New Roman" w:hAnsi="Times New Roman" w:cs="Times New Roman"/>
          <w:sz w:val="24"/>
          <w:szCs w:val="24"/>
          <w:lang w:val="lt-LT"/>
        </w:rPr>
        <w:t xml:space="preserve"> poreikių mokinius galim</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pasidžiaugti tuo, jog jų pasiekimų patikrinimo rezultatai 10 kl</w:t>
      </w:r>
      <w:r w:rsidR="00C55F0B">
        <w:rPr>
          <w:rFonts w:ascii="Times New Roman" w:hAnsi="Times New Roman" w:cs="Times New Roman"/>
          <w:sz w:val="24"/>
          <w:szCs w:val="24"/>
          <w:lang w:val="lt-LT"/>
        </w:rPr>
        <w:t>.</w:t>
      </w:r>
      <w:r>
        <w:rPr>
          <w:rFonts w:ascii="Times New Roman" w:hAnsi="Times New Roman" w:cs="Times New Roman"/>
          <w:sz w:val="24"/>
          <w:szCs w:val="24"/>
          <w:lang w:val="lt-LT"/>
        </w:rPr>
        <w:t xml:space="preserve"> buvo </w:t>
      </w:r>
      <w:r w:rsidR="00C55F0B">
        <w:rPr>
          <w:rFonts w:ascii="Times New Roman" w:hAnsi="Times New Roman" w:cs="Times New Roman"/>
          <w:sz w:val="24"/>
          <w:szCs w:val="24"/>
          <w:lang w:val="lt-LT"/>
        </w:rPr>
        <w:t>patenkin</w:t>
      </w:r>
      <w:r>
        <w:rPr>
          <w:rFonts w:ascii="Times New Roman" w:hAnsi="Times New Roman" w:cs="Times New Roman"/>
          <w:sz w:val="24"/>
          <w:szCs w:val="24"/>
          <w:lang w:val="lt-LT"/>
        </w:rPr>
        <w:t xml:space="preserve">ami. </w:t>
      </w:r>
      <w:r w:rsidR="00C55F0B">
        <w:rPr>
          <w:rFonts w:ascii="Times New Roman" w:hAnsi="Times New Roman" w:cs="Times New Roman"/>
          <w:sz w:val="24"/>
          <w:szCs w:val="24"/>
          <w:lang w:val="lt-LT"/>
        </w:rPr>
        <w:t>1</w:t>
      </w:r>
      <w:r>
        <w:rPr>
          <w:rFonts w:ascii="Times New Roman" w:hAnsi="Times New Roman" w:cs="Times New Roman"/>
          <w:sz w:val="24"/>
          <w:szCs w:val="24"/>
          <w:lang w:val="lt-LT"/>
        </w:rPr>
        <w:t xml:space="preserve"> pritaikytas programas turėjęs mokinys mokslus sėkmingai tęsia profesinėje mokykloje, kitas individualizuotas programas turėjęs mokinys įgijo traktorininko pažymėjimą ir dirba tėvų ūkyje. Didelė dalis specialiųjų ugdymosi poreikių turinčių mokinių yra iš socialinės rizikos arba socialiai remtinų šeimų, todėl pagalbos iš </w:t>
      </w:r>
      <w:r w:rsidR="00650C68">
        <w:rPr>
          <w:rFonts w:ascii="Times New Roman" w:hAnsi="Times New Roman" w:cs="Times New Roman"/>
          <w:sz w:val="24"/>
          <w:szCs w:val="24"/>
          <w:lang w:val="lt-LT"/>
        </w:rPr>
        <w:t>tėvų</w:t>
      </w:r>
      <w:r>
        <w:rPr>
          <w:rFonts w:ascii="Times New Roman" w:hAnsi="Times New Roman" w:cs="Times New Roman"/>
          <w:sz w:val="24"/>
          <w:szCs w:val="24"/>
          <w:lang w:val="lt-LT"/>
        </w:rPr>
        <w:t xml:space="preserve"> sulaukti labai sunku. Vaikai neturi išsiugdę reikiamų socialinių įgūdžių, atsakingumo už savo mokymosi pasiekimus, labai žema ir mokymosi motyvacija. Kiekvienais metais tokių mokinių, kurie turi elgesio ir bendravimo problemų bei specialiųjų poreikių</w:t>
      </w:r>
      <w:r w:rsidR="00650C68">
        <w:rPr>
          <w:rFonts w:ascii="Times New Roman" w:hAnsi="Times New Roman" w:cs="Times New Roman"/>
          <w:sz w:val="24"/>
          <w:szCs w:val="24"/>
          <w:lang w:val="lt-LT"/>
        </w:rPr>
        <w:t>,</w:t>
      </w:r>
      <w:r>
        <w:rPr>
          <w:rFonts w:ascii="Times New Roman" w:hAnsi="Times New Roman" w:cs="Times New Roman"/>
          <w:sz w:val="24"/>
          <w:szCs w:val="24"/>
          <w:lang w:val="lt-LT"/>
        </w:rPr>
        <w:t xml:space="preserve"> daugėja. Antrus metus rėmėjų dėka specialiųjų ugdymosi poreikių mokinių ugdymosi motyvacij</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skatinam</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organizuo</w:t>
      </w:r>
      <w:r w:rsidR="00C55F0B">
        <w:rPr>
          <w:rFonts w:ascii="Times New Roman" w:hAnsi="Times New Roman" w:cs="Times New Roman"/>
          <w:sz w:val="24"/>
          <w:szCs w:val="24"/>
          <w:lang w:val="lt-LT"/>
        </w:rPr>
        <w:t>jant</w:t>
      </w:r>
      <w:r>
        <w:rPr>
          <w:rFonts w:ascii="Times New Roman" w:hAnsi="Times New Roman" w:cs="Times New Roman"/>
          <w:sz w:val="24"/>
          <w:szCs w:val="24"/>
          <w:lang w:val="lt-LT"/>
        </w:rPr>
        <w:t xml:space="preserve"> išvyką į „</w:t>
      </w:r>
      <w:proofErr w:type="spellStart"/>
      <w:r>
        <w:rPr>
          <w:rFonts w:ascii="Times New Roman" w:hAnsi="Times New Roman" w:cs="Times New Roman"/>
          <w:sz w:val="24"/>
          <w:szCs w:val="24"/>
          <w:lang w:val="lt-LT"/>
        </w:rPr>
        <w:t>Forum</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Cinemas</w:t>
      </w:r>
      <w:proofErr w:type="spellEnd"/>
      <w:r>
        <w:rPr>
          <w:rFonts w:ascii="Times New Roman" w:hAnsi="Times New Roman" w:cs="Times New Roman"/>
          <w:sz w:val="24"/>
          <w:szCs w:val="24"/>
          <w:lang w:val="lt-LT"/>
        </w:rPr>
        <w:t xml:space="preserve">“ žiūrėti kino filmo. </w:t>
      </w:r>
      <w:r w:rsidR="00C55F0B">
        <w:rPr>
          <w:rFonts w:ascii="Times New Roman" w:hAnsi="Times New Roman" w:cs="Times New Roman"/>
          <w:sz w:val="24"/>
          <w:szCs w:val="24"/>
          <w:lang w:val="lt-LT"/>
        </w:rPr>
        <w:t>O</w:t>
      </w:r>
      <w:r>
        <w:rPr>
          <w:rFonts w:ascii="Times New Roman" w:hAnsi="Times New Roman" w:cs="Times New Roman"/>
          <w:sz w:val="24"/>
          <w:szCs w:val="24"/>
          <w:lang w:val="lt-LT"/>
        </w:rPr>
        <w:t>rganizuojamas jau tradiciniu tapęs renginys „Užduočių kraitelė“, kurį</w:t>
      </w:r>
      <w:r w:rsidR="00650C68">
        <w:rPr>
          <w:rFonts w:ascii="Times New Roman" w:hAnsi="Times New Roman" w:cs="Times New Roman"/>
          <w:sz w:val="24"/>
          <w:szCs w:val="24"/>
          <w:lang w:val="lt-LT"/>
        </w:rPr>
        <w:t>,</w:t>
      </w:r>
      <w:r>
        <w:rPr>
          <w:rFonts w:ascii="Times New Roman" w:hAnsi="Times New Roman" w:cs="Times New Roman"/>
          <w:sz w:val="24"/>
          <w:szCs w:val="24"/>
          <w:lang w:val="lt-LT"/>
        </w:rPr>
        <w:t xml:space="preserve"> padedami pagalbos teikimo specialiųjų poreikių mokiniams specialistų, veda patys specialiųjų ugdymosi poreikių turintys mokiniai. </w:t>
      </w:r>
    </w:p>
    <w:p w:rsidR="00303683" w:rsidRDefault="00454507" w:rsidP="002D2EA8">
      <w:pPr>
        <w:autoSpaceDE w:val="0"/>
        <w:autoSpaceDN w:val="0"/>
        <w:adjustRightInd w:val="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Mokykloje mokosi ir būrys gabių mokinių, kuriems taip pat skiriamas dėmesys, su jais papildomai dirba dalykų mokytojai, už gerus rezultatus mokiniai apdovanojami padėkos raštais ir dovanėlėmis, nemokamai vežami į ekskursijas</w:t>
      </w:r>
      <w:r w:rsidR="00650C68">
        <w:rPr>
          <w:rFonts w:ascii="Times New Roman" w:hAnsi="Times New Roman" w:cs="Times New Roman"/>
          <w:sz w:val="24"/>
          <w:szCs w:val="24"/>
          <w:lang w:val="lt-LT"/>
        </w:rPr>
        <w:t>. O</w:t>
      </w:r>
      <w:r w:rsidR="008D5F79">
        <w:rPr>
          <w:rFonts w:ascii="Times New Roman" w:hAnsi="Times New Roman" w:cs="Times New Roman"/>
          <w:sz w:val="24"/>
          <w:szCs w:val="24"/>
          <w:lang w:val="lt-LT"/>
        </w:rPr>
        <w:t>rganizuojama daug dalykinių išvykų vedant pamokas netradic</w:t>
      </w:r>
      <w:r w:rsidR="00650C68">
        <w:rPr>
          <w:rFonts w:ascii="Times New Roman" w:hAnsi="Times New Roman" w:cs="Times New Roman"/>
          <w:sz w:val="24"/>
          <w:szCs w:val="24"/>
          <w:lang w:val="lt-LT"/>
        </w:rPr>
        <w:t>inėse aplinkose.</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Dažnai</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lankom</w:t>
      </w:r>
      <w:r w:rsidR="00C55F0B">
        <w:rPr>
          <w:rFonts w:ascii="Times New Roman" w:hAnsi="Times New Roman" w:cs="Times New Roman"/>
          <w:sz w:val="24"/>
          <w:szCs w:val="24"/>
          <w:lang w:val="lt-LT"/>
        </w:rPr>
        <w:t>asi</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Panevėžio kraštotyros muziejuje</w:t>
      </w:r>
      <w:r w:rsidR="008D5F79">
        <w:rPr>
          <w:rFonts w:ascii="Times New Roman" w:hAnsi="Times New Roman" w:cs="Times New Roman"/>
          <w:sz w:val="24"/>
          <w:szCs w:val="24"/>
          <w:lang w:val="lt-LT"/>
        </w:rPr>
        <w:t>, Upytės tradicinių amatų centr</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Ramygalos malūn</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J</w:t>
      </w:r>
      <w:r w:rsidR="00C55F0B">
        <w:rPr>
          <w:rFonts w:ascii="Times New Roman" w:hAnsi="Times New Roman" w:cs="Times New Roman"/>
          <w:sz w:val="24"/>
          <w:szCs w:val="24"/>
          <w:lang w:val="lt-LT"/>
        </w:rPr>
        <w:t>uozo</w:t>
      </w:r>
      <w:r w:rsidR="008D5F79">
        <w:rPr>
          <w:rFonts w:ascii="Times New Roman" w:hAnsi="Times New Roman" w:cs="Times New Roman"/>
          <w:sz w:val="24"/>
          <w:szCs w:val="24"/>
          <w:lang w:val="lt-LT"/>
        </w:rPr>
        <w:t xml:space="preserve"> Miltinio dramos teatr</w:t>
      </w:r>
      <w:r w:rsidR="00650C68">
        <w:rPr>
          <w:rFonts w:ascii="Times New Roman" w:hAnsi="Times New Roman" w:cs="Times New Roman"/>
          <w:sz w:val="24"/>
          <w:szCs w:val="24"/>
          <w:lang w:val="lt-LT"/>
        </w:rPr>
        <w:t xml:space="preserve">e, gamtininkų mokykloje, </w:t>
      </w:r>
      <w:r w:rsidR="00C55F0B">
        <w:rPr>
          <w:rFonts w:ascii="Times New Roman" w:hAnsi="Times New Roman" w:cs="Times New Roman"/>
          <w:sz w:val="24"/>
          <w:szCs w:val="24"/>
          <w:lang w:val="lt-LT"/>
        </w:rPr>
        <w:t xml:space="preserve">Gabrielės </w:t>
      </w:r>
      <w:r w:rsidR="00650C68">
        <w:rPr>
          <w:rFonts w:ascii="Times New Roman" w:hAnsi="Times New Roman" w:cs="Times New Roman"/>
          <w:sz w:val="24"/>
          <w:szCs w:val="24"/>
          <w:lang w:val="lt-LT"/>
        </w:rPr>
        <w:t>Petkevičaitės</w:t>
      </w:r>
      <w:r w:rsidR="00C55F0B">
        <w:rPr>
          <w:rFonts w:ascii="Times New Roman" w:hAnsi="Times New Roman" w:cs="Times New Roman"/>
          <w:sz w:val="24"/>
          <w:szCs w:val="24"/>
          <w:lang w:val="lt-LT"/>
        </w:rPr>
        <w:t>-</w:t>
      </w:r>
      <w:r w:rsidR="00650C68">
        <w:rPr>
          <w:rFonts w:ascii="Times New Roman" w:hAnsi="Times New Roman" w:cs="Times New Roman"/>
          <w:sz w:val="24"/>
          <w:szCs w:val="24"/>
          <w:lang w:val="lt-LT"/>
        </w:rPr>
        <w:t>Bitės bibliotekoje</w:t>
      </w:r>
      <w:r w:rsidR="008D5F79">
        <w:rPr>
          <w:rFonts w:ascii="Times New Roman" w:hAnsi="Times New Roman" w:cs="Times New Roman"/>
          <w:sz w:val="24"/>
          <w:szCs w:val="24"/>
          <w:lang w:val="lt-LT"/>
        </w:rPr>
        <w:t xml:space="preserve">, </w:t>
      </w:r>
      <w:proofErr w:type="spellStart"/>
      <w:r w:rsidR="008D5F79">
        <w:rPr>
          <w:rFonts w:ascii="Times New Roman" w:hAnsi="Times New Roman" w:cs="Times New Roman"/>
          <w:sz w:val="24"/>
          <w:szCs w:val="24"/>
          <w:lang w:val="lt-LT"/>
        </w:rPr>
        <w:t>Tervetės</w:t>
      </w:r>
      <w:proofErr w:type="spellEnd"/>
      <w:r w:rsidR="008D5F79">
        <w:rPr>
          <w:rFonts w:ascii="Times New Roman" w:hAnsi="Times New Roman" w:cs="Times New Roman"/>
          <w:sz w:val="24"/>
          <w:szCs w:val="24"/>
          <w:lang w:val="lt-LT"/>
        </w:rPr>
        <w:t xml:space="preserve"> gamtos park</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xml:space="preserve"> Latvijoje, Lokės Pėd</w:t>
      </w:r>
      <w:r w:rsidR="00650C68">
        <w:rPr>
          <w:rFonts w:ascii="Times New Roman" w:hAnsi="Times New Roman" w:cs="Times New Roman"/>
          <w:sz w:val="24"/>
          <w:szCs w:val="24"/>
          <w:lang w:val="lt-LT"/>
        </w:rPr>
        <w:t>oje</w:t>
      </w:r>
      <w:r w:rsidR="008D5F79">
        <w:rPr>
          <w:rFonts w:ascii="Times New Roman" w:hAnsi="Times New Roman" w:cs="Times New Roman"/>
          <w:sz w:val="24"/>
          <w:szCs w:val="24"/>
          <w:lang w:val="lt-LT"/>
        </w:rPr>
        <w:t xml:space="preserve"> Jonavoje ir kt</w:t>
      </w:r>
      <w:r w:rsidR="00C55F0B">
        <w:rPr>
          <w:rFonts w:ascii="Times New Roman" w:hAnsi="Times New Roman" w:cs="Times New Roman"/>
          <w:sz w:val="24"/>
          <w:szCs w:val="24"/>
          <w:lang w:val="lt-LT"/>
        </w:rPr>
        <w:t>.</w:t>
      </w:r>
    </w:p>
    <w:p w:rsidR="00AD50F5" w:rsidRDefault="00AD50F5" w:rsidP="00630997">
      <w:pPr>
        <w:autoSpaceDE w:val="0"/>
        <w:autoSpaceDN w:val="0"/>
        <w:adjustRightInd w:val="0"/>
        <w:jc w:val="both"/>
        <w:rPr>
          <w:rFonts w:ascii="TimesNewRomanPSMT" w:hAnsi="TimesNewRomanPSMT" w:cs="TimesNewRomanPSMT"/>
          <w:sz w:val="24"/>
          <w:szCs w:val="24"/>
        </w:rPr>
      </w:pPr>
    </w:p>
    <w:p w:rsidR="00D01061" w:rsidRDefault="00303683"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III. INFORMACIJA APIE MOKINIŲ VEIKLOS REZULTATUS</w:t>
      </w:r>
    </w:p>
    <w:p w:rsidR="00D7352B" w:rsidRDefault="00D7352B" w:rsidP="002D2EA8">
      <w:pPr>
        <w:autoSpaceDE w:val="0"/>
        <w:autoSpaceDN w:val="0"/>
        <w:adjustRightInd w:val="0"/>
        <w:ind w:firstLine="720"/>
        <w:jc w:val="both"/>
        <w:rPr>
          <w:rFonts w:ascii="TimesNewRomanPSMT" w:hAnsi="TimesNewRomanPSMT" w:cs="TimesNewRomanPSMT"/>
          <w:sz w:val="24"/>
          <w:szCs w:val="24"/>
        </w:rPr>
      </w:pPr>
    </w:p>
    <w:p w:rsidR="005C72D8" w:rsidRPr="005C72D8" w:rsidRDefault="00D977F7"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Standartizuotuose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testuose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dalyvavo</w:t>
      </w:r>
      <w:proofErr w:type="spellEnd"/>
      <w:r>
        <w:rPr>
          <w:rFonts w:ascii="TimesNewRomanPSMT" w:hAnsi="TimesNewRomanPSMT" w:cs="TimesNewRomanPSMT"/>
          <w:sz w:val="24"/>
          <w:szCs w:val="24"/>
        </w:rPr>
        <w:t xml:space="preserve"> 2, 4, 6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8 kl</w:t>
      </w:r>
      <w:r w:rsidR="00C55F0B">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proofErr w:type="gramStart"/>
      <w:r>
        <w:rPr>
          <w:rFonts w:ascii="TimesNewRomanPSMT" w:hAnsi="TimesNewRomanPSMT" w:cs="TimesNewRomanPSMT"/>
          <w:sz w:val="24"/>
          <w:szCs w:val="24"/>
        </w:rPr>
        <w:t>mokiniai</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Visų</w:t>
      </w:r>
      <w:proofErr w:type="spellEnd"/>
      <w:r>
        <w:rPr>
          <w:rFonts w:ascii="TimesNewRomanPSMT" w:hAnsi="TimesNewRomanPSMT" w:cs="TimesNewRomanPSMT"/>
          <w:sz w:val="24"/>
          <w:szCs w:val="24"/>
        </w:rPr>
        <w:t xml:space="preserve"> 2 kl</w:t>
      </w:r>
      <w:r w:rsidR="00C55F0B">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proofErr w:type="gramStart"/>
      <w:r>
        <w:rPr>
          <w:rFonts w:ascii="TimesNewRomanPSMT" w:hAnsi="TimesNewRomanPSMT" w:cs="TimesNewRomanPSMT"/>
          <w:sz w:val="24"/>
          <w:szCs w:val="24"/>
        </w:rPr>
        <w:t>mokinių</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w:t>
      </w:r>
      <w:r w:rsidR="005C72D8">
        <w:rPr>
          <w:rFonts w:ascii="TimesNewRomanPSMT" w:hAnsi="TimesNewRomanPSMT" w:cs="TimesNewRomanPSMT"/>
          <w:sz w:val="24"/>
          <w:szCs w:val="24"/>
        </w:rPr>
        <w:t>estų</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rezultatai</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išskyrus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rašymo</w:t>
      </w:r>
      <w:proofErr w:type="spellEnd"/>
      <w:r w:rsidR="005C72D8">
        <w:rPr>
          <w:rFonts w:ascii="TimesNewRomanPSMT" w:hAnsi="TimesNewRomanPSMT" w:cs="TimesNewRomanPSMT"/>
          <w:sz w:val="24"/>
          <w:szCs w:val="24"/>
        </w:rPr>
        <w:t xml:space="preserve"> II </w:t>
      </w:r>
      <w:proofErr w:type="spellStart"/>
      <w:r w:rsidR="005C72D8">
        <w:rPr>
          <w:rFonts w:ascii="TimesNewRomanPSMT" w:hAnsi="TimesNewRomanPSMT" w:cs="TimesNewRomanPSMT"/>
          <w:sz w:val="24"/>
          <w:szCs w:val="24"/>
        </w:rPr>
        <w:t>dalį</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daugiau</w:t>
      </w:r>
      <w:proofErr w:type="spellEnd"/>
      <w:r w:rsidR="00C55F0B">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kaip</w:t>
      </w:r>
      <w:proofErr w:type="spellEnd"/>
      <w:r>
        <w:rPr>
          <w:rFonts w:ascii="TimesNewRomanPSMT" w:hAnsi="TimesNewRomanPSMT" w:cs="TimesNewRomanPSMT"/>
          <w:sz w:val="24"/>
          <w:szCs w:val="24"/>
        </w:rPr>
        <w:t xml:space="preserve"> 72</w:t>
      </w:r>
      <w:r w:rsidR="00C55F0B">
        <w:rPr>
          <w:rFonts w:ascii="Times New Roman" w:hAnsi="Times New Roman" w:cs="Times New Roman"/>
          <w:sz w:val="24"/>
          <w:szCs w:val="24"/>
        </w:rPr>
        <w:t xml:space="preserve"> proc.</w:t>
      </w:r>
      <w:r>
        <w:rPr>
          <w:rFonts w:ascii="Times New Roman" w:hAnsi="Times New Roman" w:cs="Times New Roman"/>
          <w:sz w:val="24"/>
          <w:szCs w:val="24"/>
          <w:lang w:val="lt-LT"/>
        </w:rPr>
        <w:t xml:space="preserve"> </w:t>
      </w:r>
      <w:r w:rsidR="005C72D8">
        <w:rPr>
          <w:rFonts w:ascii="Times New Roman" w:hAnsi="Times New Roman" w:cs="Times New Roman"/>
          <w:sz w:val="24"/>
          <w:szCs w:val="24"/>
          <w:lang w:val="lt-LT"/>
        </w:rPr>
        <w:t>4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mokiniai pagal testo rezultatus pasirodė gerai, išskyrus matematikos testą, kurio neišlaikė apie ketvirtadalis rašiusiųjų. Didžioji dalis 6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mokinių gavo </w:t>
      </w:r>
      <w:r w:rsidR="00C55F0B">
        <w:rPr>
          <w:rFonts w:ascii="Times New Roman" w:hAnsi="Times New Roman" w:cs="Times New Roman"/>
          <w:sz w:val="24"/>
          <w:szCs w:val="24"/>
          <w:lang w:val="lt-LT"/>
        </w:rPr>
        <w:t>patenkin</w:t>
      </w:r>
      <w:r w:rsidR="005C72D8">
        <w:rPr>
          <w:rFonts w:ascii="Times New Roman" w:hAnsi="Times New Roman" w:cs="Times New Roman"/>
          <w:sz w:val="24"/>
          <w:szCs w:val="24"/>
          <w:lang w:val="lt-LT"/>
        </w:rPr>
        <w:t>amus rezultatus iš visų testų</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ir tik maža dalis nepasiekė patenkinamojo lygio matematikos ir skaitymo testuose.</w:t>
      </w:r>
      <w:r w:rsidR="00C55F0B">
        <w:rPr>
          <w:rFonts w:ascii="Times New Roman" w:hAnsi="Times New Roman" w:cs="Times New Roman"/>
          <w:sz w:val="24"/>
          <w:szCs w:val="24"/>
          <w:lang w:val="lt-LT"/>
        </w:rPr>
        <w:t xml:space="preserve"> </w:t>
      </w:r>
      <w:r w:rsidR="005C72D8">
        <w:rPr>
          <w:rFonts w:ascii="Times New Roman" w:hAnsi="Times New Roman" w:cs="Times New Roman"/>
          <w:sz w:val="24"/>
          <w:szCs w:val="24"/>
          <w:lang w:val="lt-LT"/>
        </w:rPr>
        <w:t>8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mokinių testų rezultatai neblogi, išskyrus matematiką, kur apie 16</w:t>
      </w:r>
      <w:r w:rsidR="00C55F0B">
        <w:rPr>
          <w:rFonts w:ascii="Times New Roman" w:hAnsi="Times New Roman" w:cs="Times New Roman"/>
          <w:sz w:val="24"/>
          <w:szCs w:val="24"/>
        </w:rPr>
        <w:t xml:space="preserve"> proc.</w:t>
      </w:r>
      <w:r w:rsidR="005C72D8">
        <w:rPr>
          <w:rFonts w:ascii="Times New Roman" w:hAnsi="Times New Roman" w:cs="Times New Roman"/>
          <w:sz w:val="24"/>
          <w:szCs w:val="24"/>
          <w:lang w:val="lt-LT"/>
        </w:rPr>
        <w:t xml:space="preserve"> mokinių gavo ne</w:t>
      </w:r>
      <w:r w:rsidR="00C55F0B">
        <w:rPr>
          <w:rFonts w:ascii="Times New Roman" w:hAnsi="Times New Roman" w:cs="Times New Roman"/>
          <w:sz w:val="24"/>
          <w:szCs w:val="24"/>
          <w:lang w:val="lt-LT"/>
        </w:rPr>
        <w:t>patenkin</w:t>
      </w:r>
      <w:r w:rsidR="005C72D8">
        <w:rPr>
          <w:rFonts w:ascii="Times New Roman" w:hAnsi="Times New Roman" w:cs="Times New Roman"/>
          <w:sz w:val="24"/>
          <w:szCs w:val="24"/>
          <w:lang w:val="lt-LT"/>
        </w:rPr>
        <w:t xml:space="preserve">amą rezultatą. </w:t>
      </w:r>
    </w:p>
    <w:p w:rsidR="009268D0" w:rsidRPr="004F36DA" w:rsidRDefault="009268D0"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Pagrindinio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pasiekimų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patikrinimo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w:t>
      </w:r>
      <w:r w:rsidR="0012189D">
        <w:rPr>
          <w:rFonts w:ascii="TimesNewRomanPSMT" w:hAnsi="TimesNewRomanPSMT" w:cs="TimesNewRomanPSMT"/>
          <w:sz w:val="24"/>
          <w:szCs w:val="24"/>
        </w:rPr>
        <w:t>ultatai</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pasiekimuose</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dalyvavo</w:t>
      </w:r>
      <w:proofErr w:type="spellEnd"/>
      <w:r w:rsidR="0012189D">
        <w:rPr>
          <w:rFonts w:ascii="TimesNewRomanPSMT" w:hAnsi="TimesNewRomanPSMT" w:cs="TimesNewRomanPSMT"/>
          <w:sz w:val="24"/>
          <w:szCs w:val="24"/>
        </w:rPr>
        <w:t xml:space="preserve"> 6</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gavo</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patenkin</w:t>
      </w:r>
      <w:r>
        <w:rPr>
          <w:rFonts w:ascii="TimesNewRomanPSMT" w:hAnsi="TimesNewRomanPSMT" w:cs="TimesNewRomanPSMT"/>
          <w:sz w:val="24"/>
          <w:szCs w:val="24"/>
        </w:rPr>
        <w:t>amus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lietuvių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kalbos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gimtos</w:t>
      </w:r>
      <w:r w:rsidR="005C72D8">
        <w:rPr>
          <w:rFonts w:ascii="TimesNewRomanPSMT" w:hAnsi="TimesNewRomanPSMT" w:cs="TimesNewRomanPSMT"/>
          <w:sz w:val="24"/>
          <w:szCs w:val="24"/>
        </w:rPr>
        <w:t>ios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ir</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matematikos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įvertinimus</w:t>
      </w:r>
      <w:proofErr w:type="spellEnd"/>
      <w:r w:rsidR="005C72D8">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V</w:t>
      </w:r>
      <w:r w:rsidR="0012189D">
        <w:rPr>
          <w:rFonts w:ascii="TimesNewRomanPSMT" w:hAnsi="TimesNewRomanPSMT" w:cs="TimesNewRomanPSMT"/>
          <w:sz w:val="24"/>
          <w:szCs w:val="24"/>
        </w:rPr>
        <w:t>ienas</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mo</w:t>
      </w:r>
      <w:r w:rsidR="005C72D8">
        <w:rPr>
          <w:rFonts w:ascii="TimesNewRomanPSMT" w:hAnsi="TimesNewRomanPSMT" w:cs="TimesNewRomanPSMT"/>
          <w:sz w:val="24"/>
          <w:szCs w:val="24"/>
        </w:rPr>
        <w:t>kinys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turėjo</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ne</w:t>
      </w:r>
      <w:r w:rsidR="00C55F0B">
        <w:rPr>
          <w:rFonts w:ascii="TimesNewRomanPSMT" w:hAnsi="TimesNewRomanPSMT" w:cs="TimesNewRomanPSMT"/>
          <w:sz w:val="24"/>
          <w:szCs w:val="24"/>
        </w:rPr>
        <w:t>patenkin</w:t>
      </w:r>
      <w:r w:rsidR="005C72D8">
        <w:rPr>
          <w:rFonts w:ascii="TimesNewRomanPSMT" w:hAnsi="TimesNewRomanPSMT" w:cs="TimesNewRomanPSMT"/>
          <w:sz w:val="24"/>
          <w:szCs w:val="24"/>
        </w:rPr>
        <w:t>amus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metinius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įvertinim</w:t>
      </w:r>
      <w:r w:rsidR="005C72D8">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todėl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paliktas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kurso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kartoti</w:t>
      </w:r>
      <w:proofErr w:type="spellEnd"/>
      <w:r>
        <w:rPr>
          <w:rFonts w:ascii="TimesNewRomanPSMT" w:hAnsi="TimesNewRomanPSMT" w:cs="TimesNewRomanPSMT"/>
          <w:sz w:val="24"/>
          <w:szCs w:val="24"/>
        </w:rPr>
        <w:t xml:space="preserve"> 10 </w:t>
      </w:r>
      <w:proofErr w:type="spellStart"/>
      <w:r>
        <w:rPr>
          <w:rFonts w:ascii="TimesNewRomanPSMT" w:hAnsi="TimesNewRomanPSMT" w:cs="TimesNewRomanPSMT"/>
          <w:sz w:val="24"/>
          <w:szCs w:val="24"/>
        </w:rPr>
        <w:t>klasėje</w:t>
      </w:r>
      <w:proofErr w:type="spellEnd"/>
      <w:r>
        <w:rPr>
          <w:rFonts w:ascii="TimesNewRomanPSMT" w:hAnsi="TimesNewRomanPSMT" w:cs="TimesNewRomanPSMT"/>
          <w:sz w:val="24"/>
          <w:szCs w:val="24"/>
        </w:rPr>
        <w:t xml:space="preserve">.  </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suvestinės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ataskaitos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kaupiamos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saugomos</w:t>
      </w:r>
      <w:proofErr w:type="spellEnd"/>
      <w:r>
        <w:rPr>
          <w:rFonts w:ascii="TimesNewRomanPSMT" w:hAnsi="TimesNewRomanPSMT" w:cs="TimesNewRomanPSMT"/>
          <w:sz w:val="24"/>
          <w:szCs w:val="24"/>
        </w:rPr>
        <w:t xml:space="preserve"> 5 </w:t>
      </w:r>
      <w:proofErr w:type="spellStart"/>
      <w:r>
        <w:rPr>
          <w:rFonts w:ascii="TimesNewRomanPSMT" w:hAnsi="TimesNewRomanPSMT" w:cs="TimesNewRomanPSMT"/>
          <w:sz w:val="24"/>
          <w:szCs w:val="24"/>
        </w:rPr>
        <w:t>metus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kaip</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medžiaga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nagrinėjant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w:t>
      </w:r>
      <w:r w:rsidR="00860138">
        <w:rPr>
          <w:rFonts w:ascii="TimesNewRomanPSMT" w:hAnsi="TimesNewRomanPSMT" w:cs="TimesNewRomanPSMT"/>
          <w:sz w:val="24"/>
          <w:szCs w:val="24"/>
        </w:rPr>
        <w:t>tat</w:t>
      </w:r>
      <w:r>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aptariant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juos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tarybos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posėdžiuose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pasinaudojant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klasių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vadovų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gerovės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komisijoje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bendraujant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tėvais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globėjais</w:t>
      </w:r>
      <w:proofErr w:type="spellEnd"/>
      <w:r w:rsidR="00C55F0B">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rūpintojais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aiškinantis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priežastis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netenkinamų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ieška</w:t>
      </w:r>
      <w:r w:rsidR="00552E54">
        <w:rPr>
          <w:rFonts w:ascii="TimesNewRomanPSMT" w:hAnsi="TimesNewRomanPSMT" w:cs="TimesNewRomanPSMT"/>
          <w:sz w:val="24"/>
          <w:szCs w:val="24"/>
        </w:rPr>
        <w:t>nt</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mokyklos</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bendruomenei</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priimti</w:t>
      </w:r>
      <w:r>
        <w:rPr>
          <w:rFonts w:ascii="TimesNewRomanPSMT" w:hAnsi="TimesNewRomanPSMT" w:cs="TimesNewRomanPSMT"/>
          <w:sz w:val="24"/>
          <w:szCs w:val="24"/>
        </w:rPr>
        <w:t>niausių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problemų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variant</w:t>
      </w:r>
      <w:r w:rsidR="00552E54">
        <w:rPr>
          <w:rFonts w:ascii="TimesNewRomanPSMT" w:hAnsi="TimesNewRomanPSMT" w:cs="TimesNewRomanPSMT"/>
          <w:sz w:val="24"/>
          <w:szCs w:val="24"/>
        </w:rPr>
        <w: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susijusių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prastėjančiais</w:t>
      </w:r>
      <w:proofErr w:type="spellEnd"/>
      <w:r>
        <w:rPr>
          <w:rFonts w:ascii="TimesNewRomanPSMT" w:hAnsi="TimesNewRomanPSMT" w:cs="TimesNewRomanPSMT"/>
          <w:sz w:val="24"/>
          <w:szCs w:val="24"/>
        </w:rPr>
        <w:t xml:space="preserve"> kai </w:t>
      </w:r>
      <w:proofErr w:type="spellStart"/>
      <w:r>
        <w:rPr>
          <w:rFonts w:ascii="TimesNewRomanPSMT" w:hAnsi="TimesNewRomanPSMT" w:cs="TimesNewRomanPSMT"/>
          <w:sz w:val="24"/>
          <w:szCs w:val="24"/>
        </w:rPr>
        <w:t>kurių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rodikliais</w:t>
      </w:r>
      <w:proofErr w:type="spellEnd"/>
      <w:r>
        <w:rPr>
          <w:rFonts w:ascii="TimesNewRomanPSMT" w:hAnsi="TimesNewRomanPSMT" w:cs="TimesNewRomanPSMT"/>
          <w:sz w:val="24"/>
          <w:szCs w:val="24"/>
        </w:rPr>
        <w:t>.</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Dauguma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yra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susikūrę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naudoja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dalyko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vertinimo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fiksavimo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tvarkas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kurios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aptariamos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kiekvienų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mokslo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pradžioje</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w:t>
      </w:r>
      <w:r>
        <w:rPr>
          <w:rFonts w:ascii="TimesNewRomanPSMT" w:hAnsi="TimesNewRomanPSMT" w:cs="TimesNewRomanPSMT"/>
          <w:sz w:val="24"/>
          <w:szCs w:val="24"/>
        </w:rPr>
        <w:t>atvirtintas</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w:t>
      </w:r>
      <w:r>
        <w:rPr>
          <w:rFonts w:ascii="TimesNewRomanPSMT" w:hAnsi="TimesNewRomanPSMT" w:cs="TimesNewRomanPSMT"/>
          <w:sz w:val="24"/>
          <w:szCs w:val="24"/>
        </w:rPr>
        <w:t>ažangos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pasiekimų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vertinimo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tvarkos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aprašas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pedagogų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nusistatytos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taisyklės</w:t>
      </w:r>
      <w:proofErr w:type="spellEnd"/>
      <w:r>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padeda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w:t>
      </w:r>
      <w:r w:rsidR="00552E54">
        <w:rPr>
          <w:rFonts w:ascii="TimesNewRomanPSMT" w:hAnsi="TimesNewRomanPSMT" w:cs="TimesNewRomanPSMT"/>
          <w:sz w:val="24"/>
          <w:szCs w:val="24"/>
        </w:rPr>
        <w:t>k</w:t>
      </w:r>
      <w:r>
        <w:rPr>
          <w:rFonts w:ascii="TimesNewRomanPSMT" w:hAnsi="TimesNewRomanPSMT" w:cs="TimesNewRomanPSMT"/>
          <w:sz w:val="24"/>
          <w:szCs w:val="24"/>
        </w:rPr>
        <w:t>ytojui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mokiniui</w:t>
      </w:r>
      <w:proofErr w:type="spellEnd"/>
      <w:r>
        <w:rPr>
          <w:rFonts w:ascii="TimesNewRomanPSMT" w:hAnsi="TimesNewRomanPSMT" w:cs="TimesNewRomanPSMT"/>
          <w:sz w:val="24"/>
          <w:szCs w:val="24"/>
        </w:rPr>
        <w:t xml:space="preserve"> per </w:t>
      </w:r>
      <w:proofErr w:type="spellStart"/>
      <w:r>
        <w:rPr>
          <w:rFonts w:ascii="TimesNewRomanPSMT" w:hAnsi="TimesNewRomanPSMT" w:cs="TimesNewRomanPSMT"/>
          <w:sz w:val="24"/>
          <w:szCs w:val="24"/>
        </w:rPr>
        <w:t>pakankamai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trumpą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pamatyti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atsirandančias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problemas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greitai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reaguoti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ieškoti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efektyvių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būdų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padėti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tėvams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atkreipti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dėmesį</w:t>
      </w:r>
      <w:proofErr w:type="spellEnd"/>
      <w:r>
        <w:rPr>
          <w:rFonts w:ascii="TimesNewRomanPSMT" w:hAnsi="TimesNewRomanPSMT" w:cs="TimesNewRomanPSMT"/>
          <w:sz w:val="24"/>
          <w:szCs w:val="24"/>
        </w:rPr>
        <w:t xml:space="preserve"> į </w:t>
      </w:r>
      <w:proofErr w:type="spellStart"/>
      <w:r>
        <w:rPr>
          <w:rFonts w:ascii="TimesNewRomanPSMT" w:hAnsi="TimesNewRomanPSMT" w:cs="TimesNewRomanPSMT"/>
          <w:sz w:val="24"/>
          <w:szCs w:val="24"/>
        </w:rPr>
        <w:t>situaciją</w:t>
      </w:r>
      <w:proofErr w:type="spellEnd"/>
      <w:r>
        <w:rPr>
          <w:rFonts w:ascii="TimesNewRomanPSMT" w:hAnsi="TimesNewRomanPSMT" w:cs="TimesNewRomanPSMT"/>
          <w:sz w:val="24"/>
          <w:szCs w:val="24"/>
        </w:rPr>
        <w:t>.</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administracijai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suvestinės</w:t>
      </w:r>
      <w:proofErr w:type="spellEnd"/>
      <w:r w:rsidR="001218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palyginant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kelerių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padeda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labiau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įsigilinti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priimant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galimybių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gerinti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siekiant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aukštesnių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rodiklių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didinant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motyvaciją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atsakingumą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rengiant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dokumentus</w:t>
      </w:r>
      <w:proofErr w:type="spellEnd"/>
      <w:r>
        <w:rPr>
          <w:rFonts w:ascii="TimesNewRomanPSMT" w:hAnsi="TimesNewRomanPSMT" w:cs="TimesNewRomanPSMT"/>
          <w:sz w:val="24"/>
          <w:szCs w:val="24"/>
        </w:rPr>
        <w:t xml:space="preserve">. </w:t>
      </w:r>
    </w:p>
    <w:p w:rsidR="00303683" w:rsidRDefault="00303683" w:rsidP="00303683">
      <w:pPr>
        <w:autoSpaceDE w:val="0"/>
        <w:autoSpaceDN w:val="0"/>
        <w:adjustRightInd w:val="0"/>
        <w:jc w:val="both"/>
        <w:rPr>
          <w:rFonts w:ascii="TimesNewRomanPSMT" w:hAnsi="TimesNewRomanPSMT" w:cs="TimesNewRomanPSMT"/>
          <w:sz w:val="24"/>
          <w:szCs w:val="24"/>
        </w:rPr>
      </w:pPr>
    </w:p>
    <w:p w:rsidR="00D01061" w:rsidRDefault="00303683"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IV. PEDAGOGAI</w:t>
      </w:r>
    </w:p>
    <w:p w:rsidR="00D7352B" w:rsidRDefault="00D7352B" w:rsidP="002D2EA8">
      <w:pPr>
        <w:autoSpaceDE w:val="0"/>
        <w:autoSpaceDN w:val="0"/>
        <w:adjustRightInd w:val="0"/>
        <w:ind w:firstLine="720"/>
        <w:jc w:val="both"/>
        <w:rPr>
          <w:rFonts w:ascii="TimesNewRomanPSMT" w:hAnsi="TimesNewRomanPSMT" w:cs="TimesNewRomanPSMT"/>
          <w:sz w:val="24"/>
          <w:szCs w:val="24"/>
        </w:rPr>
      </w:pPr>
    </w:p>
    <w:p w:rsidR="0015105D" w:rsidRDefault="00C377C8"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O</w:t>
      </w:r>
      <w:r w:rsidR="0015105D">
        <w:rPr>
          <w:rFonts w:ascii="TimesNewRomanPSMT" w:hAnsi="TimesNewRomanPSMT" w:cs="TimesNewRomanPSMT"/>
          <w:sz w:val="24"/>
          <w:szCs w:val="24"/>
        </w:rPr>
        <w:t>rganizuo</w:t>
      </w:r>
      <w:r>
        <w:rPr>
          <w:rFonts w:ascii="TimesNewRomanPSMT" w:hAnsi="TimesNewRomanPSMT" w:cs="TimesNewRomanPSMT"/>
          <w:sz w:val="24"/>
          <w:szCs w:val="24"/>
        </w:rPr>
        <w:t>ti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bendr</w:t>
      </w:r>
      <w:r>
        <w:rPr>
          <w:rFonts w:ascii="TimesNewRomanPSMT" w:hAnsi="TimesNewRomanPSMT" w:cs="TimesNewRomanPSMT"/>
          <w:sz w:val="24"/>
          <w:szCs w:val="24"/>
        </w:rPr>
        <w:t>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seminar</w:t>
      </w:r>
      <w:r>
        <w:rPr>
          <w:rFonts w:ascii="TimesNewRomanPSMT" w:hAnsi="TimesNewRomanPSMT" w:cs="TimesNewRomanPSMT"/>
          <w:sz w:val="24"/>
          <w:szCs w:val="24"/>
        </w:rPr>
        <w:t>ai</w:t>
      </w:r>
      <w:proofErr w:type="spellEnd"/>
      <w:r>
        <w:rPr>
          <w:rFonts w:ascii="TimesNewRomanPSMT" w:hAnsi="TimesNewRomanPSMT" w:cs="TimesNewRomanPSMT"/>
          <w:sz w:val="24"/>
          <w:szCs w:val="24"/>
        </w:rPr>
        <w:t>:</w:t>
      </w:r>
      <w:r w:rsidR="0015105D">
        <w:rPr>
          <w:rFonts w:ascii="TimesNewRomanPSMT" w:hAnsi="TimesNewRomanPSMT" w:cs="TimesNewRomanPSMT"/>
          <w:sz w:val="24"/>
          <w:szCs w:val="24"/>
        </w:rPr>
        <w:t xml:space="preserve"> </w:t>
      </w:r>
      <w:r w:rsidR="0015105D">
        <w:rPr>
          <w:rFonts w:ascii="Times New Roman" w:hAnsi="Times New Roman" w:cs="Times New Roman"/>
          <w:sz w:val="24"/>
          <w:szCs w:val="24"/>
        </w:rPr>
        <w:t>„</w:t>
      </w:r>
      <w:proofErr w:type="spellStart"/>
      <w:r w:rsidR="0015105D">
        <w:rPr>
          <w:rFonts w:ascii="TimesNewRomanPSMT" w:hAnsi="TimesNewRomanPSMT" w:cs="TimesNewRomanPSMT"/>
          <w:sz w:val="24"/>
          <w:szCs w:val="24"/>
        </w:rPr>
        <w:t>Klasės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valdymas</w:t>
      </w:r>
      <w:proofErr w:type="spellEnd"/>
      <w:r>
        <w:rPr>
          <w:rFonts w:ascii="Times New Roman" w:hAnsi="Times New Roman" w:cs="Times New Roman"/>
          <w:sz w:val="24"/>
          <w:szCs w:val="24"/>
        </w:rPr>
        <w:t>“</w:t>
      </w:r>
      <w:r w:rsidR="0015105D">
        <w:rPr>
          <w:rFonts w:ascii="TimesNewRomanPSMT" w:hAnsi="TimesNewRomanPSMT" w:cs="TimesNewRomanPSMT"/>
          <w:sz w:val="24"/>
          <w:szCs w:val="24"/>
        </w:rPr>
        <w:t xml:space="preserve">, </w:t>
      </w:r>
      <w:r w:rsidR="0015105D">
        <w:rPr>
          <w:rFonts w:ascii="Times New Roman" w:hAnsi="Times New Roman" w:cs="Times New Roman"/>
          <w:sz w:val="24"/>
          <w:szCs w:val="24"/>
        </w:rPr>
        <w:t>„</w:t>
      </w:r>
      <w:proofErr w:type="spellStart"/>
      <w:r w:rsidR="0015105D">
        <w:rPr>
          <w:rFonts w:ascii="TimesNewRomanPSMT" w:hAnsi="TimesNewRomanPSMT" w:cs="TimesNewRomanPSMT"/>
          <w:sz w:val="24"/>
          <w:szCs w:val="24"/>
        </w:rPr>
        <w:t>Pamokos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organizavimas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mokymosi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motyvacijos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skatinimas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klasės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vadovo</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veiklos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veiksmingumas</w:t>
      </w:r>
      <w:proofErr w:type="spellEnd"/>
      <w:r>
        <w:rPr>
          <w:rFonts w:ascii="TimesNewRomanPSMT" w:hAnsi="TimesNewRomanPSMT" w:cs="TimesNewRomanPSMT"/>
          <w:sz w:val="24"/>
          <w:szCs w:val="24"/>
        </w:rPr>
        <w:t>“</w:t>
      </w:r>
      <w:r w:rsidR="002D2EA8">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Tarptautiniuose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ir</w:t>
      </w:r>
      <w:proofErr w:type="spellEnd"/>
      <w:r w:rsidR="0015105D">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šalies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projektuose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mokytojai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nedalyvavo</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seminarų</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nevedė</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leidiniuose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nepublikavo</w:t>
      </w:r>
      <w:proofErr w:type="spellEnd"/>
      <w:r w:rsidR="0015105D">
        <w:rPr>
          <w:rFonts w:ascii="TimesNewRomanPSMT" w:hAnsi="TimesNewRomanPSMT" w:cs="TimesNewRomanPSMT"/>
          <w:sz w:val="24"/>
          <w:szCs w:val="24"/>
        </w:rPr>
        <w:t xml:space="preserve">.  </w:t>
      </w:r>
    </w:p>
    <w:p w:rsidR="002D2662" w:rsidRDefault="002D2662" w:rsidP="002D2662">
      <w:pPr>
        <w:autoSpaceDE w:val="0"/>
        <w:autoSpaceDN w:val="0"/>
        <w:adjustRightInd w:val="0"/>
        <w:jc w:val="both"/>
        <w:rPr>
          <w:rFonts w:ascii="TimesNewRomanPSMT" w:hAnsi="TimesNewRomanPSMT" w:cs="TimesNewRomanPSMT"/>
          <w:sz w:val="24"/>
          <w:szCs w:val="24"/>
        </w:rPr>
      </w:pPr>
    </w:p>
    <w:p w:rsidR="00D01061" w:rsidRDefault="002D2662"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V. FINANSAVIMAS</w:t>
      </w:r>
    </w:p>
    <w:p w:rsidR="00D7352B" w:rsidRDefault="00D7352B" w:rsidP="002D2EA8">
      <w:pPr>
        <w:autoSpaceDE w:val="0"/>
        <w:autoSpaceDN w:val="0"/>
        <w:adjustRightInd w:val="0"/>
        <w:ind w:firstLine="720"/>
        <w:jc w:val="both"/>
        <w:rPr>
          <w:rFonts w:ascii="TimesNewRomanPSMT" w:hAnsi="TimesNewRomanPSMT" w:cs="TimesNewRomanPSMT"/>
          <w:color w:val="00000A"/>
          <w:sz w:val="24"/>
          <w:szCs w:val="24"/>
        </w:rPr>
      </w:pPr>
    </w:p>
    <w:p w:rsidR="00A3011D" w:rsidRDefault="00A3011D" w:rsidP="002D2EA8">
      <w:pPr>
        <w:autoSpaceDE w:val="0"/>
        <w:autoSpaceDN w:val="0"/>
        <w:adjustRightInd w:val="0"/>
        <w:ind w:firstLine="720"/>
        <w:jc w:val="both"/>
        <w:rPr>
          <w:rFonts w:ascii="TimesNewRomanPSMT" w:hAnsi="TimesNewRomanPSMT" w:cs="TimesNewRomanPSMT"/>
          <w:color w:val="00000A"/>
          <w:sz w:val="24"/>
          <w:szCs w:val="24"/>
        </w:rPr>
      </w:pPr>
      <w:proofErr w:type="spellStart"/>
      <w:r>
        <w:rPr>
          <w:rFonts w:ascii="TimesNewRomanPSMT" w:hAnsi="TimesNewRomanPSMT" w:cs="TimesNewRomanPSMT"/>
          <w:color w:val="00000A"/>
          <w:sz w:val="24"/>
          <w:szCs w:val="24"/>
        </w:rPr>
        <w:t>Mokyklos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finansavimas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yra</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nepakankamas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ugdymo</w:t>
      </w:r>
      <w:proofErr w:type="spellEnd"/>
      <w:r>
        <w:rPr>
          <w:rFonts w:ascii="TimesNewRomanPSMT" w:hAnsi="TimesNewRomanPSMT" w:cs="TimesNewRomanPSMT"/>
          <w:color w:val="00000A"/>
          <w:sz w:val="24"/>
          <w:szCs w:val="24"/>
        </w:rPr>
        <w:t xml:space="preserve"> plane</w:t>
      </w:r>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skirtos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valandos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ne</w:t>
      </w:r>
      <w:r w:rsidR="00C377C8">
        <w:rPr>
          <w:rFonts w:ascii="TimesNewRomanPSMT" w:hAnsi="TimesNewRomanPSMT" w:cs="TimesNewRomanPSMT"/>
          <w:color w:val="00000A"/>
          <w:sz w:val="24"/>
          <w:szCs w:val="24"/>
        </w:rPr>
        <w:t>panaudoj</w:t>
      </w:r>
      <w:r w:rsidR="0012189D">
        <w:rPr>
          <w:rFonts w:ascii="TimesNewRomanPSMT" w:hAnsi="TimesNewRomanPSMT" w:cs="TimesNewRomanPSMT"/>
          <w:color w:val="00000A"/>
          <w:sz w:val="24"/>
          <w:szCs w:val="24"/>
        </w:rPr>
        <w:t>amos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Y</w:t>
      </w:r>
      <w:r>
        <w:rPr>
          <w:rFonts w:ascii="TimesNewRomanPSMT" w:hAnsi="TimesNewRomanPSMT" w:cs="TimesNewRomanPSMT"/>
          <w:color w:val="00000A"/>
          <w:sz w:val="24"/>
          <w:szCs w:val="24"/>
        </w:rPr>
        <w:t>pa</w:t>
      </w:r>
      <w:r w:rsidR="00C377C8">
        <w:rPr>
          <w:rFonts w:ascii="TimesNewRomanPSMT" w:hAnsi="TimesNewRomanPSMT" w:cs="TimesNewRomanPSMT"/>
          <w:color w:val="00000A"/>
          <w:sz w:val="24"/>
          <w:szCs w:val="24"/>
        </w:rPr>
        <w:t>č</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reikėtų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valandų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skiriamų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papildomam</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mokymui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ir</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gabių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mokymui</w:t>
      </w:r>
      <w:proofErr w:type="spellEnd"/>
      <w:r w:rsidR="00C377C8">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iš</w:t>
      </w:r>
      <w:proofErr w:type="spellEnd"/>
      <w:r w:rsidR="00C377C8">
        <w:rPr>
          <w:rFonts w:ascii="TimesNewRomanPSMT" w:hAnsi="TimesNewRomanPSMT" w:cs="TimesNewRomanPSMT"/>
          <w:color w:val="00000A"/>
          <w:sz w:val="24"/>
          <w:szCs w:val="24"/>
        </w:rPr>
        <w:t xml:space="preserve"> </w:t>
      </w:r>
      <w:r>
        <w:rPr>
          <w:rFonts w:ascii="TimesNewRomanPSMT" w:hAnsi="TimesNewRomanPSMT" w:cs="TimesNewRomanPSMT"/>
          <w:color w:val="00000A"/>
          <w:sz w:val="24"/>
          <w:szCs w:val="24"/>
        </w:rPr>
        <w:t xml:space="preserve">31 </w:t>
      </w:r>
      <w:proofErr w:type="spellStart"/>
      <w:r>
        <w:rPr>
          <w:rFonts w:ascii="TimesNewRomanPSMT" w:hAnsi="TimesNewRomanPSMT" w:cs="TimesNewRomanPSMT"/>
          <w:color w:val="00000A"/>
          <w:sz w:val="24"/>
          <w:szCs w:val="24"/>
        </w:rPr>
        <w:t>val</w:t>
      </w:r>
      <w:r w:rsidR="00C377C8">
        <w:rPr>
          <w:rFonts w:ascii="TimesNewRomanPSMT" w:hAnsi="TimesNewRomanPSMT" w:cs="TimesNewRomanPSMT"/>
          <w:color w:val="00000A"/>
          <w:sz w:val="24"/>
          <w:szCs w:val="24"/>
        </w:rPr>
        <w:t>.</w:t>
      </w:r>
      <w:r>
        <w:rPr>
          <w:rFonts w:ascii="TimesNewRomanPSMT" w:hAnsi="TimesNewRomanPSMT" w:cs="TimesNewRomanPSMT"/>
          <w:color w:val="00000A"/>
          <w:sz w:val="24"/>
          <w:szCs w:val="24"/>
        </w:rPr>
        <w:t>panaudot</w:t>
      </w:r>
      <w:r w:rsidR="00C377C8">
        <w:rPr>
          <w:rFonts w:ascii="TimesNewRomanPSMT" w:hAnsi="TimesNewRomanPSMT" w:cs="TimesNewRomanPSMT"/>
          <w:color w:val="00000A"/>
          <w:sz w:val="24"/>
          <w:szCs w:val="24"/>
        </w:rPr>
        <w:t>os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tik</w:t>
      </w:r>
      <w:proofErr w:type="spellEnd"/>
      <w:r>
        <w:rPr>
          <w:rFonts w:ascii="TimesNewRomanPSMT" w:hAnsi="TimesNewRomanPSMT" w:cs="TimesNewRomanPSMT"/>
          <w:color w:val="00000A"/>
          <w:sz w:val="24"/>
          <w:szCs w:val="24"/>
        </w:rPr>
        <w:t xml:space="preserve"> 4</w:t>
      </w:r>
      <w:r w:rsidR="00C377C8">
        <w:rPr>
          <w:rFonts w:ascii="TimesNewRomanPSMT" w:hAnsi="TimesNewRomanPSMT" w:cs="TimesNewRomanPSMT"/>
          <w:color w:val="00000A"/>
          <w:sz w:val="24"/>
          <w:szCs w:val="24"/>
        </w:rPr>
        <w:t xml:space="preserve"> </w:t>
      </w:r>
      <w:proofErr w:type="gramStart"/>
      <w:r w:rsidR="00C377C8">
        <w:rPr>
          <w:rFonts w:ascii="TimesNewRomanPSMT" w:hAnsi="TimesNewRomanPSMT" w:cs="TimesNewRomanPSMT"/>
          <w:color w:val="00000A"/>
          <w:sz w:val="24"/>
          <w:szCs w:val="24"/>
        </w:rPr>
        <w:t>val</w:t>
      </w:r>
      <w:proofErr w:type="gramEnd"/>
      <w:r w:rsidR="00C377C8">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Š</w:t>
      </w:r>
      <w:r>
        <w:rPr>
          <w:rFonts w:ascii="TimesNewRomanPSMT" w:hAnsi="TimesNewRomanPSMT" w:cs="TimesNewRomanPSMT"/>
          <w:color w:val="00000A"/>
          <w:sz w:val="24"/>
          <w:szCs w:val="24"/>
        </w:rPr>
        <w:t>ią</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problem</w:t>
      </w:r>
      <w:r w:rsidR="00825376">
        <w:rPr>
          <w:rFonts w:ascii="TimesNewRomanPSMT" w:hAnsi="TimesNewRomanPSMT" w:cs="TimesNewRomanPSMT"/>
          <w:color w:val="00000A"/>
          <w:sz w:val="24"/>
          <w:szCs w:val="24"/>
        </w:rPr>
        <w:t>ą</w:t>
      </w:r>
      <w:proofErr w:type="spellEnd"/>
      <w:r>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iš</w:t>
      </w:r>
      <w:proofErr w:type="spellEnd"/>
      <w:r w:rsidR="00C377C8">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dali</w:t>
      </w:r>
      <w:r w:rsidR="00C377C8">
        <w:rPr>
          <w:rFonts w:ascii="TimesNewRomanPSMT" w:hAnsi="TimesNewRomanPSMT" w:cs="TimesNewRomanPSMT"/>
          <w:color w:val="00000A"/>
          <w:sz w:val="24"/>
          <w:szCs w:val="24"/>
        </w:rPr>
        <w:t>es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sprendžia</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mokytojai</w:t>
      </w:r>
      <w:proofErr w:type="spellEnd"/>
      <w:r w:rsidR="00C377C8">
        <w:rPr>
          <w:rFonts w:ascii="TimesNewRomanPSMT" w:hAnsi="TimesNewRomanPSMT" w:cs="TimesNewRomanPSMT"/>
          <w:color w:val="00000A"/>
          <w:sz w:val="24"/>
          <w:szCs w:val="24"/>
        </w:rPr>
        <w:t>,</w:t>
      </w:r>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visuomeniniais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pagrindais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papildomai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dirbdami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su</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mokiniais</w:t>
      </w:r>
      <w:proofErr w:type="spellEnd"/>
      <w:r>
        <w:rPr>
          <w:rFonts w:ascii="TimesNewRomanPSMT" w:hAnsi="TimesNewRomanPSMT" w:cs="TimesNewRomanPSMT"/>
          <w:color w:val="00000A"/>
          <w:sz w:val="24"/>
          <w:szCs w:val="24"/>
        </w:rPr>
        <w:t>.</w:t>
      </w:r>
    </w:p>
    <w:p w:rsidR="00A3011D" w:rsidRDefault="0012189D" w:rsidP="002D2EA8">
      <w:pPr>
        <w:autoSpaceDE w:val="0"/>
        <w:autoSpaceDN w:val="0"/>
        <w:adjustRightInd w:val="0"/>
        <w:ind w:firstLine="720"/>
        <w:jc w:val="both"/>
        <w:rPr>
          <w:rFonts w:ascii="Times New Roman" w:hAnsi="Times New Roman" w:cs="Times New Roman"/>
          <w:color w:val="00000A"/>
          <w:sz w:val="24"/>
          <w:szCs w:val="24"/>
          <w:lang w:val="lt-LT"/>
        </w:rPr>
      </w:pPr>
      <w:proofErr w:type="spellStart"/>
      <w:r>
        <w:rPr>
          <w:rFonts w:ascii="TimesNewRomanPSMT" w:hAnsi="TimesNewRomanPSMT" w:cs="TimesNewRomanPSMT"/>
          <w:color w:val="00000A"/>
          <w:sz w:val="24"/>
          <w:szCs w:val="24"/>
        </w:rPr>
        <w:t>Kadangi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kaimo</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ben</w:t>
      </w:r>
      <w:r w:rsidR="00A3011D">
        <w:rPr>
          <w:rFonts w:ascii="TimesNewRomanPSMT" w:hAnsi="TimesNewRomanPSMT" w:cs="TimesNewRomanPSMT"/>
          <w:color w:val="00000A"/>
          <w:sz w:val="24"/>
          <w:szCs w:val="24"/>
        </w:rPr>
        <w:t>druomenė</w:t>
      </w:r>
      <w:proofErr w:type="spell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nėra</w:t>
      </w:r>
      <w:proofErr w:type="spell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turtinga</w:t>
      </w:r>
      <w:proofErr w:type="spellEnd"/>
      <w:r w:rsidR="00A3011D">
        <w:rPr>
          <w:rFonts w:ascii="TimesNewRomanPSMT" w:hAnsi="TimesNewRomanPSMT" w:cs="TimesNewRomanPSMT"/>
          <w:color w:val="00000A"/>
          <w:sz w:val="24"/>
          <w:szCs w:val="24"/>
        </w:rPr>
        <w:t xml:space="preserve">, </w:t>
      </w:r>
      <w:proofErr w:type="gramStart"/>
      <w:r w:rsidR="00A3011D">
        <w:rPr>
          <w:rFonts w:ascii="TimesNewRomanPSMT" w:hAnsi="TimesNewRomanPSMT" w:cs="TimesNewRomanPSMT"/>
          <w:color w:val="00000A"/>
          <w:sz w:val="24"/>
          <w:szCs w:val="24"/>
        </w:rPr>
        <w:t>tai</w:t>
      </w:r>
      <w:proofErr w:type="gram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ir</w:t>
      </w:r>
      <w:proofErr w:type="spellEnd"/>
      <w:r w:rsidR="00A3011D">
        <w:rPr>
          <w:rFonts w:ascii="TimesNewRomanPSMT" w:hAnsi="TimesNewRomanPSMT" w:cs="TimesNewRomanPSMT"/>
          <w:color w:val="00000A"/>
          <w:sz w:val="24"/>
          <w:szCs w:val="24"/>
        </w:rPr>
        <w:t xml:space="preserve"> </w:t>
      </w:r>
      <w:r w:rsidR="00A3011D" w:rsidRPr="00A3011D">
        <w:rPr>
          <w:rFonts w:ascii="Times New Roman" w:hAnsi="Times New Roman" w:cs="Times New Roman"/>
          <w:color w:val="00000A"/>
          <w:sz w:val="24"/>
          <w:szCs w:val="24"/>
        </w:rPr>
        <w:t xml:space="preserve">2 </w:t>
      </w:r>
      <w:r w:rsidR="0061066B">
        <w:rPr>
          <w:rFonts w:ascii="Times New Roman" w:hAnsi="Times New Roman" w:cs="Times New Roman"/>
          <w:color w:val="00000A"/>
          <w:sz w:val="24"/>
          <w:szCs w:val="24"/>
        </w:rPr>
        <w:t>proc. GPM</w:t>
      </w:r>
      <w:r w:rsidR="00A3011D" w:rsidRPr="00A3011D">
        <w:rPr>
          <w:rFonts w:ascii="Times New Roman" w:hAnsi="Times New Roman" w:cs="Times New Roman"/>
          <w:color w:val="00000A"/>
          <w:sz w:val="24"/>
          <w:szCs w:val="24"/>
        </w:rPr>
        <w:t xml:space="preserve"> </w:t>
      </w:r>
      <w:r w:rsidR="00A3011D" w:rsidRPr="00A3011D">
        <w:rPr>
          <w:rFonts w:ascii="Times New Roman" w:hAnsi="Times New Roman" w:cs="Times New Roman"/>
          <w:color w:val="00000A"/>
          <w:sz w:val="24"/>
          <w:szCs w:val="24"/>
          <w:lang w:val="lt-LT"/>
        </w:rPr>
        <w:t>lėšų surenkam</w:t>
      </w:r>
      <w:r w:rsidR="00C377C8">
        <w:rPr>
          <w:rFonts w:ascii="Times New Roman" w:hAnsi="Times New Roman" w:cs="Times New Roman"/>
          <w:color w:val="00000A"/>
          <w:sz w:val="24"/>
          <w:szCs w:val="24"/>
          <w:lang w:val="lt-LT"/>
        </w:rPr>
        <w:t>a</w:t>
      </w:r>
      <w:r w:rsidR="00A3011D" w:rsidRPr="00A3011D">
        <w:rPr>
          <w:rFonts w:ascii="Times New Roman" w:hAnsi="Times New Roman" w:cs="Times New Roman"/>
          <w:color w:val="00000A"/>
          <w:sz w:val="24"/>
          <w:szCs w:val="24"/>
          <w:lang w:val="lt-LT"/>
        </w:rPr>
        <w:t xml:space="preserve"> nedaug</w:t>
      </w:r>
      <w:r>
        <w:rPr>
          <w:rFonts w:ascii="Times New Roman" w:hAnsi="Times New Roman" w:cs="Times New Roman"/>
          <w:color w:val="00000A"/>
          <w:sz w:val="24"/>
          <w:szCs w:val="24"/>
          <w:lang w:val="lt-LT"/>
        </w:rPr>
        <w:t>:</w:t>
      </w:r>
      <w:r w:rsidR="00A3011D">
        <w:rPr>
          <w:rFonts w:ascii="Times New Roman" w:hAnsi="Times New Roman" w:cs="Times New Roman"/>
          <w:color w:val="00000A"/>
          <w:sz w:val="24"/>
          <w:szCs w:val="24"/>
          <w:lang w:val="lt-LT"/>
        </w:rPr>
        <w:t xml:space="preserve"> </w:t>
      </w:r>
      <w:r w:rsidR="00C377C8">
        <w:rPr>
          <w:rFonts w:ascii="Times New Roman" w:hAnsi="Times New Roman" w:cs="Times New Roman"/>
          <w:color w:val="00000A"/>
          <w:sz w:val="24"/>
          <w:szCs w:val="24"/>
          <w:lang w:val="lt-LT"/>
        </w:rPr>
        <w:t>g</w:t>
      </w:r>
      <w:r w:rsidR="00825376">
        <w:rPr>
          <w:rFonts w:ascii="Times New Roman" w:hAnsi="Times New Roman" w:cs="Times New Roman"/>
          <w:color w:val="00000A"/>
          <w:sz w:val="24"/>
          <w:szCs w:val="24"/>
          <w:lang w:val="lt-LT"/>
        </w:rPr>
        <w:t xml:space="preserve">auta 329 </w:t>
      </w:r>
      <w:proofErr w:type="spellStart"/>
      <w:r w:rsidR="00825376">
        <w:rPr>
          <w:rFonts w:ascii="Times New Roman" w:hAnsi="Times New Roman" w:cs="Times New Roman"/>
          <w:color w:val="00000A"/>
          <w:sz w:val="24"/>
          <w:szCs w:val="24"/>
          <w:lang w:val="lt-LT"/>
        </w:rPr>
        <w:t>Eur</w:t>
      </w:r>
      <w:proofErr w:type="spellEnd"/>
      <w:r w:rsidR="00C377C8">
        <w:rPr>
          <w:rFonts w:ascii="Times New Roman" w:hAnsi="Times New Roman" w:cs="Times New Roman"/>
          <w:color w:val="00000A"/>
          <w:sz w:val="24"/>
          <w:szCs w:val="24"/>
          <w:lang w:val="lt-LT"/>
        </w:rPr>
        <w:t xml:space="preserve">, </w:t>
      </w:r>
      <w:r>
        <w:rPr>
          <w:rFonts w:ascii="Times New Roman" w:hAnsi="Times New Roman" w:cs="Times New Roman"/>
          <w:color w:val="00000A"/>
          <w:sz w:val="24"/>
          <w:szCs w:val="24"/>
          <w:lang w:val="lt-LT"/>
        </w:rPr>
        <w:t>skir</w:t>
      </w:r>
      <w:r w:rsidR="00C377C8">
        <w:rPr>
          <w:rFonts w:ascii="Times New Roman" w:hAnsi="Times New Roman" w:cs="Times New Roman"/>
          <w:color w:val="00000A"/>
          <w:sz w:val="24"/>
          <w:szCs w:val="24"/>
          <w:lang w:val="lt-LT"/>
        </w:rPr>
        <w:t>ta</w:t>
      </w:r>
      <w:r>
        <w:rPr>
          <w:rFonts w:ascii="Times New Roman" w:hAnsi="Times New Roman" w:cs="Times New Roman"/>
          <w:color w:val="00000A"/>
          <w:sz w:val="24"/>
          <w:szCs w:val="24"/>
          <w:lang w:val="lt-LT"/>
        </w:rPr>
        <w:t xml:space="preserve"> rengini</w:t>
      </w:r>
      <w:r w:rsidR="00C377C8">
        <w:rPr>
          <w:rFonts w:ascii="Times New Roman" w:hAnsi="Times New Roman" w:cs="Times New Roman"/>
          <w:color w:val="00000A"/>
          <w:sz w:val="24"/>
          <w:szCs w:val="24"/>
          <w:lang w:val="lt-LT"/>
        </w:rPr>
        <w:t>ams</w:t>
      </w:r>
      <w:r>
        <w:rPr>
          <w:rFonts w:ascii="Times New Roman" w:hAnsi="Times New Roman" w:cs="Times New Roman"/>
          <w:color w:val="00000A"/>
          <w:sz w:val="24"/>
          <w:szCs w:val="24"/>
          <w:lang w:val="lt-LT"/>
        </w:rPr>
        <w:t xml:space="preserve"> organiz</w:t>
      </w:r>
      <w:r w:rsidR="00C377C8">
        <w:rPr>
          <w:rFonts w:ascii="Times New Roman" w:hAnsi="Times New Roman" w:cs="Times New Roman"/>
          <w:color w:val="00000A"/>
          <w:sz w:val="24"/>
          <w:szCs w:val="24"/>
          <w:lang w:val="lt-LT"/>
        </w:rPr>
        <w:t>uot</w:t>
      </w:r>
      <w:r>
        <w:rPr>
          <w:rFonts w:ascii="Times New Roman" w:hAnsi="Times New Roman" w:cs="Times New Roman"/>
          <w:color w:val="00000A"/>
          <w:sz w:val="24"/>
          <w:szCs w:val="24"/>
          <w:lang w:val="lt-LT"/>
        </w:rPr>
        <w:t xml:space="preserve">i, </w:t>
      </w:r>
      <w:r w:rsidR="00A3011D">
        <w:rPr>
          <w:rFonts w:ascii="Times New Roman" w:hAnsi="Times New Roman" w:cs="Times New Roman"/>
          <w:color w:val="00000A"/>
          <w:sz w:val="24"/>
          <w:szCs w:val="24"/>
          <w:lang w:val="lt-LT"/>
        </w:rPr>
        <w:t xml:space="preserve">mokinių apdovanojimams, žaislams ir kt. </w:t>
      </w:r>
    </w:p>
    <w:p w:rsidR="00AD50F5" w:rsidRDefault="00AD50F5" w:rsidP="002D2662">
      <w:pPr>
        <w:autoSpaceDE w:val="0"/>
        <w:autoSpaceDN w:val="0"/>
        <w:adjustRightInd w:val="0"/>
        <w:jc w:val="both"/>
        <w:rPr>
          <w:rFonts w:ascii="Times New Roman" w:hAnsi="Times New Roman" w:cs="Times New Roman"/>
          <w:color w:val="00000A"/>
          <w:sz w:val="24"/>
          <w:szCs w:val="24"/>
          <w:lang w:val="lt-LT"/>
        </w:rPr>
      </w:pPr>
    </w:p>
    <w:p w:rsidR="007F3F56" w:rsidRDefault="007F3F56" w:rsidP="002D2662">
      <w:pPr>
        <w:autoSpaceDE w:val="0"/>
        <w:autoSpaceDN w:val="0"/>
        <w:adjustRightInd w:val="0"/>
        <w:jc w:val="both"/>
        <w:rPr>
          <w:rFonts w:ascii="Times New Roman" w:hAnsi="Times New Roman" w:cs="Times New Roman"/>
          <w:color w:val="00000A"/>
          <w:sz w:val="24"/>
          <w:szCs w:val="24"/>
          <w:lang w:val="lt-LT"/>
        </w:rPr>
      </w:pPr>
    </w:p>
    <w:p w:rsidR="007F3F56" w:rsidRDefault="007F3F56" w:rsidP="002D2662">
      <w:pPr>
        <w:autoSpaceDE w:val="0"/>
        <w:autoSpaceDN w:val="0"/>
        <w:adjustRightInd w:val="0"/>
        <w:jc w:val="both"/>
        <w:rPr>
          <w:rFonts w:ascii="Times New Roman" w:hAnsi="Times New Roman" w:cs="Times New Roman"/>
          <w:color w:val="00000A"/>
          <w:sz w:val="24"/>
          <w:szCs w:val="24"/>
          <w:lang w:val="lt-LT"/>
        </w:rPr>
      </w:pPr>
    </w:p>
    <w:p w:rsidR="007F3F56" w:rsidRDefault="007F3F56" w:rsidP="002D2662">
      <w:pPr>
        <w:autoSpaceDE w:val="0"/>
        <w:autoSpaceDN w:val="0"/>
        <w:adjustRightInd w:val="0"/>
        <w:jc w:val="both"/>
        <w:rPr>
          <w:rFonts w:ascii="Times New Roman" w:hAnsi="Times New Roman" w:cs="Times New Roman"/>
          <w:color w:val="00000A"/>
          <w:sz w:val="24"/>
          <w:szCs w:val="24"/>
          <w:lang w:val="lt-LT"/>
        </w:rPr>
      </w:pPr>
      <w:bookmarkStart w:id="0" w:name="_GoBack"/>
      <w:bookmarkEnd w:id="0"/>
    </w:p>
    <w:p w:rsidR="00DC375B" w:rsidRDefault="00DC375B" w:rsidP="00DC375B">
      <w:pPr>
        <w:autoSpaceDE w:val="0"/>
        <w:autoSpaceDN w:val="0"/>
        <w:adjustRightInd w:val="0"/>
        <w:jc w:val="left"/>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VI. PROBLEMOS, SUSIJUSIOS SU ĮSTAIGOS VEIKLA, IR VADOVO SIŪLOMI JŲ</w:t>
      </w:r>
    </w:p>
    <w:p w:rsidR="00D01061" w:rsidRDefault="00DC375B" w:rsidP="006309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SPRENDIMO BŪDAI</w:t>
      </w:r>
    </w:p>
    <w:p w:rsidR="00D7352B" w:rsidRDefault="00D7352B" w:rsidP="002D2EA8">
      <w:pPr>
        <w:autoSpaceDE w:val="0"/>
        <w:autoSpaceDN w:val="0"/>
        <w:adjustRightInd w:val="0"/>
        <w:ind w:firstLine="720"/>
        <w:jc w:val="both"/>
        <w:rPr>
          <w:rFonts w:ascii="Times New Roman" w:hAnsi="Times New Roman" w:cs="Times New Roman"/>
          <w:bCs/>
          <w:sz w:val="24"/>
          <w:szCs w:val="24"/>
        </w:rPr>
      </w:pPr>
    </w:p>
    <w:p w:rsidR="006B6A95" w:rsidRPr="002D2EA8" w:rsidRDefault="006B6A95" w:rsidP="002D2EA8">
      <w:pPr>
        <w:autoSpaceDE w:val="0"/>
        <w:autoSpaceDN w:val="0"/>
        <w:adjustRightInd w:val="0"/>
        <w:ind w:firstLine="720"/>
        <w:jc w:val="both"/>
        <w:rPr>
          <w:rFonts w:ascii="Times New Roman" w:hAnsi="Times New Roman" w:cs="Times New Roman"/>
          <w:sz w:val="24"/>
          <w:szCs w:val="24"/>
        </w:rPr>
      </w:pPr>
      <w:proofErr w:type="spellStart"/>
      <w:r w:rsidRPr="002D2EA8">
        <w:rPr>
          <w:rFonts w:ascii="Times New Roman" w:hAnsi="Times New Roman" w:cs="Times New Roman"/>
          <w:bCs/>
          <w:sz w:val="24"/>
          <w:szCs w:val="24"/>
        </w:rPr>
        <w:t>Prastėja</w:t>
      </w:r>
      <w:r w:rsidR="0012189D" w:rsidRPr="002D2EA8">
        <w:rPr>
          <w:rFonts w:ascii="Times New Roman" w:hAnsi="Times New Roman" w:cs="Times New Roman"/>
          <w:bCs/>
          <w:sz w:val="24"/>
          <w:szCs w:val="24"/>
        </w:rPr>
        <w:t>ntis</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mokyklą</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lankančių</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mokinių</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kontingentas</w:t>
      </w:r>
      <w:proofErr w:type="spellEnd"/>
      <w:r w:rsidRPr="002D2EA8">
        <w:rPr>
          <w:rFonts w:ascii="Times New Roman" w:hAnsi="Times New Roman" w:cs="Times New Roman"/>
          <w:bCs/>
          <w:sz w:val="24"/>
          <w:szCs w:val="24"/>
        </w:rPr>
        <w:t>;</w:t>
      </w:r>
      <w:r w:rsidR="00C377C8" w:rsidRPr="002D2EA8">
        <w:rPr>
          <w:rFonts w:ascii="Times New Roman" w:hAnsi="Times New Roman" w:cs="Times New Roman"/>
          <w:bCs/>
          <w:sz w:val="24"/>
          <w:szCs w:val="24"/>
        </w:rPr>
        <w:t xml:space="preserve"> </w:t>
      </w:r>
      <w:proofErr w:type="spellStart"/>
      <w:r w:rsidR="00C377C8" w:rsidRPr="002D2EA8">
        <w:rPr>
          <w:rFonts w:ascii="Times New Roman" w:hAnsi="Times New Roman" w:cs="Times New Roman"/>
          <w:bCs/>
          <w:sz w:val="24"/>
          <w:szCs w:val="24"/>
        </w:rPr>
        <w:t>b</w:t>
      </w:r>
      <w:r w:rsidRPr="002D2EA8">
        <w:rPr>
          <w:rFonts w:ascii="Times New Roman" w:hAnsi="Times New Roman" w:cs="Times New Roman"/>
          <w:sz w:val="24"/>
          <w:szCs w:val="24"/>
        </w:rPr>
        <w:t>logėja</w:t>
      </w:r>
      <w:r w:rsidR="0012189D" w:rsidRPr="002D2EA8">
        <w:rPr>
          <w:rFonts w:ascii="Times New Roman" w:hAnsi="Times New Roman" w:cs="Times New Roman"/>
          <w:sz w:val="24"/>
          <w:szCs w:val="24"/>
        </w:rPr>
        <w:t>nti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kaimo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gyventojų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gyvenimo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kokybė</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s</w:t>
      </w:r>
      <w:r w:rsidR="0012189D" w:rsidRPr="002D2EA8">
        <w:rPr>
          <w:rFonts w:ascii="Times New Roman" w:hAnsi="Times New Roman" w:cs="Times New Roman"/>
          <w:sz w:val="24"/>
          <w:szCs w:val="24"/>
        </w:rPr>
        <w:t>ocialinių</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įgūdžių</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šeimose</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trūkumas</w:t>
      </w:r>
      <w:proofErr w:type="spellEnd"/>
      <w:r w:rsidR="0012189D"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s</w:t>
      </w:r>
      <w:r w:rsidRPr="002D2EA8">
        <w:rPr>
          <w:rFonts w:ascii="Times New Roman" w:hAnsi="Times New Roman" w:cs="Times New Roman"/>
          <w:sz w:val="24"/>
          <w:szCs w:val="24"/>
        </w:rPr>
        <w:t>kurdi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daugelio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šeimų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buitis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nėra</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vandentiekio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kanalizacijos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sąlygų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nusiprausti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palaikyti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normalią</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švarą</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higieną</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m</w:t>
      </w:r>
      <w:r w:rsidRPr="002D2EA8">
        <w:rPr>
          <w:rFonts w:ascii="Times New Roman" w:hAnsi="Times New Roman" w:cs="Times New Roman"/>
          <w:sz w:val="24"/>
          <w:szCs w:val="24"/>
        </w:rPr>
        <w:t>okytojo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profesijos</w:t>
      </w:r>
      <w:proofErr w:type="spellEnd"/>
      <w:r w:rsidRPr="002D2EA8">
        <w:rPr>
          <w:rFonts w:ascii="Times New Roman" w:hAnsi="Times New Roman" w:cs="Times New Roman"/>
          <w:sz w:val="24"/>
          <w:szCs w:val="24"/>
        </w:rPr>
        <w:t xml:space="preserve"> </w:t>
      </w:r>
      <w:proofErr w:type="spellStart"/>
      <w:r w:rsidR="00AE0E73" w:rsidRPr="002D2EA8">
        <w:rPr>
          <w:rFonts w:ascii="Times New Roman" w:hAnsi="Times New Roman" w:cs="Times New Roman"/>
          <w:sz w:val="24"/>
          <w:szCs w:val="24"/>
        </w:rPr>
        <w:t>įvaizdžio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naikinimas</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į</w:t>
      </w:r>
      <w:r w:rsidRPr="002D2EA8">
        <w:rPr>
          <w:rFonts w:ascii="Times New Roman" w:hAnsi="Times New Roman" w:cs="Times New Roman"/>
          <w:sz w:val="24"/>
          <w:szCs w:val="24"/>
        </w:rPr>
        <w:t>sigaliojus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naujai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patvirtintam</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valstybės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savivaldybių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įstaigų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darbuotojų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apmokėjimo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įstatymui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pareigybių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aprašuose</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panaikintos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darbuotojų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teisės</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n</w:t>
      </w:r>
      <w:r w:rsidRPr="002D2EA8">
        <w:rPr>
          <w:rFonts w:ascii="Times New Roman" w:hAnsi="Times New Roman" w:cs="Times New Roman"/>
          <w:sz w:val="24"/>
          <w:szCs w:val="24"/>
        </w:rPr>
        <w:t>eatiduodamos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lėšos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numatytos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ugdymo</w:t>
      </w:r>
      <w:proofErr w:type="spellEnd"/>
      <w:r w:rsidRPr="002D2EA8">
        <w:rPr>
          <w:rFonts w:ascii="Times New Roman" w:hAnsi="Times New Roman" w:cs="Times New Roman"/>
          <w:sz w:val="24"/>
          <w:szCs w:val="24"/>
        </w:rPr>
        <w:t xml:space="preserve"> plane</w:t>
      </w:r>
      <w:r w:rsidR="00AE0E73" w:rsidRPr="002D2EA8">
        <w:rPr>
          <w:rFonts w:ascii="Times New Roman" w:hAnsi="Times New Roman" w:cs="Times New Roman"/>
          <w:sz w:val="24"/>
          <w:szCs w:val="24"/>
        </w:rPr>
        <w:t>,</w:t>
      </w:r>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prastas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mokykl</w:t>
      </w:r>
      <w:r w:rsidR="00AE0E73" w:rsidRPr="002D2EA8">
        <w:rPr>
          <w:rFonts w:ascii="Times New Roman" w:hAnsi="Times New Roman" w:cs="Times New Roman"/>
          <w:sz w:val="24"/>
          <w:szCs w:val="24"/>
        </w:rPr>
        <w: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aprūpinimas</w:t>
      </w:r>
      <w:proofErr w:type="spellEnd"/>
      <w:r w:rsidRPr="002D2EA8">
        <w:rPr>
          <w:rFonts w:ascii="Times New Roman" w:hAnsi="Times New Roman" w:cs="Times New Roman"/>
          <w:sz w:val="24"/>
          <w:szCs w:val="24"/>
        </w:rPr>
        <w:t xml:space="preserve"> </w:t>
      </w:r>
      <w:proofErr w:type="spellStart"/>
      <w:r w:rsidR="00AE0E73" w:rsidRPr="002D2EA8">
        <w:rPr>
          <w:rFonts w:ascii="Times New Roman" w:hAnsi="Times New Roman" w:cs="Times New Roman"/>
          <w:sz w:val="24"/>
          <w:szCs w:val="24"/>
        </w:rPr>
        <w:t>mokymo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priemonėmis</w:t>
      </w:r>
      <w:proofErr w:type="spellEnd"/>
      <w:r w:rsidRPr="002D2EA8">
        <w:rPr>
          <w:rFonts w:ascii="Times New Roman" w:hAnsi="Times New Roman" w:cs="Times New Roman"/>
          <w:sz w:val="24"/>
          <w:szCs w:val="24"/>
        </w:rPr>
        <w:t xml:space="preserve">. </w:t>
      </w:r>
    </w:p>
    <w:p w:rsidR="006B6A95" w:rsidRDefault="006B6A95" w:rsidP="002D2EA8">
      <w:pPr>
        <w:autoSpaceDE w:val="0"/>
        <w:autoSpaceDN w:val="0"/>
        <w:adjustRightInd w:val="0"/>
        <w:ind w:firstLine="720"/>
        <w:jc w:val="both"/>
        <w:rPr>
          <w:rFonts w:ascii="TimesNewRomanPS-BoldMT" w:hAnsi="TimesNewRomanPS-BoldMT" w:cs="TimesNewRomanPS-BoldMT"/>
          <w:bCs/>
          <w:sz w:val="24"/>
          <w:szCs w:val="24"/>
        </w:rPr>
      </w:pPr>
      <w:proofErr w:type="spellStart"/>
      <w:r>
        <w:rPr>
          <w:rFonts w:ascii="TimesNewRomanPS-BoldMT" w:hAnsi="TimesNewRomanPS-BoldMT" w:cs="TimesNewRomanPS-BoldMT"/>
          <w:bCs/>
          <w:sz w:val="24"/>
          <w:szCs w:val="24"/>
        </w:rPr>
        <w:t>Norint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išspręsti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šias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problemas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pirmiausia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turėtų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būti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sprendžiama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bedarbystės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gyvenimo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sąlygų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gerinimo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socialinių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įgūdžių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teikimo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šeimoms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problem</w:t>
      </w:r>
      <w:r w:rsidR="00AE0E73">
        <w:rPr>
          <w:rFonts w:ascii="TimesNewRomanPS-BoldMT" w:hAnsi="TimesNewRomanPS-BoldMT" w:cs="TimesNewRomanPS-BoldMT"/>
          <w:bCs/>
          <w:sz w:val="24"/>
          <w:szCs w:val="24"/>
        </w:rPr>
        <w:t>os</w:t>
      </w:r>
      <w:proofErr w:type="spellEnd"/>
      <w:r w:rsidR="00AE0E73">
        <w:rPr>
          <w:rFonts w:ascii="TimesNewRomanPS-BoldMT" w:hAnsi="TimesNewRomanPS-BoldMT" w:cs="TimesNewRomanPS-BoldMT"/>
          <w:bCs/>
          <w:sz w:val="24"/>
          <w:szCs w:val="24"/>
        </w:rPr>
        <w:t>.</w:t>
      </w:r>
      <w:r>
        <w:rPr>
          <w:rFonts w:ascii="TimesNewRomanPS-BoldMT" w:hAnsi="TimesNewRomanPS-BoldMT" w:cs="TimesNewRomanPS-BoldMT"/>
          <w:bCs/>
          <w:sz w:val="24"/>
          <w:szCs w:val="24"/>
        </w:rPr>
        <w:t xml:space="preserve"> </w:t>
      </w:r>
    </w:p>
    <w:p w:rsidR="002974F1" w:rsidRPr="006B6A95" w:rsidRDefault="002974F1" w:rsidP="002D2EA8">
      <w:pPr>
        <w:autoSpaceDE w:val="0"/>
        <w:autoSpaceDN w:val="0"/>
        <w:adjustRightInd w:val="0"/>
        <w:ind w:firstLine="720"/>
        <w:jc w:val="both"/>
        <w:rPr>
          <w:rFonts w:ascii="TimesNewRomanPS-BoldMT" w:hAnsi="TimesNewRomanPS-BoldMT" w:cs="TimesNewRomanPS-BoldMT"/>
          <w:bCs/>
          <w:sz w:val="24"/>
          <w:szCs w:val="24"/>
        </w:rPr>
      </w:pPr>
      <w:proofErr w:type="spellStart"/>
      <w:r>
        <w:rPr>
          <w:rFonts w:ascii="TimesNewRomanPS-BoldMT" w:hAnsi="TimesNewRomanPS-BoldMT" w:cs="TimesNewRomanPS-BoldMT"/>
          <w:bCs/>
          <w:sz w:val="24"/>
          <w:szCs w:val="24"/>
        </w:rPr>
        <w:t>Grąžinant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mokytojo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profesijos</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įvaizdį</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reikėtų</w:t>
      </w:r>
      <w:proofErr w:type="spellEnd"/>
      <w:r>
        <w:rPr>
          <w:rFonts w:ascii="TimesNewRomanPS-BoldMT" w:hAnsi="TimesNewRomanPS-BoldMT" w:cs="TimesNewRomanPS-BoldMT"/>
          <w:bCs/>
          <w:sz w:val="24"/>
          <w:szCs w:val="24"/>
        </w:rPr>
        <w:t xml:space="preserve"> ne </w:t>
      </w:r>
      <w:proofErr w:type="spellStart"/>
      <w:r>
        <w:rPr>
          <w:rFonts w:ascii="TimesNewRomanPS-BoldMT" w:hAnsi="TimesNewRomanPS-BoldMT" w:cs="TimesNewRomanPS-BoldMT"/>
          <w:bCs/>
          <w:sz w:val="24"/>
          <w:szCs w:val="24"/>
        </w:rPr>
        <w:t>tik</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padidinti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gaunamą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atlyginimą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už</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darbą</w:t>
      </w:r>
      <w:proofErr w:type="spellEnd"/>
      <w:r>
        <w:rPr>
          <w:rFonts w:ascii="TimesNewRomanPS-BoldMT" w:hAnsi="TimesNewRomanPS-BoldMT" w:cs="TimesNewRomanPS-BoldMT"/>
          <w:bCs/>
          <w:sz w:val="24"/>
          <w:szCs w:val="24"/>
        </w:rPr>
        <w:t xml:space="preserve">, bet </w:t>
      </w:r>
      <w:proofErr w:type="spellStart"/>
      <w:r>
        <w:rPr>
          <w:rFonts w:ascii="TimesNewRomanPS-BoldMT" w:hAnsi="TimesNewRomanPS-BoldMT" w:cs="TimesNewRomanPS-BoldMT"/>
          <w:bCs/>
          <w:sz w:val="24"/>
          <w:szCs w:val="24"/>
        </w:rPr>
        <w:t>ir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būtinai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grąžinti</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pedagogo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teises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nepaliekant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vien</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pareigų</w:t>
      </w:r>
      <w:proofErr w:type="spellEnd"/>
      <w:r w:rsidR="00AE0E73">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Svarbu</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pagalvoti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dirbs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kaime</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nes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dabar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aukštosiose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pedagoginėse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institucijose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nebesurenkamos</w:t>
      </w:r>
      <w:proofErr w:type="spellEnd"/>
      <w:r>
        <w:rPr>
          <w:rFonts w:ascii="TimesNewRomanPS-BoldMT" w:hAnsi="TimesNewRomanPS-BoldMT" w:cs="TimesNewRomanPS-BoldMT"/>
          <w:bCs/>
          <w:sz w:val="24"/>
          <w:szCs w:val="24"/>
        </w:rPr>
        <w:t xml:space="preserve"> kai </w:t>
      </w:r>
      <w:proofErr w:type="spellStart"/>
      <w:r>
        <w:rPr>
          <w:rFonts w:ascii="TimesNewRomanPS-BoldMT" w:hAnsi="TimesNewRomanPS-BoldMT" w:cs="TimesNewRomanPS-BoldMT"/>
          <w:bCs/>
          <w:sz w:val="24"/>
          <w:szCs w:val="24"/>
        </w:rPr>
        <w:t>kurių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specialybių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grupės</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Būtina</w:t>
      </w:r>
      <w:proofErr w:type="spellEnd"/>
      <w:r w:rsidR="00AE0E73">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p</w:t>
      </w:r>
      <w:r>
        <w:rPr>
          <w:rFonts w:ascii="TimesNewRomanPS-BoldMT" w:hAnsi="TimesNewRomanPS-BoldMT" w:cs="TimesNewRomanPS-BoldMT"/>
          <w:bCs/>
          <w:sz w:val="24"/>
          <w:szCs w:val="24"/>
        </w:rPr>
        <w:t>akeisti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finansavimą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mokinio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krepšelio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metodiką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w:t>
      </w:r>
      <w:proofErr w:type="spellEnd"/>
      <w:r>
        <w:rPr>
          <w:rFonts w:ascii="TimesNewRomanPS-BoldMT" w:hAnsi="TimesNewRomanPS-BoldMT" w:cs="TimesNewRomanPS-BoldMT"/>
          <w:bCs/>
          <w:sz w:val="24"/>
          <w:szCs w:val="24"/>
        </w:rPr>
        <w:t xml:space="preserve"> </w:t>
      </w:r>
      <w:proofErr w:type="spellStart"/>
      <w:proofErr w:type="gramStart"/>
      <w:r>
        <w:rPr>
          <w:rFonts w:ascii="TimesNewRomanPS-BoldMT" w:hAnsi="TimesNewRomanPS-BoldMT" w:cs="TimesNewRomanPS-BoldMT"/>
          <w:bCs/>
          <w:sz w:val="24"/>
          <w:szCs w:val="24"/>
        </w:rPr>
        <w:t>ją</w:t>
      </w:r>
      <w:proofErr w:type="spellEnd"/>
      <w:proofErr w:type="gram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vienos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mokyklos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neturi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kur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dėti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pinigų</w:t>
      </w:r>
      <w:proofErr w:type="spellEnd"/>
      <w:r>
        <w:rPr>
          <w:rFonts w:ascii="TimesNewRomanPS-BoldMT" w:hAnsi="TimesNewRomanPS-BoldMT" w:cs="TimesNewRomanPS-BoldMT"/>
          <w:bCs/>
          <w:sz w:val="24"/>
          <w:szCs w:val="24"/>
        </w:rPr>
        <w:t xml:space="preserve">, o </w:t>
      </w:r>
      <w:proofErr w:type="spellStart"/>
      <w:r>
        <w:rPr>
          <w:rFonts w:ascii="TimesNewRomanPS-BoldMT" w:hAnsi="TimesNewRomanPS-BoldMT" w:cs="TimesNewRomanPS-BoldMT"/>
          <w:bCs/>
          <w:sz w:val="24"/>
          <w:szCs w:val="24"/>
        </w:rPr>
        <w:t>kitos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nuolat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yra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nuostolingos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daug</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negali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vykdyti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dėl</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lėšų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stokos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Švietimo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sritį</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padaryti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tikrai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prestižine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o ne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tik</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žodžiais</w:t>
      </w:r>
      <w:proofErr w:type="spellEnd"/>
      <w:r>
        <w:rPr>
          <w:rFonts w:ascii="TimesNewRomanPS-BoldMT" w:hAnsi="TimesNewRomanPS-BoldMT" w:cs="TimesNewRomanPS-BoldMT"/>
          <w:bCs/>
          <w:sz w:val="24"/>
          <w:szCs w:val="24"/>
        </w:rPr>
        <w:t xml:space="preserve">. </w:t>
      </w:r>
    </w:p>
    <w:p w:rsidR="009577FB" w:rsidRPr="006E5CF3" w:rsidRDefault="009577FB" w:rsidP="009577FB">
      <w:pPr>
        <w:autoSpaceDE w:val="0"/>
        <w:autoSpaceDN w:val="0"/>
        <w:adjustRightInd w:val="0"/>
        <w:ind w:firstLine="720"/>
        <w:jc w:val="both"/>
        <w:rPr>
          <w:rFonts w:ascii="Times New Roman" w:hAnsi="Times New Roman" w:cs="Times New Roman"/>
          <w:sz w:val="24"/>
          <w:szCs w:val="24"/>
        </w:rPr>
      </w:pPr>
      <w:r>
        <w:rPr>
          <w:rFonts w:ascii="TimesNewRomanPSMT" w:hAnsi="TimesNewRomanPSMT" w:cs="TimesNewRomanPSMT"/>
          <w:sz w:val="24"/>
          <w:szCs w:val="24"/>
        </w:rPr>
        <w:tab/>
      </w:r>
      <w:proofErr w:type="spellStart"/>
      <w:r>
        <w:rPr>
          <w:rFonts w:ascii="Times New Roman" w:hAnsi="Times New Roman" w:cs="Times New Roman"/>
          <w:sz w:val="24"/>
          <w:szCs w:val="24"/>
        </w:rPr>
        <w:t>M</w:t>
      </w:r>
      <w:r w:rsidRPr="006E5CF3">
        <w:rPr>
          <w:rFonts w:ascii="Times New Roman" w:hAnsi="Times New Roman" w:cs="Times New Roman"/>
          <w:sz w:val="24"/>
          <w:szCs w:val="24"/>
        </w:rPr>
        <w:t>okykla</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neturi</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psichologo</w:t>
      </w:r>
      <w:proofErr w:type="spellEnd"/>
      <w:r w:rsidRPr="006E5CF3">
        <w:rPr>
          <w:rFonts w:ascii="Times New Roman" w:hAnsi="Times New Roman" w:cs="Times New Roman"/>
          <w:sz w:val="24"/>
          <w:szCs w:val="24"/>
        </w:rPr>
        <w:t xml:space="preserve">, bet </w:t>
      </w:r>
      <w:proofErr w:type="spellStart"/>
      <w:r w:rsidRPr="006E5CF3">
        <w:rPr>
          <w:rFonts w:ascii="Times New Roman" w:hAnsi="Times New Roman" w:cs="Times New Roman"/>
          <w:sz w:val="24"/>
          <w:szCs w:val="24"/>
        </w:rPr>
        <w:t>ši</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problema</w:t>
      </w:r>
      <w:proofErr w:type="spellEnd"/>
      <w:r w:rsidRPr="006E5CF3">
        <w:rPr>
          <w:rFonts w:ascii="Times New Roman" w:hAnsi="Times New Roman" w:cs="Times New Roman"/>
          <w:sz w:val="24"/>
          <w:szCs w:val="24"/>
        </w:rPr>
        <w:t xml:space="preserve"> 2017-09-01 bus </w:t>
      </w:r>
      <w:proofErr w:type="spellStart"/>
      <w:r w:rsidRPr="006E5CF3">
        <w:rPr>
          <w:rFonts w:ascii="Times New Roman" w:hAnsi="Times New Roman" w:cs="Times New Roman"/>
          <w:sz w:val="24"/>
          <w:szCs w:val="24"/>
        </w:rPr>
        <w:t>išspręsta</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nes</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psichologą</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vien</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dienai</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savaitę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w:t>
      </w:r>
      <w:r w:rsidRPr="006E5CF3">
        <w:rPr>
          <w:rFonts w:ascii="Times New Roman" w:hAnsi="Times New Roman" w:cs="Times New Roman"/>
          <w:sz w:val="24"/>
          <w:szCs w:val="24"/>
        </w:rPr>
        <w:t>vietimo</w:t>
      </w:r>
      <w:proofErr w:type="spellEnd"/>
      <w:r w:rsidRPr="006E5CF3">
        <w:rPr>
          <w:rFonts w:ascii="Times New Roman" w:hAnsi="Times New Roman" w:cs="Times New Roman"/>
          <w:sz w:val="24"/>
          <w:szCs w:val="24"/>
        </w:rPr>
        <w:t xml:space="preserve"> </w:t>
      </w:r>
      <w:proofErr w:type="spellStart"/>
      <w:r w:rsidRPr="006E5CF3">
        <w:rPr>
          <w:rFonts w:ascii="Times New Roman" w:hAnsi="Times New Roman" w:cs="Times New Roman"/>
          <w:sz w:val="24"/>
          <w:szCs w:val="24"/>
        </w:rPr>
        <w:t>centras</w:t>
      </w:r>
      <w:proofErr w:type="spellEnd"/>
      <w:r>
        <w:rPr>
          <w:rFonts w:ascii="Times New Roman" w:hAnsi="Times New Roman" w:cs="Times New Roman"/>
          <w:sz w:val="24"/>
          <w:szCs w:val="24"/>
        </w:rPr>
        <w:t>.</w:t>
      </w:r>
    </w:p>
    <w:p w:rsidR="00C548E3" w:rsidRDefault="00C548E3" w:rsidP="00A25B4D">
      <w:pPr>
        <w:autoSpaceDE w:val="0"/>
        <w:autoSpaceDN w:val="0"/>
        <w:adjustRightInd w:val="0"/>
        <w:jc w:val="both"/>
        <w:rPr>
          <w:rFonts w:ascii="TimesNewRomanPSMT" w:hAnsi="TimesNewRomanPSMT" w:cs="TimesNewRomanPSMT"/>
          <w:sz w:val="24"/>
          <w:szCs w:val="24"/>
        </w:rPr>
      </w:pPr>
    </w:p>
    <w:p w:rsidR="00C548E3" w:rsidRDefault="00C548E3" w:rsidP="00A25B4D">
      <w:pPr>
        <w:autoSpaceDE w:val="0"/>
        <w:autoSpaceDN w:val="0"/>
        <w:adjustRightInd w:val="0"/>
        <w:jc w:val="both"/>
        <w:rPr>
          <w:rFonts w:ascii="TimesNewRomanPSMT" w:hAnsi="TimesNewRomanPSMT" w:cs="TimesNewRomanPSMT"/>
          <w:sz w:val="24"/>
          <w:szCs w:val="24"/>
        </w:rPr>
      </w:pPr>
    </w:p>
    <w:p w:rsidR="00A25B4D" w:rsidRDefault="00A25B4D" w:rsidP="00A25B4D">
      <w:pPr>
        <w:autoSpaceDE w:val="0"/>
        <w:autoSpaceDN w:val="0"/>
        <w:adjustRightInd w:val="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direktorius</w:t>
      </w:r>
      <w:proofErr w:type="spellEnd"/>
      <w:r w:rsidR="001517F8">
        <w:rPr>
          <w:rFonts w:ascii="TimesNewRomanPSMT" w:hAnsi="TimesNewRomanPSMT" w:cs="TimesNewRomanPSMT"/>
          <w:sz w:val="24"/>
          <w:szCs w:val="24"/>
        </w:rPr>
        <w:t xml:space="preserve">                                                                              </w:t>
      </w:r>
      <w:r w:rsidR="00C377C8">
        <w:rPr>
          <w:rFonts w:ascii="TimesNewRomanPSMT" w:hAnsi="TimesNewRomanPSMT" w:cs="TimesNewRomanPSMT"/>
          <w:sz w:val="24"/>
          <w:szCs w:val="24"/>
        </w:rPr>
        <w:tab/>
      </w:r>
      <w:r w:rsidR="00C377C8">
        <w:rPr>
          <w:rFonts w:ascii="TimesNewRomanPSMT" w:hAnsi="TimesNewRomanPSMT" w:cs="TimesNewRomanPSMT"/>
          <w:sz w:val="24"/>
          <w:szCs w:val="24"/>
        </w:rPr>
        <w:tab/>
      </w:r>
      <w:proofErr w:type="spellStart"/>
      <w:r w:rsidR="001517F8">
        <w:rPr>
          <w:rFonts w:ascii="TimesNewRomanPSMT" w:hAnsi="TimesNewRomanPSMT" w:cs="TimesNewRomanPSMT"/>
          <w:sz w:val="24"/>
          <w:szCs w:val="24"/>
        </w:rPr>
        <w:t>Stasys</w:t>
      </w:r>
      <w:proofErr w:type="spellEnd"/>
      <w:r w:rsidR="001517F8">
        <w:rPr>
          <w:rFonts w:ascii="TimesNewRomanPSMT" w:hAnsi="TimesNewRomanPSMT" w:cs="TimesNewRomanPSMT"/>
          <w:sz w:val="24"/>
          <w:szCs w:val="24"/>
        </w:rPr>
        <w:t xml:space="preserve"> </w:t>
      </w:r>
      <w:proofErr w:type="spellStart"/>
      <w:r w:rsidR="001517F8">
        <w:rPr>
          <w:rFonts w:ascii="TimesNewRomanPSMT" w:hAnsi="TimesNewRomanPSMT" w:cs="TimesNewRomanPSMT"/>
          <w:sz w:val="24"/>
          <w:szCs w:val="24"/>
        </w:rPr>
        <w:t>Lisanka</w:t>
      </w:r>
      <w:proofErr w:type="spellEnd"/>
    </w:p>
    <w:p w:rsidR="009577FB" w:rsidRDefault="009577FB" w:rsidP="00A25B4D">
      <w:pPr>
        <w:autoSpaceDE w:val="0"/>
        <w:autoSpaceDN w:val="0"/>
        <w:adjustRightInd w:val="0"/>
        <w:jc w:val="both"/>
        <w:rPr>
          <w:rFonts w:ascii="TimesNewRomanPSMT" w:hAnsi="TimesNewRomanPSMT" w:cs="TimesNewRomanPSMT"/>
          <w:sz w:val="24"/>
          <w:szCs w:val="24"/>
        </w:rPr>
      </w:pPr>
    </w:p>
    <w:p w:rsidR="009577FB" w:rsidRDefault="009577FB" w:rsidP="009577FB">
      <w:pPr>
        <w:pStyle w:val="Standard"/>
        <w:rPr>
          <w:color w:val="auto"/>
        </w:rPr>
      </w:pPr>
      <w:r>
        <w:rPr>
          <w:color w:val="auto"/>
        </w:rPr>
        <w:t>SUDERINTA</w:t>
      </w:r>
    </w:p>
    <w:p w:rsidR="009577FB" w:rsidRDefault="009577FB" w:rsidP="009577FB">
      <w:pPr>
        <w:pStyle w:val="Standard"/>
        <w:rPr>
          <w:color w:val="auto"/>
        </w:rPr>
      </w:pPr>
    </w:p>
    <w:p w:rsidR="009577FB" w:rsidRDefault="009577FB" w:rsidP="009577FB">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9577FB" w:rsidRPr="005D4349" w:rsidRDefault="009577FB" w:rsidP="009577FB">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9577FB" w:rsidRPr="00A3011D" w:rsidRDefault="009577FB" w:rsidP="00A25B4D">
      <w:pPr>
        <w:autoSpaceDE w:val="0"/>
        <w:autoSpaceDN w:val="0"/>
        <w:adjustRightInd w:val="0"/>
        <w:jc w:val="both"/>
        <w:rPr>
          <w:rFonts w:ascii="Times New Roman" w:hAnsi="Times New Roman" w:cs="Times New Roman"/>
          <w:sz w:val="24"/>
          <w:szCs w:val="24"/>
          <w:lang w:val="lt-LT"/>
        </w:rPr>
      </w:pPr>
    </w:p>
    <w:sectPr w:rsidR="009577FB" w:rsidRPr="00A3011D" w:rsidSect="007F3F5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9D" w:rsidRDefault="00DB589D" w:rsidP="007F3F56">
      <w:r>
        <w:separator/>
      </w:r>
    </w:p>
  </w:endnote>
  <w:endnote w:type="continuationSeparator" w:id="0">
    <w:p w:rsidR="00DB589D" w:rsidRDefault="00DB589D" w:rsidP="007F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9D" w:rsidRDefault="00DB589D" w:rsidP="007F3F56">
      <w:r>
        <w:separator/>
      </w:r>
    </w:p>
  </w:footnote>
  <w:footnote w:type="continuationSeparator" w:id="0">
    <w:p w:rsidR="00DB589D" w:rsidRDefault="00DB589D" w:rsidP="007F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325478"/>
      <w:docPartObj>
        <w:docPartGallery w:val="Page Numbers (Top of Page)"/>
        <w:docPartUnique/>
      </w:docPartObj>
    </w:sdtPr>
    <w:sdtContent>
      <w:p w:rsidR="007F3F56" w:rsidRDefault="007F3F56">
        <w:pPr>
          <w:pStyle w:val="Antrats"/>
        </w:pPr>
        <w:r>
          <w:fldChar w:fldCharType="begin"/>
        </w:r>
        <w:r>
          <w:instrText>PAGE   \* MERGEFORMAT</w:instrText>
        </w:r>
        <w:r>
          <w:fldChar w:fldCharType="separate"/>
        </w:r>
        <w:r w:rsidRPr="007F3F56">
          <w:rPr>
            <w:noProof/>
            <w:lang w:val="lt-LT"/>
          </w:rPr>
          <w:t>5</w:t>
        </w:r>
        <w:r>
          <w:fldChar w:fldCharType="end"/>
        </w:r>
      </w:p>
    </w:sdtContent>
  </w:sdt>
  <w:p w:rsidR="007F3F56" w:rsidRDefault="007F3F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7A8D"/>
    <w:multiLevelType w:val="hybridMultilevel"/>
    <w:tmpl w:val="5014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90491"/>
    <w:multiLevelType w:val="hybridMultilevel"/>
    <w:tmpl w:val="52D66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97"/>
    <w:rsid w:val="0009007F"/>
    <w:rsid w:val="000E4DD9"/>
    <w:rsid w:val="00113917"/>
    <w:rsid w:val="0012189D"/>
    <w:rsid w:val="0015105D"/>
    <w:rsid w:val="001517F8"/>
    <w:rsid w:val="00213E65"/>
    <w:rsid w:val="002974F1"/>
    <w:rsid w:val="002D2662"/>
    <w:rsid w:val="002D2EA8"/>
    <w:rsid w:val="00303683"/>
    <w:rsid w:val="0034750F"/>
    <w:rsid w:val="003A6B57"/>
    <w:rsid w:val="003D05BC"/>
    <w:rsid w:val="00454507"/>
    <w:rsid w:val="00466CCE"/>
    <w:rsid w:val="004D4197"/>
    <w:rsid w:val="004F36DA"/>
    <w:rsid w:val="00507055"/>
    <w:rsid w:val="00552E54"/>
    <w:rsid w:val="005C72D8"/>
    <w:rsid w:val="005F7BD7"/>
    <w:rsid w:val="0061066B"/>
    <w:rsid w:val="00630997"/>
    <w:rsid w:val="00641092"/>
    <w:rsid w:val="00650C68"/>
    <w:rsid w:val="00684379"/>
    <w:rsid w:val="006B6A95"/>
    <w:rsid w:val="006D1B38"/>
    <w:rsid w:val="006E1552"/>
    <w:rsid w:val="006E4D19"/>
    <w:rsid w:val="00760D85"/>
    <w:rsid w:val="007706FE"/>
    <w:rsid w:val="007B6C3D"/>
    <w:rsid w:val="007F3F56"/>
    <w:rsid w:val="008066E8"/>
    <w:rsid w:val="00812BF2"/>
    <w:rsid w:val="00825376"/>
    <w:rsid w:val="00860138"/>
    <w:rsid w:val="00867858"/>
    <w:rsid w:val="008A76EE"/>
    <w:rsid w:val="008D5F79"/>
    <w:rsid w:val="009268D0"/>
    <w:rsid w:val="009577FB"/>
    <w:rsid w:val="00985D9D"/>
    <w:rsid w:val="009C3AFD"/>
    <w:rsid w:val="00A06851"/>
    <w:rsid w:val="00A25B4D"/>
    <w:rsid w:val="00A3011D"/>
    <w:rsid w:val="00A42F33"/>
    <w:rsid w:val="00A82042"/>
    <w:rsid w:val="00AD50F5"/>
    <w:rsid w:val="00AE0E73"/>
    <w:rsid w:val="00B44CAA"/>
    <w:rsid w:val="00BF71D0"/>
    <w:rsid w:val="00C377C8"/>
    <w:rsid w:val="00C548E3"/>
    <w:rsid w:val="00C55F0B"/>
    <w:rsid w:val="00C93A72"/>
    <w:rsid w:val="00D01061"/>
    <w:rsid w:val="00D361F5"/>
    <w:rsid w:val="00D40756"/>
    <w:rsid w:val="00D50065"/>
    <w:rsid w:val="00D67529"/>
    <w:rsid w:val="00D7352B"/>
    <w:rsid w:val="00D977F7"/>
    <w:rsid w:val="00DB589D"/>
    <w:rsid w:val="00DC375B"/>
    <w:rsid w:val="00DF5781"/>
    <w:rsid w:val="00E528DB"/>
    <w:rsid w:val="00F0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1DC0F-83F3-4715-AF0D-2097F44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5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D41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4D4197"/>
    <w:pPr>
      <w:ind w:left="720"/>
      <w:contextualSpacing/>
    </w:pPr>
  </w:style>
  <w:style w:type="paragraph" w:styleId="Debesliotekstas">
    <w:name w:val="Balloon Text"/>
    <w:basedOn w:val="prastasis"/>
    <w:link w:val="DebesliotekstasDiagrama"/>
    <w:uiPriority w:val="99"/>
    <w:semiHidden/>
    <w:unhideWhenUsed/>
    <w:rsid w:val="005F7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BD7"/>
    <w:rPr>
      <w:rFonts w:ascii="Segoe UI" w:hAnsi="Segoe UI" w:cs="Segoe UI"/>
      <w:sz w:val="18"/>
      <w:szCs w:val="18"/>
    </w:rPr>
  </w:style>
  <w:style w:type="paragraph" w:customStyle="1" w:styleId="Standard">
    <w:name w:val="Standard"/>
    <w:rsid w:val="009577FB"/>
    <w:pPr>
      <w:suppressAutoHyphens/>
      <w:autoSpaceDN w:val="0"/>
      <w:jc w:val="left"/>
      <w:textAlignment w:val="baseline"/>
    </w:pPr>
    <w:rPr>
      <w:rFonts w:ascii="Times New Roman" w:eastAsia="Calibri" w:hAnsi="Times New Roman" w:cs="Times New Roman"/>
      <w:color w:val="000000"/>
      <w:kern w:val="3"/>
      <w:sz w:val="24"/>
      <w:szCs w:val="24"/>
      <w:lang w:val="en-GB" w:eastAsia="zh-CN"/>
    </w:rPr>
  </w:style>
  <w:style w:type="paragraph" w:styleId="Betarp">
    <w:name w:val="No Spacing"/>
    <w:uiPriority w:val="1"/>
    <w:qFormat/>
    <w:rsid w:val="003D05BC"/>
    <w:pPr>
      <w:widowControl w:val="0"/>
      <w:suppressAutoHyphens/>
      <w:autoSpaceDN w:val="0"/>
      <w:jc w:val="left"/>
      <w:textAlignment w:val="baseline"/>
    </w:pPr>
    <w:rPr>
      <w:rFonts w:ascii="Calibri" w:eastAsia="SimSun" w:hAnsi="Calibri" w:cs="Tahoma"/>
      <w:kern w:val="3"/>
      <w:lang w:val="lt-LT"/>
    </w:rPr>
  </w:style>
  <w:style w:type="character" w:styleId="Grietas">
    <w:name w:val="Strong"/>
    <w:qFormat/>
    <w:rsid w:val="003D05BC"/>
    <w:rPr>
      <w:b/>
      <w:bCs/>
    </w:rPr>
  </w:style>
  <w:style w:type="paragraph" w:styleId="Antrats">
    <w:name w:val="header"/>
    <w:basedOn w:val="prastasis"/>
    <w:link w:val="AntratsDiagrama"/>
    <w:uiPriority w:val="99"/>
    <w:unhideWhenUsed/>
    <w:rsid w:val="007F3F56"/>
    <w:pPr>
      <w:tabs>
        <w:tab w:val="center" w:pos="4819"/>
        <w:tab w:val="right" w:pos="9638"/>
      </w:tabs>
    </w:pPr>
  </w:style>
  <w:style w:type="character" w:customStyle="1" w:styleId="AntratsDiagrama">
    <w:name w:val="Antraštės Diagrama"/>
    <w:basedOn w:val="Numatytasispastraiposriftas"/>
    <w:link w:val="Antrats"/>
    <w:uiPriority w:val="99"/>
    <w:rsid w:val="007F3F56"/>
  </w:style>
  <w:style w:type="paragraph" w:styleId="Porat">
    <w:name w:val="footer"/>
    <w:basedOn w:val="prastasis"/>
    <w:link w:val="PoratDiagrama"/>
    <w:uiPriority w:val="99"/>
    <w:unhideWhenUsed/>
    <w:rsid w:val="007F3F56"/>
    <w:pPr>
      <w:tabs>
        <w:tab w:val="center" w:pos="4819"/>
        <w:tab w:val="right" w:pos="9638"/>
      </w:tabs>
    </w:pPr>
  </w:style>
  <w:style w:type="character" w:customStyle="1" w:styleId="PoratDiagrama">
    <w:name w:val="Poraštė Diagrama"/>
    <w:basedOn w:val="Numatytasispastraiposriftas"/>
    <w:link w:val="Porat"/>
    <w:uiPriority w:val="99"/>
    <w:rsid w:val="007F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B9F0-3C1B-44D8-948E-44B744D3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7091</Words>
  <Characters>4043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Birute Goberiene</cp:lastModifiedBy>
  <cp:revision>8</cp:revision>
  <cp:lastPrinted>2017-04-19T12:26:00Z</cp:lastPrinted>
  <dcterms:created xsi:type="dcterms:W3CDTF">2017-04-28T11:01:00Z</dcterms:created>
  <dcterms:modified xsi:type="dcterms:W3CDTF">2017-05-05T07:03:00Z</dcterms:modified>
</cp:coreProperties>
</file>