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0"/>
        <w:spacing w:before="0" w:after="0" w:line="240" w:lineRule="auto"/>
        <w:ind w:left="3894" w:firstLine="1298"/>
      </w:pPr>
      <w:r>
        <w:rPr>
          <w:iCs/>
          <w:lang w:val="lt-LT"/>
        </w:rPr>
        <w:t>PRITARTA</w:t>
      </w:r>
    </w:p>
    <w:p w:rsidR="006367F4" w:rsidRDefault="00CC5C76" w:rsidP="00056D10">
      <w:pPr>
        <w:pStyle w:val="prastasistinklapis10"/>
        <w:spacing w:before="0" w:after="0" w:line="240" w:lineRule="auto"/>
        <w:ind w:left="5192"/>
      </w:pPr>
      <w:r>
        <w:rPr>
          <w:iCs/>
          <w:lang w:val="lt-LT"/>
        </w:rPr>
        <w:t>Panevėžio</w:t>
      </w:r>
      <w:r w:rsidR="006367F4">
        <w:rPr>
          <w:iCs/>
          <w:lang w:val="lt-LT"/>
        </w:rPr>
        <w:t xml:space="preserve"> rajono savivaldybės tarybos</w:t>
      </w:r>
    </w:p>
    <w:p w:rsidR="006367F4" w:rsidRPr="00A1124E" w:rsidRDefault="00056D10" w:rsidP="00A1124E">
      <w:pPr>
        <w:pStyle w:val="prastasistinklapis10"/>
        <w:spacing w:before="0" w:after="0" w:line="240" w:lineRule="auto"/>
        <w:ind w:left="5192"/>
        <w:rPr>
          <w:iCs/>
          <w:lang w:val="lt-LT"/>
        </w:rPr>
      </w:pPr>
      <w:r>
        <w:rPr>
          <w:iCs/>
          <w:lang w:val="lt-LT"/>
        </w:rPr>
        <w:t xml:space="preserve">2017 m. </w:t>
      </w:r>
      <w:r w:rsidR="00DF3EBD">
        <w:rPr>
          <w:iCs/>
          <w:lang w:val="lt-LT"/>
        </w:rPr>
        <w:t>b</w:t>
      </w:r>
      <w:r w:rsidR="00CC5C76">
        <w:rPr>
          <w:iCs/>
          <w:lang w:val="lt-LT"/>
        </w:rPr>
        <w:t>irželio 22</w:t>
      </w:r>
      <w:r w:rsidR="006367F4">
        <w:rPr>
          <w:iCs/>
          <w:lang w:val="lt-LT"/>
        </w:rPr>
        <w:t xml:space="preserve"> d. </w:t>
      </w:r>
      <w:r>
        <w:rPr>
          <w:iCs/>
          <w:lang w:val="lt-LT"/>
        </w:rPr>
        <w:t>sprendimu</w:t>
      </w:r>
      <w:r w:rsidR="00A1124E">
        <w:rPr>
          <w:iCs/>
          <w:lang w:val="lt-LT"/>
        </w:rPr>
        <w:t xml:space="preserve"> </w:t>
      </w:r>
      <w:r w:rsidR="00CC5C76">
        <w:rPr>
          <w:iCs/>
          <w:lang w:val="lt-LT"/>
        </w:rPr>
        <w:t>Nr. T-</w:t>
      </w:r>
      <w:r w:rsidR="00DD6090">
        <w:rPr>
          <w:iCs/>
          <w:lang w:val="lt-LT"/>
        </w:rPr>
        <w:t>107</w:t>
      </w:r>
      <w:bookmarkStart w:id="0" w:name="_GoBack"/>
      <w:bookmarkEnd w:id="0"/>
    </w:p>
    <w:p w:rsidR="006367F4" w:rsidRDefault="006367F4" w:rsidP="00056D10">
      <w:pPr>
        <w:pStyle w:val="prastasistinklapis10"/>
        <w:spacing w:before="0" w:after="0" w:line="240" w:lineRule="auto"/>
        <w:ind w:left="5192"/>
        <w:rPr>
          <w:iCs/>
          <w:lang w:val="lt-LT"/>
        </w:rPr>
      </w:pPr>
    </w:p>
    <w:p w:rsidR="006367F4" w:rsidRDefault="00CC5C76" w:rsidP="002503D8">
      <w:pPr>
        <w:spacing w:after="0" w:line="240" w:lineRule="auto"/>
        <w:jc w:val="center"/>
      </w:pPr>
      <w:r>
        <w:rPr>
          <w:b/>
          <w:bCs/>
          <w:caps/>
        </w:rPr>
        <w:t xml:space="preserve">panevėžio rajono </w:t>
      </w:r>
      <w:r w:rsidR="006367F4">
        <w:rPr>
          <w:b/>
          <w:bCs/>
          <w:caps/>
        </w:rPr>
        <w:t>savivaldybės</w:t>
      </w:r>
      <w:r w:rsidR="00056D10">
        <w:rPr>
          <w:b/>
          <w:bCs/>
          <w:caps/>
        </w:rPr>
        <w:t xml:space="preserve"> </w:t>
      </w:r>
      <w:r w:rsidR="003A3E23">
        <w:rPr>
          <w:b/>
          <w:bCs/>
          <w:caps/>
        </w:rPr>
        <w:t>TILTAGALIŲ</w:t>
      </w:r>
      <w:r w:rsidR="0015606C">
        <w:rPr>
          <w:b/>
          <w:bCs/>
          <w:caps/>
        </w:rPr>
        <w:t xml:space="preserve"> </w:t>
      </w:r>
      <w:r w:rsidR="00056D10">
        <w:rPr>
          <w:b/>
          <w:bCs/>
          <w:caps/>
        </w:rPr>
        <w:t>kultūros centro direktor</w:t>
      </w:r>
      <w:r w:rsidR="002503D8">
        <w:rPr>
          <w:b/>
          <w:bCs/>
          <w:caps/>
        </w:rPr>
        <w:t>Ė</w:t>
      </w:r>
      <w:r w:rsidR="00056D10">
        <w:rPr>
          <w:b/>
          <w:bCs/>
          <w:caps/>
        </w:rPr>
        <w:t xml:space="preserve">s </w:t>
      </w:r>
      <w:r w:rsidR="002503D8">
        <w:rPr>
          <w:b/>
          <w:bCs/>
          <w:caps/>
        </w:rPr>
        <w:t xml:space="preserve">RENATOS KOPŪSTIENĖS </w:t>
      </w:r>
      <w:r w:rsidR="00056D10">
        <w:rPr>
          <w:b/>
          <w:bCs/>
          <w:caps/>
        </w:rPr>
        <w:t xml:space="preserve">2016 </w:t>
      </w:r>
      <w:r w:rsidR="006367F4">
        <w:rPr>
          <w:b/>
          <w:bCs/>
          <w:caps/>
        </w:rPr>
        <w:t>metų veiklos ataskaita</w:t>
      </w:r>
    </w:p>
    <w:p w:rsidR="006367F4" w:rsidRDefault="006367F4" w:rsidP="003309FF">
      <w:pPr>
        <w:spacing w:after="0" w:line="240" w:lineRule="auto"/>
        <w:jc w:val="center"/>
        <w:rPr>
          <w:b/>
          <w:bCs/>
          <w:caps/>
        </w:rPr>
      </w:pPr>
    </w:p>
    <w:p w:rsidR="006367F4" w:rsidRDefault="006367F4" w:rsidP="003309FF">
      <w:pPr>
        <w:spacing w:after="0" w:line="240" w:lineRule="auto"/>
        <w:jc w:val="center"/>
      </w:pPr>
      <w:r>
        <w:rPr>
          <w:b/>
        </w:rPr>
        <w:t>I. BENDROS ŽINIOS</w:t>
      </w:r>
    </w:p>
    <w:p w:rsidR="006367F4" w:rsidRPr="00A1124E" w:rsidRDefault="006367F4" w:rsidP="003309FF">
      <w:pPr>
        <w:spacing w:after="0" w:line="240" w:lineRule="auto"/>
        <w:ind w:firstLine="851"/>
        <w:jc w:val="both"/>
      </w:pPr>
    </w:p>
    <w:p w:rsidR="00CC5C76" w:rsidRDefault="00DF3EBD" w:rsidP="002503D8">
      <w:pPr>
        <w:spacing w:after="0" w:line="240" w:lineRule="auto"/>
        <w:ind w:firstLine="851"/>
        <w:jc w:val="both"/>
      </w:pPr>
      <w:r w:rsidRPr="006D0115">
        <w:t xml:space="preserve">Įstaigos </w:t>
      </w:r>
      <w:r w:rsidR="006367F4" w:rsidRPr="006D0115">
        <w:t>pristatymas</w:t>
      </w:r>
      <w:r w:rsidR="002503D8" w:rsidRPr="002503D8">
        <w:t xml:space="preserve">. </w:t>
      </w:r>
      <w:r w:rsidR="002503D8">
        <w:t>D</w:t>
      </w:r>
      <w:r w:rsidR="006367F4">
        <w:t>irektor</w:t>
      </w:r>
      <w:r w:rsidR="002503D8">
        <w:t>ė</w:t>
      </w:r>
      <w:r w:rsidR="003A3E23">
        <w:t xml:space="preserve"> Renata </w:t>
      </w:r>
      <w:proofErr w:type="spellStart"/>
      <w:r w:rsidR="003A3E23">
        <w:t>Kopūstienė</w:t>
      </w:r>
      <w:proofErr w:type="spellEnd"/>
      <w:r w:rsidR="002503D8">
        <w:t>,</w:t>
      </w:r>
      <w:r w:rsidR="003A3E23">
        <w:t xml:space="preserve"> vadybinio darbo stažas – </w:t>
      </w:r>
      <w:r w:rsidR="0079195B">
        <w:t>25</w:t>
      </w:r>
      <w:r w:rsidR="006367F4" w:rsidRPr="000325F9">
        <w:t xml:space="preserve"> </w:t>
      </w:r>
      <w:r w:rsidR="005545F3">
        <w:t>metai</w:t>
      </w:r>
      <w:r w:rsidR="009A4614">
        <w:t>, antroji kvalifikacinė klasė</w:t>
      </w:r>
      <w:r w:rsidR="006367F4">
        <w:t>.</w:t>
      </w:r>
    </w:p>
    <w:p w:rsidR="006367F4" w:rsidRDefault="00DF3EBD" w:rsidP="00A1124E">
      <w:pPr>
        <w:spacing w:after="0" w:line="240" w:lineRule="auto"/>
        <w:ind w:firstLine="851"/>
        <w:jc w:val="both"/>
      </w:pPr>
      <w:r>
        <w:rPr>
          <w:color w:val="000000"/>
        </w:rPr>
        <w:t xml:space="preserve">Kultūros centrui </w:t>
      </w:r>
      <w:r w:rsidR="003A3E23">
        <w:rPr>
          <w:color w:val="000000"/>
        </w:rPr>
        <w:t xml:space="preserve">suteikta </w:t>
      </w:r>
      <w:r w:rsidR="002503D8">
        <w:rPr>
          <w:color w:val="000000"/>
        </w:rPr>
        <w:t>antroji</w:t>
      </w:r>
      <w:r w:rsidR="00A1124E">
        <w:rPr>
          <w:color w:val="000000"/>
        </w:rPr>
        <w:t xml:space="preserve"> kategorija.</w:t>
      </w:r>
    </w:p>
    <w:p w:rsidR="006367F4" w:rsidRDefault="006367F4" w:rsidP="003309FF">
      <w:pPr>
        <w:spacing w:after="0" w:line="240" w:lineRule="auto"/>
        <w:ind w:firstLine="851"/>
        <w:jc w:val="both"/>
      </w:pPr>
      <w:r>
        <w:t xml:space="preserve">Didžiausias leistinas pareigybių </w:t>
      </w:r>
      <w:r w:rsidR="00CC5C76">
        <w:t>(etatų) skaičius –</w:t>
      </w:r>
      <w:r w:rsidR="003A3E23">
        <w:t xml:space="preserve"> 8,25</w:t>
      </w:r>
      <w:r>
        <w:t>.</w:t>
      </w:r>
    </w:p>
    <w:p w:rsidR="0070430A" w:rsidRDefault="0070430A" w:rsidP="00A1124E">
      <w:pPr>
        <w:spacing w:after="0" w:line="240" w:lineRule="auto"/>
        <w:ind w:firstLine="851"/>
        <w:jc w:val="both"/>
      </w:pPr>
    </w:p>
    <w:tbl>
      <w:tblPr>
        <w:tblpPr w:leftFromText="180" w:rightFromText="180" w:vertAnchor="text" w:horzAnchor="page" w:tblpX="1964" w:tblpY="-36"/>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4"/>
        <w:gridCol w:w="738"/>
        <w:gridCol w:w="530"/>
        <w:gridCol w:w="738"/>
        <w:gridCol w:w="530"/>
        <w:gridCol w:w="739"/>
        <w:gridCol w:w="610"/>
        <w:gridCol w:w="738"/>
        <w:gridCol w:w="530"/>
        <w:gridCol w:w="739"/>
        <w:gridCol w:w="446"/>
        <w:gridCol w:w="711"/>
        <w:gridCol w:w="425"/>
        <w:gridCol w:w="562"/>
      </w:tblGrid>
      <w:tr w:rsidR="003A3E23" w:rsidTr="006D0115">
        <w:trPr>
          <w:trHeight w:val="381"/>
        </w:trPr>
        <w:tc>
          <w:tcPr>
            <w:tcW w:w="707" w:type="pct"/>
            <w:vMerge w:val="restar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677"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r>
              <w:rPr>
                <w:sz w:val="20"/>
                <w:szCs w:val="20"/>
              </w:rPr>
              <w:t>Darbuotojai</w:t>
            </w:r>
          </w:p>
        </w:tc>
        <w:tc>
          <w:tcPr>
            <w:tcW w:w="677"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2503D8" w:rsidP="006D0115">
            <w:pPr>
              <w:jc w:val="center"/>
              <w:rPr>
                <w:sz w:val="20"/>
                <w:szCs w:val="20"/>
              </w:rPr>
            </w:pPr>
            <w:r>
              <w:rPr>
                <w:sz w:val="20"/>
                <w:szCs w:val="20"/>
              </w:rPr>
              <w:t>Pareigybės</w:t>
            </w:r>
          </w:p>
        </w:tc>
        <w:tc>
          <w:tcPr>
            <w:tcW w:w="2938" w:type="pct"/>
            <w:gridSpan w:val="9"/>
            <w:tcBorders>
              <w:top w:val="single" w:sz="4" w:space="0" w:color="auto"/>
              <w:left w:val="single" w:sz="4" w:space="0" w:color="auto"/>
              <w:bottom w:val="single" w:sz="4" w:space="0" w:color="auto"/>
              <w:right w:val="single" w:sz="4" w:space="0" w:color="auto"/>
            </w:tcBorders>
            <w:hideMark/>
          </w:tcPr>
          <w:p w:rsidR="0070430A" w:rsidRPr="00614B4A" w:rsidRDefault="0070430A" w:rsidP="006D0115">
            <w:pPr>
              <w:pStyle w:val="Betarp"/>
              <w:jc w:val="center"/>
              <w:rPr>
                <w:sz w:val="20"/>
                <w:szCs w:val="20"/>
              </w:rPr>
            </w:pPr>
            <w:r w:rsidRPr="00614B4A">
              <w:rPr>
                <w:sz w:val="20"/>
                <w:szCs w:val="20"/>
              </w:rPr>
              <w:t>Kultūros ir meno darbuotojų išsilavinimas</w:t>
            </w:r>
          </w:p>
          <w:p w:rsidR="0070430A" w:rsidRDefault="0070430A" w:rsidP="006D0115">
            <w:pPr>
              <w:pStyle w:val="Betarp"/>
              <w:jc w:val="center"/>
            </w:pPr>
            <w:r w:rsidRPr="00614B4A">
              <w:rPr>
                <w:sz w:val="20"/>
                <w:szCs w:val="20"/>
              </w:rPr>
              <w:t>(pagal turimus diplomus)</w:t>
            </w:r>
          </w:p>
        </w:tc>
      </w:tr>
      <w:tr w:rsidR="006D0115" w:rsidTr="006D0115">
        <w:trPr>
          <w:trHeight w:val="146"/>
        </w:trPr>
        <w:tc>
          <w:tcPr>
            <w:tcW w:w="70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677" w:type="pct"/>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677" w:type="pct"/>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721" w:type="pct"/>
            <w:gridSpan w:val="2"/>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 xml:space="preserve">Aukštasis </w:t>
            </w:r>
            <w:proofErr w:type="spellStart"/>
            <w:r>
              <w:rPr>
                <w:sz w:val="20"/>
                <w:szCs w:val="20"/>
              </w:rPr>
              <w:t>universiteti</w:t>
            </w:r>
            <w:r w:rsidR="009A4614">
              <w:rPr>
                <w:sz w:val="20"/>
                <w:szCs w:val="20"/>
              </w:rPr>
              <w:t>-</w:t>
            </w:r>
            <w:r>
              <w:rPr>
                <w:sz w:val="20"/>
                <w:szCs w:val="20"/>
              </w:rPr>
              <w:t>nis</w:t>
            </w:r>
            <w:proofErr w:type="spellEnd"/>
          </w:p>
        </w:tc>
        <w:tc>
          <w:tcPr>
            <w:tcW w:w="677" w:type="pct"/>
            <w:gridSpan w:val="2"/>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 xml:space="preserve">Aukštasis </w:t>
            </w:r>
            <w:proofErr w:type="spellStart"/>
            <w:r>
              <w:rPr>
                <w:sz w:val="20"/>
                <w:szCs w:val="20"/>
              </w:rPr>
              <w:t>neuniversite</w:t>
            </w:r>
            <w:r w:rsidR="002503D8">
              <w:rPr>
                <w:sz w:val="20"/>
                <w:szCs w:val="20"/>
              </w:rPr>
              <w:t>-</w:t>
            </w:r>
            <w:r>
              <w:rPr>
                <w:sz w:val="20"/>
                <w:szCs w:val="20"/>
              </w:rPr>
              <w:t>tinis</w:t>
            </w:r>
            <w:proofErr w:type="spellEnd"/>
          </w:p>
        </w:tc>
        <w:tc>
          <w:tcPr>
            <w:tcW w:w="633" w:type="pct"/>
            <w:gridSpan w:val="2"/>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proofErr w:type="spellStart"/>
            <w:r>
              <w:rPr>
                <w:sz w:val="20"/>
                <w:szCs w:val="20"/>
              </w:rPr>
              <w:t>Aukštesny</w:t>
            </w:r>
            <w:proofErr w:type="spellEnd"/>
            <w:r w:rsidR="006D0115">
              <w:rPr>
                <w:sz w:val="20"/>
                <w:szCs w:val="20"/>
              </w:rPr>
              <w:t>-</w:t>
            </w:r>
            <w:r>
              <w:rPr>
                <w:sz w:val="20"/>
                <w:szCs w:val="20"/>
              </w:rPr>
              <w:t>sis</w:t>
            </w:r>
          </w:p>
        </w:tc>
        <w:tc>
          <w:tcPr>
            <w:tcW w:w="607" w:type="pct"/>
            <w:gridSpan w:val="2"/>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Specialu</w:t>
            </w:r>
            <w:r w:rsidR="006D0115">
              <w:rPr>
                <w:sz w:val="20"/>
                <w:szCs w:val="20"/>
              </w:rPr>
              <w:t>-</w:t>
            </w:r>
            <w:r>
              <w:rPr>
                <w:sz w:val="20"/>
                <w:szCs w:val="20"/>
              </w:rPr>
              <w:t>sis vidurinis</w:t>
            </w:r>
          </w:p>
        </w:tc>
        <w:tc>
          <w:tcPr>
            <w:tcW w:w="300"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proofErr w:type="spellStart"/>
            <w:r>
              <w:rPr>
                <w:sz w:val="20"/>
                <w:szCs w:val="20"/>
              </w:rPr>
              <w:t>Vi</w:t>
            </w:r>
            <w:proofErr w:type="spellEnd"/>
            <w:r w:rsidR="006D0115">
              <w:rPr>
                <w:sz w:val="20"/>
                <w:szCs w:val="20"/>
              </w:rPr>
              <w:t>-</w:t>
            </w:r>
            <w:r>
              <w:rPr>
                <w:sz w:val="20"/>
                <w:szCs w:val="20"/>
              </w:rPr>
              <w:t>du-</w:t>
            </w:r>
            <w:proofErr w:type="spellStart"/>
            <w:r w:rsidR="006D0115">
              <w:rPr>
                <w:sz w:val="20"/>
                <w:szCs w:val="20"/>
              </w:rPr>
              <w:t>ri</w:t>
            </w:r>
            <w:proofErr w:type="spellEnd"/>
            <w:r w:rsidR="006D0115">
              <w:rPr>
                <w:sz w:val="20"/>
                <w:szCs w:val="20"/>
              </w:rPr>
              <w:t>-</w:t>
            </w:r>
            <w:proofErr w:type="spellStart"/>
            <w:r>
              <w:rPr>
                <w:sz w:val="20"/>
                <w:szCs w:val="20"/>
              </w:rPr>
              <w:t>nis</w:t>
            </w:r>
            <w:proofErr w:type="spellEnd"/>
          </w:p>
        </w:tc>
      </w:tr>
      <w:tr w:rsidR="006D0115" w:rsidTr="006D0115">
        <w:trPr>
          <w:trHeight w:val="461"/>
        </w:trPr>
        <w:tc>
          <w:tcPr>
            <w:tcW w:w="70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w:t>
            </w:r>
            <w:r w:rsidR="006D0115">
              <w:rPr>
                <w:sz w:val="20"/>
                <w:szCs w:val="20"/>
              </w:rPr>
              <w:t>-tū</w:t>
            </w:r>
            <w:r>
              <w:rPr>
                <w:sz w:val="20"/>
                <w:szCs w:val="20"/>
              </w:rPr>
              <w:t>ros</w:t>
            </w:r>
            <w:proofErr w:type="spellEnd"/>
            <w:r>
              <w:rPr>
                <w:sz w:val="20"/>
                <w:szCs w:val="20"/>
              </w:rPr>
              <w:t xml:space="preserve"> ir meno</w:t>
            </w:r>
          </w:p>
        </w:tc>
        <w:tc>
          <w:tcPr>
            <w:tcW w:w="283"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r>
              <w:rPr>
                <w:sz w:val="20"/>
                <w:szCs w:val="20"/>
              </w:rPr>
              <w:t>Kiti</w:t>
            </w:r>
          </w:p>
        </w:tc>
        <w:tc>
          <w:tcPr>
            <w:tcW w:w="394"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w:t>
            </w:r>
            <w:r w:rsidR="006D0115">
              <w:rPr>
                <w:sz w:val="20"/>
                <w:szCs w:val="20"/>
              </w:rPr>
              <w:t>-tū</w:t>
            </w:r>
            <w:r>
              <w:rPr>
                <w:sz w:val="20"/>
                <w:szCs w:val="20"/>
              </w:rPr>
              <w:t>ros</w:t>
            </w:r>
            <w:proofErr w:type="spellEnd"/>
            <w:r>
              <w:rPr>
                <w:sz w:val="20"/>
                <w:szCs w:val="20"/>
              </w:rPr>
              <w:t xml:space="preserve"> ir meno</w:t>
            </w:r>
          </w:p>
        </w:tc>
        <w:tc>
          <w:tcPr>
            <w:tcW w:w="283"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r>
              <w:rPr>
                <w:sz w:val="20"/>
                <w:szCs w:val="20"/>
              </w:rPr>
              <w:t>Kiti</w:t>
            </w:r>
          </w:p>
        </w:tc>
        <w:tc>
          <w:tcPr>
            <w:tcW w:w="395"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Kultū</w:t>
            </w:r>
            <w:proofErr w:type="spellEnd"/>
            <w:r>
              <w:rPr>
                <w:sz w:val="20"/>
                <w:szCs w:val="20"/>
              </w:rPr>
              <w:t>-ros ir meno</w:t>
            </w:r>
          </w:p>
        </w:tc>
        <w:tc>
          <w:tcPr>
            <w:tcW w:w="326"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Kiti</w:t>
            </w:r>
          </w:p>
        </w:tc>
        <w:tc>
          <w:tcPr>
            <w:tcW w:w="394"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w:t>
            </w:r>
            <w:r w:rsidR="006D0115">
              <w:rPr>
                <w:sz w:val="20"/>
                <w:szCs w:val="20"/>
              </w:rPr>
              <w:t>-tū</w:t>
            </w:r>
            <w:r>
              <w:rPr>
                <w:sz w:val="20"/>
                <w:szCs w:val="20"/>
              </w:rPr>
              <w:t>ros</w:t>
            </w:r>
            <w:proofErr w:type="spellEnd"/>
            <w:r>
              <w:rPr>
                <w:sz w:val="20"/>
                <w:szCs w:val="20"/>
              </w:rPr>
              <w:t xml:space="preserve"> ir meno</w:t>
            </w:r>
          </w:p>
        </w:tc>
        <w:tc>
          <w:tcPr>
            <w:tcW w:w="283"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r>
              <w:rPr>
                <w:sz w:val="20"/>
                <w:szCs w:val="20"/>
              </w:rPr>
              <w:t>Kiti</w:t>
            </w:r>
          </w:p>
        </w:tc>
        <w:tc>
          <w:tcPr>
            <w:tcW w:w="395"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Kultū</w:t>
            </w:r>
            <w:proofErr w:type="spellEnd"/>
            <w:r>
              <w:rPr>
                <w:sz w:val="20"/>
                <w:szCs w:val="20"/>
              </w:rPr>
              <w:t>-ros ir meno</w:t>
            </w:r>
          </w:p>
        </w:tc>
        <w:tc>
          <w:tcPr>
            <w:tcW w:w="238"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proofErr w:type="spellStart"/>
            <w:r>
              <w:rPr>
                <w:sz w:val="20"/>
                <w:szCs w:val="20"/>
              </w:rPr>
              <w:t>Ki</w:t>
            </w:r>
            <w:r w:rsidR="006D0115">
              <w:rPr>
                <w:sz w:val="20"/>
                <w:szCs w:val="20"/>
              </w:rPr>
              <w:t>-</w:t>
            </w:r>
            <w:r>
              <w:rPr>
                <w:sz w:val="20"/>
                <w:szCs w:val="20"/>
              </w:rPr>
              <w:t>ti</w:t>
            </w:r>
            <w:proofErr w:type="spellEnd"/>
          </w:p>
        </w:tc>
        <w:tc>
          <w:tcPr>
            <w:tcW w:w="380" w:type="pct"/>
            <w:tcBorders>
              <w:top w:val="single" w:sz="4" w:space="0" w:color="auto"/>
              <w:left w:val="single" w:sz="4" w:space="0" w:color="auto"/>
              <w:bottom w:val="single" w:sz="4" w:space="0" w:color="auto"/>
              <w:right w:val="single" w:sz="4" w:space="0" w:color="auto"/>
            </w:tcBorders>
            <w:hideMark/>
          </w:tcPr>
          <w:p w:rsidR="0070430A" w:rsidRDefault="0070430A" w:rsidP="006D0115">
            <w:pPr>
              <w:jc w:val="center"/>
              <w:rPr>
                <w:sz w:val="20"/>
                <w:szCs w:val="20"/>
              </w:rPr>
            </w:pPr>
            <w:proofErr w:type="spellStart"/>
            <w:r>
              <w:rPr>
                <w:sz w:val="20"/>
                <w:szCs w:val="20"/>
              </w:rPr>
              <w:t>Kul</w:t>
            </w:r>
            <w:r w:rsidR="006D0115">
              <w:rPr>
                <w:sz w:val="20"/>
                <w:szCs w:val="20"/>
              </w:rPr>
              <w:t>-tū</w:t>
            </w:r>
            <w:r>
              <w:rPr>
                <w:sz w:val="20"/>
                <w:szCs w:val="20"/>
              </w:rPr>
              <w:t>ros</w:t>
            </w:r>
            <w:proofErr w:type="spellEnd"/>
            <w:r>
              <w:rPr>
                <w:sz w:val="20"/>
                <w:szCs w:val="20"/>
              </w:rPr>
              <w:t xml:space="preserve"> ir meno</w:t>
            </w:r>
          </w:p>
        </w:tc>
        <w:tc>
          <w:tcPr>
            <w:tcW w:w="227" w:type="pct"/>
            <w:tcBorders>
              <w:top w:val="single" w:sz="4" w:space="0" w:color="auto"/>
              <w:left w:val="single" w:sz="4" w:space="0" w:color="auto"/>
              <w:bottom w:val="single" w:sz="4" w:space="0" w:color="auto"/>
              <w:right w:val="single" w:sz="4" w:space="0" w:color="auto"/>
            </w:tcBorders>
            <w:hideMark/>
          </w:tcPr>
          <w:p w:rsidR="0070430A" w:rsidRDefault="0070430A" w:rsidP="006D0115">
            <w:pPr>
              <w:rPr>
                <w:sz w:val="20"/>
                <w:szCs w:val="20"/>
              </w:rPr>
            </w:pPr>
            <w:proofErr w:type="spellStart"/>
            <w:r>
              <w:rPr>
                <w:sz w:val="20"/>
                <w:szCs w:val="20"/>
              </w:rPr>
              <w:t>Ki</w:t>
            </w:r>
            <w:r w:rsidR="006D0115">
              <w:rPr>
                <w:sz w:val="20"/>
                <w:szCs w:val="20"/>
              </w:rPr>
              <w:t>-</w:t>
            </w:r>
            <w:r>
              <w:rPr>
                <w:sz w:val="20"/>
                <w:szCs w:val="20"/>
              </w:rPr>
              <w:t>ti</w:t>
            </w:r>
            <w:proofErr w:type="spellEnd"/>
          </w:p>
        </w:tc>
        <w:tc>
          <w:tcPr>
            <w:tcW w:w="30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r>
      <w:tr w:rsidR="006D0115" w:rsidRPr="00772254" w:rsidTr="006D0115">
        <w:trPr>
          <w:trHeight w:val="282"/>
        </w:trPr>
        <w:tc>
          <w:tcPr>
            <w:tcW w:w="707"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w:t>
            </w:r>
          </w:p>
        </w:tc>
        <w:tc>
          <w:tcPr>
            <w:tcW w:w="28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2</w:t>
            </w:r>
          </w:p>
        </w:tc>
        <w:tc>
          <w:tcPr>
            <w:tcW w:w="3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3</w:t>
            </w:r>
          </w:p>
        </w:tc>
        <w:tc>
          <w:tcPr>
            <w:tcW w:w="28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4</w:t>
            </w:r>
          </w:p>
        </w:tc>
        <w:tc>
          <w:tcPr>
            <w:tcW w:w="395"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5</w:t>
            </w:r>
          </w:p>
        </w:tc>
        <w:tc>
          <w:tcPr>
            <w:tcW w:w="326"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6</w:t>
            </w:r>
          </w:p>
        </w:tc>
        <w:tc>
          <w:tcPr>
            <w:tcW w:w="3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7</w:t>
            </w:r>
          </w:p>
        </w:tc>
        <w:tc>
          <w:tcPr>
            <w:tcW w:w="283"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8</w:t>
            </w:r>
          </w:p>
        </w:tc>
        <w:tc>
          <w:tcPr>
            <w:tcW w:w="395"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9</w:t>
            </w:r>
          </w:p>
        </w:tc>
        <w:tc>
          <w:tcPr>
            <w:tcW w:w="23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10</w:t>
            </w:r>
          </w:p>
        </w:tc>
        <w:tc>
          <w:tcPr>
            <w:tcW w:w="38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11</w:t>
            </w:r>
          </w:p>
        </w:tc>
        <w:tc>
          <w:tcPr>
            <w:tcW w:w="227"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12</w:t>
            </w:r>
          </w:p>
        </w:tc>
        <w:tc>
          <w:tcPr>
            <w:tcW w:w="30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6D0115">
            <w:pPr>
              <w:jc w:val="center"/>
              <w:rPr>
                <w:sz w:val="20"/>
                <w:szCs w:val="20"/>
              </w:rPr>
            </w:pPr>
            <w:r w:rsidRPr="00772254">
              <w:rPr>
                <w:sz w:val="20"/>
                <w:szCs w:val="20"/>
              </w:rPr>
              <w:t>13</w:t>
            </w:r>
          </w:p>
        </w:tc>
      </w:tr>
      <w:tr w:rsidR="006D0115" w:rsidTr="006D0115">
        <w:trPr>
          <w:trHeight w:val="697"/>
        </w:trPr>
        <w:tc>
          <w:tcPr>
            <w:tcW w:w="707" w:type="pct"/>
            <w:tcBorders>
              <w:top w:val="single" w:sz="4" w:space="0" w:color="auto"/>
              <w:left w:val="single" w:sz="4" w:space="0" w:color="auto"/>
              <w:bottom w:val="single" w:sz="4" w:space="0" w:color="auto"/>
              <w:right w:val="single" w:sz="4" w:space="0" w:color="auto"/>
            </w:tcBorders>
            <w:hideMark/>
          </w:tcPr>
          <w:p w:rsidR="0070430A" w:rsidRDefault="003A3E23" w:rsidP="006D0115">
            <w:pPr>
              <w:rPr>
                <w:sz w:val="20"/>
                <w:szCs w:val="20"/>
              </w:rPr>
            </w:pPr>
            <w:proofErr w:type="spellStart"/>
            <w:r>
              <w:rPr>
                <w:sz w:val="20"/>
                <w:szCs w:val="20"/>
              </w:rPr>
              <w:t>Tiltagalių</w:t>
            </w:r>
            <w:proofErr w:type="spellEnd"/>
            <w:r>
              <w:rPr>
                <w:sz w:val="20"/>
                <w:szCs w:val="20"/>
              </w:rPr>
              <w:t xml:space="preserve"> </w:t>
            </w:r>
            <w:r w:rsidR="0070430A">
              <w:rPr>
                <w:sz w:val="20"/>
                <w:szCs w:val="20"/>
              </w:rPr>
              <w:t>kultūros centras</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4</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2,5</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1,5</w:t>
            </w:r>
          </w:p>
        </w:tc>
        <w:tc>
          <w:tcPr>
            <w:tcW w:w="395"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326"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83"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5"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238"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27"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0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r>
      <w:tr w:rsidR="006D0115" w:rsidTr="006D0115">
        <w:trPr>
          <w:trHeight w:val="455"/>
        </w:trPr>
        <w:tc>
          <w:tcPr>
            <w:tcW w:w="707" w:type="pct"/>
            <w:tcBorders>
              <w:top w:val="single" w:sz="4" w:space="0" w:color="auto"/>
              <w:left w:val="single" w:sz="4" w:space="0" w:color="auto"/>
              <w:bottom w:val="single" w:sz="4" w:space="0" w:color="auto"/>
              <w:right w:val="single" w:sz="4" w:space="0" w:color="auto"/>
            </w:tcBorders>
            <w:hideMark/>
          </w:tcPr>
          <w:p w:rsidR="0070430A" w:rsidRDefault="003A3E23" w:rsidP="006D0115">
            <w:pPr>
              <w:rPr>
                <w:sz w:val="20"/>
                <w:szCs w:val="20"/>
              </w:rPr>
            </w:pPr>
            <w:r>
              <w:rPr>
                <w:sz w:val="20"/>
                <w:szCs w:val="20"/>
              </w:rPr>
              <w:t xml:space="preserve">Geležių </w:t>
            </w:r>
            <w:r w:rsidR="00A1124E">
              <w:rPr>
                <w:sz w:val="20"/>
                <w:szCs w:val="20"/>
              </w:rPr>
              <w:t xml:space="preserve">padalinys </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1,5</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0,5</w:t>
            </w:r>
          </w:p>
        </w:tc>
        <w:tc>
          <w:tcPr>
            <w:tcW w:w="395"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26"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95"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38"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27"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0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r>
      <w:tr w:rsidR="006D0115" w:rsidTr="006D0115">
        <w:trPr>
          <w:trHeight w:val="455"/>
        </w:trPr>
        <w:tc>
          <w:tcPr>
            <w:tcW w:w="707" w:type="pct"/>
            <w:tcBorders>
              <w:top w:val="single" w:sz="4" w:space="0" w:color="auto"/>
              <w:left w:val="single" w:sz="4" w:space="0" w:color="auto"/>
              <w:bottom w:val="single" w:sz="4" w:space="0" w:color="auto"/>
              <w:right w:val="single" w:sz="4" w:space="0" w:color="auto"/>
            </w:tcBorders>
            <w:hideMark/>
          </w:tcPr>
          <w:p w:rsidR="0070430A" w:rsidRDefault="003A3E23" w:rsidP="006D0115">
            <w:pPr>
              <w:rPr>
                <w:sz w:val="20"/>
                <w:szCs w:val="20"/>
              </w:rPr>
            </w:pPr>
            <w:r>
              <w:rPr>
                <w:sz w:val="20"/>
                <w:szCs w:val="20"/>
              </w:rPr>
              <w:t xml:space="preserve">Karsakiškio </w:t>
            </w:r>
            <w:r w:rsidR="0070430A">
              <w:rPr>
                <w:sz w:val="20"/>
                <w:szCs w:val="20"/>
              </w:rPr>
              <w:t xml:space="preserve">padalinys </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3</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1,75</w:t>
            </w:r>
          </w:p>
        </w:tc>
        <w:tc>
          <w:tcPr>
            <w:tcW w:w="283"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0,5</w:t>
            </w:r>
          </w:p>
        </w:tc>
        <w:tc>
          <w:tcPr>
            <w:tcW w:w="395"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2</w:t>
            </w:r>
          </w:p>
        </w:tc>
        <w:tc>
          <w:tcPr>
            <w:tcW w:w="326"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83"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95"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38"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c>
          <w:tcPr>
            <w:tcW w:w="227" w:type="pct"/>
            <w:tcBorders>
              <w:top w:val="single" w:sz="4" w:space="0" w:color="auto"/>
              <w:left w:val="single" w:sz="4" w:space="0" w:color="auto"/>
              <w:bottom w:val="single" w:sz="4" w:space="0" w:color="auto"/>
              <w:right w:val="single" w:sz="4" w:space="0" w:color="auto"/>
            </w:tcBorders>
          </w:tcPr>
          <w:p w:rsidR="0070430A" w:rsidRDefault="003A3E23" w:rsidP="006D0115">
            <w:pPr>
              <w:rPr>
                <w:sz w:val="20"/>
                <w:szCs w:val="20"/>
              </w:rPr>
            </w:pPr>
            <w:r>
              <w:rPr>
                <w:sz w:val="20"/>
                <w:szCs w:val="20"/>
              </w:rPr>
              <w:t>1</w:t>
            </w:r>
          </w:p>
        </w:tc>
        <w:tc>
          <w:tcPr>
            <w:tcW w:w="300" w:type="pct"/>
            <w:tcBorders>
              <w:top w:val="single" w:sz="4" w:space="0" w:color="auto"/>
              <w:left w:val="single" w:sz="4" w:space="0" w:color="auto"/>
              <w:bottom w:val="single" w:sz="4" w:space="0" w:color="auto"/>
              <w:right w:val="single" w:sz="4" w:space="0" w:color="auto"/>
            </w:tcBorders>
          </w:tcPr>
          <w:p w:rsidR="0070430A" w:rsidRDefault="0070430A" w:rsidP="006D0115">
            <w:pPr>
              <w:rPr>
                <w:sz w:val="20"/>
                <w:szCs w:val="20"/>
              </w:rPr>
            </w:pPr>
          </w:p>
        </w:tc>
      </w:tr>
      <w:tr w:rsidR="006D0115" w:rsidTr="006D0115">
        <w:trPr>
          <w:trHeight w:val="390"/>
        </w:trPr>
        <w:tc>
          <w:tcPr>
            <w:tcW w:w="707" w:type="pct"/>
            <w:tcBorders>
              <w:top w:val="single" w:sz="4" w:space="0" w:color="auto"/>
              <w:left w:val="single" w:sz="4" w:space="0" w:color="auto"/>
              <w:bottom w:val="single" w:sz="4" w:space="0" w:color="auto"/>
              <w:right w:val="single" w:sz="4" w:space="0" w:color="auto"/>
            </w:tcBorders>
            <w:hideMark/>
          </w:tcPr>
          <w:p w:rsidR="0070430A" w:rsidRPr="006D0115" w:rsidRDefault="0070430A" w:rsidP="006D0115">
            <w:pPr>
              <w:rPr>
                <w:sz w:val="20"/>
                <w:szCs w:val="20"/>
              </w:rPr>
            </w:pPr>
            <w:r w:rsidRPr="006D0115">
              <w:rPr>
                <w:sz w:val="20"/>
                <w:szCs w:val="20"/>
              </w:rPr>
              <w:t>Iš viso</w:t>
            </w:r>
          </w:p>
        </w:tc>
        <w:tc>
          <w:tcPr>
            <w:tcW w:w="394"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9</w:t>
            </w:r>
          </w:p>
        </w:tc>
        <w:tc>
          <w:tcPr>
            <w:tcW w:w="283"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4</w:t>
            </w:r>
          </w:p>
        </w:tc>
        <w:tc>
          <w:tcPr>
            <w:tcW w:w="394"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5,75</w:t>
            </w:r>
          </w:p>
        </w:tc>
        <w:tc>
          <w:tcPr>
            <w:tcW w:w="283"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2,5</w:t>
            </w:r>
          </w:p>
        </w:tc>
        <w:tc>
          <w:tcPr>
            <w:tcW w:w="395"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4</w:t>
            </w:r>
          </w:p>
        </w:tc>
        <w:tc>
          <w:tcPr>
            <w:tcW w:w="326"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c>
          <w:tcPr>
            <w:tcW w:w="394"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c>
          <w:tcPr>
            <w:tcW w:w="283"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1</w:t>
            </w:r>
          </w:p>
        </w:tc>
        <w:tc>
          <w:tcPr>
            <w:tcW w:w="395"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2</w:t>
            </w:r>
          </w:p>
        </w:tc>
        <w:tc>
          <w:tcPr>
            <w:tcW w:w="238"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c>
          <w:tcPr>
            <w:tcW w:w="380"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c>
          <w:tcPr>
            <w:tcW w:w="227" w:type="pct"/>
            <w:tcBorders>
              <w:top w:val="single" w:sz="4" w:space="0" w:color="auto"/>
              <w:left w:val="single" w:sz="4" w:space="0" w:color="auto"/>
              <w:bottom w:val="single" w:sz="4" w:space="0" w:color="auto"/>
              <w:right w:val="single" w:sz="4" w:space="0" w:color="auto"/>
            </w:tcBorders>
          </w:tcPr>
          <w:p w:rsidR="0070430A" w:rsidRPr="006D0115" w:rsidRDefault="003A3E23" w:rsidP="006D0115">
            <w:pPr>
              <w:rPr>
                <w:sz w:val="20"/>
                <w:szCs w:val="20"/>
              </w:rPr>
            </w:pPr>
            <w:r w:rsidRPr="006D0115">
              <w:rPr>
                <w:sz w:val="20"/>
                <w:szCs w:val="20"/>
              </w:rPr>
              <w:t>1</w:t>
            </w:r>
          </w:p>
        </w:tc>
        <w:tc>
          <w:tcPr>
            <w:tcW w:w="300" w:type="pct"/>
            <w:tcBorders>
              <w:top w:val="single" w:sz="4" w:space="0" w:color="auto"/>
              <w:left w:val="single" w:sz="4" w:space="0" w:color="auto"/>
              <w:bottom w:val="single" w:sz="4" w:space="0" w:color="auto"/>
              <w:right w:val="single" w:sz="4" w:space="0" w:color="auto"/>
            </w:tcBorders>
          </w:tcPr>
          <w:p w:rsidR="0070430A" w:rsidRPr="006D0115" w:rsidRDefault="0070430A" w:rsidP="006D0115">
            <w:pPr>
              <w:rPr>
                <w:sz w:val="20"/>
                <w:szCs w:val="20"/>
              </w:rPr>
            </w:pPr>
          </w:p>
        </w:tc>
      </w:tr>
    </w:tbl>
    <w:p w:rsidR="0070430A" w:rsidRDefault="009A4614" w:rsidP="009A4614">
      <w:pPr>
        <w:suppressAutoHyphens w:val="0"/>
        <w:spacing w:after="0" w:line="240" w:lineRule="auto"/>
        <w:ind w:firstLine="851"/>
        <w:rPr>
          <w:rFonts w:eastAsia="Times New Roman"/>
          <w:lang w:eastAsia="lt-LT"/>
        </w:rPr>
      </w:pPr>
      <w:r>
        <w:t>Darbuotojai:</w:t>
      </w:r>
    </w:p>
    <w:tbl>
      <w:tblPr>
        <w:tblpPr w:leftFromText="180" w:rightFromText="180" w:vertAnchor="text" w:horzAnchor="margin" w:tblpXSpec="center" w:tblpY="182"/>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135"/>
        <w:gridCol w:w="567"/>
        <w:gridCol w:w="425"/>
        <w:gridCol w:w="426"/>
        <w:gridCol w:w="567"/>
        <w:gridCol w:w="992"/>
        <w:gridCol w:w="709"/>
        <w:gridCol w:w="1712"/>
      </w:tblGrid>
      <w:tr w:rsidR="0070430A" w:rsidTr="009A4614">
        <w:trPr>
          <w:trHeight w:val="415"/>
        </w:trPr>
        <w:tc>
          <w:tcPr>
            <w:tcW w:w="2681" w:type="dxa"/>
            <w:vMerge w:val="restart"/>
            <w:tcBorders>
              <w:top w:val="single" w:sz="4" w:space="0" w:color="auto"/>
              <w:left w:val="single" w:sz="4" w:space="0" w:color="auto"/>
              <w:bottom w:val="single" w:sz="4" w:space="0" w:color="auto"/>
              <w:right w:val="single" w:sz="4" w:space="0" w:color="auto"/>
            </w:tcBorders>
          </w:tcPr>
          <w:p w:rsidR="0070430A" w:rsidRDefault="0070430A">
            <w:pPr>
              <w:rPr>
                <w:sz w:val="16"/>
                <w:szCs w:val="16"/>
              </w:rPr>
            </w:pPr>
          </w:p>
        </w:tc>
        <w:tc>
          <w:tcPr>
            <w:tcW w:w="1135" w:type="dxa"/>
            <w:vMerge w:val="restart"/>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Kėlė </w:t>
            </w:r>
            <w:proofErr w:type="spellStart"/>
            <w:r>
              <w:rPr>
                <w:sz w:val="16"/>
                <w:szCs w:val="16"/>
              </w:rPr>
              <w:t>kvalifi-kaciją</w:t>
            </w:r>
            <w:proofErr w:type="spellEnd"/>
            <w:r>
              <w:rPr>
                <w:sz w:val="16"/>
                <w:szCs w:val="16"/>
              </w:rPr>
              <w:t xml:space="preserve"> einamaisiais metais</w:t>
            </w:r>
          </w:p>
        </w:tc>
        <w:tc>
          <w:tcPr>
            <w:tcW w:w="2977" w:type="dxa"/>
            <w:gridSpan w:val="5"/>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Atestuoti</w:t>
            </w:r>
            <w:r w:rsidR="0070430A">
              <w:rPr>
                <w:sz w:val="16"/>
                <w:szCs w:val="16"/>
              </w:rPr>
              <w:t xml:space="preserve"> ir suteiktos klasės</w:t>
            </w:r>
          </w:p>
        </w:tc>
        <w:tc>
          <w:tcPr>
            <w:tcW w:w="709" w:type="dxa"/>
            <w:vMerge w:val="restart"/>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L</w:t>
            </w:r>
            <w:r w:rsidR="0070430A">
              <w:rPr>
                <w:sz w:val="16"/>
                <w:szCs w:val="16"/>
              </w:rPr>
              <w:t xml:space="preserve">aisvų etatų </w:t>
            </w:r>
            <w:proofErr w:type="spellStart"/>
            <w:r w:rsidR="0070430A">
              <w:rPr>
                <w:sz w:val="16"/>
                <w:szCs w:val="16"/>
              </w:rPr>
              <w:t>skai</w:t>
            </w:r>
            <w:r w:rsidR="00AA161E">
              <w:rPr>
                <w:sz w:val="16"/>
                <w:szCs w:val="16"/>
              </w:rPr>
              <w:t>-</w:t>
            </w:r>
            <w:r w:rsidR="0070430A">
              <w:rPr>
                <w:sz w:val="16"/>
                <w:szCs w:val="16"/>
              </w:rPr>
              <w:t>čius</w:t>
            </w:r>
            <w:proofErr w:type="spellEnd"/>
          </w:p>
        </w:tc>
        <w:tc>
          <w:tcPr>
            <w:tcW w:w="1712" w:type="dxa"/>
            <w:vMerge w:val="restart"/>
            <w:tcBorders>
              <w:top w:val="single" w:sz="4" w:space="0" w:color="auto"/>
              <w:left w:val="single" w:sz="4" w:space="0" w:color="auto"/>
              <w:bottom w:val="single" w:sz="4" w:space="0" w:color="auto"/>
              <w:right w:val="single" w:sz="4" w:space="0" w:color="auto"/>
            </w:tcBorders>
            <w:hideMark/>
          </w:tcPr>
          <w:p w:rsidR="0070430A" w:rsidRDefault="00DF3EBD">
            <w:pPr>
              <w:rPr>
                <w:sz w:val="16"/>
                <w:szCs w:val="16"/>
              </w:rPr>
            </w:pPr>
            <w:r>
              <w:rPr>
                <w:sz w:val="16"/>
                <w:szCs w:val="16"/>
              </w:rPr>
              <w:t>K</w:t>
            </w:r>
            <w:r w:rsidR="0070430A">
              <w:rPr>
                <w:sz w:val="16"/>
                <w:szCs w:val="16"/>
              </w:rPr>
              <w:t>ultūros ir meno specialistų poreikis</w:t>
            </w:r>
          </w:p>
        </w:tc>
      </w:tr>
      <w:tr w:rsidR="0070430A" w:rsidTr="009A4614">
        <w:trPr>
          <w:trHeight w:val="420"/>
        </w:trPr>
        <w:tc>
          <w:tcPr>
            <w:tcW w:w="2681"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Iš viso</w:t>
            </w:r>
          </w:p>
        </w:tc>
        <w:tc>
          <w:tcPr>
            <w:tcW w:w="425" w:type="dxa"/>
            <w:tcBorders>
              <w:top w:val="single" w:sz="4" w:space="0" w:color="auto"/>
              <w:left w:val="single" w:sz="4" w:space="0" w:color="auto"/>
              <w:bottom w:val="single" w:sz="4" w:space="0" w:color="auto"/>
              <w:right w:val="single" w:sz="4" w:space="0" w:color="auto"/>
            </w:tcBorders>
            <w:hideMark/>
          </w:tcPr>
          <w:p w:rsidR="0070430A" w:rsidRDefault="0070430A" w:rsidP="00DF3EBD">
            <w:pPr>
              <w:jc w:val="center"/>
              <w:rPr>
                <w:sz w:val="16"/>
                <w:szCs w:val="16"/>
              </w:rPr>
            </w:pPr>
            <w:r>
              <w:rPr>
                <w:sz w:val="16"/>
                <w:szCs w:val="16"/>
              </w:rPr>
              <w:t>I</w:t>
            </w:r>
          </w:p>
        </w:tc>
        <w:tc>
          <w:tcPr>
            <w:tcW w:w="426"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w:t>
            </w:r>
          </w:p>
        </w:tc>
        <w:tc>
          <w:tcPr>
            <w:tcW w:w="567"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70430A" w:rsidRDefault="0070430A">
            <w:pPr>
              <w:rPr>
                <w:sz w:val="16"/>
                <w:szCs w:val="16"/>
              </w:rPr>
            </w:pPr>
            <w:r>
              <w:rPr>
                <w:sz w:val="16"/>
                <w:szCs w:val="16"/>
              </w:rPr>
              <w:t xml:space="preserve">Atestuota </w:t>
            </w:r>
            <w:proofErr w:type="spellStart"/>
            <w:r>
              <w:rPr>
                <w:sz w:val="16"/>
                <w:szCs w:val="16"/>
              </w:rPr>
              <w:t>nesutei-kiant</w:t>
            </w:r>
            <w:proofErr w:type="spellEnd"/>
            <w:r>
              <w:rPr>
                <w:sz w:val="16"/>
                <w:szCs w:val="16"/>
              </w:rPr>
              <w:t xml:space="preserve"> klasės</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70430A" w:rsidRDefault="0070430A">
            <w:pPr>
              <w:rPr>
                <w:sz w:val="16"/>
                <w:szCs w:val="16"/>
              </w:rPr>
            </w:pPr>
          </w:p>
        </w:tc>
      </w:tr>
      <w:tr w:rsidR="0070430A" w:rsidTr="009A4614">
        <w:trPr>
          <w:trHeight w:val="282"/>
        </w:trPr>
        <w:tc>
          <w:tcPr>
            <w:tcW w:w="2681" w:type="dxa"/>
            <w:tcBorders>
              <w:top w:val="single" w:sz="4" w:space="0" w:color="auto"/>
              <w:left w:val="single" w:sz="4" w:space="0" w:color="auto"/>
              <w:bottom w:val="single" w:sz="4" w:space="0" w:color="auto"/>
              <w:right w:val="single" w:sz="4" w:space="0" w:color="auto"/>
            </w:tcBorders>
          </w:tcPr>
          <w:p w:rsidR="0070430A" w:rsidRDefault="0070430A">
            <w:pPr>
              <w:jc w:val="center"/>
              <w:rPr>
                <w:b/>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3</w:t>
            </w:r>
          </w:p>
        </w:tc>
        <w:tc>
          <w:tcPr>
            <w:tcW w:w="425"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4</w:t>
            </w:r>
          </w:p>
        </w:tc>
        <w:tc>
          <w:tcPr>
            <w:tcW w:w="426"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5</w:t>
            </w:r>
          </w:p>
        </w:tc>
        <w:tc>
          <w:tcPr>
            <w:tcW w:w="567"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6</w:t>
            </w:r>
          </w:p>
        </w:tc>
        <w:tc>
          <w:tcPr>
            <w:tcW w:w="992"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7</w:t>
            </w:r>
          </w:p>
        </w:tc>
        <w:tc>
          <w:tcPr>
            <w:tcW w:w="709" w:type="dxa"/>
            <w:tcBorders>
              <w:top w:val="single" w:sz="4" w:space="0" w:color="auto"/>
              <w:left w:val="single" w:sz="4" w:space="0" w:color="auto"/>
              <w:bottom w:val="single" w:sz="4" w:space="0" w:color="auto"/>
              <w:right w:val="single" w:sz="4" w:space="0" w:color="auto"/>
            </w:tcBorders>
            <w:hideMark/>
          </w:tcPr>
          <w:p w:rsidR="0070430A" w:rsidRPr="00772254" w:rsidRDefault="0070430A" w:rsidP="00772254">
            <w:pPr>
              <w:jc w:val="center"/>
              <w:rPr>
                <w:sz w:val="16"/>
                <w:szCs w:val="16"/>
              </w:rPr>
            </w:pPr>
            <w:r w:rsidRPr="00772254">
              <w:rPr>
                <w:sz w:val="16"/>
                <w:szCs w:val="16"/>
              </w:rPr>
              <w:t>8</w:t>
            </w:r>
          </w:p>
        </w:tc>
        <w:tc>
          <w:tcPr>
            <w:tcW w:w="1712" w:type="dxa"/>
            <w:tcBorders>
              <w:top w:val="single" w:sz="4" w:space="0" w:color="auto"/>
              <w:left w:val="single" w:sz="4" w:space="0" w:color="auto"/>
              <w:bottom w:val="single" w:sz="4" w:space="0" w:color="auto"/>
              <w:right w:val="single" w:sz="4" w:space="0" w:color="auto"/>
            </w:tcBorders>
          </w:tcPr>
          <w:p w:rsidR="0070430A" w:rsidRPr="00772254" w:rsidRDefault="00772254" w:rsidP="00772254">
            <w:pPr>
              <w:jc w:val="center"/>
              <w:rPr>
                <w:sz w:val="16"/>
                <w:szCs w:val="16"/>
              </w:rPr>
            </w:pPr>
            <w:r>
              <w:rPr>
                <w:sz w:val="16"/>
                <w:szCs w:val="16"/>
              </w:rPr>
              <w:t>9</w:t>
            </w:r>
          </w:p>
        </w:tc>
      </w:tr>
      <w:tr w:rsidR="0070430A" w:rsidTr="009A4614">
        <w:trPr>
          <w:trHeight w:val="275"/>
        </w:trPr>
        <w:tc>
          <w:tcPr>
            <w:tcW w:w="2681" w:type="dxa"/>
            <w:tcBorders>
              <w:top w:val="single" w:sz="4" w:space="0" w:color="auto"/>
              <w:left w:val="single" w:sz="4" w:space="0" w:color="auto"/>
              <w:bottom w:val="single" w:sz="4" w:space="0" w:color="auto"/>
              <w:right w:val="single" w:sz="4" w:space="0" w:color="auto"/>
            </w:tcBorders>
            <w:hideMark/>
          </w:tcPr>
          <w:p w:rsidR="0070430A" w:rsidRDefault="003A3E23">
            <w:pPr>
              <w:rPr>
                <w:sz w:val="20"/>
                <w:szCs w:val="20"/>
              </w:rPr>
            </w:pPr>
            <w:proofErr w:type="spellStart"/>
            <w:r>
              <w:rPr>
                <w:sz w:val="20"/>
                <w:szCs w:val="20"/>
              </w:rPr>
              <w:t>Tiltagalių</w:t>
            </w:r>
            <w:proofErr w:type="spellEnd"/>
            <w:r>
              <w:rPr>
                <w:sz w:val="20"/>
                <w:szCs w:val="20"/>
              </w:rPr>
              <w:t xml:space="preserve"> </w:t>
            </w:r>
            <w:r w:rsidR="0070430A">
              <w:rPr>
                <w:sz w:val="20"/>
                <w:szCs w:val="20"/>
              </w:rPr>
              <w:t>kultūros centras</w:t>
            </w:r>
          </w:p>
        </w:tc>
        <w:tc>
          <w:tcPr>
            <w:tcW w:w="1135"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w:t>
            </w:r>
          </w:p>
        </w:tc>
        <w:tc>
          <w:tcPr>
            <w:tcW w:w="1712"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r>
      <w:tr w:rsidR="0070430A" w:rsidTr="009A4614">
        <w:trPr>
          <w:trHeight w:val="297"/>
        </w:trPr>
        <w:tc>
          <w:tcPr>
            <w:tcW w:w="2681" w:type="dxa"/>
            <w:tcBorders>
              <w:top w:val="single" w:sz="4" w:space="0" w:color="auto"/>
              <w:left w:val="single" w:sz="4" w:space="0" w:color="auto"/>
              <w:bottom w:val="single" w:sz="4" w:space="0" w:color="auto"/>
              <w:right w:val="single" w:sz="4" w:space="0" w:color="auto"/>
            </w:tcBorders>
            <w:hideMark/>
          </w:tcPr>
          <w:p w:rsidR="0070430A" w:rsidRDefault="003A3E23" w:rsidP="003A3E23">
            <w:pPr>
              <w:rPr>
                <w:sz w:val="20"/>
                <w:szCs w:val="20"/>
              </w:rPr>
            </w:pPr>
            <w:r>
              <w:rPr>
                <w:sz w:val="20"/>
                <w:szCs w:val="20"/>
              </w:rPr>
              <w:t xml:space="preserve">Geležių </w:t>
            </w:r>
            <w:r w:rsidR="00DF3EBD">
              <w:rPr>
                <w:sz w:val="20"/>
                <w:szCs w:val="20"/>
              </w:rPr>
              <w:t xml:space="preserve">padalinys </w:t>
            </w:r>
          </w:p>
        </w:tc>
        <w:tc>
          <w:tcPr>
            <w:tcW w:w="1135"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70430A" w:rsidRDefault="00B45DC6">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3A3E23">
            <w:pPr>
              <w:rPr>
                <w:sz w:val="16"/>
                <w:szCs w:val="16"/>
              </w:rPr>
            </w:pPr>
            <w:r>
              <w:rPr>
                <w:sz w:val="16"/>
                <w:szCs w:val="16"/>
              </w:rPr>
              <w:t>-</w:t>
            </w:r>
          </w:p>
        </w:tc>
        <w:tc>
          <w:tcPr>
            <w:tcW w:w="1712"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r>
      <w:tr w:rsidR="0070430A" w:rsidTr="009A4614">
        <w:trPr>
          <w:trHeight w:val="403"/>
        </w:trPr>
        <w:tc>
          <w:tcPr>
            <w:tcW w:w="2681" w:type="dxa"/>
            <w:tcBorders>
              <w:top w:val="single" w:sz="4" w:space="0" w:color="auto"/>
              <w:left w:val="single" w:sz="4" w:space="0" w:color="auto"/>
              <w:bottom w:val="single" w:sz="4" w:space="0" w:color="auto"/>
              <w:right w:val="single" w:sz="4" w:space="0" w:color="auto"/>
            </w:tcBorders>
            <w:hideMark/>
          </w:tcPr>
          <w:p w:rsidR="0070430A" w:rsidRDefault="003A3E23" w:rsidP="003A3E23">
            <w:pPr>
              <w:rPr>
                <w:sz w:val="20"/>
                <w:szCs w:val="20"/>
              </w:rPr>
            </w:pPr>
            <w:r>
              <w:rPr>
                <w:sz w:val="20"/>
                <w:szCs w:val="20"/>
              </w:rPr>
              <w:t xml:space="preserve">Karsakiškio </w:t>
            </w:r>
            <w:r w:rsidR="0070430A">
              <w:rPr>
                <w:sz w:val="20"/>
                <w:szCs w:val="20"/>
              </w:rPr>
              <w:t xml:space="preserve"> padalinys </w:t>
            </w:r>
          </w:p>
        </w:tc>
        <w:tc>
          <w:tcPr>
            <w:tcW w:w="1135"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426"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70430A" w:rsidRDefault="00743EC5">
            <w:pP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w:t>
            </w:r>
          </w:p>
        </w:tc>
        <w:tc>
          <w:tcPr>
            <w:tcW w:w="1712"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r>
      <w:tr w:rsidR="0070430A" w:rsidTr="009A4614">
        <w:trPr>
          <w:trHeight w:val="263"/>
        </w:trPr>
        <w:tc>
          <w:tcPr>
            <w:tcW w:w="2681" w:type="dxa"/>
            <w:tcBorders>
              <w:top w:val="single" w:sz="4" w:space="0" w:color="auto"/>
              <w:left w:val="single" w:sz="4" w:space="0" w:color="auto"/>
              <w:bottom w:val="single" w:sz="4" w:space="0" w:color="auto"/>
              <w:right w:val="single" w:sz="4" w:space="0" w:color="auto"/>
            </w:tcBorders>
            <w:hideMark/>
          </w:tcPr>
          <w:p w:rsidR="0070430A" w:rsidRPr="006D0115" w:rsidRDefault="0070430A">
            <w:pPr>
              <w:rPr>
                <w:sz w:val="20"/>
                <w:szCs w:val="20"/>
              </w:rPr>
            </w:pPr>
            <w:r w:rsidRPr="006D0115">
              <w:rPr>
                <w:sz w:val="20"/>
                <w:szCs w:val="20"/>
              </w:rPr>
              <w:lastRenderedPageBreak/>
              <w:t>Iš viso</w:t>
            </w:r>
          </w:p>
        </w:tc>
        <w:tc>
          <w:tcPr>
            <w:tcW w:w="1135"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c>
          <w:tcPr>
            <w:tcW w:w="426"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w:t>
            </w:r>
          </w:p>
        </w:tc>
        <w:tc>
          <w:tcPr>
            <w:tcW w:w="1712" w:type="dxa"/>
            <w:tcBorders>
              <w:top w:val="single" w:sz="4" w:space="0" w:color="auto"/>
              <w:left w:val="single" w:sz="4" w:space="0" w:color="auto"/>
              <w:bottom w:val="single" w:sz="4" w:space="0" w:color="auto"/>
              <w:right w:val="single" w:sz="4" w:space="0" w:color="auto"/>
            </w:tcBorders>
          </w:tcPr>
          <w:p w:rsidR="0070430A" w:rsidRDefault="007D5846">
            <w:pPr>
              <w:rPr>
                <w:sz w:val="16"/>
                <w:szCs w:val="16"/>
              </w:rPr>
            </w:pPr>
            <w:r>
              <w:rPr>
                <w:sz w:val="16"/>
                <w:szCs w:val="16"/>
              </w:rPr>
              <w:t>4</w:t>
            </w:r>
          </w:p>
        </w:tc>
      </w:tr>
    </w:tbl>
    <w:p w:rsidR="0070430A" w:rsidRPr="00A1124E" w:rsidRDefault="0070430A" w:rsidP="00A1124E">
      <w:pPr>
        <w:spacing w:after="0" w:line="240" w:lineRule="auto"/>
        <w:rPr>
          <w:color w:val="000000"/>
        </w:rPr>
      </w:pPr>
    </w:p>
    <w:p w:rsidR="006367F4" w:rsidRDefault="00056D10" w:rsidP="003309FF">
      <w:pPr>
        <w:spacing w:after="0" w:line="240" w:lineRule="auto"/>
        <w:ind w:firstLine="900"/>
        <w:jc w:val="center"/>
      </w:pPr>
      <w:r>
        <w:rPr>
          <w:b/>
          <w:color w:val="000000"/>
        </w:rPr>
        <w:t xml:space="preserve">II. ĮSTAIGOS </w:t>
      </w:r>
      <w:r w:rsidR="006367F4">
        <w:rPr>
          <w:b/>
          <w:color w:val="000000"/>
        </w:rPr>
        <w:t xml:space="preserve">TIKSLAI, VEIKLA IR REZULTATAI </w:t>
      </w:r>
    </w:p>
    <w:p w:rsidR="006367F4" w:rsidRDefault="006367F4" w:rsidP="006D0115">
      <w:pPr>
        <w:spacing w:after="0" w:line="240" w:lineRule="auto"/>
        <w:jc w:val="both"/>
        <w:rPr>
          <w:b/>
        </w:rPr>
      </w:pPr>
    </w:p>
    <w:p w:rsidR="000325F9" w:rsidRPr="002503D8" w:rsidRDefault="000325F9" w:rsidP="006D0115">
      <w:pPr>
        <w:pStyle w:val="Betarp"/>
        <w:ind w:firstLine="900"/>
        <w:jc w:val="both"/>
        <w:rPr>
          <w:lang w:eastAsia="lt-LT"/>
        </w:rPr>
      </w:pPr>
      <w:proofErr w:type="spellStart"/>
      <w:r w:rsidRPr="002503D8">
        <w:rPr>
          <w:lang w:eastAsia="lt-LT"/>
        </w:rPr>
        <w:t>Tiltagalių</w:t>
      </w:r>
      <w:proofErr w:type="spellEnd"/>
      <w:r w:rsidRPr="002503D8">
        <w:rPr>
          <w:lang w:eastAsia="lt-LT"/>
        </w:rPr>
        <w:t xml:space="preserve"> kultūros centras vykdo </w:t>
      </w:r>
      <w:proofErr w:type="spellStart"/>
      <w:r w:rsidRPr="002503D8">
        <w:rPr>
          <w:lang w:eastAsia="lt-LT"/>
        </w:rPr>
        <w:t>Tiltagalių</w:t>
      </w:r>
      <w:proofErr w:type="spellEnd"/>
      <w:r w:rsidRPr="002503D8">
        <w:rPr>
          <w:lang w:eastAsia="lt-LT"/>
        </w:rPr>
        <w:t xml:space="preserve"> universal</w:t>
      </w:r>
      <w:r w:rsidR="00AA161E">
        <w:rPr>
          <w:lang w:eastAsia="lt-LT"/>
        </w:rPr>
        <w:t>au</w:t>
      </w:r>
      <w:r w:rsidRPr="002503D8">
        <w:rPr>
          <w:lang w:eastAsia="lt-LT"/>
        </w:rPr>
        <w:t>s daugiafunkcio centro veiklas.</w:t>
      </w:r>
    </w:p>
    <w:p w:rsidR="000325F9" w:rsidRPr="002503D8" w:rsidRDefault="000325F9" w:rsidP="006D0115">
      <w:pPr>
        <w:pStyle w:val="Betarp"/>
        <w:ind w:firstLine="900"/>
        <w:jc w:val="both"/>
        <w:rPr>
          <w:lang w:eastAsia="lt-LT"/>
        </w:rPr>
      </w:pPr>
      <w:proofErr w:type="spellStart"/>
      <w:r w:rsidRPr="002503D8">
        <w:rPr>
          <w:lang w:eastAsia="lt-LT"/>
        </w:rPr>
        <w:t>Tiltagalių</w:t>
      </w:r>
      <w:proofErr w:type="spellEnd"/>
      <w:r w:rsidRPr="002503D8">
        <w:rPr>
          <w:lang w:eastAsia="lt-LT"/>
        </w:rPr>
        <w:t xml:space="preserve"> kultūros centras – tai bendruomenės kultūrinių poreikių modeliuotojas, telkiantis bendram kūrybos ir buvimo kartu džiaugsmui. Čia vyksta svarbi kultūrinio ugdymo ir sociokultūrinė veikla, kuri</w:t>
      </w:r>
      <w:r w:rsidR="002503D8">
        <w:rPr>
          <w:lang w:eastAsia="lt-LT"/>
        </w:rPr>
        <w:t>os</w:t>
      </w:r>
      <w:r w:rsidRPr="002503D8">
        <w:rPr>
          <w:lang w:eastAsia="lt-LT"/>
        </w:rPr>
        <w:t xml:space="preserve"> ryškiausias akcentas </w:t>
      </w:r>
      <w:r w:rsidR="002503D8">
        <w:rPr>
          <w:lang w:eastAsia="lt-LT"/>
        </w:rPr>
        <w:t>–</w:t>
      </w:r>
      <w:r w:rsidRPr="002503D8">
        <w:rPr>
          <w:lang w:eastAsia="lt-LT"/>
        </w:rPr>
        <w:t xml:space="preserve"> mėgėjų meno kolektyvai bei jų rengiamos programos.</w:t>
      </w:r>
    </w:p>
    <w:p w:rsidR="000325F9" w:rsidRPr="002503D8" w:rsidRDefault="000325F9" w:rsidP="006D0115">
      <w:pPr>
        <w:pStyle w:val="Betarp"/>
        <w:ind w:firstLine="900"/>
        <w:jc w:val="both"/>
        <w:rPr>
          <w:lang w:eastAsia="lt-LT"/>
        </w:rPr>
      </w:pPr>
      <w:r w:rsidRPr="002503D8">
        <w:rPr>
          <w:lang w:eastAsia="lt-LT"/>
        </w:rPr>
        <w:t>Atvira ir žinoma vieta Karsakiškio seniūnijos krašto bendruomenėms ir svečiams, kur nuolat organizuojami meno renginiai, sudaromos sąlygos kasdieniam bendruomenės narių meninės saviraiškos ugdymui ir lavinimui, mokymosi visą gyvenimą principų įgyvendinimui, kūrybinei edukacijai.</w:t>
      </w:r>
    </w:p>
    <w:p w:rsidR="000325F9" w:rsidRPr="002503D8" w:rsidRDefault="000325F9" w:rsidP="006D0115">
      <w:pPr>
        <w:pStyle w:val="Betarp"/>
        <w:ind w:firstLine="900"/>
        <w:jc w:val="both"/>
      </w:pPr>
      <w:r w:rsidRPr="002503D8">
        <w:rPr>
          <w:lang w:eastAsia="lt-LT"/>
        </w:rPr>
        <w:t>Pagrindinis kultūros centro ir jo padalinių uždavinys – tenkinti ir ugdyti vietos ben</w:t>
      </w:r>
      <w:r w:rsidRPr="002503D8">
        <w:rPr>
          <w:lang w:eastAsia="lt-LT"/>
        </w:rPr>
        <w:softHyphen/>
        <w:t>druomenės kultūrinius poreikius, laiduoti etninės kultūros perimamumą, sudaryti sąlygas mėgėjų meno kūrybos raiškai ir įvairovei skleistis, bendruomenės socialinės kultūros veiklos plėtrai, profe</w:t>
      </w:r>
      <w:r w:rsidRPr="002503D8">
        <w:rPr>
          <w:lang w:eastAsia="lt-LT"/>
        </w:rPr>
        <w:softHyphen/>
        <w:t>sionalaus meno sklaidai.</w:t>
      </w:r>
      <w:r w:rsidR="002503D8">
        <w:rPr>
          <w:lang w:eastAsia="lt-LT"/>
        </w:rPr>
        <w:t xml:space="preserve"> </w:t>
      </w:r>
      <w:r w:rsidRPr="002503D8">
        <w:rPr>
          <w:lang w:eastAsia="lt-LT"/>
        </w:rPr>
        <w:t>Būtent čia buriasi meninio ugdymo, bendruomenės sutelktumo bei ankstyvosios prevencijos ir socialinės atskirties mažinimo nuoseklių ir ilgalaikių programų kūrėjai ir rengėjai.</w:t>
      </w:r>
    </w:p>
    <w:p w:rsidR="0018091B" w:rsidRDefault="0018091B" w:rsidP="006D0115">
      <w:pPr>
        <w:pStyle w:val="Betarp"/>
        <w:ind w:firstLine="851"/>
        <w:jc w:val="both"/>
        <w:rPr>
          <w:shd w:val="clear" w:color="auto" w:fill="FFFFFF"/>
        </w:rPr>
      </w:pPr>
      <w:r>
        <w:rPr>
          <w:shd w:val="clear" w:color="auto" w:fill="FFFFFF"/>
        </w:rPr>
        <w:t>Glaudus bendradarbiavimas su bendruomene, bendrų projektų rengimas ir įgyvendinimas.</w:t>
      </w:r>
    </w:p>
    <w:p w:rsidR="0040539F" w:rsidRDefault="0015606C" w:rsidP="006D0115">
      <w:pPr>
        <w:spacing w:after="0" w:line="240" w:lineRule="auto"/>
        <w:ind w:firstLine="851"/>
        <w:jc w:val="both"/>
        <w:rPr>
          <w:b/>
        </w:rPr>
      </w:pPr>
      <w:r w:rsidRPr="006D0115">
        <w:t>Įstaigos veiklos rezultatai</w:t>
      </w:r>
      <w:r w:rsidR="002503D8" w:rsidRPr="006D0115">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797"/>
        <w:gridCol w:w="1275"/>
      </w:tblGrid>
      <w:tr w:rsidR="0040539F" w:rsidTr="006D0115">
        <w:trPr>
          <w:trHeight w:val="427"/>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rFonts w:eastAsia="Times New Roman"/>
                <w:sz w:val="20"/>
                <w:szCs w:val="20"/>
                <w:lang w:eastAsia="lt-LT"/>
              </w:rPr>
            </w:pPr>
            <w:r w:rsidRPr="00772254">
              <w:rPr>
                <w:sz w:val="20"/>
                <w:szCs w:val="20"/>
              </w:rPr>
              <w:t>Eil. Nr.</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70430A">
            <w:pPr>
              <w:jc w:val="center"/>
              <w:rPr>
                <w:sz w:val="20"/>
                <w:szCs w:val="20"/>
              </w:rPr>
            </w:pPr>
            <w:r w:rsidRPr="00772254">
              <w:rPr>
                <w:sz w:val="20"/>
                <w:szCs w:val="20"/>
              </w:rPr>
              <w:t>Veiklos</w:t>
            </w:r>
          </w:p>
        </w:tc>
        <w:tc>
          <w:tcPr>
            <w:tcW w:w="1275"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Skaičius</w:t>
            </w:r>
          </w:p>
        </w:tc>
      </w:tr>
      <w:tr w:rsidR="0040539F" w:rsidTr="006D0115">
        <w:trPr>
          <w:trHeight w:val="290"/>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sz w:val="20"/>
                <w:szCs w:val="20"/>
              </w:rPr>
              <w:t>Iš viso dalyvių ir lankytojų</w:t>
            </w:r>
          </w:p>
        </w:tc>
        <w:tc>
          <w:tcPr>
            <w:tcW w:w="1275" w:type="dxa"/>
            <w:tcBorders>
              <w:top w:val="single" w:sz="4" w:space="0" w:color="auto"/>
              <w:left w:val="single" w:sz="4" w:space="0" w:color="auto"/>
              <w:bottom w:val="single" w:sz="4" w:space="0" w:color="auto"/>
              <w:right w:val="single" w:sz="4" w:space="0" w:color="auto"/>
            </w:tcBorders>
          </w:tcPr>
          <w:p w:rsidR="0040539F" w:rsidRPr="00772254" w:rsidRDefault="008F1980">
            <w:pPr>
              <w:rPr>
                <w:sz w:val="20"/>
                <w:szCs w:val="20"/>
              </w:rPr>
            </w:pPr>
            <w:r>
              <w:rPr>
                <w:sz w:val="20"/>
                <w:szCs w:val="20"/>
              </w:rPr>
              <w:t>9</w:t>
            </w:r>
            <w:r w:rsidR="00FF48C3">
              <w:rPr>
                <w:sz w:val="20"/>
                <w:szCs w:val="20"/>
              </w:rPr>
              <w:t xml:space="preserve"> </w:t>
            </w:r>
            <w:r>
              <w:rPr>
                <w:sz w:val="20"/>
                <w:szCs w:val="20"/>
              </w:rPr>
              <w:t>779</w:t>
            </w:r>
          </w:p>
        </w:tc>
      </w:tr>
      <w:tr w:rsidR="0040539F" w:rsidTr="006D0115">
        <w:trPr>
          <w:trHeight w:val="54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1.1.</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color w:val="000000"/>
                <w:sz w:val="20"/>
                <w:szCs w:val="20"/>
              </w:rPr>
              <w:t>Vietos gyventojų, gyvenančių ar dirbančių Panevėžio rajone, užimtų kultūros įstaigos veikloje</w:t>
            </w:r>
            <w:r w:rsidRPr="00772254">
              <w:rPr>
                <w:sz w:val="20"/>
                <w:szCs w:val="20"/>
              </w:rPr>
              <w:t>,</w:t>
            </w:r>
            <w:r w:rsidRPr="00772254">
              <w:rPr>
                <w:color w:val="000000"/>
                <w:sz w:val="20"/>
                <w:szCs w:val="20"/>
              </w:rPr>
              <w:t xml:space="preserve"> skaičius</w:t>
            </w:r>
          </w:p>
        </w:tc>
        <w:tc>
          <w:tcPr>
            <w:tcW w:w="1275" w:type="dxa"/>
            <w:tcBorders>
              <w:top w:val="single" w:sz="4" w:space="0" w:color="auto"/>
              <w:left w:val="single" w:sz="4" w:space="0" w:color="auto"/>
              <w:bottom w:val="single" w:sz="4" w:space="0" w:color="auto"/>
              <w:right w:val="single" w:sz="4" w:space="0" w:color="auto"/>
            </w:tcBorders>
          </w:tcPr>
          <w:p w:rsidR="0040539F" w:rsidRPr="00772254" w:rsidRDefault="0053394A">
            <w:pPr>
              <w:rPr>
                <w:sz w:val="20"/>
                <w:szCs w:val="20"/>
              </w:rPr>
            </w:pPr>
            <w:r>
              <w:rPr>
                <w:sz w:val="20"/>
                <w:szCs w:val="20"/>
              </w:rPr>
              <w:t>135</w:t>
            </w:r>
          </w:p>
        </w:tc>
      </w:tr>
      <w:tr w:rsidR="0040539F" w:rsidTr="006D0115">
        <w:trPr>
          <w:trHeight w:val="27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1.2.</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color w:val="000000"/>
                <w:sz w:val="20"/>
                <w:szCs w:val="20"/>
              </w:rPr>
            </w:pPr>
            <w:r w:rsidRPr="00772254">
              <w:rPr>
                <w:color w:val="000000"/>
                <w:sz w:val="20"/>
                <w:szCs w:val="20"/>
              </w:rPr>
              <w:t>Kultūros centro veikloje dalyvaujančių savanorių skaičius</w:t>
            </w:r>
          </w:p>
        </w:tc>
        <w:tc>
          <w:tcPr>
            <w:tcW w:w="1275" w:type="dxa"/>
            <w:tcBorders>
              <w:top w:val="single" w:sz="4" w:space="0" w:color="auto"/>
              <w:left w:val="single" w:sz="4" w:space="0" w:color="auto"/>
              <w:bottom w:val="single" w:sz="4" w:space="0" w:color="auto"/>
              <w:right w:val="single" w:sz="4" w:space="0" w:color="auto"/>
            </w:tcBorders>
          </w:tcPr>
          <w:p w:rsidR="0040539F" w:rsidRPr="00772254" w:rsidRDefault="00743EC5">
            <w:pPr>
              <w:rPr>
                <w:sz w:val="20"/>
                <w:szCs w:val="20"/>
              </w:rPr>
            </w:pPr>
            <w:r>
              <w:rPr>
                <w:sz w:val="20"/>
                <w:szCs w:val="20"/>
              </w:rPr>
              <w:t>4</w:t>
            </w:r>
          </w:p>
        </w:tc>
      </w:tr>
      <w:tr w:rsidR="0040539F" w:rsidTr="006D0115">
        <w:trPr>
          <w:trHeight w:val="27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1.3.</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sz w:val="20"/>
                <w:szCs w:val="20"/>
              </w:rPr>
              <w:t>Pateiktų projektų (kultūros centro, su partneriais) skaičius</w:t>
            </w:r>
          </w:p>
        </w:tc>
        <w:tc>
          <w:tcPr>
            <w:tcW w:w="1275" w:type="dxa"/>
            <w:tcBorders>
              <w:top w:val="single" w:sz="4" w:space="0" w:color="auto"/>
              <w:left w:val="single" w:sz="4" w:space="0" w:color="auto"/>
              <w:bottom w:val="single" w:sz="4" w:space="0" w:color="auto"/>
              <w:right w:val="single" w:sz="4" w:space="0" w:color="auto"/>
            </w:tcBorders>
            <w:hideMark/>
          </w:tcPr>
          <w:p w:rsidR="0040539F" w:rsidRPr="00772254" w:rsidRDefault="0053394A">
            <w:pPr>
              <w:rPr>
                <w:sz w:val="20"/>
                <w:szCs w:val="20"/>
              </w:rPr>
            </w:pPr>
            <w:r>
              <w:rPr>
                <w:sz w:val="20"/>
                <w:szCs w:val="20"/>
              </w:rPr>
              <w:t>3</w:t>
            </w:r>
          </w:p>
        </w:tc>
      </w:tr>
      <w:tr w:rsidR="0040539F" w:rsidTr="006D0115">
        <w:trPr>
          <w:trHeight w:val="56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1.4.</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color w:val="000000"/>
                <w:sz w:val="20"/>
                <w:szCs w:val="20"/>
              </w:rPr>
              <w:t>Naujai parengtų programų skaičius (koncertinių, edukacinių) ir kitų naujų veiklų</w:t>
            </w:r>
          </w:p>
        </w:tc>
        <w:tc>
          <w:tcPr>
            <w:tcW w:w="1275" w:type="dxa"/>
            <w:tcBorders>
              <w:top w:val="single" w:sz="4" w:space="0" w:color="auto"/>
              <w:left w:val="single" w:sz="4" w:space="0" w:color="auto"/>
              <w:bottom w:val="single" w:sz="4" w:space="0" w:color="auto"/>
              <w:right w:val="single" w:sz="4" w:space="0" w:color="auto"/>
            </w:tcBorders>
            <w:hideMark/>
          </w:tcPr>
          <w:p w:rsidR="0040539F" w:rsidRPr="00772254" w:rsidRDefault="0053394A">
            <w:pPr>
              <w:rPr>
                <w:sz w:val="20"/>
                <w:szCs w:val="20"/>
              </w:rPr>
            </w:pPr>
            <w:r>
              <w:rPr>
                <w:sz w:val="20"/>
                <w:szCs w:val="20"/>
              </w:rPr>
              <w:t>12</w:t>
            </w:r>
          </w:p>
        </w:tc>
      </w:tr>
      <w:tr w:rsidR="0040539F" w:rsidTr="006D0115">
        <w:trPr>
          <w:trHeight w:val="824"/>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sz w:val="20"/>
                <w:szCs w:val="20"/>
              </w:rPr>
            </w:pPr>
            <w:r w:rsidRPr="00772254">
              <w:rPr>
                <w:sz w:val="20"/>
                <w:szCs w:val="20"/>
              </w:rPr>
              <w:t xml:space="preserve">1.5. </w:t>
            </w:r>
          </w:p>
        </w:tc>
        <w:tc>
          <w:tcPr>
            <w:tcW w:w="7797" w:type="dxa"/>
            <w:tcBorders>
              <w:top w:val="single" w:sz="4" w:space="0" w:color="auto"/>
              <w:left w:val="single" w:sz="4" w:space="0" w:color="auto"/>
              <w:bottom w:val="single" w:sz="4" w:space="0" w:color="auto"/>
              <w:right w:val="single" w:sz="4" w:space="0" w:color="auto"/>
            </w:tcBorders>
            <w:hideMark/>
          </w:tcPr>
          <w:p w:rsidR="0040539F" w:rsidRPr="00772254" w:rsidRDefault="0040539F" w:rsidP="006D0115">
            <w:pPr>
              <w:rPr>
                <w:sz w:val="20"/>
                <w:szCs w:val="20"/>
              </w:rPr>
            </w:pPr>
            <w:r w:rsidRPr="00772254">
              <w:rPr>
                <w:color w:val="000000"/>
                <w:sz w:val="20"/>
                <w:szCs w:val="20"/>
              </w:rPr>
              <w:t>Laimėjimai konkursuose: pagrindinis prizas, I, II, III vietos (rajono, regiono, šalies bei tarptautiniuose), kultūros srities nominacijų laimėjimai (pvz., „Aukso paukštė“, geriausias kultūros centras, „Auksinis Feniksas“ ir kt.)</w:t>
            </w:r>
          </w:p>
        </w:tc>
        <w:tc>
          <w:tcPr>
            <w:tcW w:w="1275" w:type="dxa"/>
            <w:tcBorders>
              <w:top w:val="single" w:sz="4" w:space="0" w:color="auto"/>
              <w:left w:val="single" w:sz="4" w:space="0" w:color="auto"/>
              <w:bottom w:val="single" w:sz="4" w:space="0" w:color="auto"/>
              <w:right w:val="single" w:sz="4" w:space="0" w:color="auto"/>
            </w:tcBorders>
            <w:hideMark/>
          </w:tcPr>
          <w:p w:rsidR="0040539F" w:rsidRPr="00772254" w:rsidRDefault="0053394A">
            <w:pPr>
              <w:rPr>
                <w:sz w:val="20"/>
                <w:szCs w:val="20"/>
              </w:rPr>
            </w:pPr>
            <w:r>
              <w:rPr>
                <w:sz w:val="20"/>
                <w:szCs w:val="20"/>
              </w:rPr>
              <w:t>-</w:t>
            </w:r>
          </w:p>
        </w:tc>
      </w:tr>
    </w:tbl>
    <w:p w:rsidR="0070430A" w:rsidRPr="0070430A" w:rsidRDefault="0015606C" w:rsidP="006D0115">
      <w:pPr>
        <w:suppressAutoHyphens w:val="0"/>
        <w:spacing w:after="0" w:line="240" w:lineRule="auto"/>
        <w:ind w:firstLine="851"/>
        <w:jc w:val="both"/>
        <w:rPr>
          <w:rFonts w:eastAsia="Times New Roman"/>
          <w:color w:val="000000"/>
          <w:lang w:eastAsia="lt-LT"/>
        </w:rPr>
      </w:pPr>
      <w:r w:rsidRPr="006D0115">
        <w:t>Renginiai</w:t>
      </w:r>
      <w:r w:rsidR="002503D8" w:rsidRPr="006D0115">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46"/>
        <w:gridCol w:w="1276"/>
      </w:tblGrid>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Renginio pobūdis</w:t>
            </w:r>
          </w:p>
        </w:tc>
        <w:tc>
          <w:tcPr>
            <w:tcW w:w="127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Renginių skaičius</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vietoje</w:t>
            </w:r>
            <w:r w:rsidR="002503D8">
              <w:rPr>
                <w:sz w:val="20"/>
                <w:szCs w:val="20"/>
              </w:rPr>
              <w:t>, iš</w:t>
            </w:r>
            <w:r w:rsidRPr="00772254">
              <w:rPr>
                <w:sz w:val="20"/>
                <w:szCs w:val="20"/>
              </w:rPr>
              <w:t xml:space="preserve"> viso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48</w:t>
            </w:r>
          </w:p>
        </w:tc>
      </w:tr>
      <w:tr w:rsidR="0070430A" w:rsidTr="006D0115">
        <w:tc>
          <w:tcPr>
            <w:tcW w:w="689" w:type="dxa"/>
            <w:tcBorders>
              <w:top w:val="single" w:sz="4" w:space="0" w:color="auto"/>
              <w:left w:val="single" w:sz="4" w:space="0" w:color="auto"/>
              <w:bottom w:val="single" w:sz="4" w:space="0" w:color="auto"/>
              <w:right w:val="single" w:sz="4" w:space="0" w:color="auto"/>
            </w:tcBorders>
          </w:tcPr>
          <w:p w:rsidR="0070430A" w:rsidRPr="00772254" w:rsidRDefault="0070430A"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lauke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7</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uždarose patalpose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41</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2503D8">
              <w:rPr>
                <w:sz w:val="20"/>
                <w:szCs w:val="20"/>
              </w:rPr>
              <w:t>iniai</w:t>
            </w:r>
            <w:r w:rsidRPr="00772254">
              <w:rPr>
                <w:sz w:val="20"/>
                <w:szCs w:val="20"/>
              </w:rPr>
              <w:t xml:space="preserve"> renginiai</w:t>
            </w:r>
            <w:r w:rsidR="002503D8">
              <w:rPr>
                <w:sz w:val="20"/>
                <w:szCs w:val="20"/>
              </w:rPr>
              <w:t>, iš</w:t>
            </w:r>
            <w:r w:rsidRPr="00772254">
              <w:rPr>
                <w:sz w:val="20"/>
                <w:szCs w:val="20"/>
              </w:rPr>
              <w:t xml:space="preserve"> vis</w:t>
            </w:r>
            <w:r w:rsidR="002503D8">
              <w:rPr>
                <w:sz w:val="20"/>
                <w:szCs w:val="20"/>
              </w:rPr>
              <w:t>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9</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Dalyvavimas konkursuose</w:t>
            </w:r>
            <w:r w:rsidR="002503D8">
              <w:rPr>
                <w:sz w:val="20"/>
                <w:szCs w:val="20"/>
              </w:rPr>
              <w:t>, iš</w:t>
            </w:r>
            <w:r w:rsidRPr="00772254">
              <w:rPr>
                <w:sz w:val="20"/>
                <w:szCs w:val="20"/>
              </w:rPr>
              <w:t xml:space="preserve"> viso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9</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rajono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6616FF">
            <w:pPr>
              <w:rPr>
                <w:sz w:val="20"/>
                <w:szCs w:val="20"/>
              </w:rPr>
            </w:pPr>
            <w:r>
              <w:rPr>
                <w:sz w:val="20"/>
                <w:szCs w:val="20"/>
              </w:rPr>
              <w:t>7</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3.2.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šalies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43EC5">
            <w:pPr>
              <w:rPr>
                <w:sz w:val="20"/>
                <w:szCs w:val="20"/>
              </w:rPr>
            </w:pPr>
            <w:r>
              <w:rPr>
                <w:sz w:val="20"/>
                <w:szCs w:val="20"/>
              </w:rPr>
              <w:t>2</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3.3.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konkursuose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3394A">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Renginiai išvykose</w:t>
            </w:r>
            <w:r w:rsidR="002503D8">
              <w:rPr>
                <w:sz w:val="20"/>
                <w:szCs w:val="20"/>
              </w:rPr>
              <w:t>, iš</w:t>
            </w:r>
            <w:r w:rsidRPr="00772254">
              <w:rPr>
                <w:sz w:val="20"/>
                <w:szCs w:val="20"/>
              </w:rPr>
              <w:t xml:space="preserve"> </w:t>
            </w:r>
            <w:r w:rsidR="00DF3EBD">
              <w:rPr>
                <w:sz w:val="20"/>
                <w:szCs w:val="20"/>
              </w:rPr>
              <w:t>viso (išskyrus 3 punkte išvardy</w:t>
            </w:r>
            <w:r w:rsidRPr="00772254">
              <w:rPr>
                <w:sz w:val="20"/>
                <w:szCs w:val="20"/>
              </w:rPr>
              <w:t>tus)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30</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Panevėžio rajone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22</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šalyje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43EC5">
            <w:pPr>
              <w:rPr>
                <w:sz w:val="20"/>
                <w:szCs w:val="20"/>
              </w:rPr>
            </w:pPr>
            <w:r>
              <w:rPr>
                <w:sz w:val="20"/>
                <w:szCs w:val="20"/>
              </w:rPr>
              <w:t>8</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4.3.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tarptautiniuose renginiuose</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743EC5">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Parodos</w:t>
            </w:r>
            <w:r w:rsidR="002503D8">
              <w:rPr>
                <w:sz w:val="20"/>
                <w:szCs w:val="20"/>
              </w:rPr>
              <w:t>,</w:t>
            </w:r>
            <w:r w:rsidRPr="00772254">
              <w:rPr>
                <w:sz w:val="20"/>
                <w:szCs w:val="20"/>
              </w:rPr>
              <w:t xml:space="preserve"> </w:t>
            </w:r>
            <w:r w:rsidR="00A1124E">
              <w:rPr>
                <w:sz w:val="20"/>
                <w:szCs w:val="20"/>
              </w:rPr>
              <w:t>iš viso</w:t>
            </w:r>
            <w:r w:rsidRPr="00772254">
              <w:rPr>
                <w:sz w:val="20"/>
                <w:szCs w:val="20"/>
              </w:rPr>
              <w:t xml:space="preserve"> </w:t>
            </w:r>
            <w:r w:rsidR="00A1124E">
              <w:rPr>
                <w:sz w:val="20"/>
                <w:szCs w:val="20"/>
              </w:rPr>
              <w:t>(</w:t>
            </w:r>
            <w:r w:rsidRPr="00772254">
              <w:rPr>
                <w:color w:val="000000"/>
                <w:sz w:val="20"/>
                <w:szCs w:val="20"/>
              </w:rPr>
              <w:t>profesiona</w:t>
            </w:r>
            <w:r w:rsidR="00614B4A">
              <w:rPr>
                <w:color w:val="000000"/>
                <w:sz w:val="20"/>
                <w:szCs w:val="20"/>
              </w:rPr>
              <w:t>liojo meno, tautodailės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6</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vizualaus meno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4</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2</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5.3.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kitos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Meno profesionalų sklaidos renginiai</w:t>
            </w:r>
            <w:r w:rsidR="002503D8">
              <w:rPr>
                <w:sz w:val="20"/>
                <w:szCs w:val="20"/>
              </w:rPr>
              <w:t>,</w:t>
            </w:r>
            <w:r w:rsidRPr="00772254">
              <w:rPr>
                <w:sz w:val="20"/>
                <w:szCs w:val="20"/>
              </w:rPr>
              <w:t xml:space="preserve"> </w:t>
            </w:r>
            <w:r w:rsidR="00A1124E">
              <w:rPr>
                <w:sz w:val="20"/>
                <w:szCs w:val="20"/>
              </w:rPr>
              <w:t xml:space="preserve">iš </w:t>
            </w:r>
            <w:r w:rsidRPr="00772254">
              <w:rPr>
                <w:sz w:val="20"/>
                <w:szCs w:val="20"/>
              </w:rPr>
              <w:t>viso (išskyrus parodas)</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3</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akademinio žanro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3</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6.2.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sz w:val="20"/>
                <w:szCs w:val="20"/>
              </w:rPr>
              <w:t>Kiti (dži</w:t>
            </w:r>
            <w:r w:rsidR="0070430A" w:rsidRPr="00772254">
              <w:rPr>
                <w:sz w:val="20"/>
                <w:szCs w:val="20"/>
              </w:rPr>
              <w:t>azo, lengvosios muzikos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 xml:space="preserve">Kiti renginiai </w:t>
            </w:r>
            <w:r w:rsidR="00A1124E">
              <w:rPr>
                <w:sz w:val="20"/>
                <w:szCs w:val="20"/>
              </w:rPr>
              <w:t xml:space="preserve">iš </w:t>
            </w:r>
            <w:r w:rsidRPr="00772254">
              <w:rPr>
                <w:sz w:val="20"/>
                <w:szCs w:val="20"/>
              </w:rPr>
              <w:t>viso (edukacijos, bendri įvairių žanrų kolektyvų projektai)</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C116C">
            <w:pPr>
              <w:rPr>
                <w:sz w:val="20"/>
                <w:szCs w:val="20"/>
              </w:rPr>
            </w:pPr>
            <w:r>
              <w:rPr>
                <w:sz w:val="20"/>
                <w:szCs w:val="20"/>
              </w:rPr>
              <w:t>20</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edukaciniai</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17</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proofErr w:type="spellStart"/>
            <w:r w:rsidRPr="00772254">
              <w:rPr>
                <w:sz w:val="20"/>
                <w:szCs w:val="20"/>
              </w:rPr>
              <w:t>tarpsritiniai</w:t>
            </w:r>
            <w:proofErr w:type="spellEnd"/>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DE4145">
            <w:pPr>
              <w:rPr>
                <w:sz w:val="20"/>
                <w:szCs w:val="20"/>
              </w:rPr>
            </w:pPr>
            <w:r>
              <w:rPr>
                <w:sz w:val="20"/>
                <w:szCs w:val="20"/>
              </w:rPr>
              <w:t>3</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7.3.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2503D8">
            <w:pPr>
              <w:rPr>
                <w:sz w:val="20"/>
                <w:szCs w:val="20"/>
              </w:rPr>
            </w:pPr>
            <w:r>
              <w:rPr>
                <w:sz w:val="20"/>
                <w:szCs w:val="20"/>
              </w:rPr>
              <w:t>k</w:t>
            </w:r>
            <w:r w:rsidR="0070430A" w:rsidRPr="00772254">
              <w:rPr>
                <w:sz w:val="20"/>
                <w:szCs w:val="20"/>
              </w:rPr>
              <w:t>valifikacijos kėlimo</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5C116C">
            <w:pPr>
              <w:rPr>
                <w:sz w:val="20"/>
                <w:szCs w:val="20"/>
              </w:rPr>
            </w:pPr>
            <w:r>
              <w:rPr>
                <w:sz w:val="20"/>
                <w:szCs w:val="20"/>
              </w:rPr>
              <w:t>-</w:t>
            </w:r>
          </w:p>
        </w:tc>
      </w:tr>
      <w:tr w:rsidR="0070430A" w:rsidTr="006D0115">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8.</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Kiti laisvalaikio rengin</w:t>
            </w:r>
            <w:r w:rsidR="0018091B">
              <w:rPr>
                <w:sz w:val="20"/>
                <w:szCs w:val="20"/>
              </w:rPr>
              <w:t>i</w:t>
            </w:r>
            <w:r w:rsidRPr="00772254">
              <w:rPr>
                <w:sz w:val="20"/>
                <w:szCs w:val="20"/>
              </w:rPr>
              <w:t>ai (šokių vakarai, vakaronės ir kt.)</w:t>
            </w:r>
          </w:p>
        </w:tc>
        <w:tc>
          <w:tcPr>
            <w:tcW w:w="1276"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12</w:t>
            </w:r>
          </w:p>
        </w:tc>
      </w:tr>
    </w:tbl>
    <w:p w:rsidR="0070430A" w:rsidRDefault="0015606C" w:rsidP="006D0115">
      <w:pPr>
        <w:suppressAutoHyphens w:val="0"/>
        <w:spacing w:after="0" w:line="240" w:lineRule="auto"/>
        <w:ind w:firstLine="851"/>
        <w:jc w:val="both"/>
        <w:rPr>
          <w:b/>
          <w:color w:val="000000"/>
        </w:rPr>
      </w:pPr>
      <w:r w:rsidRPr="006D0115">
        <w:rPr>
          <w:color w:val="000000"/>
        </w:rPr>
        <w:t>Meno kolektyvai</w:t>
      </w:r>
      <w:r w:rsidR="002503D8">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7495"/>
        <w:gridCol w:w="1273"/>
      </w:tblGrid>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Kolektyvo tipas</w:t>
            </w:r>
          </w:p>
        </w:tc>
        <w:tc>
          <w:tcPr>
            <w:tcW w:w="1273"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Kolektyvų skaičius</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Iš viso kolektyvų:</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11</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color w:val="000000"/>
                <w:sz w:val="20"/>
                <w:szCs w:val="20"/>
              </w:rPr>
              <w:t>Iš viso</w:t>
            </w:r>
            <w:r w:rsidR="0070430A" w:rsidRPr="00772254">
              <w:rPr>
                <w:color w:val="000000"/>
                <w:sz w:val="20"/>
                <w:szCs w:val="20"/>
              </w:rPr>
              <w:t xml:space="preserve"> kolektyvai pagal Lietuvos nacionalinio kultūros centro parengtą ir patvirtintą meno mėgėjų kolektyvų klasifikaciją                    </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8</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3</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2</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87CF1">
            <w:pPr>
              <w:rPr>
                <w:sz w:val="20"/>
                <w:szCs w:val="20"/>
              </w:rPr>
            </w:pPr>
            <w:r>
              <w:rPr>
                <w:sz w:val="20"/>
                <w:szCs w:val="20"/>
              </w:rPr>
              <w:t>1</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1.1.4.</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2503D8">
              <w:rPr>
                <w:sz w:val="20"/>
                <w:szCs w:val="20"/>
              </w:rPr>
              <w:t>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1</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1.1.5.</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F1980">
            <w:pPr>
              <w:rPr>
                <w:sz w:val="20"/>
                <w:szCs w:val="20"/>
              </w:rPr>
            </w:pPr>
            <w:r>
              <w:rPr>
                <w:sz w:val="20"/>
                <w:szCs w:val="20"/>
              </w:rPr>
              <w:t>1</w:t>
            </w:r>
          </w:p>
        </w:tc>
      </w:tr>
      <w:tr w:rsidR="0070430A" w:rsidTr="006D0115">
        <w:trPr>
          <w:trHeight w:val="520"/>
        </w:trPr>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614B4A">
            <w:pPr>
              <w:rPr>
                <w:sz w:val="20"/>
                <w:szCs w:val="20"/>
              </w:rPr>
            </w:pPr>
            <w:r>
              <w:rPr>
                <w:color w:val="000000"/>
                <w:sz w:val="20"/>
                <w:szCs w:val="20"/>
              </w:rPr>
              <w:t>Iš viso</w:t>
            </w:r>
            <w:r w:rsidR="0070430A" w:rsidRPr="00772254">
              <w:rPr>
                <w:color w:val="000000"/>
                <w:sz w:val="20"/>
                <w:szCs w:val="20"/>
              </w:rPr>
              <w:t xml:space="preserve"> Dainų švenčių tradicijos tęstinumo programoje dalyvaujančių kolektyvų skaičius (dalyvavimas dainų švenčių atrankose, šventėse – 5 paskutinių metų laikotarpis)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2</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1.2.1.</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muzikiniai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2</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1.2.2.</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choreografiniai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lastRenderedPageBreak/>
              <w:t>1.2.3.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teatriniai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1.2.4.</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etn</w:t>
            </w:r>
            <w:r w:rsidR="002503D8">
              <w:rPr>
                <w:sz w:val="20"/>
                <w:szCs w:val="20"/>
              </w:rPr>
              <w:t>iniai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1.2.5.</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tautodailės</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1.2.6.</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amatai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E0003A">
            <w:pPr>
              <w:rPr>
                <w:sz w:val="20"/>
                <w:szCs w:val="20"/>
              </w:rPr>
            </w:pPr>
            <w:r>
              <w:rPr>
                <w:sz w:val="20"/>
                <w:szCs w:val="20"/>
              </w:rPr>
              <w:t>-</w:t>
            </w:r>
          </w:p>
        </w:tc>
      </w:tr>
      <w:tr w:rsidR="0070430A" w:rsidTr="006D0115">
        <w:tc>
          <w:tcPr>
            <w:tcW w:w="86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1.3.</w:t>
            </w:r>
          </w:p>
        </w:tc>
        <w:tc>
          <w:tcPr>
            <w:tcW w:w="749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color w:val="000000"/>
                <w:sz w:val="20"/>
                <w:szCs w:val="20"/>
              </w:rPr>
              <w:t>Studijos, būreliai, klubai ir kiti kolektyvai</w:t>
            </w:r>
          </w:p>
        </w:tc>
        <w:tc>
          <w:tcPr>
            <w:tcW w:w="1273" w:type="dxa"/>
            <w:tcBorders>
              <w:top w:val="single" w:sz="4" w:space="0" w:color="auto"/>
              <w:left w:val="single" w:sz="4" w:space="0" w:color="auto"/>
              <w:bottom w:val="single" w:sz="4" w:space="0" w:color="auto"/>
              <w:right w:val="single" w:sz="4" w:space="0" w:color="auto"/>
            </w:tcBorders>
          </w:tcPr>
          <w:p w:rsidR="0070430A" w:rsidRPr="00772254" w:rsidRDefault="00887CF1">
            <w:pPr>
              <w:rPr>
                <w:sz w:val="20"/>
                <w:szCs w:val="20"/>
              </w:rPr>
            </w:pPr>
            <w:r>
              <w:rPr>
                <w:sz w:val="20"/>
                <w:szCs w:val="20"/>
              </w:rPr>
              <w:t>3</w:t>
            </w:r>
          </w:p>
        </w:tc>
      </w:tr>
    </w:tbl>
    <w:p w:rsidR="0070430A" w:rsidRDefault="0070430A" w:rsidP="0070430A">
      <w:pPr>
        <w:jc w:val="both"/>
        <w:rPr>
          <w:b/>
          <w:color w:val="000000"/>
        </w:rPr>
      </w:pPr>
    </w:p>
    <w:p w:rsidR="0015606C" w:rsidRPr="0070430A" w:rsidRDefault="0015606C" w:rsidP="0015606C">
      <w:pPr>
        <w:suppressAutoHyphens w:val="0"/>
        <w:spacing w:after="0" w:line="240" w:lineRule="auto"/>
        <w:jc w:val="center"/>
        <w:rPr>
          <w:b/>
        </w:rPr>
      </w:pPr>
      <w:r>
        <w:rPr>
          <w:b/>
          <w:color w:val="000000"/>
        </w:rPr>
        <w:t>III.</w:t>
      </w:r>
      <w:r w:rsidRPr="0015606C">
        <w:rPr>
          <w:b/>
        </w:rPr>
        <w:t xml:space="preserve"> </w:t>
      </w:r>
      <w:r>
        <w:rPr>
          <w:b/>
        </w:rPr>
        <w:t>PAGRINDINIAI FINANSINIAI RODIKLIAI</w:t>
      </w:r>
    </w:p>
    <w:p w:rsidR="0070430A" w:rsidRPr="0070430A" w:rsidRDefault="0070430A" w:rsidP="0070430A">
      <w:pPr>
        <w:suppressAutoHyphens w:val="0"/>
        <w:spacing w:after="0" w:line="240" w:lineRule="auto"/>
        <w:rPr>
          <w:b/>
        </w:rPr>
      </w:pPr>
      <w:bookmarkStart w:id="1" w:name="_Hlk4832359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123"/>
        <w:gridCol w:w="1418"/>
        <w:gridCol w:w="1298"/>
      </w:tblGrid>
      <w:tr w:rsidR="00772254" w:rsidTr="006D0115">
        <w:tc>
          <w:tcPr>
            <w:tcW w:w="681" w:type="dxa"/>
            <w:tcBorders>
              <w:top w:val="single" w:sz="4" w:space="0" w:color="auto"/>
              <w:left w:val="single" w:sz="4" w:space="0" w:color="auto"/>
              <w:bottom w:val="single" w:sz="4" w:space="0" w:color="auto"/>
              <w:right w:val="single" w:sz="4" w:space="0" w:color="auto"/>
            </w:tcBorders>
            <w:hideMark/>
          </w:tcPr>
          <w:bookmarkEnd w:id="1"/>
          <w:p w:rsidR="00772254" w:rsidRPr="00772254" w:rsidRDefault="00772254">
            <w:pPr>
              <w:rPr>
                <w:sz w:val="20"/>
                <w:szCs w:val="20"/>
              </w:rPr>
            </w:pPr>
            <w:r w:rsidRPr="00772254">
              <w:rPr>
                <w:sz w:val="20"/>
                <w:szCs w:val="20"/>
              </w:rPr>
              <w:t>Eil. Nr.</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Pobūdis</w:t>
            </w:r>
          </w:p>
        </w:tc>
        <w:tc>
          <w:tcPr>
            <w:tcW w:w="1418" w:type="dxa"/>
            <w:tcBorders>
              <w:top w:val="single" w:sz="4" w:space="0" w:color="auto"/>
              <w:left w:val="single" w:sz="4" w:space="0" w:color="auto"/>
              <w:bottom w:val="single" w:sz="4" w:space="0" w:color="auto"/>
              <w:right w:val="single" w:sz="4" w:space="0" w:color="auto"/>
            </w:tcBorders>
            <w:hideMark/>
          </w:tcPr>
          <w:p w:rsidR="00772254" w:rsidRPr="00772254" w:rsidRDefault="00772254" w:rsidP="0015606C">
            <w:pPr>
              <w:jc w:val="center"/>
              <w:rPr>
                <w:sz w:val="20"/>
                <w:szCs w:val="20"/>
              </w:rPr>
            </w:pPr>
            <w:r w:rsidRPr="00772254">
              <w:rPr>
                <w:sz w:val="20"/>
                <w:szCs w:val="20"/>
              </w:rPr>
              <w:t>2016 m. Planuota</w:t>
            </w:r>
            <w:r w:rsidR="0015606C">
              <w:rPr>
                <w:sz w:val="20"/>
                <w:szCs w:val="20"/>
              </w:rPr>
              <w:t xml:space="preserve"> </w:t>
            </w:r>
            <w:proofErr w:type="spellStart"/>
            <w:r w:rsidRPr="00772254">
              <w:rPr>
                <w:sz w:val="20"/>
                <w:szCs w:val="20"/>
              </w:rPr>
              <w:t>Eur</w:t>
            </w:r>
            <w:proofErr w:type="spellEnd"/>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r w:rsidRPr="00772254">
              <w:rPr>
                <w:sz w:val="20"/>
                <w:szCs w:val="20"/>
              </w:rPr>
              <w:t>2016 m. Įvykdyta</w:t>
            </w:r>
            <w:r w:rsidR="0015606C">
              <w:rPr>
                <w:sz w:val="20"/>
                <w:szCs w:val="20"/>
              </w:rPr>
              <w:t xml:space="preserve"> </w:t>
            </w:r>
            <w:proofErr w:type="spellStart"/>
            <w:r w:rsidRPr="00772254">
              <w:rPr>
                <w:sz w:val="20"/>
                <w:szCs w:val="20"/>
              </w:rPr>
              <w:t>Eur</w:t>
            </w:r>
            <w:proofErr w:type="spellEnd"/>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72254" w:rsidRPr="002B13FF" w:rsidRDefault="001902C9" w:rsidP="0015606C">
            <w:pPr>
              <w:jc w:val="center"/>
              <w:rPr>
                <w:sz w:val="20"/>
                <w:szCs w:val="20"/>
              </w:rPr>
            </w:pPr>
            <w:r w:rsidRPr="002B13FF">
              <w:rPr>
                <w:sz w:val="20"/>
                <w:szCs w:val="20"/>
              </w:rPr>
              <w:t>115</w:t>
            </w:r>
            <w:r w:rsidR="002B13FF" w:rsidRPr="006D0115">
              <w:rPr>
                <w:sz w:val="20"/>
                <w:szCs w:val="20"/>
              </w:rPr>
              <w:t xml:space="preserve"> </w:t>
            </w:r>
            <w:r w:rsidRPr="002B13FF">
              <w:rPr>
                <w:sz w:val="20"/>
                <w:szCs w:val="20"/>
              </w:rPr>
              <w:t>89</w:t>
            </w:r>
            <w:r w:rsidR="002B13FF" w:rsidRPr="006D0115">
              <w:rPr>
                <w:sz w:val="20"/>
                <w:szCs w:val="20"/>
              </w:rPr>
              <w:t>0</w:t>
            </w:r>
            <w:r w:rsidRPr="002B13FF">
              <w:rPr>
                <w:sz w:val="20"/>
                <w:szCs w:val="20"/>
              </w:rPr>
              <w:t>,26</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1902C9" w:rsidP="0015606C">
            <w:pPr>
              <w:jc w:val="center"/>
              <w:rPr>
                <w:sz w:val="20"/>
                <w:szCs w:val="20"/>
              </w:rPr>
            </w:pPr>
            <w:r>
              <w:rPr>
                <w:sz w:val="20"/>
                <w:szCs w:val="20"/>
              </w:rPr>
              <w:t>115</w:t>
            </w:r>
            <w:r w:rsidR="002503D8">
              <w:rPr>
                <w:sz w:val="20"/>
                <w:szCs w:val="20"/>
              </w:rPr>
              <w:t xml:space="preserve"> </w:t>
            </w:r>
            <w:r>
              <w:rPr>
                <w:sz w:val="20"/>
                <w:szCs w:val="20"/>
              </w:rPr>
              <w:t>498,19</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1.1.</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 lėšos iš savivaldybės biudžeto:</w:t>
            </w:r>
          </w:p>
        </w:tc>
        <w:tc>
          <w:tcPr>
            <w:tcW w:w="1418" w:type="dxa"/>
            <w:tcBorders>
              <w:top w:val="single" w:sz="4" w:space="0" w:color="auto"/>
              <w:left w:val="single" w:sz="4" w:space="0" w:color="auto"/>
              <w:bottom w:val="single" w:sz="4" w:space="0" w:color="auto"/>
              <w:right w:val="single" w:sz="4" w:space="0" w:color="auto"/>
            </w:tcBorders>
          </w:tcPr>
          <w:p w:rsidR="00772254" w:rsidRPr="006D0115" w:rsidRDefault="00287A56" w:rsidP="0015606C">
            <w:pPr>
              <w:jc w:val="center"/>
              <w:rPr>
                <w:sz w:val="20"/>
                <w:szCs w:val="20"/>
              </w:rPr>
            </w:pPr>
            <w:r w:rsidRPr="006D0115">
              <w:rPr>
                <w:sz w:val="20"/>
                <w:szCs w:val="20"/>
              </w:rPr>
              <w:t>112</w:t>
            </w:r>
            <w:r w:rsidR="002503D8">
              <w:rPr>
                <w:sz w:val="20"/>
                <w:szCs w:val="20"/>
              </w:rPr>
              <w:t xml:space="preserve"> </w:t>
            </w:r>
            <w:r w:rsidRPr="006D0115">
              <w:rPr>
                <w:sz w:val="20"/>
                <w:szCs w:val="20"/>
              </w:rPr>
              <w:t>500</w:t>
            </w:r>
          </w:p>
        </w:tc>
        <w:tc>
          <w:tcPr>
            <w:tcW w:w="1298" w:type="dxa"/>
            <w:tcBorders>
              <w:top w:val="single" w:sz="4" w:space="0" w:color="auto"/>
              <w:left w:val="single" w:sz="4" w:space="0" w:color="auto"/>
              <w:bottom w:val="single" w:sz="4" w:space="0" w:color="auto"/>
              <w:right w:val="single" w:sz="4" w:space="0" w:color="auto"/>
            </w:tcBorders>
          </w:tcPr>
          <w:p w:rsidR="00772254" w:rsidRPr="006D0115" w:rsidRDefault="00287A56" w:rsidP="0015606C">
            <w:pPr>
              <w:jc w:val="center"/>
              <w:rPr>
                <w:sz w:val="20"/>
                <w:szCs w:val="20"/>
              </w:rPr>
            </w:pPr>
            <w:r w:rsidRPr="006D0115">
              <w:rPr>
                <w:sz w:val="20"/>
                <w:szCs w:val="20"/>
              </w:rPr>
              <w:t>112</w:t>
            </w:r>
            <w:r w:rsidR="002503D8">
              <w:rPr>
                <w:sz w:val="20"/>
                <w:szCs w:val="20"/>
              </w:rPr>
              <w:t xml:space="preserve"> </w:t>
            </w:r>
            <w:r w:rsidRPr="006D0115">
              <w:rPr>
                <w:sz w:val="20"/>
                <w:szCs w:val="20"/>
              </w:rPr>
              <w:t>364</w:t>
            </w:r>
            <w:r w:rsidR="006346E9" w:rsidRPr="006D0115">
              <w:rPr>
                <w:sz w:val="20"/>
                <w:szCs w:val="20"/>
              </w:rPr>
              <w:t>,30</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1.2.</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darbo užmokesčiui neatskaičiavus mokesčių</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1902C9" w:rsidP="0015606C">
            <w:pPr>
              <w:jc w:val="center"/>
              <w:rPr>
                <w:sz w:val="20"/>
                <w:szCs w:val="20"/>
              </w:rPr>
            </w:pPr>
            <w:r>
              <w:rPr>
                <w:sz w:val="20"/>
                <w:szCs w:val="20"/>
              </w:rPr>
              <w:t>72</w:t>
            </w:r>
            <w:r w:rsidR="002503D8">
              <w:rPr>
                <w:sz w:val="20"/>
                <w:szCs w:val="20"/>
              </w:rPr>
              <w:t xml:space="preserve"> </w:t>
            </w:r>
            <w:r>
              <w:rPr>
                <w:sz w:val="20"/>
                <w:szCs w:val="20"/>
              </w:rPr>
              <w:t>200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72</w:t>
            </w:r>
            <w:r w:rsidR="002503D8">
              <w:rPr>
                <w:sz w:val="20"/>
                <w:szCs w:val="20"/>
              </w:rPr>
              <w:t xml:space="preserve"> </w:t>
            </w:r>
            <w:r>
              <w:rPr>
                <w:sz w:val="20"/>
                <w:szCs w:val="20"/>
              </w:rPr>
              <w:t>157,19</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1.3.</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infrastruktūrai išlaikyti</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13</w:t>
            </w:r>
            <w:r w:rsidR="002503D8">
              <w:rPr>
                <w:sz w:val="20"/>
                <w:szCs w:val="20"/>
              </w:rPr>
              <w:t xml:space="preserve"> </w:t>
            </w:r>
            <w:r>
              <w:rPr>
                <w:sz w:val="20"/>
                <w:szCs w:val="20"/>
              </w:rPr>
              <w:t>3</w:t>
            </w:r>
            <w:r w:rsidR="00287A56">
              <w:rPr>
                <w:sz w:val="20"/>
                <w:szCs w:val="20"/>
              </w:rPr>
              <w:t>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13</w:t>
            </w:r>
            <w:r w:rsidR="002503D8">
              <w:rPr>
                <w:sz w:val="20"/>
                <w:szCs w:val="20"/>
              </w:rPr>
              <w:t xml:space="preserve"> </w:t>
            </w:r>
            <w:r>
              <w:rPr>
                <w:sz w:val="20"/>
                <w:szCs w:val="20"/>
              </w:rPr>
              <w:t>212,68</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1.4.</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jų: ilgalaikiam materi</w:t>
            </w:r>
            <w:r w:rsidR="00772254" w:rsidRPr="00772254">
              <w:rPr>
                <w:sz w:val="20"/>
                <w:szCs w:val="20"/>
              </w:rPr>
              <w:t>aliajam turtui įsigyti</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D948C0" w:rsidP="0015606C">
            <w:pPr>
              <w:jc w:val="center"/>
              <w:rPr>
                <w:sz w:val="20"/>
                <w:szCs w:val="20"/>
              </w:rPr>
            </w:pPr>
            <w:r>
              <w:rPr>
                <w:sz w:val="20"/>
                <w:szCs w:val="20"/>
              </w:rPr>
              <w:t>4</w:t>
            </w:r>
            <w:r w:rsidR="002503D8">
              <w:rPr>
                <w:sz w:val="20"/>
                <w:szCs w:val="20"/>
              </w:rPr>
              <w:t xml:space="preserve"> </w:t>
            </w:r>
            <w:r>
              <w:rPr>
                <w:sz w:val="20"/>
                <w:szCs w:val="20"/>
              </w:rPr>
              <w:t>600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D948C0" w:rsidP="0015606C">
            <w:pPr>
              <w:jc w:val="center"/>
              <w:rPr>
                <w:sz w:val="20"/>
                <w:szCs w:val="20"/>
              </w:rPr>
            </w:pPr>
            <w:r>
              <w:rPr>
                <w:sz w:val="20"/>
                <w:szCs w:val="20"/>
              </w:rPr>
              <w:t>4</w:t>
            </w:r>
            <w:r w:rsidR="002503D8">
              <w:rPr>
                <w:sz w:val="20"/>
                <w:szCs w:val="20"/>
              </w:rPr>
              <w:t xml:space="preserve"> </w:t>
            </w:r>
            <w:r>
              <w:rPr>
                <w:sz w:val="20"/>
                <w:szCs w:val="20"/>
              </w:rPr>
              <w:t>600</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1.5.</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lėšos veiklai</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21</w:t>
            </w:r>
            <w:r w:rsidR="002503D8">
              <w:rPr>
                <w:sz w:val="20"/>
                <w:szCs w:val="20"/>
              </w:rPr>
              <w:t xml:space="preserve"> </w:t>
            </w:r>
            <w:r>
              <w:rPr>
                <w:sz w:val="20"/>
                <w:szCs w:val="20"/>
              </w:rPr>
              <w:t>700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6346E9" w:rsidP="0015606C">
            <w:pPr>
              <w:jc w:val="center"/>
              <w:rPr>
                <w:sz w:val="20"/>
                <w:szCs w:val="20"/>
              </w:rPr>
            </w:pPr>
            <w:r>
              <w:rPr>
                <w:sz w:val="20"/>
                <w:szCs w:val="20"/>
              </w:rPr>
              <w:t>21</w:t>
            </w:r>
            <w:r w:rsidR="002503D8">
              <w:rPr>
                <w:sz w:val="20"/>
                <w:szCs w:val="20"/>
              </w:rPr>
              <w:t xml:space="preserve"> </w:t>
            </w:r>
            <w:r>
              <w:rPr>
                <w:sz w:val="20"/>
                <w:szCs w:val="20"/>
              </w:rPr>
              <w:t>694,43</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1.6.</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Iš jų: išlaidos transportui (nuoma,</w:t>
            </w:r>
            <w:r w:rsidR="002503D8">
              <w:rPr>
                <w:sz w:val="20"/>
                <w:szCs w:val="20"/>
              </w:rPr>
              <w:t xml:space="preserve"> </w:t>
            </w:r>
            <w:r w:rsidRPr="00772254">
              <w:rPr>
                <w:sz w:val="20"/>
                <w:szCs w:val="20"/>
              </w:rPr>
              <w:t xml:space="preserve">remontas, </w:t>
            </w:r>
            <w:r w:rsidR="002503D8">
              <w:rPr>
                <w:sz w:val="20"/>
                <w:szCs w:val="20"/>
              </w:rPr>
              <w:t>degalai</w:t>
            </w:r>
            <w:r w:rsidRPr="00772254">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700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700</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614B4A">
            <w:pPr>
              <w:rPr>
                <w:sz w:val="20"/>
                <w:szCs w:val="20"/>
              </w:rPr>
            </w:pPr>
            <w:r>
              <w:rPr>
                <w:sz w:val="20"/>
                <w:szCs w:val="20"/>
              </w:rPr>
              <w:t>Iš viso</w:t>
            </w:r>
            <w:r w:rsidR="00772254" w:rsidRPr="00772254">
              <w:rPr>
                <w:sz w:val="20"/>
                <w:szCs w:val="20"/>
              </w:rPr>
              <w:t xml:space="preserve"> </w:t>
            </w:r>
            <w:r w:rsidR="00772254" w:rsidRPr="00772254">
              <w:rPr>
                <w:color w:val="000000"/>
                <w:sz w:val="20"/>
                <w:szCs w:val="20"/>
              </w:rPr>
              <w:t>pritrauktos lėšos:</w:t>
            </w:r>
          </w:p>
        </w:tc>
        <w:tc>
          <w:tcPr>
            <w:tcW w:w="1418" w:type="dxa"/>
            <w:tcBorders>
              <w:top w:val="single" w:sz="4" w:space="0" w:color="auto"/>
              <w:left w:val="single" w:sz="4" w:space="0" w:color="auto"/>
              <w:bottom w:val="single" w:sz="4" w:space="0" w:color="auto"/>
              <w:right w:val="single" w:sz="4" w:space="0" w:color="auto"/>
            </w:tcBorders>
          </w:tcPr>
          <w:p w:rsidR="00772254" w:rsidRPr="006D0115" w:rsidRDefault="00001418" w:rsidP="0015606C">
            <w:pPr>
              <w:jc w:val="center"/>
              <w:rPr>
                <w:sz w:val="20"/>
                <w:szCs w:val="20"/>
              </w:rPr>
            </w:pPr>
            <w:r w:rsidRPr="006D0115">
              <w:rPr>
                <w:sz w:val="20"/>
                <w:szCs w:val="20"/>
              </w:rPr>
              <w:t>3</w:t>
            </w:r>
            <w:r w:rsidR="002503D8">
              <w:rPr>
                <w:sz w:val="20"/>
                <w:szCs w:val="20"/>
              </w:rPr>
              <w:t xml:space="preserve"> </w:t>
            </w:r>
            <w:r w:rsidRPr="006D0115">
              <w:rPr>
                <w:sz w:val="20"/>
                <w:szCs w:val="20"/>
              </w:rPr>
              <w:t>390,26</w:t>
            </w:r>
          </w:p>
        </w:tc>
        <w:tc>
          <w:tcPr>
            <w:tcW w:w="1298" w:type="dxa"/>
            <w:tcBorders>
              <w:top w:val="single" w:sz="4" w:space="0" w:color="auto"/>
              <w:left w:val="single" w:sz="4" w:space="0" w:color="auto"/>
              <w:bottom w:val="single" w:sz="4" w:space="0" w:color="auto"/>
              <w:right w:val="single" w:sz="4" w:space="0" w:color="auto"/>
            </w:tcBorders>
          </w:tcPr>
          <w:p w:rsidR="00772254" w:rsidRPr="006D0115" w:rsidRDefault="00001418" w:rsidP="0015606C">
            <w:pPr>
              <w:jc w:val="center"/>
              <w:rPr>
                <w:sz w:val="20"/>
                <w:szCs w:val="20"/>
              </w:rPr>
            </w:pPr>
            <w:r w:rsidRPr="006D0115">
              <w:rPr>
                <w:sz w:val="20"/>
                <w:szCs w:val="20"/>
              </w:rPr>
              <w:t>3</w:t>
            </w:r>
            <w:r w:rsidR="002503D8">
              <w:rPr>
                <w:sz w:val="20"/>
                <w:szCs w:val="20"/>
              </w:rPr>
              <w:t xml:space="preserve"> </w:t>
            </w:r>
            <w:r w:rsidRPr="006D0115">
              <w:rPr>
                <w:sz w:val="20"/>
                <w:szCs w:val="20"/>
              </w:rPr>
              <w:t>133,89</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2.1.</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projektams įgyvendinti</w:t>
            </w:r>
          </w:p>
        </w:tc>
        <w:tc>
          <w:tcPr>
            <w:tcW w:w="1418" w:type="dxa"/>
            <w:tcBorders>
              <w:top w:val="single" w:sz="4" w:space="0" w:color="auto"/>
              <w:left w:val="single" w:sz="4" w:space="0" w:color="auto"/>
              <w:bottom w:val="single" w:sz="4" w:space="0" w:color="auto"/>
              <w:right w:val="single" w:sz="4" w:space="0" w:color="auto"/>
            </w:tcBorders>
            <w:hideMark/>
          </w:tcPr>
          <w:p w:rsidR="00772254" w:rsidRPr="00772254" w:rsidRDefault="0058742F" w:rsidP="0015606C">
            <w:pPr>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2.2.</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pajamos už teikiamas paslaugas (bil</w:t>
            </w:r>
            <w:r w:rsidR="0058742F">
              <w:rPr>
                <w:color w:val="000000"/>
                <w:sz w:val="20"/>
                <w:szCs w:val="20"/>
              </w:rPr>
              <w:t>i</w:t>
            </w:r>
            <w:r w:rsidRPr="00772254">
              <w:rPr>
                <w:color w:val="000000"/>
                <w:sz w:val="20"/>
                <w:szCs w:val="20"/>
              </w:rPr>
              <w:t>etai, nuoma, renginių organizavimas)</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287A56" w:rsidP="0015606C">
            <w:pPr>
              <w:jc w:val="center"/>
              <w:rPr>
                <w:sz w:val="20"/>
                <w:szCs w:val="20"/>
              </w:rPr>
            </w:pPr>
            <w:r>
              <w:rPr>
                <w:sz w:val="20"/>
                <w:szCs w:val="20"/>
              </w:rPr>
              <w:t>1</w:t>
            </w:r>
            <w:r w:rsidR="002503D8">
              <w:rPr>
                <w:sz w:val="20"/>
                <w:szCs w:val="20"/>
              </w:rPr>
              <w:t xml:space="preserve"> </w:t>
            </w:r>
            <w:r>
              <w:rPr>
                <w:sz w:val="20"/>
                <w:szCs w:val="20"/>
              </w:rPr>
              <w:t>490</w:t>
            </w:r>
            <w:r w:rsidR="00001418">
              <w:rPr>
                <w:sz w:val="20"/>
                <w:szCs w:val="20"/>
              </w:rPr>
              <w:t>,26</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001418" w:rsidP="0015606C">
            <w:pPr>
              <w:jc w:val="center"/>
              <w:rPr>
                <w:sz w:val="20"/>
                <w:szCs w:val="20"/>
              </w:rPr>
            </w:pPr>
            <w:r>
              <w:rPr>
                <w:sz w:val="20"/>
                <w:szCs w:val="20"/>
              </w:rPr>
              <w:t>1</w:t>
            </w:r>
            <w:r w:rsidR="002503D8">
              <w:rPr>
                <w:sz w:val="20"/>
                <w:szCs w:val="20"/>
              </w:rPr>
              <w:t xml:space="preserve"> </w:t>
            </w:r>
            <w:r>
              <w:rPr>
                <w:sz w:val="20"/>
                <w:szCs w:val="20"/>
              </w:rPr>
              <w:t>197,28</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2.3.</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color w:val="000000"/>
                <w:sz w:val="20"/>
                <w:szCs w:val="20"/>
              </w:rPr>
              <w:t>rėmėjų lėšos</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w:t>
            </w:r>
          </w:p>
        </w:tc>
      </w:tr>
      <w:tr w:rsidR="00772254" w:rsidTr="006D0115">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2.4.</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2 % parama</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36</w:t>
            </w:r>
            <w:r w:rsidR="00001418">
              <w:rPr>
                <w:sz w:val="20"/>
                <w:szCs w:val="20"/>
              </w:rPr>
              <w:t>,61</w:t>
            </w:r>
          </w:p>
        </w:tc>
      </w:tr>
      <w:tr w:rsidR="00772254" w:rsidTr="006D0115">
        <w:trPr>
          <w:trHeight w:val="278"/>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2.5.</w:t>
            </w:r>
          </w:p>
        </w:tc>
        <w:tc>
          <w:tcPr>
            <w:tcW w:w="6123"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NVŠ</w:t>
            </w:r>
          </w:p>
        </w:tc>
        <w:tc>
          <w:tcPr>
            <w:tcW w:w="1418" w:type="dxa"/>
            <w:tcBorders>
              <w:top w:val="single" w:sz="4" w:space="0" w:color="auto"/>
              <w:left w:val="single" w:sz="4" w:space="0" w:color="auto"/>
              <w:bottom w:val="single" w:sz="4" w:space="0" w:color="auto"/>
              <w:right w:val="single" w:sz="4" w:space="0" w:color="auto"/>
            </w:tcBorders>
          </w:tcPr>
          <w:p w:rsidR="00772254" w:rsidRPr="00772254" w:rsidRDefault="0058742F" w:rsidP="0015606C">
            <w:pPr>
              <w:jc w:val="center"/>
              <w:rPr>
                <w:sz w:val="20"/>
                <w:szCs w:val="20"/>
              </w:rPr>
            </w:pPr>
            <w:r>
              <w:rPr>
                <w:sz w:val="20"/>
                <w:szCs w:val="20"/>
              </w:rPr>
              <w:t>1</w:t>
            </w:r>
            <w:r w:rsidR="002503D8">
              <w:rPr>
                <w:sz w:val="20"/>
                <w:szCs w:val="20"/>
              </w:rPr>
              <w:t xml:space="preserve"> </w:t>
            </w:r>
            <w:r>
              <w:rPr>
                <w:sz w:val="20"/>
                <w:szCs w:val="20"/>
              </w:rPr>
              <w:t>9</w:t>
            </w:r>
            <w:r w:rsidR="00D948C0">
              <w:rPr>
                <w:sz w:val="20"/>
                <w:szCs w:val="20"/>
              </w:rPr>
              <w:t>00</w:t>
            </w:r>
          </w:p>
        </w:tc>
        <w:tc>
          <w:tcPr>
            <w:tcW w:w="1298" w:type="dxa"/>
            <w:tcBorders>
              <w:top w:val="single" w:sz="4" w:space="0" w:color="auto"/>
              <w:left w:val="single" w:sz="4" w:space="0" w:color="auto"/>
              <w:bottom w:val="single" w:sz="4" w:space="0" w:color="auto"/>
              <w:right w:val="single" w:sz="4" w:space="0" w:color="auto"/>
            </w:tcBorders>
          </w:tcPr>
          <w:p w:rsidR="00772254" w:rsidRPr="00772254" w:rsidRDefault="00001418" w:rsidP="0015606C">
            <w:pPr>
              <w:jc w:val="center"/>
              <w:rPr>
                <w:sz w:val="20"/>
                <w:szCs w:val="20"/>
              </w:rPr>
            </w:pPr>
            <w:r>
              <w:rPr>
                <w:sz w:val="20"/>
                <w:szCs w:val="20"/>
              </w:rPr>
              <w:t>1</w:t>
            </w:r>
            <w:r w:rsidR="002503D8">
              <w:rPr>
                <w:sz w:val="20"/>
                <w:szCs w:val="20"/>
              </w:rPr>
              <w:t xml:space="preserve"> </w:t>
            </w:r>
            <w:r>
              <w:rPr>
                <w:sz w:val="20"/>
                <w:szCs w:val="20"/>
              </w:rPr>
              <w:t>900</w:t>
            </w:r>
          </w:p>
        </w:tc>
      </w:tr>
    </w:tbl>
    <w:p w:rsidR="0070430A" w:rsidRDefault="0070430A" w:rsidP="006D0115">
      <w:pPr>
        <w:pStyle w:val="Standard"/>
        <w:tabs>
          <w:tab w:val="left" w:pos="1338"/>
        </w:tabs>
      </w:pPr>
    </w:p>
    <w:p w:rsidR="0015606C" w:rsidRPr="0070430A" w:rsidRDefault="0015606C" w:rsidP="0015606C">
      <w:pPr>
        <w:suppressAutoHyphens w:val="0"/>
        <w:spacing w:after="0" w:line="240" w:lineRule="auto"/>
        <w:jc w:val="center"/>
        <w:rPr>
          <w:b/>
        </w:rPr>
      </w:pPr>
      <w:r>
        <w:rPr>
          <w:b/>
          <w:color w:val="000000"/>
        </w:rPr>
        <w:t>IV.</w:t>
      </w:r>
      <w:r w:rsidRPr="0015606C">
        <w:rPr>
          <w:b/>
        </w:rPr>
        <w:t xml:space="preserve"> </w:t>
      </w:r>
      <w:r>
        <w:rPr>
          <w:b/>
        </w:rPr>
        <w:t>MATERIALINĖ IR TECHNINĖ BAZĖ</w:t>
      </w:r>
      <w:r w:rsidR="00DE23DB">
        <w:rPr>
          <w:b/>
        </w:rPr>
        <w:t xml:space="preserve"> </w:t>
      </w:r>
    </w:p>
    <w:p w:rsidR="0070430A" w:rsidRPr="006D0115" w:rsidRDefault="0070430A" w:rsidP="00772254">
      <w:pPr>
        <w:suppressAutoHyphens w:val="0"/>
        <w:spacing w:after="0" w:line="240" w:lineRule="auto"/>
      </w:pPr>
    </w:p>
    <w:p w:rsidR="0070430A" w:rsidRDefault="00887CF1" w:rsidP="006D0115">
      <w:pPr>
        <w:suppressAutoHyphens w:val="0"/>
        <w:spacing w:after="0" w:line="240" w:lineRule="auto"/>
        <w:ind w:firstLine="851"/>
        <w:jc w:val="both"/>
      </w:pPr>
      <w:r>
        <w:t>Atlikti įstaigos remonto darbai:</w:t>
      </w:r>
      <w:r w:rsidR="00865486">
        <w:t xml:space="preserve"> </w:t>
      </w:r>
      <w:r>
        <w:t>Karsakiškio padali</w:t>
      </w:r>
      <w:r w:rsidR="00A52C9A">
        <w:t xml:space="preserve">nyje pakeista </w:t>
      </w:r>
      <w:r w:rsidR="0079195B">
        <w:t xml:space="preserve">nauja stogo danga ir </w:t>
      </w:r>
      <w:r w:rsidR="00A52C9A">
        <w:t>pakeistas naujas šildymo katilas.</w:t>
      </w:r>
      <w:r w:rsidR="00865486">
        <w:t xml:space="preserve"> </w:t>
      </w:r>
      <w:r>
        <w:t>Geležių padalinyje pakeisti langai (5 vnt</w:t>
      </w:r>
      <w:r w:rsidR="00865486">
        <w:t>.</w:t>
      </w:r>
      <w:r>
        <w:t xml:space="preserve">) ir 2 </w:t>
      </w:r>
      <w:r w:rsidR="00A52C9A">
        <w:t xml:space="preserve">dvigubos </w:t>
      </w:r>
      <w:r>
        <w:t>durys (lauko ir vidaus patalpų).</w:t>
      </w:r>
      <w:r w:rsidR="00865486">
        <w:t xml:space="preserve"> </w:t>
      </w:r>
      <w:r w:rsidR="001E6EDF">
        <w:t>Suremontuotos buvusios kontoros patalpos (išbetonuotos grindys, ištinkuotos, nudažytos sienos), įrengta patalpa kameriniams renginiams, parodoms, repeticijoms.</w:t>
      </w:r>
      <w:r w:rsidR="0070430A">
        <w:t xml:space="preserve"> </w:t>
      </w:r>
      <w:r w:rsidR="0079195B">
        <w:t xml:space="preserve">Šių darbų </w:t>
      </w:r>
      <w:r w:rsidR="0070430A">
        <w:t xml:space="preserve">vertė </w:t>
      </w:r>
      <w:r w:rsidR="00A52C9A">
        <w:t xml:space="preserve">20 </w:t>
      </w:r>
      <w:r w:rsidR="0070430A">
        <w:t xml:space="preserve">tūkst. </w:t>
      </w:r>
      <w:proofErr w:type="spellStart"/>
      <w:r w:rsidR="0070430A">
        <w:t>Eur</w:t>
      </w:r>
      <w:proofErr w:type="spellEnd"/>
      <w:r w:rsidR="0070430A">
        <w:t>.</w:t>
      </w:r>
    </w:p>
    <w:p w:rsidR="00A1124E" w:rsidRPr="006D0115" w:rsidRDefault="00A1124E" w:rsidP="003309FF">
      <w:pPr>
        <w:spacing w:after="0" w:line="240" w:lineRule="auto"/>
        <w:jc w:val="center"/>
      </w:pPr>
    </w:p>
    <w:p w:rsidR="006367F4" w:rsidRDefault="006367F4" w:rsidP="003309FF">
      <w:pPr>
        <w:spacing w:after="0" w:line="240" w:lineRule="auto"/>
        <w:jc w:val="center"/>
        <w:rPr>
          <w:b/>
        </w:rPr>
      </w:pPr>
      <w:r>
        <w:rPr>
          <w:b/>
        </w:rPr>
        <w:t>V. VEIKLOS TOBULINIMO PERSPEKTYVOS</w:t>
      </w:r>
    </w:p>
    <w:p w:rsidR="0015606C" w:rsidRDefault="0015606C" w:rsidP="00614B4A">
      <w:pPr>
        <w:spacing w:after="0" w:line="240" w:lineRule="auto"/>
        <w:rPr>
          <w:b/>
        </w:rPr>
      </w:pPr>
    </w:p>
    <w:p w:rsidR="004E264A" w:rsidRDefault="00887CF1" w:rsidP="004E264A">
      <w:pPr>
        <w:spacing w:after="0" w:line="240" w:lineRule="auto"/>
        <w:ind w:firstLine="720"/>
        <w:jc w:val="both"/>
      </w:pPr>
      <w:r w:rsidRPr="00887CF1">
        <w:t xml:space="preserve">Geležių padalinyje reikalinga sudaryti </w:t>
      </w:r>
      <w:r w:rsidRPr="004E264A">
        <w:t xml:space="preserve">tinkamas </w:t>
      </w:r>
      <w:r w:rsidR="001E6EDF">
        <w:t>darbo sąlygas</w:t>
      </w:r>
      <w:r w:rsidR="00865486">
        <w:t>, k</w:t>
      </w:r>
      <w:r>
        <w:t xml:space="preserve">adangi </w:t>
      </w:r>
      <w:r w:rsidR="001E6EDF">
        <w:t xml:space="preserve">Geležių miestelyje </w:t>
      </w:r>
      <w:r w:rsidR="00C711A8">
        <w:t>uždaro</w:t>
      </w:r>
      <w:r w:rsidR="00865486">
        <w:t>ma</w:t>
      </w:r>
      <w:r w:rsidR="00C711A8">
        <w:t xml:space="preserve"> mokykla</w:t>
      </w:r>
      <w:r>
        <w:t>, kultūros įstaiga</w:t>
      </w:r>
      <w:r w:rsidR="00C711A8">
        <w:t xml:space="preserve"> liks </w:t>
      </w:r>
      <w:r>
        <w:t>vienintelis traukos centras.</w:t>
      </w:r>
      <w:r w:rsidR="004E264A" w:rsidRPr="004E264A">
        <w:t xml:space="preserve"> </w:t>
      </w:r>
      <w:r w:rsidR="004E264A">
        <w:t xml:space="preserve">Reikalingos lėšos </w:t>
      </w:r>
      <w:proofErr w:type="spellStart"/>
      <w:r w:rsidR="004E264A">
        <w:t>san</w:t>
      </w:r>
      <w:proofErr w:type="spellEnd"/>
      <w:r w:rsidR="004E264A">
        <w:t>. mazgams įrengti. Vandentiekis į šį pastatą įvestas.</w:t>
      </w:r>
    </w:p>
    <w:p w:rsidR="001E6EDF" w:rsidRDefault="004E264A" w:rsidP="004E264A">
      <w:pPr>
        <w:spacing w:after="0" w:line="240" w:lineRule="auto"/>
        <w:ind w:firstLine="720"/>
        <w:jc w:val="both"/>
      </w:pPr>
      <w:r>
        <w:lastRenderedPageBreak/>
        <w:t>Šiuo metu elektros nepakanka, nes šiame pastate yra kultūros įstaiga, biblioteka, bendruomenės patalpa ir rengiamas muziejus. Jeigu šios įstaigos turės galimybę šildytis tik elektra, teks didinti galią.</w:t>
      </w:r>
    </w:p>
    <w:p w:rsidR="00C711A8" w:rsidRDefault="00C711A8" w:rsidP="006D0115">
      <w:pPr>
        <w:spacing w:after="0" w:line="240" w:lineRule="auto"/>
        <w:ind w:firstLine="720"/>
        <w:jc w:val="both"/>
      </w:pPr>
      <w:r>
        <w:t>Remontuojamos buvusios kontoros patalpos, rengiamos patalpos kamer</w:t>
      </w:r>
      <w:r w:rsidR="004226FE">
        <w:t>iniams renginiams, repeticijoms, muziejui.</w:t>
      </w:r>
      <w:r>
        <w:t xml:space="preserve"> Šios patalpos kompaktiškesnės, lubos žemos, tad šildymo sąnaudos </w:t>
      </w:r>
      <w:r w:rsidR="00865486">
        <w:t>bus</w:t>
      </w:r>
      <w:r>
        <w:t xml:space="preserve"> mažesnės.</w:t>
      </w:r>
    </w:p>
    <w:p w:rsidR="0040539F" w:rsidRDefault="0040539F" w:rsidP="006D0115">
      <w:pPr>
        <w:spacing w:after="0" w:line="240" w:lineRule="auto"/>
      </w:pPr>
    </w:p>
    <w:p w:rsidR="00772254" w:rsidRDefault="006D0115" w:rsidP="006D0115">
      <w:pPr>
        <w:pStyle w:val="Standard"/>
        <w:tabs>
          <w:tab w:val="left" w:pos="851"/>
        </w:tabs>
        <w:rPr>
          <w:sz w:val="24"/>
          <w:szCs w:val="24"/>
        </w:rPr>
      </w:pPr>
      <w:r>
        <w:rPr>
          <w:sz w:val="24"/>
          <w:szCs w:val="24"/>
        </w:rPr>
        <w:tab/>
      </w:r>
      <w:r w:rsidR="00772254">
        <w:rPr>
          <w:sz w:val="24"/>
          <w:szCs w:val="24"/>
        </w:rPr>
        <w:t>Patvirtinu, kad pateikta informacija yra tiksli ir teisinga</w:t>
      </w:r>
      <w:r w:rsidR="00BF7BD1">
        <w:rPr>
          <w:sz w:val="24"/>
          <w:szCs w:val="24"/>
        </w:rPr>
        <w:t>.</w:t>
      </w:r>
    </w:p>
    <w:p w:rsidR="00772254" w:rsidRDefault="00772254" w:rsidP="00772254">
      <w:pPr>
        <w:pStyle w:val="Standard"/>
        <w:tabs>
          <w:tab w:val="left" w:pos="1338"/>
        </w:tabs>
        <w:rPr>
          <w:sz w:val="24"/>
          <w:szCs w:val="24"/>
        </w:rPr>
      </w:pPr>
    </w:p>
    <w:p w:rsidR="00865486" w:rsidRDefault="00865486" w:rsidP="00772254">
      <w:pPr>
        <w:pStyle w:val="Standard"/>
        <w:tabs>
          <w:tab w:val="left" w:pos="1338"/>
        </w:tabs>
        <w:rPr>
          <w:sz w:val="24"/>
          <w:szCs w:val="24"/>
        </w:rPr>
      </w:pPr>
    </w:p>
    <w:p w:rsidR="00867F60" w:rsidRDefault="00772254" w:rsidP="0015606C">
      <w:pPr>
        <w:pStyle w:val="Standard"/>
        <w:tabs>
          <w:tab w:val="left" w:pos="1338"/>
        </w:tabs>
        <w:rPr>
          <w:sz w:val="24"/>
        </w:rPr>
      </w:pPr>
      <w:r>
        <w:rPr>
          <w:sz w:val="24"/>
        </w:rPr>
        <w:t>Kultūros centro direktorė</w:t>
      </w:r>
      <w:r w:rsidR="00865486">
        <w:rPr>
          <w:sz w:val="24"/>
        </w:rPr>
        <w:tab/>
      </w:r>
      <w:r w:rsidR="00865486">
        <w:rPr>
          <w:sz w:val="24"/>
        </w:rPr>
        <w:tab/>
      </w:r>
      <w:r w:rsidR="00865486">
        <w:rPr>
          <w:sz w:val="24"/>
        </w:rPr>
        <w:tab/>
      </w:r>
      <w:r w:rsidR="00865486">
        <w:rPr>
          <w:sz w:val="24"/>
        </w:rPr>
        <w:tab/>
      </w:r>
      <w:r w:rsidR="00865486">
        <w:rPr>
          <w:sz w:val="24"/>
        </w:rPr>
        <w:tab/>
      </w:r>
      <w:r w:rsidR="00E0003A">
        <w:rPr>
          <w:sz w:val="24"/>
        </w:rPr>
        <w:t xml:space="preserve">Renata </w:t>
      </w:r>
      <w:proofErr w:type="spellStart"/>
      <w:r w:rsidR="00E0003A">
        <w:rPr>
          <w:sz w:val="24"/>
        </w:rPr>
        <w:t>Kopūstienė</w:t>
      </w:r>
      <w:proofErr w:type="spellEnd"/>
    </w:p>
    <w:p w:rsidR="006D0115" w:rsidRDefault="006D0115" w:rsidP="0015606C">
      <w:pPr>
        <w:pStyle w:val="Standard"/>
        <w:tabs>
          <w:tab w:val="left" w:pos="1338"/>
        </w:tabs>
        <w:rPr>
          <w:sz w:val="24"/>
        </w:rPr>
      </w:pPr>
    </w:p>
    <w:p w:rsidR="00AA161E" w:rsidRDefault="00AA161E" w:rsidP="0015606C">
      <w:pPr>
        <w:pStyle w:val="Standard"/>
        <w:tabs>
          <w:tab w:val="left" w:pos="1338"/>
        </w:tabs>
        <w:rPr>
          <w:sz w:val="24"/>
        </w:rPr>
      </w:pPr>
    </w:p>
    <w:p w:rsidR="006D0115" w:rsidRDefault="006D0115" w:rsidP="006D0115">
      <w:pPr>
        <w:pStyle w:val="Standard"/>
        <w:rPr>
          <w:rFonts w:eastAsia="Calibri"/>
          <w:sz w:val="24"/>
          <w:szCs w:val="24"/>
        </w:rPr>
      </w:pPr>
      <w:r>
        <w:rPr>
          <w:sz w:val="24"/>
          <w:szCs w:val="24"/>
        </w:rPr>
        <w:t>SUDERINTA</w:t>
      </w:r>
    </w:p>
    <w:p w:rsidR="006D0115" w:rsidRDefault="006D0115" w:rsidP="006D0115">
      <w:pPr>
        <w:pStyle w:val="Standard"/>
        <w:rPr>
          <w:sz w:val="24"/>
          <w:szCs w:val="24"/>
        </w:rPr>
      </w:pPr>
    </w:p>
    <w:p w:rsidR="006D0115" w:rsidRDefault="006D0115" w:rsidP="006D0115">
      <w:pPr>
        <w:pStyle w:val="Standard"/>
        <w:rPr>
          <w:sz w:val="24"/>
          <w:szCs w:val="24"/>
        </w:rPr>
      </w:pPr>
      <w:r>
        <w:rPr>
          <w:sz w:val="24"/>
          <w:szCs w:val="24"/>
        </w:rPr>
        <w:t>Švietimo, kultūros ir sporto skyriaus vedėjas</w:t>
      </w:r>
    </w:p>
    <w:p w:rsidR="006D0115" w:rsidRPr="006D0115" w:rsidRDefault="006D0115" w:rsidP="006D0115">
      <w:pPr>
        <w:pStyle w:val="Standard"/>
        <w:rPr>
          <w:sz w:val="24"/>
          <w:szCs w:val="24"/>
        </w:rPr>
      </w:pPr>
      <w:r>
        <w:rPr>
          <w:sz w:val="24"/>
          <w:szCs w:val="24"/>
        </w:rPr>
        <w:t>Algirdas Kęstutis Rimkus</w:t>
      </w:r>
    </w:p>
    <w:sectPr w:rsidR="006D0115" w:rsidRPr="006D0115">
      <w:headerReference w:type="default" r:id="rId8"/>
      <w:pgSz w:w="11906" w:h="16838"/>
      <w:pgMar w:top="1134" w:right="567" w:bottom="1134"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BEB" w:rsidRDefault="001A5BEB">
      <w:pPr>
        <w:spacing w:after="0" w:line="240" w:lineRule="auto"/>
      </w:pPr>
      <w:r>
        <w:separator/>
      </w:r>
    </w:p>
  </w:endnote>
  <w:endnote w:type="continuationSeparator" w:id="0">
    <w:p w:rsidR="001A5BEB" w:rsidRDefault="001A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BEB" w:rsidRDefault="001A5BEB">
      <w:pPr>
        <w:spacing w:after="0" w:line="240" w:lineRule="auto"/>
      </w:pPr>
      <w:r>
        <w:separator/>
      </w:r>
    </w:p>
  </w:footnote>
  <w:footnote w:type="continuationSeparator" w:id="0">
    <w:p w:rsidR="001A5BEB" w:rsidRDefault="001A5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3D8" w:rsidRDefault="002503D8" w:rsidP="002503D8">
    <w:pPr>
      <w:pStyle w:val="Antrats"/>
      <w:jc w:val="center"/>
    </w:pPr>
    <w:r>
      <w:fldChar w:fldCharType="begin"/>
    </w:r>
    <w:r>
      <w:instrText xml:space="preserve"> PAGE </w:instrText>
    </w:r>
    <w:r>
      <w:fldChar w:fldCharType="separate"/>
    </w:r>
    <w:r w:rsidR="00DD6090">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7ED3CAD"/>
    <w:multiLevelType w:val="hybridMultilevel"/>
    <w:tmpl w:val="624A3E04"/>
    <w:lvl w:ilvl="0" w:tplc="1DA6DB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C716C62"/>
    <w:multiLevelType w:val="hybridMultilevel"/>
    <w:tmpl w:val="02C0C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01418"/>
    <w:rsid w:val="00017E43"/>
    <w:rsid w:val="000248C5"/>
    <w:rsid w:val="000276C4"/>
    <w:rsid w:val="000325F9"/>
    <w:rsid w:val="00056D10"/>
    <w:rsid w:val="00060DF0"/>
    <w:rsid w:val="00071644"/>
    <w:rsid w:val="00087720"/>
    <w:rsid w:val="000A00AD"/>
    <w:rsid w:val="000B4EBF"/>
    <w:rsid w:val="000C238F"/>
    <w:rsid w:val="0010596D"/>
    <w:rsid w:val="001526E3"/>
    <w:rsid w:val="0015606C"/>
    <w:rsid w:val="00163E33"/>
    <w:rsid w:val="0018091B"/>
    <w:rsid w:val="001902C9"/>
    <w:rsid w:val="00191C31"/>
    <w:rsid w:val="001A5BEB"/>
    <w:rsid w:val="001A7078"/>
    <w:rsid w:val="001E6EDF"/>
    <w:rsid w:val="001F3DEC"/>
    <w:rsid w:val="00225DEE"/>
    <w:rsid w:val="002307C8"/>
    <w:rsid w:val="002503D8"/>
    <w:rsid w:val="0028612E"/>
    <w:rsid w:val="00287A56"/>
    <w:rsid w:val="002B13FF"/>
    <w:rsid w:val="002D25C6"/>
    <w:rsid w:val="002E01B8"/>
    <w:rsid w:val="002E43FC"/>
    <w:rsid w:val="002F07FB"/>
    <w:rsid w:val="00306621"/>
    <w:rsid w:val="003309FF"/>
    <w:rsid w:val="003550BD"/>
    <w:rsid w:val="003A3E23"/>
    <w:rsid w:val="003E5150"/>
    <w:rsid w:val="00401EF7"/>
    <w:rsid w:val="0040539F"/>
    <w:rsid w:val="00407453"/>
    <w:rsid w:val="004226FE"/>
    <w:rsid w:val="00423D91"/>
    <w:rsid w:val="00457A3D"/>
    <w:rsid w:val="00492AA0"/>
    <w:rsid w:val="004E264A"/>
    <w:rsid w:val="00512141"/>
    <w:rsid w:val="0053394A"/>
    <w:rsid w:val="005545F3"/>
    <w:rsid w:val="0055699B"/>
    <w:rsid w:val="005622AE"/>
    <w:rsid w:val="0058742F"/>
    <w:rsid w:val="005C116C"/>
    <w:rsid w:val="005D2259"/>
    <w:rsid w:val="005D7067"/>
    <w:rsid w:val="005F181B"/>
    <w:rsid w:val="00614B4A"/>
    <w:rsid w:val="006346E9"/>
    <w:rsid w:val="006367F4"/>
    <w:rsid w:val="006434B6"/>
    <w:rsid w:val="006616FF"/>
    <w:rsid w:val="00673721"/>
    <w:rsid w:val="006759A8"/>
    <w:rsid w:val="00677694"/>
    <w:rsid w:val="00696AE6"/>
    <w:rsid w:val="006B46F8"/>
    <w:rsid w:val="006C3043"/>
    <w:rsid w:val="006D0115"/>
    <w:rsid w:val="0070373A"/>
    <w:rsid w:val="0070430A"/>
    <w:rsid w:val="007062FB"/>
    <w:rsid w:val="007301FC"/>
    <w:rsid w:val="00731F3B"/>
    <w:rsid w:val="007361B5"/>
    <w:rsid w:val="00743EC5"/>
    <w:rsid w:val="00744219"/>
    <w:rsid w:val="007607F6"/>
    <w:rsid w:val="00760CD4"/>
    <w:rsid w:val="0076654A"/>
    <w:rsid w:val="00772254"/>
    <w:rsid w:val="00774D83"/>
    <w:rsid w:val="0079195B"/>
    <w:rsid w:val="007B3F9E"/>
    <w:rsid w:val="007C5330"/>
    <w:rsid w:val="007D42DE"/>
    <w:rsid w:val="007D5846"/>
    <w:rsid w:val="007E5C17"/>
    <w:rsid w:val="008027F1"/>
    <w:rsid w:val="008039D8"/>
    <w:rsid w:val="00807812"/>
    <w:rsid w:val="00831511"/>
    <w:rsid w:val="008362AD"/>
    <w:rsid w:val="008565B3"/>
    <w:rsid w:val="00865486"/>
    <w:rsid w:val="00867F60"/>
    <w:rsid w:val="008726EA"/>
    <w:rsid w:val="00887CF1"/>
    <w:rsid w:val="008B3648"/>
    <w:rsid w:val="008C0C4E"/>
    <w:rsid w:val="008D237F"/>
    <w:rsid w:val="008F1980"/>
    <w:rsid w:val="009649A1"/>
    <w:rsid w:val="009A4614"/>
    <w:rsid w:val="009A469F"/>
    <w:rsid w:val="009B0C50"/>
    <w:rsid w:val="009E598B"/>
    <w:rsid w:val="00A1124E"/>
    <w:rsid w:val="00A26BFA"/>
    <w:rsid w:val="00A41FA8"/>
    <w:rsid w:val="00A52C9A"/>
    <w:rsid w:val="00A8332F"/>
    <w:rsid w:val="00A96F90"/>
    <w:rsid w:val="00AA161E"/>
    <w:rsid w:val="00AB6F9B"/>
    <w:rsid w:val="00AC4B1E"/>
    <w:rsid w:val="00AD45E8"/>
    <w:rsid w:val="00B45DC6"/>
    <w:rsid w:val="00B46548"/>
    <w:rsid w:val="00BC03B8"/>
    <w:rsid w:val="00BD7E3D"/>
    <w:rsid w:val="00BE6700"/>
    <w:rsid w:val="00BF7BD1"/>
    <w:rsid w:val="00C3200A"/>
    <w:rsid w:val="00C711A8"/>
    <w:rsid w:val="00CB3A38"/>
    <w:rsid w:val="00CB77B6"/>
    <w:rsid w:val="00CC56A7"/>
    <w:rsid w:val="00CC5C76"/>
    <w:rsid w:val="00CE3C72"/>
    <w:rsid w:val="00D04BBC"/>
    <w:rsid w:val="00D16F0C"/>
    <w:rsid w:val="00D35A77"/>
    <w:rsid w:val="00D4054E"/>
    <w:rsid w:val="00D66CD9"/>
    <w:rsid w:val="00D758BD"/>
    <w:rsid w:val="00D852C1"/>
    <w:rsid w:val="00D948C0"/>
    <w:rsid w:val="00DB07E0"/>
    <w:rsid w:val="00DD6090"/>
    <w:rsid w:val="00DE23DB"/>
    <w:rsid w:val="00DE4145"/>
    <w:rsid w:val="00DF2C74"/>
    <w:rsid w:val="00DF3EBD"/>
    <w:rsid w:val="00DF5CCD"/>
    <w:rsid w:val="00E0003A"/>
    <w:rsid w:val="00E016C0"/>
    <w:rsid w:val="00E03E4A"/>
    <w:rsid w:val="00EE0B78"/>
    <w:rsid w:val="00F10625"/>
    <w:rsid w:val="00F43E22"/>
    <w:rsid w:val="00F80F0A"/>
    <w:rsid w:val="00FB0219"/>
    <w:rsid w:val="00FF4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69F50EB-BFBC-4803-8368-83540047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style>
  <w:style w:type="paragraph" w:customStyle="1" w:styleId="prastasistinklapis1">
    <w:name w:val="Įprastasis (tinklapis)1"/>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0">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customStyle="1" w:styleId="Standard">
    <w:name w:val="Standard"/>
    <w:rsid w:val="0070430A"/>
    <w:pPr>
      <w:suppressAutoHyphens/>
      <w:autoSpaceDN w:val="0"/>
    </w:pPr>
    <w:rPr>
      <w:kern w:val="3"/>
      <w:lang w:eastAsia="zh-CN"/>
    </w:rPr>
  </w:style>
  <w:style w:type="paragraph" w:styleId="Betarp">
    <w:name w:val="No Spacing"/>
    <w:uiPriority w:val="1"/>
    <w:qFormat/>
    <w:rsid w:val="00614B4A"/>
    <w:pPr>
      <w:suppressAutoHyphens/>
    </w:pPr>
    <w:rPr>
      <w:rFonts w:eastAsia="SimSun"/>
      <w:sz w:val="24"/>
      <w:szCs w:val="24"/>
      <w:lang w:eastAsia="zh-CN"/>
    </w:rPr>
  </w:style>
  <w:style w:type="paragraph" w:styleId="Sraopastraipa">
    <w:name w:val="List Paragraph"/>
    <w:basedOn w:val="prastasis"/>
    <w:uiPriority w:val="34"/>
    <w:qFormat/>
    <w:rsid w:val="001E6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44958154">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23287300">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842935926">
      <w:bodyDiv w:val="1"/>
      <w:marLeft w:val="0"/>
      <w:marRight w:val="0"/>
      <w:marTop w:val="0"/>
      <w:marBottom w:val="0"/>
      <w:divBdr>
        <w:top w:val="none" w:sz="0" w:space="0" w:color="auto"/>
        <w:left w:val="none" w:sz="0" w:space="0" w:color="auto"/>
        <w:bottom w:val="none" w:sz="0" w:space="0" w:color="auto"/>
        <w:right w:val="none" w:sz="0" w:space="0" w:color="auto"/>
      </w:divBdr>
    </w:div>
    <w:div w:id="1131561333">
      <w:bodyDiv w:val="1"/>
      <w:marLeft w:val="0"/>
      <w:marRight w:val="0"/>
      <w:marTop w:val="0"/>
      <w:marBottom w:val="0"/>
      <w:divBdr>
        <w:top w:val="none" w:sz="0" w:space="0" w:color="auto"/>
        <w:left w:val="none" w:sz="0" w:space="0" w:color="auto"/>
        <w:bottom w:val="none" w:sz="0" w:space="0" w:color="auto"/>
        <w:right w:val="none" w:sz="0" w:space="0" w:color="auto"/>
      </w:divBdr>
    </w:div>
    <w:div w:id="1651399313">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7E88B-0322-4D52-8BDF-E1719A12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4470</Words>
  <Characters>2549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User</dc:creator>
  <cp:keywords/>
  <cp:lastModifiedBy>Diana Zukauskiene</cp:lastModifiedBy>
  <cp:revision>8</cp:revision>
  <cp:lastPrinted>2017-03-17T13:14:00Z</cp:lastPrinted>
  <dcterms:created xsi:type="dcterms:W3CDTF">2017-06-05T06:59:00Z</dcterms:created>
  <dcterms:modified xsi:type="dcterms:W3CDTF">2017-06-22T05:35:00Z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