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CD4" w:rsidRDefault="00466CD4" w:rsidP="00A63FB5">
      <w:pPr>
        <w:ind w:left="5184" w:firstLine="1296"/>
        <w:jc w:val="center"/>
      </w:pPr>
      <w:r>
        <w:rPr>
          <w:noProof/>
          <w:lang w:eastAsia="lt-LT"/>
        </w:rPr>
        <w:drawing>
          <wp:anchor distT="0" distB="0" distL="114300" distR="114300" simplePos="0" relativeHeight="251658240" behindDoc="0" locked="0" layoutInCell="1" allowOverlap="1">
            <wp:simplePos x="0" y="0"/>
            <wp:positionH relativeFrom="margin">
              <wp:align>center</wp:align>
            </wp:positionH>
            <wp:positionV relativeFrom="paragraph">
              <wp:posOffset>-261592</wp:posOffset>
            </wp:positionV>
            <wp:extent cx="5429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537DC" w:rsidRDefault="008537DC" w:rsidP="00466CD4">
      <w:pPr>
        <w:pStyle w:val="Header"/>
        <w:jc w:val="center"/>
        <w:rPr>
          <w:b/>
          <w:sz w:val="28"/>
          <w:szCs w:val="28"/>
        </w:rPr>
      </w:pPr>
    </w:p>
    <w:p w:rsidR="008537DC" w:rsidRDefault="008537DC" w:rsidP="00466CD4">
      <w:pPr>
        <w:pStyle w:val="Header"/>
        <w:jc w:val="center"/>
        <w:rPr>
          <w:b/>
          <w:sz w:val="28"/>
          <w:szCs w:val="28"/>
        </w:rPr>
      </w:pPr>
    </w:p>
    <w:p w:rsidR="00466CD4" w:rsidRPr="009F6676" w:rsidRDefault="00466CD4" w:rsidP="00466CD4">
      <w:pPr>
        <w:pStyle w:val="Header"/>
        <w:jc w:val="center"/>
        <w:rPr>
          <w:b/>
          <w:sz w:val="28"/>
          <w:szCs w:val="28"/>
        </w:rPr>
      </w:pPr>
      <w:r w:rsidRPr="009F6676">
        <w:rPr>
          <w:b/>
          <w:sz w:val="28"/>
          <w:szCs w:val="28"/>
        </w:rPr>
        <w:t>PANEVĖŽIO RAJONO SAVIVALDYBĖS TARYBA</w:t>
      </w:r>
    </w:p>
    <w:p w:rsidR="00E50557" w:rsidRDefault="00E50557" w:rsidP="00E50557">
      <w:pPr>
        <w:pStyle w:val="Header"/>
        <w:jc w:val="center"/>
        <w:rPr>
          <w:b/>
        </w:rPr>
      </w:pPr>
      <w:r>
        <w:tab/>
      </w:r>
      <w:r>
        <w:tab/>
      </w:r>
      <w:r>
        <w:rPr>
          <w:b/>
        </w:rPr>
        <w:t xml:space="preserve"> </w:t>
      </w:r>
    </w:p>
    <w:p w:rsidR="00466CD4" w:rsidRPr="009F6676" w:rsidRDefault="00466CD4" w:rsidP="00466CD4">
      <w:pPr>
        <w:tabs>
          <w:tab w:val="center" w:pos="4153"/>
          <w:tab w:val="right" w:pos="8306"/>
        </w:tabs>
        <w:jc w:val="center"/>
        <w:rPr>
          <w:b/>
          <w:sz w:val="28"/>
          <w:szCs w:val="28"/>
        </w:rPr>
      </w:pPr>
      <w:r w:rsidRPr="009F6676">
        <w:rPr>
          <w:b/>
          <w:sz w:val="28"/>
          <w:szCs w:val="28"/>
        </w:rPr>
        <w:t>SPRENDIMAS</w:t>
      </w:r>
    </w:p>
    <w:p w:rsidR="00466CD4" w:rsidRPr="00B75F0D" w:rsidRDefault="00466CD4" w:rsidP="00466CD4">
      <w:pPr>
        <w:suppressAutoHyphens/>
        <w:ind w:left="-374" w:right="-85"/>
        <w:jc w:val="center"/>
        <w:rPr>
          <w:b/>
          <w:bCs/>
          <w:szCs w:val="24"/>
        </w:rPr>
      </w:pPr>
      <w:r w:rsidRPr="00B75F0D">
        <w:rPr>
          <w:b/>
          <w:szCs w:val="24"/>
        </w:rPr>
        <w:t>DĖL PANEVĖŽIO</w:t>
      </w:r>
      <w:r w:rsidR="009F6676" w:rsidRPr="00B75F0D">
        <w:rPr>
          <w:b/>
          <w:szCs w:val="24"/>
        </w:rPr>
        <w:t xml:space="preserve"> RAJONO </w:t>
      </w:r>
      <w:r w:rsidRPr="00B75F0D">
        <w:rPr>
          <w:b/>
          <w:szCs w:val="24"/>
        </w:rPr>
        <w:t>SAVIVALDYBĖS</w:t>
      </w:r>
      <w:r w:rsidR="00B75F0D">
        <w:rPr>
          <w:b/>
          <w:szCs w:val="24"/>
        </w:rPr>
        <w:t xml:space="preserve"> TA</w:t>
      </w:r>
      <w:r w:rsidR="009F6676" w:rsidRPr="00B75F0D">
        <w:rPr>
          <w:b/>
          <w:szCs w:val="24"/>
        </w:rPr>
        <w:t xml:space="preserve">RYBOS 2014 M. KOVO </w:t>
      </w:r>
      <w:r w:rsidR="009F6676" w:rsidRPr="00B75F0D">
        <w:rPr>
          <w:b/>
          <w:szCs w:val="24"/>
        </w:rPr>
        <w:br/>
        <w:t>27 D. SPRENDIMO NR. T-53 „DĖL BUTŲ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 PAKEITIMO</w:t>
      </w:r>
      <w:r w:rsidRPr="00B75F0D">
        <w:rPr>
          <w:b/>
          <w:szCs w:val="24"/>
        </w:rPr>
        <w:t xml:space="preserve"> </w:t>
      </w:r>
    </w:p>
    <w:p w:rsidR="00466CD4" w:rsidRDefault="00466CD4" w:rsidP="00466CD4">
      <w:pPr>
        <w:tabs>
          <w:tab w:val="center" w:pos="4153"/>
          <w:tab w:val="right" w:pos="8306"/>
        </w:tabs>
        <w:jc w:val="center"/>
        <w:rPr>
          <w:b/>
        </w:rPr>
      </w:pPr>
    </w:p>
    <w:p w:rsidR="00466CD4" w:rsidRDefault="00466CD4" w:rsidP="00466CD4">
      <w:pPr>
        <w:tabs>
          <w:tab w:val="center" w:pos="4153"/>
          <w:tab w:val="right" w:pos="8306"/>
        </w:tabs>
      </w:pPr>
    </w:p>
    <w:p w:rsidR="00466CD4" w:rsidRDefault="00466CD4" w:rsidP="00466CD4">
      <w:pPr>
        <w:tabs>
          <w:tab w:val="center" w:pos="4153"/>
          <w:tab w:val="right" w:pos="8306"/>
        </w:tabs>
        <w:jc w:val="center"/>
      </w:pPr>
      <w:r>
        <w:t>2017 m. kovo</w:t>
      </w:r>
      <w:r w:rsidR="009F6676">
        <w:t xml:space="preserve"> 29</w:t>
      </w:r>
      <w:r>
        <w:t xml:space="preserve"> d. Nr. T-</w:t>
      </w:r>
      <w:r w:rsidR="003A700D">
        <w:t>77</w:t>
      </w:r>
    </w:p>
    <w:p w:rsidR="00466CD4" w:rsidRDefault="00466CD4" w:rsidP="00466CD4">
      <w:pPr>
        <w:jc w:val="center"/>
      </w:pPr>
      <w:r>
        <w:t>Panevėžys</w:t>
      </w:r>
    </w:p>
    <w:p w:rsidR="00466CD4" w:rsidRDefault="00466CD4" w:rsidP="004D221A">
      <w:pPr>
        <w:ind w:firstLine="709"/>
        <w:jc w:val="both"/>
      </w:pPr>
    </w:p>
    <w:p w:rsidR="00466CD4" w:rsidRDefault="00466CD4" w:rsidP="004D221A">
      <w:pPr>
        <w:ind w:firstLine="709"/>
        <w:jc w:val="both"/>
      </w:pPr>
    </w:p>
    <w:p w:rsidR="00466CD4" w:rsidRDefault="00466CD4" w:rsidP="00466CD4">
      <w:pPr>
        <w:suppressAutoHyphens/>
        <w:ind w:firstLine="709"/>
        <w:jc w:val="both"/>
        <w:rPr>
          <w:szCs w:val="24"/>
          <w:lang w:eastAsia="lt-LT"/>
        </w:rPr>
      </w:pPr>
      <w:r>
        <w:rPr>
          <w:szCs w:val="24"/>
        </w:rPr>
        <w:t>Vadovaudamasi Lietuvos Respublikos vietos savivaldos įstatymo 18 straipsnio 1 dalimi</w:t>
      </w:r>
      <w:r w:rsidR="00F669D5">
        <w:rPr>
          <w:szCs w:val="24"/>
        </w:rPr>
        <w:t>,</w:t>
      </w:r>
      <w:r w:rsidR="00B114DC">
        <w:rPr>
          <w:szCs w:val="24"/>
        </w:rPr>
        <w:t xml:space="preserve"> </w:t>
      </w:r>
      <w:r w:rsidR="00B114DC">
        <w:rPr>
          <w:szCs w:val="24"/>
        </w:rPr>
        <w:br/>
      </w:r>
      <w:r w:rsidR="00F669D5">
        <w:t>16 straipsnio 2 dalies 36 punktu</w:t>
      </w:r>
      <w:r>
        <w:t xml:space="preserve"> ir </w:t>
      </w:r>
      <w:r w:rsidR="00042A9A">
        <w:t xml:space="preserve">Butų ir kitų patalpų savininkų bendrijų valdymo organų, jungtinės veiklos sutartimi įgaliotų asmenų ir </w:t>
      </w:r>
      <w:r w:rsidR="00E82D5C">
        <w:t>savivaldybės vykdomosios institucijos paskirtų</w:t>
      </w:r>
      <w:r w:rsidR="00042A9A">
        <w:t xml:space="preserve"> bendrojo naudojimo objektų administratorių veiklos, susijusios su įstatymų ir kitų teisės aktų jiems priskirtų funkcijų vykdymu, priežiūros ir kontrolės </w:t>
      </w:r>
      <w:r w:rsidR="00E82D5C">
        <w:t>pavydinėmis taisyklėmis</w:t>
      </w:r>
      <w:r w:rsidR="00042A9A">
        <w:t xml:space="preserve">, patvirtintomis </w:t>
      </w:r>
      <w:r>
        <w:t>Lietuvos Respublikos aplinkos minis</w:t>
      </w:r>
      <w:r w:rsidR="00AF0431">
        <w:t>tro 2014 m. liepos 24 d. įsakymu</w:t>
      </w:r>
      <w:r w:rsidR="00B114DC">
        <w:t xml:space="preserve"> </w:t>
      </w:r>
      <w:r>
        <w:t>Nr. D1-612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w:t>
      </w:r>
      <w:r w:rsidR="00E52D5C">
        <w:t>tinimo“,</w:t>
      </w:r>
      <w:r w:rsidR="00A8518C">
        <w:rPr>
          <w:szCs w:val="24"/>
          <w:lang w:eastAsia="lt-LT"/>
        </w:rPr>
        <w:t xml:space="preserve"> </w:t>
      </w:r>
      <w:r>
        <w:rPr>
          <w:szCs w:val="24"/>
          <w:lang w:eastAsia="lt-LT"/>
        </w:rPr>
        <w:t>Panevėžio</w:t>
      </w:r>
      <w:r w:rsidR="00A8518C">
        <w:rPr>
          <w:szCs w:val="24"/>
          <w:lang w:eastAsia="lt-LT"/>
        </w:rPr>
        <w:t xml:space="preserve">  rajono </w:t>
      </w:r>
      <w:r w:rsidR="000B4828">
        <w:rPr>
          <w:szCs w:val="24"/>
          <w:lang w:eastAsia="lt-LT"/>
        </w:rPr>
        <w:t>savivaldybės</w:t>
      </w:r>
      <w:r>
        <w:rPr>
          <w:szCs w:val="24"/>
          <w:lang w:eastAsia="lt-LT"/>
        </w:rPr>
        <w:t xml:space="preserve"> taryba n u s p r e n d ž i a:</w:t>
      </w:r>
    </w:p>
    <w:p w:rsidR="00466CD4" w:rsidRDefault="00466CD4" w:rsidP="00466CD4">
      <w:pPr>
        <w:ind w:firstLine="709"/>
        <w:jc w:val="both"/>
        <w:rPr>
          <w:szCs w:val="24"/>
          <w:lang w:val="en-US" w:eastAsia="lt-LT"/>
        </w:rPr>
      </w:pPr>
      <w:r>
        <w:rPr>
          <w:szCs w:val="24"/>
          <w:lang w:eastAsia="lt-LT"/>
        </w:rPr>
        <w:t>Pakeisti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taisykles, patvirtintas Panevėžio rajono savivaldybės tarybos 2014 m. kovo</w:t>
      </w:r>
      <w:r w:rsidR="008537DC">
        <w:rPr>
          <w:szCs w:val="24"/>
          <w:lang w:eastAsia="lt-LT"/>
        </w:rPr>
        <w:br/>
      </w:r>
      <w:r>
        <w:rPr>
          <w:szCs w:val="24"/>
          <w:lang w:eastAsia="lt-LT"/>
        </w:rPr>
        <w:t>27 d. sprendimu Nr. T-53</w:t>
      </w:r>
      <w:r w:rsidR="008537DC">
        <w:rPr>
          <w:szCs w:val="24"/>
          <w:lang w:eastAsia="lt-LT"/>
        </w:rPr>
        <w:t xml:space="preserve"> „</w:t>
      </w:r>
      <w:r w:rsidR="00B75F0D">
        <w:rPr>
          <w:szCs w:val="24"/>
          <w:lang w:eastAsia="lt-LT"/>
        </w:rPr>
        <w:t>Dėl B</w:t>
      </w:r>
      <w:r w:rsidR="008537DC">
        <w:rPr>
          <w:szCs w:val="24"/>
          <w:lang w:eastAsia="lt-LT"/>
        </w:rPr>
        <w:t>utų ir kitų patalpų savininkų bendrijų valdymo organų, jungtinės veiklos sutartimi įgaliotų asmenų ir Lietuvos Respublikos civilinio kodekso 4.84 straipsnyje nustatyta tvarka paskirtų bendrojo naudojimo objektų administratorių veiklos, susijusios su įstatymų ir kitų teisės aktų jiems priskirtų funkcijų vykdymu, priežiūros ir kontrolės vykdymo taisyklių patvirtinimo“</w:t>
      </w:r>
      <w:r>
        <w:rPr>
          <w:szCs w:val="24"/>
          <w:lang w:eastAsia="lt-LT"/>
        </w:rPr>
        <w:t>, ir išdėstyti jas nauja redakcija (pridedama).</w:t>
      </w:r>
    </w:p>
    <w:p w:rsidR="00466CD4" w:rsidRPr="00DE6110" w:rsidRDefault="00466CD4" w:rsidP="000B4828">
      <w:pPr>
        <w:suppressAutoHyphens/>
        <w:ind w:firstLine="720"/>
        <w:jc w:val="both"/>
        <w:rPr>
          <w:szCs w:val="24"/>
          <w:lang w:eastAsia="ar-SA"/>
        </w:rPr>
      </w:pPr>
      <w:r>
        <w:rPr>
          <w:rFonts w:eastAsia="Calibri"/>
          <w:szCs w:val="24"/>
        </w:rPr>
        <w:t xml:space="preserve">Šis sprendimas skelbiamas Teisės aktų registre ir gali būti skundžiamas Lietuvos Respublikos administracinių bylų teisenos įstatymo nustatyta tvarka. </w:t>
      </w:r>
    </w:p>
    <w:p w:rsidR="00466CD4" w:rsidRDefault="00466CD4" w:rsidP="00466CD4">
      <w:pPr>
        <w:jc w:val="both"/>
      </w:pPr>
    </w:p>
    <w:p w:rsidR="00466CD4" w:rsidRDefault="00466CD4" w:rsidP="00466CD4">
      <w:pPr>
        <w:jc w:val="both"/>
      </w:pPr>
    </w:p>
    <w:p w:rsidR="004D221A" w:rsidRDefault="003A700D" w:rsidP="004D221A">
      <w:pPr>
        <w:spacing w:line="360" w:lineRule="auto"/>
        <w:jc w:val="both"/>
      </w:pPr>
      <w:r>
        <w:t>Savivaldybės meras</w:t>
      </w:r>
      <w:r>
        <w:tab/>
      </w:r>
      <w:r>
        <w:tab/>
      </w:r>
      <w:r>
        <w:tab/>
      </w:r>
      <w:r>
        <w:tab/>
      </w:r>
      <w:r>
        <w:tab/>
        <w:t xml:space="preserve">Povilas </w:t>
      </w:r>
      <w:proofErr w:type="spellStart"/>
      <w:r>
        <w:t>Žagunis</w:t>
      </w:r>
      <w:proofErr w:type="spellEnd"/>
    </w:p>
    <w:p w:rsidR="004D221A" w:rsidRDefault="004D221A" w:rsidP="004D221A">
      <w:pPr>
        <w:spacing w:line="360" w:lineRule="auto"/>
        <w:jc w:val="both"/>
      </w:pPr>
    </w:p>
    <w:p w:rsidR="00932065" w:rsidRDefault="00932065" w:rsidP="00932065">
      <w:pPr>
        <w:spacing w:line="360" w:lineRule="auto"/>
        <w:jc w:val="both"/>
      </w:pPr>
    </w:p>
    <w:p w:rsidR="00590D65" w:rsidRDefault="002903FB" w:rsidP="002903FB">
      <w:pPr>
        <w:pageBreakBefore/>
        <w:suppressAutoHyphens/>
        <w:ind w:left="3888"/>
        <w:contextualSpacing/>
        <w:rPr>
          <w:szCs w:val="24"/>
          <w:lang w:eastAsia="lt-LT"/>
        </w:rPr>
      </w:pPr>
      <w:r>
        <w:rPr>
          <w:szCs w:val="24"/>
          <w:lang w:eastAsia="lt-LT"/>
        </w:rPr>
        <w:lastRenderedPageBreak/>
        <w:t xml:space="preserve">             </w:t>
      </w:r>
      <w:r w:rsidR="00590D65">
        <w:rPr>
          <w:szCs w:val="24"/>
          <w:lang w:eastAsia="lt-LT"/>
        </w:rPr>
        <w:t>PATVIRTINTA</w:t>
      </w:r>
    </w:p>
    <w:p w:rsidR="00590D65" w:rsidRDefault="002903FB" w:rsidP="002903FB">
      <w:pPr>
        <w:suppressAutoHyphens/>
        <w:ind w:left="2592" w:firstLine="1296"/>
        <w:contextualSpacing/>
        <w:rPr>
          <w:szCs w:val="24"/>
          <w:lang w:eastAsia="lt-LT"/>
        </w:rPr>
      </w:pPr>
      <w:r>
        <w:rPr>
          <w:szCs w:val="24"/>
          <w:lang w:eastAsia="lt-LT"/>
        </w:rPr>
        <w:t xml:space="preserve">             </w:t>
      </w:r>
      <w:r w:rsidR="00590D65">
        <w:rPr>
          <w:szCs w:val="24"/>
          <w:lang w:eastAsia="lt-LT"/>
        </w:rPr>
        <w:t>Panevėžio rajono savivaldybės tarybos</w:t>
      </w:r>
    </w:p>
    <w:p w:rsidR="00590D65" w:rsidRDefault="002903FB" w:rsidP="002903FB">
      <w:pPr>
        <w:ind w:left="3888"/>
        <w:rPr>
          <w:szCs w:val="24"/>
          <w:lang w:val="en-US" w:eastAsia="lt-LT"/>
        </w:rPr>
      </w:pPr>
      <w:r>
        <w:rPr>
          <w:szCs w:val="24"/>
          <w:lang w:eastAsia="lt-LT"/>
        </w:rPr>
        <w:t xml:space="preserve">             </w:t>
      </w:r>
      <w:r w:rsidR="00590D65">
        <w:rPr>
          <w:szCs w:val="24"/>
          <w:lang w:eastAsia="lt-LT"/>
        </w:rPr>
        <w:t xml:space="preserve">2014 m. </w:t>
      </w:r>
      <w:r w:rsidR="00466CD4">
        <w:rPr>
          <w:szCs w:val="24"/>
          <w:lang w:eastAsia="lt-LT"/>
        </w:rPr>
        <w:t>kovo 27 d. sprendimu Nr. T-53</w:t>
      </w:r>
    </w:p>
    <w:p w:rsidR="00590D65" w:rsidRDefault="002903FB" w:rsidP="002903FB">
      <w:pPr>
        <w:ind w:left="3888"/>
        <w:rPr>
          <w:szCs w:val="24"/>
          <w:lang w:val="en-US" w:eastAsia="lt-LT"/>
        </w:rPr>
      </w:pPr>
      <w:r>
        <w:rPr>
          <w:szCs w:val="24"/>
          <w:lang w:eastAsia="lt-LT"/>
        </w:rPr>
        <w:t xml:space="preserve">             </w:t>
      </w:r>
      <w:r w:rsidR="00590D65">
        <w:rPr>
          <w:szCs w:val="24"/>
          <w:lang w:eastAsia="lt-LT"/>
        </w:rPr>
        <w:t xml:space="preserve">(2017 m. </w:t>
      </w:r>
      <w:r w:rsidR="00AF4928">
        <w:rPr>
          <w:szCs w:val="24"/>
          <w:lang w:eastAsia="lt-LT"/>
        </w:rPr>
        <w:t>kovo 29 d. sprendimo Nr. T-</w:t>
      </w:r>
      <w:r>
        <w:rPr>
          <w:szCs w:val="24"/>
          <w:lang w:eastAsia="lt-LT"/>
        </w:rPr>
        <w:t xml:space="preserve">77 </w:t>
      </w:r>
      <w:r w:rsidR="00590D65">
        <w:rPr>
          <w:szCs w:val="24"/>
          <w:lang w:eastAsia="lt-LT"/>
        </w:rPr>
        <w:t>redakcija)</w:t>
      </w:r>
    </w:p>
    <w:p w:rsidR="00590D65" w:rsidRDefault="00590D65" w:rsidP="00590D65">
      <w:pPr>
        <w:suppressAutoHyphens/>
        <w:spacing w:line="259" w:lineRule="auto"/>
        <w:contextualSpacing/>
        <w:jc w:val="right"/>
        <w:rPr>
          <w:szCs w:val="24"/>
          <w:lang w:eastAsia="lt-LT"/>
        </w:rPr>
      </w:pPr>
    </w:p>
    <w:p w:rsidR="00590D65" w:rsidRDefault="00590D65" w:rsidP="00590D65">
      <w:pPr>
        <w:rPr>
          <w:sz w:val="10"/>
          <w:szCs w:val="10"/>
        </w:rPr>
      </w:pPr>
    </w:p>
    <w:p w:rsidR="00590D65" w:rsidRDefault="00590D65" w:rsidP="00590D65">
      <w:pPr>
        <w:suppressAutoHyphens/>
        <w:jc w:val="center"/>
        <w:rPr>
          <w:rFonts w:eastAsia="Calibri"/>
          <w:b/>
          <w:szCs w:val="24"/>
          <w:lang w:eastAsia="lt-LT"/>
        </w:rPr>
      </w:pPr>
      <w:r>
        <w:rPr>
          <w:rFonts w:eastAsia="Calibri"/>
          <w:b/>
          <w:szCs w:val="24"/>
          <w:lang w:eastAsia="lt-LT"/>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w:t>
      </w:r>
    </w:p>
    <w:p w:rsidR="00590D65" w:rsidRDefault="00590D65" w:rsidP="00590D65">
      <w:pPr>
        <w:suppressAutoHyphens/>
        <w:jc w:val="both"/>
        <w:rPr>
          <w:rFonts w:eastAsia="Calibri"/>
          <w:b/>
          <w:szCs w:val="24"/>
          <w:lang w:eastAsia="lt-LT"/>
        </w:rPr>
      </w:pPr>
    </w:p>
    <w:p w:rsidR="00590D65" w:rsidRDefault="00590D65" w:rsidP="00590D65">
      <w:pPr>
        <w:rPr>
          <w:sz w:val="10"/>
          <w:szCs w:val="10"/>
        </w:rPr>
      </w:pPr>
    </w:p>
    <w:p w:rsidR="00590D65" w:rsidRDefault="00590D65" w:rsidP="00590D65">
      <w:pPr>
        <w:suppressAutoHyphens/>
        <w:jc w:val="center"/>
        <w:rPr>
          <w:rFonts w:eastAsia="Calibri"/>
          <w:b/>
          <w:szCs w:val="24"/>
          <w:lang w:eastAsia="lt-LT"/>
        </w:rPr>
      </w:pPr>
      <w:r>
        <w:rPr>
          <w:rFonts w:eastAsia="Calibri"/>
          <w:b/>
          <w:szCs w:val="24"/>
          <w:lang w:eastAsia="lt-LT"/>
        </w:rPr>
        <w:t>I. BENDROSIOS NUOSTATOS</w:t>
      </w:r>
    </w:p>
    <w:p w:rsidR="00590D65" w:rsidRDefault="00590D65" w:rsidP="00590D65">
      <w:pPr>
        <w:suppressAutoHyphens/>
        <w:jc w:val="both"/>
        <w:rPr>
          <w:rFonts w:eastAsia="Calibri"/>
          <w:b/>
          <w:szCs w:val="24"/>
          <w:lang w:eastAsia="lt-LT"/>
        </w:rPr>
      </w:pPr>
    </w:p>
    <w:p w:rsidR="00590D65" w:rsidRDefault="00590D65" w:rsidP="00590D65">
      <w:pPr>
        <w:suppressAutoHyphens/>
        <w:ind w:firstLine="851"/>
        <w:jc w:val="both"/>
        <w:rPr>
          <w:rFonts w:eastAsia="Calibri"/>
          <w:szCs w:val="24"/>
          <w:lang w:eastAsia="lt-LT"/>
        </w:rPr>
      </w:pPr>
      <w:r>
        <w:rPr>
          <w:rFonts w:eastAsia="Calibri"/>
          <w:szCs w:val="24"/>
          <w:lang w:eastAsia="lt-LT"/>
        </w:rPr>
        <w:t xml:space="preserve">1.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 (toliau – taisyklės) nustato </w:t>
      </w:r>
      <w:r w:rsidR="00466CD4">
        <w:rPr>
          <w:rFonts w:eastAsia="Calibri"/>
          <w:szCs w:val="24"/>
          <w:lang w:eastAsia="lt-LT"/>
        </w:rPr>
        <w:t>Panevėžio</w:t>
      </w:r>
      <w:r>
        <w:rPr>
          <w:rFonts w:eastAsia="Calibri"/>
          <w:szCs w:val="24"/>
          <w:lang w:eastAsia="lt-LT"/>
        </w:rPr>
        <w:t xml:space="preserve"> rajono savivaldybės administracijos</w:t>
      </w:r>
      <w:r w:rsidR="00AF4928">
        <w:rPr>
          <w:rFonts w:eastAsia="Calibri"/>
          <w:szCs w:val="24"/>
          <w:lang w:eastAsia="lt-LT"/>
        </w:rPr>
        <w:t>,</w:t>
      </w:r>
      <w:r>
        <w:rPr>
          <w:rFonts w:eastAsia="Calibri"/>
          <w:szCs w:val="24"/>
          <w:lang w:eastAsia="lt-LT"/>
        </w:rPr>
        <w:t xml:space="preserve"> vadovaujantis Lietuvos Respublikos civilinio kodekso (toliau – Civilinis </w:t>
      </w:r>
      <w:r w:rsidR="00AF4928">
        <w:rPr>
          <w:rFonts w:eastAsia="Calibri"/>
          <w:szCs w:val="24"/>
          <w:lang w:eastAsia="lt-LT"/>
        </w:rPr>
        <w:t>kodeksas) 4.83 straipsnio 3 dalimi</w:t>
      </w:r>
      <w:r w:rsidR="00135F59">
        <w:rPr>
          <w:rFonts w:eastAsia="Calibri"/>
          <w:szCs w:val="24"/>
          <w:lang w:eastAsia="lt-LT"/>
        </w:rPr>
        <w:t>,</w:t>
      </w:r>
      <w:r>
        <w:rPr>
          <w:rFonts w:eastAsia="Calibri"/>
          <w:szCs w:val="24"/>
          <w:lang w:eastAsia="lt-LT"/>
        </w:rPr>
        <w:t xml:space="preserve"> vykdomos daugiabučių namų butų ir kitų patalpų savininkų (toliau – patalpų savininkai) bendrijų valdymo organų, jungtinės veiklos sutartimi įgaliotų asmenų, Civilinio kodekso 4.84 straipsnyje nustatyta tvarka paskirtų administratorių (toliau – valdytojai) veiklos, susijusios su įstatymų ir kitų teisės aktų jiems priskirtų funkcijų vykdymu, priežiūros ir kontrolės tvarką.</w:t>
      </w:r>
    </w:p>
    <w:p w:rsidR="00590D65" w:rsidRDefault="00590D65" w:rsidP="00590D65">
      <w:pPr>
        <w:suppressAutoHyphens/>
        <w:ind w:firstLine="851"/>
        <w:jc w:val="both"/>
        <w:rPr>
          <w:rFonts w:eastAsia="Calibri"/>
          <w:szCs w:val="24"/>
          <w:lang w:eastAsia="lt-LT"/>
        </w:rPr>
      </w:pPr>
      <w:r>
        <w:rPr>
          <w:rFonts w:eastAsia="Calibri"/>
          <w:szCs w:val="24"/>
          <w:lang w:eastAsia="lt-LT"/>
        </w:rPr>
        <w:t>2. Taisyklėse vartojamos sąvokos suprantamos, kaip jos apibrėžtos Civiliniame kodekse, Lietuvos Respublikos daugiabučių gyvenamųjų namų ir kitos paskirties pastatų savininkų bendrijų įstatyme (toliau – Bendrijų įstatymas), Lietuvos Respublikos statybos įstatyme (toliau – Statybos įstatymas).</w:t>
      </w:r>
    </w:p>
    <w:p w:rsidR="00590D65" w:rsidRDefault="00590D65" w:rsidP="00590D65">
      <w:pPr>
        <w:suppressAutoHyphens/>
        <w:jc w:val="both"/>
        <w:rPr>
          <w:rFonts w:ascii="Calibri" w:eastAsia="Calibri" w:hAnsi="Calibri"/>
          <w:sz w:val="22"/>
          <w:szCs w:val="22"/>
          <w:lang w:eastAsia="lt-LT"/>
        </w:rPr>
      </w:pPr>
    </w:p>
    <w:p w:rsidR="00590D65" w:rsidRDefault="00590D65" w:rsidP="00590D65">
      <w:pPr>
        <w:suppressAutoHyphens/>
        <w:jc w:val="center"/>
        <w:rPr>
          <w:rFonts w:eastAsia="Calibri"/>
          <w:b/>
          <w:szCs w:val="24"/>
          <w:lang w:eastAsia="lt-LT"/>
        </w:rPr>
      </w:pPr>
      <w:r>
        <w:rPr>
          <w:rFonts w:eastAsia="Calibri"/>
          <w:b/>
          <w:szCs w:val="24"/>
          <w:lang w:eastAsia="lt-LT"/>
        </w:rPr>
        <w:t>II. PRIEŽIŪROS IR KONTROLĖS ORGANIZAVIMAS IR VYKDYMAS</w:t>
      </w:r>
    </w:p>
    <w:p w:rsidR="00590D65" w:rsidRDefault="00590D65" w:rsidP="00590D65">
      <w:pPr>
        <w:rPr>
          <w:sz w:val="20"/>
        </w:rPr>
      </w:pPr>
    </w:p>
    <w:p w:rsidR="00590D65" w:rsidRDefault="00590D65" w:rsidP="00A8518C">
      <w:pPr>
        <w:suppressAutoHyphens/>
        <w:ind w:firstLine="851"/>
        <w:jc w:val="both"/>
        <w:rPr>
          <w:rFonts w:eastAsia="Calibri"/>
          <w:szCs w:val="24"/>
          <w:lang w:eastAsia="lt-LT"/>
        </w:rPr>
      </w:pPr>
      <w:r>
        <w:rPr>
          <w:rFonts w:eastAsia="Calibri"/>
          <w:szCs w:val="24"/>
        </w:rPr>
        <w:t>3</w:t>
      </w:r>
      <w:r w:rsidR="00A63FB5">
        <w:rPr>
          <w:rFonts w:eastAsia="Calibri"/>
          <w:szCs w:val="24"/>
          <w:lang w:eastAsia="lt-LT"/>
        </w:rPr>
        <w:t xml:space="preserve">. </w:t>
      </w:r>
      <w:r>
        <w:rPr>
          <w:rFonts w:eastAsia="Calibri"/>
          <w:szCs w:val="24"/>
          <w:lang w:eastAsia="lt-LT"/>
        </w:rPr>
        <w:t>Priežiūros ir kontrolės vykdytoju Panevėžio rajono savivaldybės administracijos direktoriaus įsakymu paskiriamas Savivaldybės adminis</w:t>
      </w:r>
      <w:r w:rsidR="00AF4928">
        <w:rPr>
          <w:rFonts w:eastAsia="Calibri"/>
          <w:szCs w:val="24"/>
          <w:lang w:eastAsia="lt-LT"/>
        </w:rPr>
        <w:t>tracijos padalinys ar padalinio</w:t>
      </w:r>
      <w:r>
        <w:rPr>
          <w:rFonts w:eastAsia="Calibri"/>
          <w:szCs w:val="24"/>
          <w:lang w:eastAsia="lt-LT"/>
        </w:rPr>
        <w:t xml:space="preserve"> darbuotojas (darbuotojai) (atsižvelgiama į savivaldybėje veikiančių valdytojų ir jų valdomų daugiabučių namų skaičių) (toliau – priežiūros ir kontrolės vykdytojas).</w:t>
      </w:r>
    </w:p>
    <w:p w:rsidR="00590D65" w:rsidRDefault="00590D65" w:rsidP="00590D65">
      <w:pPr>
        <w:suppressAutoHyphens/>
        <w:ind w:firstLine="851"/>
        <w:jc w:val="both"/>
        <w:rPr>
          <w:rFonts w:eastAsia="Calibri"/>
          <w:szCs w:val="24"/>
        </w:rPr>
      </w:pPr>
      <w:r>
        <w:rPr>
          <w:rFonts w:eastAsia="Calibri"/>
          <w:szCs w:val="24"/>
        </w:rPr>
        <w:t xml:space="preserve">4. Priežiūros ir kontrolės vykdytojas sudaro valdytojų sąrašą. Informacija apie valdytojus gaunama iš Juridinių asmenų registro ir Nekilnojamojo turto registro. Šis sąrašas atnaujinamas pasikeitus duomenims. </w:t>
      </w:r>
    </w:p>
    <w:p w:rsidR="00590D65" w:rsidRDefault="00590D65" w:rsidP="00590D65">
      <w:pPr>
        <w:suppressAutoHyphens/>
        <w:ind w:firstLine="851"/>
        <w:jc w:val="both"/>
        <w:rPr>
          <w:rFonts w:eastAsia="Calibri"/>
          <w:szCs w:val="24"/>
          <w:lang w:eastAsia="lt-LT"/>
        </w:rPr>
      </w:pPr>
      <w:r>
        <w:rPr>
          <w:rFonts w:eastAsia="Calibri"/>
          <w:szCs w:val="24"/>
          <w:lang w:eastAsia="lt-LT"/>
        </w:rPr>
        <w:t>5. Priežiūros ir kontrolės vykdytojas organizuoja ir vykdo valdytojų veiklos priežiūrą ir kontrolę, kurios turinį sudaro:</w:t>
      </w:r>
    </w:p>
    <w:p w:rsidR="00590D65" w:rsidRDefault="00590D65" w:rsidP="00590D65">
      <w:pPr>
        <w:tabs>
          <w:tab w:val="left" w:pos="1276"/>
        </w:tabs>
        <w:suppressAutoHyphens/>
        <w:ind w:firstLine="851"/>
        <w:jc w:val="both"/>
        <w:rPr>
          <w:rFonts w:eastAsia="Calibri"/>
          <w:szCs w:val="24"/>
          <w:lang w:eastAsia="lt-LT"/>
        </w:rPr>
      </w:pPr>
      <w:r>
        <w:rPr>
          <w:rFonts w:eastAsia="Calibri"/>
          <w:szCs w:val="24"/>
          <w:lang w:eastAsia="lt-LT"/>
        </w:rPr>
        <w:t xml:space="preserve">5.1. </w:t>
      </w:r>
      <w:r>
        <w:rPr>
          <w:rFonts w:eastAsia="Calibri"/>
          <w:szCs w:val="24"/>
        </w:rPr>
        <w:t>kompleksinis planinis valdytojų veiklos patikrinimas pagal priežiūros ir kontrolės vykdytojo sudarytą grafiką ir planuojamų tikrinti valdytojų sąrašą</w:t>
      </w:r>
      <w:r>
        <w:rPr>
          <w:rFonts w:eastAsia="Calibri"/>
          <w:szCs w:val="24"/>
          <w:lang w:eastAsia="lt-LT"/>
        </w:rPr>
        <w:t xml:space="preserve"> ne rečiau kaip kartą per </w:t>
      </w:r>
      <w:r w:rsidR="00AF4928">
        <w:rPr>
          <w:rFonts w:eastAsia="Calibri"/>
          <w:szCs w:val="24"/>
          <w:lang w:eastAsia="lt-LT"/>
        </w:rPr>
        <w:br/>
        <w:t>2</w:t>
      </w:r>
      <w:r>
        <w:rPr>
          <w:rFonts w:eastAsia="Calibri"/>
          <w:szCs w:val="24"/>
          <w:lang w:eastAsia="lt-LT"/>
        </w:rPr>
        <w:t xml:space="preserve"> metus;</w:t>
      </w:r>
    </w:p>
    <w:p w:rsidR="00590D65" w:rsidRDefault="00590D65" w:rsidP="00B546FD">
      <w:pPr>
        <w:suppressAutoHyphens/>
        <w:ind w:firstLine="833"/>
        <w:jc w:val="both"/>
        <w:rPr>
          <w:rFonts w:eastAsia="Calibri"/>
          <w:szCs w:val="24"/>
          <w:lang w:eastAsia="lt-LT"/>
        </w:rPr>
      </w:pPr>
      <w:r>
        <w:rPr>
          <w:rFonts w:eastAsia="Calibri"/>
          <w:szCs w:val="24"/>
          <w:lang w:eastAsia="lt-LT"/>
        </w:rPr>
        <w:t xml:space="preserve">5.2. neplanuotas valdytojų veiklos patikrinimas pagal patalpų savininkų skundų ir pranešimų turinį, priežiūros ir kontrolės vykdytojo ar savivaldybės administracijos direktoriaus </w:t>
      </w:r>
      <w:r w:rsidR="00AF4928">
        <w:rPr>
          <w:rFonts w:eastAsia="Calibri"/>
          <w:szCs w:val="24"/>
          <w:lang w:eastAsia="lt-LT"/>
        </w:rPr>
        <w:t>sprendimu</w:t>
      </w:r>
      <w:r>
        <w:rPr>
          <w:rFonts w:eastAsia="Calibri"/>
          <w:szCs w:val="24"/>
          <w:lang w:eastAsia="lt-LT"/>
        </w:rPr>
        <w:t xml:space="preserve">. </w:t>
      </w:r>
    </w:p>
    <w:p w:rsidR="00590D65" w:rsidRDefault="00590D65" w:rsidP="00B546FD">
      <w:pPr>
        <w:suppressAutoHyphens/>
        <w:ind w:firstLine="833"/>
        <w:jc w:val="both"/>
        <w:rPr>
          <w:rFonts w:eastAsia="Calibri"/>
          <w:szCs w:val="24"/>
          <w:lang w:eastAsia="lt-LT"/>
        </w:rPr>
      </w:pPr>
      <w:r>
        <w:rPr>
          <w:rFonts w:eastAsia="Calibri"/>
          <w:szCs w:val="24"/>
          <w:lang w:eastAsia="lt-LT"/>
        </w:rPr>
        <w:t>6. Vykdant kompleksinį patikrinimą, tikrinama:</w:t>
      </w:r>
    </w:p>
    <w:p w:rsidR="00590D65" w:rsidRDefault="00590D65" w:rsidP="00B546FD">
      <w:pPr>
        <w:suppressAutoHyphens/>
        <w:ind w:firstLine="833"/>
        <w:jc w:val="both"/>
        <w:rPr>
          <w:rFonts w:eastAsia="Calibri"/>
          <w:szCs w:val="24"/>
          <w:lang w:eastAsia="lt-LT"/>
        </w:rPr>
      </w:pPr>
      <w:r>
        <w:rPr>
          <w:rFonts w:eastAsia="Calibri"/>
          <w:szCs w:val="24"/>
          <w:lang w:eastAsia="lt-LT"/>
        </w:rPr>
        <w:t>6.1</w:t>
      </w:r>
      <w:r w:rsidR="00135F59">
        <w:rPr>
          <w:rFonts w:eastAsia="Calibri"/>
          <w:szCs w:val="24"/>
          <w:lang w:eastAsia="lt-LT"/>
        </w:rPr>
        <w:t>.</w:t>
      </w:r>
      <w:r>
        <w:rPr>
          <w:rFonts w:eastAsia="Calibri"/>
          <w:szCs w:val="24"/>
          <w:lang w:eastAsia="lt-LT"/>
        </w:rPr>
        <w:t xml:space="preserve"> valdytojo paskyrimo ar išrinkimo atitiktis nustatyt</w:t>
      </w:r>
      <w:r w:rsidR="00135F59">
        <w:rPr>
          <w:rFonts w:eastAsia="Calibri"/>
          <w:szCs w:val="24"/>
          <w:lang w:eastAsia="lt-LT"/>
        </w:rPr>
        <w:t>iems teisės aktų reikalavimams –</w:t>
      </w:r>
      <w:r>
        <w:rPr>
          <w:rFonts w:eastAsia="Calibri"/>
          <w:szCs w:val="24"/>
          <w:lang w:eastAsia="lt-LT"/>
        </w:rPr>
        <w:t xml:space="preserve"> tikrinami valdytojo paskyrimo ar išrinkimo dokumentai, nustatytos kadencijos laikymasis (pagal patalpų savininkų sprendimo protokolus, jungtinės veiklos sutartį, Juridinių asmenų registro, Nekilnojamojo turto registro duomenis);</w:t>
      </w:r>
    </w:p>
    <w:p w:rsidR="001E2AA4" w:rsidRDefault="001E2AA4" w:rsidP="00B546FD">
      <w:pPr>
        <w:suppressAutoHyphens/>
        <w:ind w:firstLine="833"/>
        <w:jc w:val="both"/>
        <w:rPr>
          <w:rFonts w:eastAsia="Calibri"/>
          <w:szCs w:val="24"/>
          <w:lang w:eastAsia="lt-LT"/>
        </w:rPr>
      </w:pPr>
    </w:p>
    <w:p w:rsidR="003A700D" w:rsidRDefault="003A700D" w:rsidP="00B546FD">
      <w:pPr>
        <w:suppressAutoHyphens/>
        <w:ind w:firstLine="833"/>
        <w:jc w:val="both"/>
        <w:rPr>
          <w:rFonts w:eastAsia="Calibri"/>
          <w:szCs w:val="24"/>
          <w:lang w:eastAsia="lt-LT"/>
        </w:rPr>
      </w:pPr>
    </w:p>
    <w:p w:rsidR="00C501CE" w:rsidRDefault="00C501CE" w:rsidP="00B546FD">
      <w:pPr>
        <w:suppressAutoHyphens/>
        <w:ind w:firstLine="833"/>
        <w:jc w:val="both"/>
        <w:rPr>
          <w:rFonts w:eastAsia="Calibri"/>
          <w:szCs w:val="24"/>
          <w:lang w:eastAsia="lt-LT"/>
        </w:rPr>
      </w:pPr>
    </w:p>
    <w:p w:rsidR="005D765B" w:rsidRDefault="005D765B" w:rsidP="00B546FD">
      <w:pPr>
        <w:suppressAutoHyphens/>
        <w:ind w:firstLine="833"/>
        <w:jc w:val="both"/>
        <w:rPr>
          <w:rFonts w:eastAsia="Calibri"/>
          <w:szCs w:val="24"/>
          <w:lang w:eastAsia="lt-LT"/>
        </w:rPr>
      </w:pPr>
      <w:bookmarkStart w:id="0" w:name="_GoBack"/>
      <w:bookmarkEnd w:id="0"/>
    </w:p>
    <w:p w:rsidR="001E2AA4" w:rsidRDefault="00B31106" w:rsidP="00B31106">
      <w:pPr>
        <w:suppressAutoHyphens/>
        <w:ind w:firstLine="833"/>
        <w:rPr>
          <w:rFonts w:eastAsia="Calibri"/>
          <w:szCs w:val="24"/>
          <w:lang w:eastAsia="lt-LT"/>
        </w:rPr>
      </w:pPr>
      <w:r>
        <w:rPr>
          <w:rFonts w:eastAsia="Calibri"/>
          <w:szCs w:val="24"/>
          <w:lang w:eastAsia="lt-LT"/>
        </w:rPr>
        <w:lastRenderedPageBreak/>
        <w:t xml:space="preserve">                                                                  2</w:t>
      </w:r>
    </w:p>
    <w:p w:rsidR="00B31106" w:rsidRDefault="00B31106" w:rsidP="00B31106">
      <w:pPr>
        <w:suppressAutoHyphens/>
        <w:ind w:firstLine="833"/>
        <w:rPr>
          <w:rFonts w:eastAsia="Calibri"/>
          <w:szCs w:val="24"/>
          <w:lang w:eastAsia="lt-LT"/>
        </w:rPr>
      </w:pPr>
    </w:p>
    <w:p w:rsidR="00590D65" w:rsidRDefault="00590D65" w:rsidP="00B546FD">
      <w:pPr>
        <w:suppressAutoHyphens/>
        <w:ind w:firstLine="833"/>
        <w:jc w:val="both"/>
        <w:rPr>
          <w:rFonts w:eastAsia="Calibri"/>
          <w:szCs w:val="24"/>
          <w:lang w:eastAsia="lt-LT"/>
        </w:rPr>
      </w:pPr>
      <w:r>
        <w:rPr>
          <w:rFonts w:eastAsia="Calibri"/>
          <w:szCs w:val="24"/>
          <w:lang w:eastAsia="lt-LT"/>
        </w:rPr>
        <w:t>6.2.</w:t>
      </w:r>
      <w:r w:rsidR="00937076">
        <w:rPr>
          <w:rFonts w:eastAsia="Calibri"/>
          <w:szCs w:val="24"/>
          <w:lang w:eastAsia="lt-LT"/>
        </w:rPr>
        <w:t xml:space="preserve"> butų ir kitų</w:t>
      </w:r>
      <w:r>
        <w:rPr>
          <w:rFonts w:eastAsia="Calibri"/>
          <w:szCs w:val="24"/>
          <w:lang w:eastAsia="lt-LT"/>
        </w:rPr>
        <w:t xml:space="preserve"> patalpų savininkų, bendrijos narių apskaitos tvarkymas – ar yra patalpų savininkų, bendrijos narių sąrašai; jų atitiktis nustatytiems reikalavimams;</w:t>
      </w:r>
    </w:p>
    <w:p w:rsidR="00590D65" w:rsidRDefault="00590D65" w:rsidP="00B546FD">
      <w:pPr>
        <w:suppressAutoHyphens/>
        <w:ind w:firstLine="833"/>
        <w:jc w:val="both"/>
        <w:rPr>
          <w:rFonts w:eastAsia="Calibri"/>
          <w:szCs w:val="24"/>
          <w:lang w:eastAsia="lt-LT"/>
        </w:rPr>
      </w:pPr>
      <w:r>
        <w:rPr>
          <w:rFonts w:eastAsia="Calibri"/>
          <w:szCs w:val="24"/>
          <w:lang w:eastAsia="lt-LT"/>
        </w:rPr>
        <w:t>6.3. daugiabučio namo bendrojo naudojimo objektų aprašo (toliau – aprašas) sudarymas ir tvarkymas, jo atitiktis teisės aktų reikalavimams – ar aprašas sudarytas, ar jo forma, turinys atitinka teisės aktų reikalavimus;</w:t>
      </w:r>
    </w:p>
    <w:p w:rsidR="00590D65" w:rsidRDefault="00590D65" w:rsidP="00B546FD">
      <w:pPr>
        <w:suppressAutoHyphens/>
        <w:ind w:firstLine="833"/>
        <w:jc w:val="both"/>
        <w:rPr>
          <w:rFonts w:eastAsia="Calibri"/>
          <w:szCs w:val="24"/>
          <w:lang w:eastAsia="lt-LT"/>
        </w:rPr>
      </w:pPr>
      <w:r>
        <w:rPr>
          <w:rFonts w:eastAsia="Calibri"/>
          <w:szCs w:val="24"/>
          <w:lang w:eastAsia="lt-LT"/>
        </w:rPr>
        <w:t>6.4. daugiabučio namo (toliau – namas) bendrojo naudojimo objektų atnaujinimo pagal privalomuosius statinių naudojimo ir priežiūros reikalavimus planavimas ir lėšų kaupimo organizavimas – ar rengiami ir nustatyta tvarka teikiami patalpų savininkams ilgalaikiai ir metiniai planai, pasiūlymai dėl lėšų kaupimo namui atnaujinti, ar sukauptos lėšos laikomos atskiroje sąskaitoje ir naudojamos pagal paskirtį;</w:t>
      </w:r>
    </w:p>
    <w:p w:rsidR="00590D65" w:rsidRDefault="00590D65" w:rsidP="00B546FD">
      <w:pPr>
        <w:suppressAutoHyphens/>
        <w:ind w:firstLine="833"/>
        <w:jc w:val="both"/>
        <w:rPr>
          <w:rFonts w:eastAsia="Calibri"/>
          <w:szCs w:val="24"/>
          <w:lang w:eastAsia="lt-LT"/>
        </w:rPr>
      </w:pPr>
      <w:r>
        <w:rPr>
          <w:rFonts w:eastAsia="Calibri"/>
          <w:szCs w:val="24"/>
          <w:lang w:eastAsia="lt-LT"/>
        </w:rPr>
        <w:t>6.5. namo bendrojo naudojimo objektų priežiūros paslaugų ir atnaujinimo darbų pirkimų organizavimas – ar pirkimai organizuojami ir vykdomi teisės aktų nustatyta tvarka;</w:t>
      </w:r>
    </w:p>
    <w:p w:rsidR="00590D65" w:rsidRDefault="00590D65" w:rsidP="00B546FD">
      <w:pPr>
        <w:suppressAutoHyphens/>
        <w:ind w:firstLine="833"/>
        <w:jc w:val="both"/>
        <w:rPr>
          <w:rFonts w:eastAsia="Calibri"/>
          <w:szCs w:val="24"/>
          <w:lang w:eastAsia="lt-LT"/>
        </w:rPr>
      </w:pPr>
      <w:r>
        <w:rPr>
          <w:rFonts w:eastAsia="Calibri"/>
          <w:szCs w:val="24"/>
          <w:lang w:eastAsia="lt-LT"/>
        </w:rPr>
        <w:t>6.6. informacijos patalpų savininkams teikimas pagal teisės aktų reikalavimus – ar laikomasi nustatytų reikalavimų dėl informacijos teikimo patalpų savininkams ir skelbimo apie savo veiklą (interneto svetainėje, el. paštu, skelbimų lentoje ir kitais būdais), ar gauta (jei gauta, nurodomas skaičius) skundų dėl informacijos pateikimo patalpų savininkams;</w:t>
      </w:r>
    </w:p>
    <w:p w:rsidR="00590D65" w:rsidRDefault="00590D65" w:rsidP="00B546FD">
      <w:pPr>
        <w:suppressAutoHyphens/>
        <w:ind w:firstLine="833"/>
        <w:jc w:val="both"/>
        <w:rPr>
          <w:rFonts w:eastAsia="Calibri"/>
          <w:szCs w:val="24"/>
          <w:lang w:eastAsia="lt-LT"/>
        </w:rPr>
      </w:pPr>
      <w:r>
        <w:rPr>
          <w:rFonts w:eastAsia="Calibri"/>
          <w:szCs w:val="24"/>
          <w:lang w:eastAsia="lt-LT"/>
        </w:rPr>
        <w:t>6.7. metinės veiklos ataskaitos rengimas ir jos pateikimas patalpų savininkams – ar rengiamos metinės veiklos ataskaitos, ar nustatytais terminais ir tvarka teikiamos patalpų savininkams, ar jų turinys atitinka teisės aktų ar patalpų savininkų sprendimu nustatytus reikalavimus;</w:t>
      </w:r>
    </w:p>
    <w:p w:rsidR="00590D65" w:rsidRDefault="00590D65" w:rsidP="00B546FD">
      <w:pPr>
        <w:suppressAutoHyphens/>
        <w:ind w:firstLine="833"/>
        <w:jc w:val="both"/>
        <w:rPr>
          <w:rFonts w:eastAsia="Calibri"/>
          <w:szCs w:val="24"/>
          <w:lang w:eastAsia="lt-LT"/>
        </w:rPr>
      </w:pPr>
      <w:r>
        <w:rPr>
          <w:rFonts w:eastAsia="Calibri"/>
          <w:szCs w:val="24"/>
          <w:lang w:eastAsia="lt-LT"/>
        </w:rPr>
        <w:t>6.8. patalpų savininkų susirinkimų ir balsavimo raštu organizavimas – ar šaukiami teisės aktų nustatytais atvejais ar patalpų savininkų prašymu patalpų savininkų susirinkimai, ar organizuojamas balsavimas raštu, ar susirinkimai šaukiami tam tinkamose patalpose, ar yra skundų dėl patalpų savininkų sprendimų priėmimo organizavimo;</w:t>
      </w:r>
    </w:p>
    <w:p w:rsidR="00590D65" w:rsidRDefault="00590D65" w:rsidP="00B546FD">
      <w:pPr>
        <w:suppressAutoHyphens/>
        <w:spacing w:line="259" w:lineRule="auto"/>
        <w:ind w:firstLine="833"/>
        <w:jc w:val="both"/>
        <w:rPr>
          <w:rFonts w:eastAsia="Calibri"/>
          <w:szCs w:val="24"/>
          <w:lang w:eastAsia="lt-LT"/>
        </w:rPr>
      </w:pPr>
      <w:r>
        <w:rPr>
          <w:rFonts w:eastAsia="Calibri"/>
          <w:szCs w:val="24"/>
          <w:lang w:eastAsia="lt-LT"/>
        </w:rPr>
        <w:t xml:space="preserve">6.9. dokumentų ir duomenų pateikimas viešam registrui – ar administravimo, ar jungtinės veiklos sutarties sudarymo faktas registruotas Nekilnojamojo turto registre, ar bendrijos įsteigimo faktas registruotas Juridinių asmenų registre ir Nekilnojamojo turto registre; ar įstatymų nustatytais atvejais ir terminais Juridinių asmenų registre perregistruojami juridinio asmens (bendrijos) įstatai, pateikiami kiti nustatyti duomenys apie valdytoją. </w:t>
      </w:r>
    </w:p>
    <w:p w:rsidR="00590D65" w:rsidRDefault="00590D65" w:rsidP="00B546FD">
      <w:pPr>
        <w:suppressAutoHyphens/>
        <w:spacing w:line="259" w:lineRule="auto"/>
        <w:ind w:firstLine="833"/>
        <w:jc w:val="both"/>
        <w:rPr>
          <w:rFonts w:eastAsia="Calibri"/>
          <w:szCs w:val="24"/>
        </w:rPr>
      </w:pPr>
      <w:r>
        <w:rPr>
          <w:rFonts w:eastAsia="Calibri"/>
          <w:szCs w:val="24"/>
          <w:lang w:eastAsia="lt-LT"/>
        </w:rPr>
        <w:t xml:space="preserve">7. Atlikus taisyklių 5.1 ar 5.2 papunkčiuose nurodytus tikrinimus, surašomas nustatytos formos </w:t>
      </w:r>
      <w:r w:rsidR="00135F59">
        <w:rPr>
          <w:rFonts w:eastAsia="Calibri"/>
          <w:szCs w:val="24"/>
          <w:lang w:eastAsia="lt-LT"/>
        </w:rPr>
        <w:t xml:space="preserve">Daugiabučio namo bendrojo naudojimo objektų valdytojo veiklos patikrinimo aktas </w:t>
      </w:r>
      <w:r>
        <w:rPr>
          <w:rFonts w:eastAsia="Calibri"/>
          <w:szCs w:val="24"/>
          <w:lang w:eastAsia="lt-LT"/>
        </w:rPr>
        <w:t>(toliau – aktas) (priedas). Jei reikia, jame nurodomi reikalavimai ir terminas  trūkumams pašalinti (ne trumpesnis kaip 10 darbo dienų). Aktas surašomas 2 egzemplioriais. Vienas pateikiamas valdytojui, antras saugomas priežiūros ir kontrolės vykdytojo teisės aktų nustatyta tvarka. Jeigu tikrinimas atliktas pagal pareiškėjo skundą, akto kopija pateikiama pareiškėjui.</w:t>
      </w:r>
      <w:r>
        <w:rPr>
          <w:rFonts w:eastAsia="Calibri"/>
          <w:szCs w:val="24"/>
        </w:rPr>
        <w:t xml:space="preserve"> </w:t>
      </w:r>
    </w:p>
    <w:p w:rsidR="00590D65" w:rsidRDefault="00590D65" w:rsidP="00B546FD">
      <w:pPr>
        <w:suppressAutoHyphens/>
        <w:spacing w:line="259" w:lineRule="auto"/>
        <w:ind w:firstLine="833"/>
        <w:jc w:val="both"/>
        <w:rPr>
          <w:rFonts w:eastAsia="Calibri"/>
          <w:b/>
          <w:szCs w:val="24"/>
          <w:lang w:eastAsia="lt-LT"/>
        </w:rPr>
      </w:pPr>
      <w:r>
        <w:rPr>
          <w:rFonts w:eastAsia="Calibri"/>
          <w:szCs w:val="24"/>
          <w:lang w:eastAsia="lt-LT"/>
        </w:rPr>
        <w:t>8. Priežiūros ir kontrolės vykdytojas turi teisę Administracinių nusižengimų kodekso nustatytais atvejais ir tvarka pradėti  administracinio nusižengimo teiseną.</w:t>
      </w:r>
      <w:r>
        <w:rPr>
          <w:rFonts w:eastAsia="Calibri"/>
          <w:b/>
          <w:szCs w:val="24"/>
          <w:lang w:eastAsia="lt-LT"/>
        </w:rPr>
        <w:t xml:space="preserve"> </w:t>
      </w:r>
    </w:p>
    <w:p w:rsidR="00590D65" w:rsidRDefault="00590D65" w:rsidP="00B546FD">
      <w:pPr>
        <w:suppressAutoHyphens/>
        <w:spacing w:line="259" w:lineRule="auto"/>
        <w:ind w:firstLine="833"/>
        <w:jc w:val="both"/>
        <w:rPr>
          <w:rFonts w:eastAsia="Calibri"/>
          <w:szCs w:val="24"/>
        </w:rPr>
      </w:pPr>
      <w:r>
        <w:rPr>
          <w:rFonts w:eastAsia="Calibri"/>
          <w:szCs w:val="24"/>
          <w:lang w:eastAsia="lt-LT"/>
        </w:rPr>
        <w:t>9.</w:t>
      </w:r>
      <w:r>
        <w:rPr>
          <w:rFonts w:ascii="Calibri" w:eastAsia="Calibri" w:hAnsi="Calibri"/>
          <w:sz w:val="22"/>
          <w:szCs w:val="22"/>
          <w:lang w:eastAsia="lt-LT"/>
        </w:rPr>
        <w:t xml:space="preserve"> </w:t>
      </w:r>
      <w:r>
        <w:rPr>
          <w:rFonts w:eastAsia="Calibri"/>
          <w:szCs w:val="24"/>
          <w:lang w:eastAsia="lt-LT"/>
        </w:rPr>
        <w:t>Jei valdytojas, vykdydamas savo funkcijas, padaro mažareikšmį teisės aktų reikalavimų pažeidimą (pvz., valdytojo veiksmai netiksliai užpildant jo veiklos dokumentus), kurį  įmanoma ištaisyti nedelsiant priežiūros ir kontrolės vykdytojo akivaizdoje, priežiūros ir kontrolės vykdytojas duoda jam žodinę pastabą ištaisyti nustatytus trūkumus. Jeigu nustatyto pažeidimo (pareigų vykdymas su trūkumais, kurie sukėlė / sukels butų ir kitų patalpų savininkams žalą, kuri ypač maža ir nematerialinio pobūdžio) pašalinti priežiūros ir kontrolės vykdytojo akivaizdoje nedelsiant neįmanoma, priežiūros ir kontrolės vykdytojas nurodo terminą, ne trumpesnį nei 5 darbo dienos, nustatytiems pažeidimams pašalinti (su galimybe valdytojo motyvuotu prašymu šį terminą kartą pratęsti). Visais atvejais pažeidimo faktas ir duota žodinė pastaba ar rašytinis nurodymas pažymimi akte. Jei valdytojas per nurodytą terminą neištaiso padaryto mažareikšmio pažeidimo, priežiūros ir kontrolės vykdytojas atlieka veiksmus, nurodytus taisyklių 8 punkte.</w:t>
      </w:r>
      <w:r>
        <w:rPr>
          <w:rFonts w:eastAsia="Calibri"/>
          <w:szCs w:val="24"/>
        </w:rPr>
        <w:t xml:space="preserve"> </w:t>
      </w:r>
    </w:p>
    <w:p w:rsidR="00C501CE" w:rsidRDefault="00C501CE" w:rsidP="00B546FD">
      <w:pPr>
        <w:suppressAutoHyphens/>
        <w:spacing w:line="259" w:lineRule="auto"/>
        <w:ind w:firstLine="833"/>
        <w:jc w:val="both"/>
        <w:rPr>
          <w:rFonts w:eastAsia="Calibri"/>
          <w:szCs w:val="24"/>
        </w:rPr>
      </w:pPr>
    </w:p>
    <w:p w:rsidR="00466CD4" w:rsidRDefault="00B31106" w:rsidP="00B31106">
      <w:pPr>
        <w:suppressAutoHyphens/>
        <w:spacing w:line="259" w:lineRule="auto"/>
        <w:ind w:firstLine="709"/>
        <w:rPr>
          <w:rFonts w:eastAsia="Calibri"/>
          <w:szCs w:val="24"/>
        </w:rPr>
      </w:pPr>
      <w:r>
        <w:rPr>
          <w:rFonts w:eastAsia="Calibri"/>
          <w:szCs w:val="24"/>
        </w:rPr>
        <w:lastRenderedPageBreak/>
        <w:tab/>
      </w:r>
      <w:r>
        <w:rPr>
          <w:rFonts w:eastAsia="Calibri"/>
          <w:szCs w:val="24"/>
        </w:rPr>
        <w:tab/>
      </w:r>
      <w:r>
        <w:rPr>
          <w:rFonts w:eastAsia="Calibri"/>
          <w:szCs w:val="24"/>
        </w:rPr>
        <w:tab/>
        <w:t xml:space="preserve">                3</w:t>
      </w:r>
    </w:p>
    <w:p w:rsidR="00590D65" w:rsidRDefault="00590D65" w:rsidP="00590D65">
      <w:pPr>
        <w:suppressAutoHyphens/>
        <w:ind w:firstLine="709"/>
        <w:jc w:val="both"/>
        <w:rPr>
          <w:rFonts w:eastAsia="Calibri"/>
          <w:szCs w:val="24"/>
          <w:lang w:eastAsia="lt-LT"/>
        </w:rPr>
      </w:pPr>
    </w:p>
    <w:p w:rsidR="00590D65" w:rsidRDefault="00590D65" w:rsidP="00590D65">
      <w:pPr>
        <w:suppressAutoHyphens/>
        <w:jc w:val="center"/>
        <w:rPr>
          <w:rFonts w:eastAsia="Calibri"/>
          <w:b/>
          <w:szCs w:val="24"/>
          <w:lang w:eastAsia="lt-LT"/>
        </w:rPr>
      </w:pPr>
      <w:r>
        <w:rPr>
          <w:rFonts w:eastAsia="Calibri"/>
          <w:b/>
          <w:szCs w:val="24"/>
          <w:lang w:eastAsia="lt-LT"/>
        </w:rPr>
        <w:t>III. PRIEŽIŪROS IR KONTROLĖS APSKAITA IR ATSKAITOMYBĖ</w:t>
      </w:r>
    </w:p>
    <w:p w:rsidR="00590D65" w:rsidRDefault="00590D65" w:rsidP="00590D65">
      <w:pPr>
        <w:rPr>
          <w:sz w:val="20"/>
        </w:rPr>
      </w:pPr>
    </w:p>
    <w:p w:rsidR="00590D65" w:rsidRDefault="00590D65" w:rsidP="00B546FD">
      <w:pPr>
        <w:tabs>
          <w:tab w:val="left" w:pos="1134"/>
        </w:tabs>
        <w:suppressAutoHyphens/>
        <w:ind w:firstLine="833"/>
        <w:jc w:val="both"/>
        <w:rPr>
          <w:rFonts w:eastAsia="Calibri"/>
          <w:szCs w:val="24"/>
          <w:lang w:eastAsia="lt-LT"/>
        </w:rPr>
      </w:pPr>
      <w:r>
        <w:rPr>
          <w:rFonts w:eastAsia="Calibri"/>
          <w:szCs w:val="24"/>
          <w:lang w:eastAsia="lt-LT"/>
        </w:rPr>
        <w:t xml:space="preserve">10. Priežiūros ir kontrolės vykdytojas (-ai) registruoja aktus ir kartu su pridėtais dokumentais (pranešimai apie reikalavimų įvykdymą) saugo tam skirtuose segtuvuose ar kompiuterinėje laikmenoje. </w:t>
      </w:r>
    </w:p>
    <w:p w:rsidR="00590D65" w:rsidRDefault="00590D65" w:rsidP="00B546FD">
      <w:pPr>
        <w:suppressAutoHyphens/>
        <w:ind w:firstLine="833"/>
        <w:jc w:val="both"/>
        <w:rPr>
          <w:rFonts w:eastAsia="Calibri"/>
          <w:b/>
          <w:szCs w:val="24"/>
          <w:lang w:eastAsia="lt-LT"/>
        </w:rPr>
      </w:pPr>
      <w:r>
        <w:rPr>
          <w:rFonts w:eastAsia="Calibri"/>
          <w:szCs w:val="24"/>
          <w:lang w:eastAsia="lt-LT"/>
        </w:rPr>
        <w:t>11. Pasibaigus kalendoriniams metams, priežiūros ir kontrolės vykdytojas per 15 darbo dienų nuo me</w:t>
      </w:r>
      <w:r w:rsidR="00135F59">
        <w:rPr>
          <w:rFonts w:eastAsia="Calibri"/>
          <w:szCs w:val="24"/>
          <w:lang w:eastAsia="lt-LT"/>
        </w:rPr>
        <w:t>tų pabaigos parengia ir teikia S</w:t>
      </w:r>
      <w:r>
        <w:rPr>
          <w:rFonts w:eastAsia="Calibri"/>
          <w:szCs w:val="24"/>
          <w:lang w:eastAsia="lt-LT"/>
        </w:rPr>
        <w:t>avivaldybės administracijos direktoriui metinę veiklos ataskaitą.</w:t>
      </w:r>
      <w:r>
        <w:rPr>
          <w:rFonts w:eastAsia="Calibri"/>
          <w:b/>
          <w:szCs w:val="24"/>
          <w:lang w:eastAsia="lt-LT"/>
        </w:rPr>
        <w:t xml:space="preserve"> </w:t>
      </w:r>
    </w:p>
    <w:p w:rsidR="00590D65" w:rsidRPr="00590D65" w:rsidRDefault="00590D65" w:rsidP="00B546FD">
      <w:pPr>
        <w:suppressAutoHyphens/>
        <w:ind w:firstLine="833"/>
        <w:jc w:val="both"/>
        <w:rPr>
          <w:rFonts w:eastAsia="Calibri"/>
          <w:szCs w:val="24"/>
          <w:lang w:eastAsia="lt-LT"/>
        </w:rPr>
      </w:pPr>
      <w:r w:rsidRPr="00590D65">
        <w:rPr>
          <w:rFonts w:eastAsia="Calibri"/>
          <w:szCs w:val="24"/>
          <w:lang w:eastAsia="lt-LT"/>
        </w:rPr>
        <w:t>12. Pasibaigus kalendoriniams metams per 3 mėnesius teikti Aplinkos ministerijai informaciją apie valdytojų veiklos pažeidimus ir problemas, kylančias įgyvendinant valdytojų veiklą, priežiūrą ir kontrolę reglamentuojančius teisės aktus</w:t>
      </w:r>
      <w:r>
        <w:rPr>
          <w:rFonts w:eastAsia="Calibri"/>
          <w:szCs w:val="24"/>
          <w:lang w:eastAsia="lt-LT"/>
        </w:rPr>
        <w:t>.</w:t>
      </w:r>
    </w:p>
    <w:p w:rsidR="00590D65" w:rsidRPr="00DE6110" w:rsidRDefault="00590D65" w:rsidP="00590D65">
      <w:pPr>
        <w:suppressAutoHyphens/>
        <w:jc w:val="center"/>
        <w:rPr>
          <w:rFonts w:eastAsia="Calibri"/>
          <w:szCs w:val="24"/>
          <w:lang w:eastAsia="lt-LT"/>
        </w:rPr>
      </w:pPr>
      <w:r>
        <w:rPr>
          <w:rFonts w:eastAsia="Calibri"/>
          <w:szCs w:val="24"/>
        </w:rPr>
        <w:t>_____________________________</w:t>
      </w:r>
    </w:p>
    <w:p w:rsidR="00590D65" w:rsidRDefault="00590D65" w:rsidP="00590D65">
      <w:pPr>
        <w:suppressAutoHyphens/>
        <w:spacing w:line="259" w:lineRule="auto"/>
        <w:ind w:firstLine="4820"/>
        <w:jc w:val="both"/>
      </w:pPr>
      <w:r>
        <w:br w:type="page"/>
      </w:r>
    </w:p>
    <w:p w:rsidR="00590D65" w:rsidRDefault="00590D65" w:rsidP="00590D65">
      <w:pPr>
        <w:suppressAutoHyphens/>
        <w:spacing w:line="259" w:lineRule="auto"/>
        <w:ind w:firstLine="4820"/>
        <w:jc w:val="both"/>
        <w:rPr>
          <w:szCs w:val="24"/>
        </w:rPr>
      </w:pPr>
      <w:r>
        <w:rPr>
          <w:szCs w:val="24"/>
        </w:rPr>
        <w:lastRenderedPageBreak/>
        <w:t xml:space="preserve">Butų ir kitų patalpų savininkų bendrijų valdymo </w:t>
      </w:r>
    </w:p>
    <w:p w:rsidR="00590D65" w:rsidRDefault="00590D65" w:rsidP="00590D65">
      <w:pPr>
        <w:suppressAutoHyphens/>
        <w:spacing w:line="259" w:lineRule="auto"/>
        <w:ind w:firstLine="4820"/>
        <w:jc w:val="both"/>
        <w:rPr>
          <w:szCs w:val="24"/>
        </w:rPr>
      </w:pPr>
      <w:r>
        <w:rPr>
          <w:szCs w:val="24"/>
        </w:rPr>
        <w:t>organų, jungtinės veiklos sutartimi įgaliotų</w:t>
      </w:r>
    </w:p>
    <w:p w:rsidR="00590D65" w:rsidRDefault="00590D65" w:rsidP="00590D65">
      <w:pPr>
        <w:suppressAutoHyphens/>
        <w:spacing w:line="259" w:lineRule="auto"/>
        <w:ind w:firstLine="4820"/>
        <w:jc w:val="both"/>
        <w:rPr>
          <w:szCs w:val="24"/>
        </w:rPr>
      </w:pPr>
      <w:r>
        <w:rPr>
          <w:szCs w:val="24"/>
        </w:rPr>
        <w:t xml:space="preserve">asmenų ir savivaldybės vykdomosios institucijos </w:t>
      </w:r>
    </w:p>
    <w:p w:rsidR="00590D65" w:rsidRDefault="00590D65" w:rsidP="00590D65">
      <w:pPr>
        <w:suppressAutoHyphens/>
        <w:spacing w:line="259" w:lineRule="auto"/>
        <w:ind w:firstLine="4820"/>
        <w:jc w:val="both"/>
        <w:rPr>
          <w:szCs w:val="24"/>
        </w:rPr>
      </w:pPr>
      <w:r>
        <w:rPr>
          <w:szCs w:val="24"/>
        </w:rPr>
        <w:t xml:space="preserve">paskirtų bendrojo naudojimo objektų </w:t>
      </w:r>
    </w:p>
    <w:p w:rsidR="00590D65" w:rsidRDefault="00590D65" w:rsidP="00590D65">
      <w:pPr>
        <w:suppressAutoHyphens/>
        <w:spacing w:line="259" w:lineRule="auto"/>
        <w:ind w:firstLine="4820"/>
        <w:jc w:val="both"/>
        <w:rPr>
          <w:szCs w:val="24"/>
        </w:rPr>
      </w:pPr>
      <w:r>
        <w:rPr>
          <w:szCs w:val="24"/>
        </w:rPr>
        <w:t xml:space="preserve">administratorių veiklos, susijusios su įstatymų ir </w:t>
      </w:r>
    </w:p>
    <w:p w:rsidR="00590D65" w:rsidRDefault="00590D65" w:rsidP="00590D65">
      <w:pPr>
        <w:suppressAutoHyphens/>
        <w:spacing w:line="259" w:lineRule="auto"/>
        <w:ind w:firstLine="4820"/>
        <w:jc w:val="both"/>
        <w:rPr>
          <w:szCs w:val="24"/>
        </w:rPr>
      </w:pPr>
      <w:r>
        <w:rPr>
          <w:szCs w:val="24"/>
        </w:rPr>
        <w:t xml:space="preserve">kitų teisės aktų jiems priskirtų funkcijų </w:t>
      </w:r>
    </w:p>
    <w:p w:rsidR="00590D65" w:rsidRDefault="00590D65" w:rsidP="00590D65">
      <w:pPr>
        <w:suppressAutoHyphens/>
        <w:spacing w:line="259" w:lineRule="auto"/>
        <w:ind w:firstLine="4820"/>
        <w:jc w:val="both"/>
        <w:rPr>
          <w:szCs w:val="24"/>
        </w:rPr>
      </w:pPr>
      <w:r>
        <w:rPr>
          <w:szCs w:val="24"/>
        </w:rPr>
        <w:t xml:space="preserve">vykdymu, priežiūros ir kontrolės taisyklių </w:t>
      </w:r>
    </w:p>
    <w:p w:rsidR="00590D65" w:rsidRDefault="00590D65" w:rsidP="00590D65">
      <w:pPr>
        <w:suppressAutoHyphens/>
        <w:spacing w:line="259" w:lineRule="auto"/>
        <w:ind w:firstLine="4820"/>
        <w:jc w:val="both"/>
        <w:rPr>
          <w:szCs w:val="24"/>
        </w:rPr>
      </w:pPr>
      <w:r>
        <w:rPr>
          <w:szCs w:val="24"/>
        </w:rPr>
        <w:t>priedas</w:t>
      </w:r>
    </w:p>
    <w:p w:rsidR="00590D65" w:rsidRPr="00F543F1" w:rsidRDefault="00590D65" w:rsidP="00590D65">
      <w:pPr>
        <w:tabs>
          <w:tab w:val="left" w:pos="4927"/>
        </w:tabs>
        <w:suppressAutoHyphens/>
        <w:spacing w:line="259" w:lineRule="auto"/>
        <w:ind w:firstLine="5245"/>
        <w:rPr>
          <w:b/>
          <w:szCs w:val="24"/>
        </w:rPr>
      </w:pPr>
    </w:p>
    <w:p w:rsidR="00F543F1" w:rsidRDefault="00F543F1" w:rsidP="00F543F1">
      <w:pPr>
        <w:tabs>
          <w:tab w:val="left" w:pos="4927"/>
        </w:tabs>
        <w:suppressAutoHyphens/>
        <w:spacing w:line="259" w:lineRule="auto"/>
        <w:jc w:val="center"/>
        <w:rPr>
          <w:b/>
          <w:szCs w:val="24"/>
        </w:rPr>
      </w:pPr>
      <w:r w:rsidRPr="00F543F1">
        <w:rPr>
          <w:b/>
          <w:szCs w:val="24"/>
        </w:rPr>
        <w:t>(Daugiabučio namo bendrojo naudojimo objektų valdytojo veiklos patikrinimo akto forma)</w:t>
      </w:r>
    </w:p>
    <w:p w:rsidR="00A63FB5" w:rsidRPr="00F543F1" w:rsidRDefault="00A63FB5" w:rsidP="00F543F1">
      <w:pPr>
        <w:tabs>
          <w:tab w:val="left" w:pos="4927"/>
        </w:tabs>
        <w:suppressAutoHyphens/>
        <w:spacing w:line="259" w:lineRule="auto"/>
        <w:jc w:val="center"/>
        <w:rPr>
          <w:b/>
          <w:szCs w:val="24"/>
        </w:rPr>
      </w:pPr>
    </w:p>
    <w:p w:rsidR="00135F59" w:rsidRDefault="00135F59" w:rsidP="00590D65">
      <w:pPr>
        <w:suppressAutoHyphens/>
        <w:jc w:val="center"/>
        <w:rPr>
          <w:rFonts w:eastAsia="Calibri"/>
          <w:szCs w:val="24"/>
        </w:rPr>
      </w:pPr>
      <w:r>
        <w:rPr>
          <w:rFonts w:eastAsia="Calibri"/>
          <w:szCs w:val="24"/>
        </w:rPr>
        <w:t xml:space="preserve">___________________________________________________________ </w:t>
      </w:r>
    </w:p>
    <w:p w:rsidR="00590D65" w:rsidRDefault="00590D65" w:rsidP="00590D65">
      <w:pPr>
        <w:suppressAutoHyphens/>
        <w:jc w:val="center"/>
        <w:rPr>
          <w:rFonts w:eastAsia="Calibri"/>
          <w:szCs w:val="24"/>
        </w:rPr>
      </w:pPr>
      <w:r>
        <w:rPr>
          <w:rFonts w:eastAsia="Calibri"/>
          <w:szCs w:val="24"/>
        </w:rPr>
        <w:t>(Viešojo administravimo subjekto pavadinimas)</w:t>
      </w:r>
    </w:p>
    <w:p w:rsidR="00590D65" w:rsidRDefault="00590D65" w:rsidP="00590D65">
      <w:pPr>
        <w:rPr>
          <w:sz w:val="14"/>
          <w:szCs w:val="14"/>
        </w:rPr>
      </w:pPr>
    </w:p>
    <w:p w:rsidR="00590D65" w:rsidRDefault="00590D65" w:rsidP="00590D65">
      <w:pPr>
        <w:suppressAutoHyphens/>
        <w:jc w:val="center"/>
        <w:rPr>
          <w:rFonts w:eastAsia="Calibri"/>
          <w:szCs w:val="24"/>
        </w:rPr>
      </w:pPr>
    </w:p>
    <w:p w:rsidR="00590D65" w:rsidRDefault="00590D65" w:rsidP="00590D65">
      <w:pPr>
        <w:rPr>
          <w:sz w:val="14"/>
          <w:szCs w:val="14"/>
        </w:rPr>
      </w:pPr>
    </w:p>
    <w:p w:rsidR="00590D65" w:rsidRDefault="00590D65" w:rsidP="00590D65">
      <w:pPr>
        <w:suppressAutoHyphens/>
        <w:jc w:val="center"/>
        <w:rPr>
          <w:rFonts w:eastAsia="Calibri"/>
          <w:b/>
          <w:szCs w:val="24"/>
        </w:rPr>
      </w:pPr>
      <w:r>
        <w:rPr>
          <w:rFonts w:eastAsia="Calibri"/>
          <w:b/>
          <w:szCs w:val="24"/>
        </w:rPr>
        <w:t>DAUGIABUČIO NAMO BENDROJO NAUDOJIMO OBJEKTŲ VALDYTOJO VEIKLOS PATIKRINIMO AKTAS</w:t>
      </w:r>
    </w:p>
    <w:p w:rsidR="00590D65" w:rsidRDefault="00590D65" w:rsidP="00590D65">
      <w:pPr>
        <w:suppressAutoHyphens/>
        <w:jc w:val="center"/>
        <w:rPr>
          <w:rFonts w:eastAsia="Calibri"/>
          <w:b/>
          <w:szCs w:val="24"/>
        </w:rPr>
      </w:pPr>
    </w:p>
    <w:p w:rsidR="00590D65" w:rsidRDefault="00590D65" w:rsidP="00590D65">
      <w:pPr>
        <w:suppressAutoHyphens/>
        <w:ind w:left="1296" w:firstLine="1296"/>
        <w:jc w:val="both"/>
        <w:rPr>
          <w:rFonts w:eastAsia="Calibri"/>
          <w:szCs w:val="24"/>
        </w:rPr>
      </w:pPr>
      <w:r>
        <w:rPr>
          <w:rFonts w:eastAsia="Calibri"/>
          <w:szCs w:val="24"/>
        </w:rPr>
        <w:t>20__m. ____________________d. Nr._________</w:t>
      </w:r>
    </w:p>
    <w:p w:rsidR="00590D65" w:rsidRDefault="00590D65" w:rsidP="00590D65">
      <w:pPr>
        <w:suppressAutoHyphens/>
        <w:ind w:left="2592" w:firstLine="1296"/>
        <w:jc w:val="both"/>
        <w:rPr>
          <w:rFonts w:eastAsia="Calibri"/>
          <w:szCs w:val="24"/>
        </w:rPr>
      </w:pPr>
      <w:r>
        <w:rPr>
          <w:rFonts w:eastAsia="Calibri"/>
          <w:szCs w:val="24"/>
        </w:rPr>
        <w:t>(Dokumento sudarymo vieta)</w:t>
      </w:r>
    </w:p>
    <w:p w:rsidR="00590D65" w:rsidRDefault="00590D65" w:rsidP="00590D65">
      <w:pPr>
        <w:suppressAutoHyphens/>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Aš, daugiabučių namų bendrojo naudojimo objektų valdytojų veiklos priežiūros ir kontrolės vykdytojas______________________________________________________________________</w:t>
      </w:r>
    </w:p>
    <w:p w:rsidR="00590D65" w:rsidRDefault="00590D65" w:rsidP="00590D65">
      <w:pPr>
        <w:tabs>
          <w:tab w:val="left" w:pos="720"/>
        </w:tabs>
        <w:suppressAutoHyphens/>
        <w:ind w:firstLine="2880"/>
        <w:jc w:val="both"/>
        <w:rPr>
          <w:rFonts w:eastAsia="Calibri"/>
          <w:szCs w:val="24"/>
        </w:rPr>
      </w:pPr>
      <w:r>
        <w:rPr>
          <w:rFonts w:eastAsia="Calibri"/>
          <w:szCs w:val="24"/>
        </w:rPr>
        <w:t>(pareigos, vardas, pavardė)</w:t>
      </w:r>
    </w:p>
    <w:p w:rsidR="00590D65" w:rsidRDefault="00590D65" w:rsidP="00590D65">
      <w:pPr>
        <w:tabs>
          <w:tab w:val="left" w:pos="720"/>
        </w:tabs>
        <w:suppressAutoHyphens/>
        <w:jc w:val="both"/>
        <w:rPr>
          <w:rFonts w:eastAsia="Calibri"/>
          <w:szCs w:val="24"/>
        </w:rPr>
      </w:pPr>
      <w:r>
        <w:rPr>
          <w:rFonts w:eastAsia="Calibri"/>
          <w:szCs w:val="24"/>
        </w:rPr>
        <w:t>patikrinau ________________________________________________________________________</w:t>
      </w:r>
    </w:p>
    <w:p w:rsidR="00590D65" w:rsidRDefault="00590D65" w:rsidP="00590D65">
      <w:pPr>
        <w:tabs>
          <w:tab w:val="left" w:pos="720"/>
        </w:tabs>
        <w:suppressAutoHyphens/>
        <w:ind w:firstLine="720"/>
        <w:jc w:val="both"/>
        <w:rPr>
          <w:rFonts w:eastAsia="Calibri"/>
          <w:szCs w:val="24"/>
        </w:rPr>
      </w:pPr>
      <w:r>
        <w:rPr>
          <w:rFonts w:eastAsia="Calibri"/>
          <w:szCs w:val="24"/>
        </w:rPr>
        <w:t>(bendrojo naudojimo objektų valdytojo pavadinimas, buveinės adresas)</w:t>
      </w:r>
    </w:p>
    <w:p w:rsidR="00590D65" w:rsidRDefault="00590D65" w:rsidP="00590D65">
      <w:pPr>
        <w:tabs>
          <w:tab w:val="left" w:pos="720"/>
        </w:tabs>
        <w:suppressAutoHyphens/>
        <w:jc w:val="both"/>
        <w:rPr>
          <w:rFonts w:eastAsia="Calibri"/>
          <w:szCs w:val="24"/>
        </w:rPr>
      </w:pPr>
      <w:r>
        <w:rPr>
          <w:rFonts w:eastAsia="Calibri"/>
          <w:szCs w:val="24"/>
        </w:rPr>
        <w:t>dalyvaujant ______________________________________________________________________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(bendrojo naudojimo objektų valdytojo atstovo pareigos, vardas, pavardė, tel., el. p. adresas) veiklą, susijusią su įstatymų ir kitų teisės aktų jam priskirtų funkcijų vykdymu, ir  n u s t a č i a u:</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b/>
          <w:szCs w:val="24"/>
        </w:rPr>
        <w:t>1. Bendrojo naudojimo objektų valdytojas atsakingas už__________________________</w:t>
      </w:r>
      <w:r>
        <w:rPr>
          <w:rFonts w:eastAsia="Calibri"/>
          <w:szCs w:val="24"/>
        </w:rPr>
        <w:t xml:space="preserve"> ________________________________________________________________________________</w:t>
      </w:r>
    </w:p>
    <w:p w:rsidR="00590D65" w:rsidRDefault="00590D65" w:rsidP="00590D65">
      <w:pPr>
        <w:tabs>
          <w:tab w:val="left" w:pos="720"/>
        </w:tabs>
        <w:suppressAutoHyphens/>
        <w:ind w:firstLine="720"/>
        <w:jc w:val="both"/>
        <w:rPr>
          <w:rFonts w:eastAsia="Calibri"/>
          <w:szCs w:val="24"/>
        </w:rPr>
      </w:pPr>
      <w:r>
        <w:rPr>
          <w:rFonts w:eastAsia="Calibri"/>
          <w:szCs w:val="24"/>
        </w:rPr>
        <w:t>(</w:t>
      </w:r>
      <w:r>
        <w:rPr>
          <w:rFonts w:eastAsia="Calibri"/>
          <w:i/>
          <w:szCs w:val="24"/>
        </w:rPr>
        <w:t>nurodoma, kokio namo, jo adresas</w:t>
      </w:r>
      <w:r w:rsidR="00F543F1">
        <w:rPr>
          <w:rFonts w:eastAsia="Calibri"/>
          <w:i/>
          <w:szCs w:val="24"/>
        </w:rPr>
        <w:t>,</w:t>
      </w:r>
      <w:r>
        <w:rPr>
          <w:rFonts w:eastAsia="Calibri"/>
          <w:i/>
          <w:szCs w:val="24"/>
        </w:rPr>
        <w:t xml:space="preserve"> ar kiek namų, jų </w:t>
      </w:r>
      <w:r w:rsidR="00F543F1">
        <w:rPr>
          <w:rFonts w:eastAsia="Calibri"/>
          <w:i/>
          <w:szCs w:val="24"/>
        </w:rPr>
        <w:t>adresas,</w:t>
      </w:r>
      <w:r>
        <w:rPr>
          <w:rFonts w:eastAsia="Calibri"/>
          <w:i/>
          <w:szCs w:val="24"/>
        </w:rPr>
        <w:t xml:space="preserve"> bendras namo</w:t>
      </w:r>
      <w:r w:rsidR="00F543F1">
        <w:rPr>
          <w:rFonts w:eastAsia="Calibri"/>
          <w:i/>
          <w:szCs w:val="24"/>
        </w:rPr>
        <w:t xml:space="preserve"> </w:t>
      </w:r>
      <w:r>
        <w:rPr>
          <w:rFonts w:eastAsia="Calibri"/>
          <w:i/>
          <w:szCs w:val="24"/>
        </w:rPr>
        <w:t xml:space="preserve">(-ų)  </w:t>
      </w:r>
      <w:r>
        <w:rPr>
          <w:rFonts w:eastAsia="Calibri"/>
          <w:szCs w:val="24"/>
        </w:rPr>
        <w:t>__________________________________________________________________</w:t>
      </w:r>
      <w:r>
        <w:rPr>
          <w:rFonts w:eastAsia="Calibri"/>
          <w:b/>
          <w:szCs w:val="24"/>
        </w:rPr>
        <w:t>administravimą</w:t>
      </w:r>
      <w:r>
        <w:rPr>
          <w:rFonts w:eastAsia="Calibri"/>
          <w:szCs w:val="24"/>
        </w:rPr>
        <w:t>_________________________</w:t>
      </w:r>
      <w:r>
        <w:rPr>
          <w:rFonts w:eastAsia="Calibri"/>
          <w:i/>
          <w:szCs w:val="24"/>
        </w:rPr>
        <w:t xml:space="preserve"> plotas, butų ir kitų patalpų skaičius</w:t>
      </w:r>
      <w:r>
        <w:rPr>
          <w:rFonts w:eastAsia="Calibri"/>
          <w:szCs w:val="24"/>
        </w:rPr>
        <w:t>)</w:t>
      </w:r>
    </w:p>
    <w:p w:rsidR="00590D65" w:rsidRDefault="00590D65" w:rsidP="00590D65">
      <w:pPr>
        <w:tabs>
          <w:tab w:val="left" w:pos="720"/>
        </w:tabs>
        <w:suppressAutoHyphens/>
        <w:ind w:firstLine="720"/>
        <w:jc w:val="both"/>
        <w:rPr>
          <w:rFonts w:eastAsia="Calibri"/>
          <w:b/>
          <w:szCs w:val="24"/>
        </w:rPr>
      </w:pPr>
      <w:r>
        <w:rPr>
          <w:rFonts w:eastAsia="Calibri"/>
          <w:b/>
          <w:szCs w:val="24"/>
        </w:rPr>
        <w:t>2. Bendrojo naudojimo objektų valdytojas pateikė šią informaciją ir dokumentus:</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i/>
          <w:szCs w:val="24"/>
        </w:rPr>
      </w:pPr>
      <w:r>
        <w:rPr>
          <w:rFonts w:eastAsia="Calibri"/>
          <w:szCs w:val="24"/>
        </w:rPr>
        <w:t>(</w:t>
      </w:r>
      <w:r>
        <w:rPr>
          <w:rFonts w:eastAsia="Calibri"/>
          <w:i/>
          <w:szCs w:val="24"/>
        </w:rPr>
        <w:t xml:space="preserve">nurodoma dokumento </w:t>
      </w:r>
      <w:proofErr w:type="spellStart"/>
      <w:r>
        <w:rPr>
          <w:rFonts w:eastAsia="Calibri"/>
          <w:i/>
          <w:szCs w:val="24"/>
        </w:rPr>
        <w:t>reg</w:t>
      </w:r>
      <w:proofErr w:type="spellEnd"/>
      <w:r>
        <w:rPr>
          <w:rFonts w:eastAsia="Calibri"/>
          <w:i/>
          <w:szCs w:val="24"/>
        </w:rPr>
        <w:t>. data, Nr., lapų, bylų, dokumentų skaičius ir kita; jei valdytojas administruoja keliolika ar daugiau namų, informacija apie jo veiklą pasirenkama atrankos būdu)</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2.1. valdytojo paskyrimo ar išrinkimo dokumentą (paskyrimo aktas, protokolas)</w:t>
      </w: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r>
        <w:rPr>
          <w:rFonts w:eastAsia="Calibri"/>
          <w:szCs w:val="24"/>
        </w:rPr>
        <w:t>_______________________________________________________________________________</w:t>
      </w:r>
    </w:p>
    <w:p w:rsidR="00590D65" w:rsidRDefault="00590D65" w:rsidP="00590D65">
      <w:pPr>
        <w:rPr>
          <w:sz w:val="14"/>
          <w:szCs w:val="14"/>
        </w:rPr>
      </w:pPr>
    </w:p>
    <w:p w:rsidR="00590D65" w:rsidRDefault="00590D65" w:rsidP="00590D65">
      <w:pPr>
        <w:tabs>
          <w:tab w:val="left" w:pos="720"/>
        </w:tabs>
        <w:suppressAutoHyphens/>
        <w:spacing w:line="276" w:lineRule="auto"/>
        <w:ind w:firstLine="720"/>
        <w:jc w:val="both"/>
        <w:rPr>
          <w:rFonts w:eastAsia="Calibri"/>
          <w:szCs w:val="24"/>
        </w:rPr>
      </w:pPr>
      <w:r>
        <w:rPr>
          <w:rFonts w:eastAsia="Calibri"/>
          <w:szCs w:val="24"/>
        </w:rPr>
        <w:t>2.2. butų ir kitų patalpų savininkų, bendrijos narių sąrašą (-</w:t>
      </w:r>
      <w:proofErr w:type="spellStart"/>
      <w:r>
        <w:rPr>
          <w:rFonts w:eastAsia="Calibri"/>
          <w:szCs w:val="24"/>
        </w:rPr>
        <w:t>us</w:t>
      </w:r>
      <w:proofErr w:type="spellEnd"/>
      <w:r>
        <w:rPr>
          <w:rFonts w:eastAsia="Calibri"/>
          <w:szCs w:val="24"/>
        </w:rPr>
        <w:t>)_______________________</w:t>
      </w:r>
    </w:p>
    <w:p w:rsidR="00590D65" w:rsidRDefault="00590D65" w:rsidP="00590D65">
      <w:pPr>
        <w:rPr>
          <w:sz w:val="14"/>
          <w:szCs w:val="14"/>
        </w:rPr>
      </w:pPr>
    </w:p>
    <w:p w:rsidR="00590D65" w:rsidRDefault="00590D65" w:rsidP="00590D65">
      <w:pPr>
        <w:tabs>
          <w:tab w:val="left" w:pos="720"/>
        </w:tabs>
        <w:suppressAutoHyphens/>
        <w:spacing w:line="276" w:lineRule="auto"/>
        <w:ind w:firstLine="720"/>
        <w:jc w:val="both"/>
        <w:rPr>
          <w:rFonts w:eastAsia="Calibri"/>
          <w:szCs w:val="24"/>
        </w:rPr>
      </w:pPr>
      <w:r>
        <w:rPr>
          <w:rFonts w:eastAsia="Calibri"/>
          <w:szCs w:val="24"/>
        </w:rPr>
        <w:t>2.3. bendrojo naudojimo objektų aprašą (-</w:t>
      </w:r>
      <w:proofErr w:type="spellStart"/>
      <w:r>
        <w:rPr>
          <w:rFonts w:eastAsia="Calibri"/>
          <w:szCs w:val="24"/>
        </w:rPr>
        <w:t>us</w:t>
      </w:r>
      <w:proofErr w:type="spellEnd"/>
      <w:r>
        <w:rPr>
          <w:rFonts w:eastAsia="Calibri"/>
          <w:szCs w:val="24"/>
        </w:rPr>
        <w:t>)______________________________________</w:t>
      </w:r>
    </w:p>
    <w:p w:rsidR="00590D65" w:rsidRDefault="00590D65" w:rsidP="00590D65">
      <w:pPr>
        <w:rPr>
          <w:sz w:val="14"/>
          <w:szCs w:val="14"/>
        </w:rPr>
      </w:pPr>
    </w:p>
    <w:p w:rsidR="00590D65" w:rsidRDefault="00590D65" w:rsidP="00590D65">
      <w:pPr>
        <w:tabs>
          <w:tab w:val="left" w:pos="720"/>
        </w:tabs>
        <w:suppressAutoHyphens/>
        <w:spacing w:line="276" w:lineRule="auto"/>
        <w:ind w:firstLine="720"/>
        <w:jc w:val="both"/>
        <w:rPr>
          <w:rFonts w:eastAsia="Calibri"/>
          <w:szCs w:val="24"/>
        </w:rPr>
      </w:pPr>
      <w:r>
        <w:rPr>
          <w:rFonts w:eastAsia="Calibri"/>
          <w:szCs w:val="24"/>
        </w:rPr>
        <w:t>2.4. metinį namo (-ų) priežiūros ūkinį-finansinį planą (planus)________________________</w:t>
      </w:r>
    </w:p>
    <w:p w:rsidR="00590D65" w:rsidRDefault="00590D65" w:rsidP="00590D65">
      <w:pPr>
        <w:rPr>
          <w:sz w:val="14"/>
          <w:szCs w:val="14"/>
        </w:rPr>
      </w:pPr>
    </w:p>
    <w:p w:rsidR="00590D65" w:rsidRDefault="00590D65" w:rsidP="00590D65">
      <w:pPr>
        <w:tabs>
          <w:tab w:val="left" w:pos="720"/>
        </w:tabs>
        <w:suppressAutoHyphens/>
        <w:spacing w:line="276" w:lineRule="auto"/>
        <w:ind w:firstLine="720"/>
        <w:jc w:val="both"/>
        <w:rPr>
          <w:rFonts w:eastAsia="Calibri"/>
          <w:szCs w:val="24"/>
        </w:rPr>
      </w:pPr>
      <w:r>
        <w:rPr>
          <w:rFonts w:eastAsia="Calibri"/>
          <w:szCs w:val="24"/>
        </w:rPr>
        <w:t>2.5. ilgalaikį namo (-ų) atnaujinimo planą (-</w:t>
      </w:r>
      <w:proofErr w:type="spellStart"/>
      <w:r>
        <w:rPr>
          <w:rFonts w:eastAsia="Calibri"/>
          <w:szCs w:val="24"/>
        </w:rPr>
        <w:t>us</w:t>
      </w:r>
      <w:proofErr w:type="spellEnd"/>
      <w:r>
        <w:rPr>
          <w:rFonts w:eastAsia="Calibri"/>
          <w:szCs w:val="24"/>
        </w:rPr>
        <w:t>)____________________________________</w:t>
      </w:r>
    </w:p>
    <w:p w:rsidR="00590D65" w:rsidRDefault="00590D65" w:rsidP="00590D65">
      <w:pPr>
        <w:rPr>
          <w:sz w:val="14"/>
          <w:szCs w:val="14"/>
        </w:rPr>
      </w:pPr>
    </w:p>
    <w:p w:rsidR="00590D65" w:rsidRDefault="00590D65" w:rsidP="00590D65">
      <w:pPr>
        <w:tabs>
          <w:tab w:val="left" w:pos="720"/>
        </w:tabs>
        <w:suppressAutoHyphens/>
        <w:spacing w:line="276" w:lineRule="auto"/>
        <w:ind w:firstLine="720"/>
        <w:jc w:val="both"/>
        <w:rPr>
          <w:rFonts w:eastAsia="Calibri"/>
          <w:szCs w:val="24"/>
        </w:rPr>
      </w:pPr>
      <w:r>
        <w:rPr>
          <w:rFonts w:eastAsia="Calibri"/>
          <w:szCs w:val="24"/>
        </w:rPr>
        <w:lastRenderedPageBreak/>
        <w:t>2.6. kaupiamųjų lėšų namui atnaujinti sąskaitos (-ų) sutartį (-</w:t>
      </w:r>
      <w:proofErr w:type="spellStart"/>
      <w:r>
        <w:rPr>
          <w:rFonts w:eastAsia="Calibri"/>
          <w:szCs w:val="24"/>
        </w:rPr>
        <w:t>is</w:t>
      </w:r>
      <w:proofErr w:type="spellEnd"/>
      <w:r>
        <w:rPr>
          <w:rFonts w:eastAsia="Calibri"/>
          <w:szCs w:val="24"/>
        </w:rPr>
        <w:t>)______________________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2.7. informaciją (išrašą) apie sukauptų lėšų naudojimą einamaisiais metais______________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 xml:space="preserve">2.8. Paslaugų ir rangos darbų pirkimo dokumentus _________________________________                 </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2.9. informaciją ar dokumentus apie einamaisiais metais vykdytus pirkimus_____________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2.10. informaciją apie interneto svetainę, skelbimų lentas, taikomas informacijos pateikimo butų ir kitų patalpų savininkams priemones_____________________________________________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2.11. duomenis apie butų ir kitų patalpų savininkų pretenzijas dėl informacijos teikimo_________________________________________________________________________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2.12. metinę veiklos ataskaitą, jos pateikimo butų ir kitų patalpų savininkams duomenis_______________________________________________________________________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szCs w:val="24"/>
        </w:rPr>
        <w:t>2.13. informaciją apie einamaisiais metais šauktus butų ir kitų patalpų savininkų, bendrijos narių susirinkimus ar balsavimą raštu_________________________________________________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i/>
          <w:szCs w:val="24"/>
        </w:rPr>
      </w:pPr>
      <w:r>
        <w:rPr>
          <w:rFonts w:eastAsia="Calibri"/>
          <w:szCs w:val="24"/>
        </w:rPr>
        <w:t>2.14. ir kitus (</w:t>
      </w:r>
      <w:r>
        <w:rPr>
          <w:rFonts w:eastAsia="Calibri"/>
          <w:i/>
          <w:szCs w:val="24"/>
        </w:rPr>
        <w:t>nurodyti, kokius)_________________________________________________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b/>
          <w:szCs w:val="24"/>
        </w:rPr>
        <w:t>3.</w:t>
      </w:r>
      <w:r>
        <w:rPr>
          <w:rFonts w:eastAsia="Calibri"/>
          <w:szCs w:val="24"/>
        </w:rPr>
        <w:t xml:space="preserve"> </w:t>
      </w:r>
      <w:r>
        <w:rPr>
          <w:rFonts w:eastAsia="Calibri"/>
          <w:b/>
          <w:szCs w:val="24"/>
        </w:rPr>
        <w:t>Bendrojo naudojimo objektų valdytojo veiklos aprašymas ir įvertinimas</w:t>
      </w:r>
      <w:r>
        <w:rPr>
          <w:rFonts w:eastAsia="Calibri"/>
          <w:szCs w:val="24"/>
        </w:rPr>
        <w:t xml:space="preserve"> (</w:t>
      </w:r>
      <w:r>
        <w:rPr>
          <w:rFonts w:eastAsia="Calibri"/>
          <w:i/>
          <w:szCs w:val="24"/>
        </w:rPr>
        <w:t>pagal šio akto 2 punkte pateiktą informaciją aprašoma, kaip vykdomos valdytojui pavestos funkcijos</w:t>
      </w:r>
      <w:r>
        <w:rPr>
          <w:rFonts w:eastAsia="Calibri"/>
          <w:szCs w:val="24"/>
        </w:rPr>
        <w:t xml:space="preserve">, </w:t>
      </w:r>
      <w:r>
        <w:rPr>
          <w:rFonts w:eastAsia="Calibri"/>
          <w:i/>
          <w:szCs w:val="24"/>
        </w:rPr>
        <w:t>kokie esminiai trūkumai</w:t>
      </w:r>
      <w:r>
        <w:rPr>
          <w:rFonts w:eastAsia="Calibri"/>
          <w:szCs w:val="24"/>
        </w:rPr>
        <w:t>).</w:t>
      </w: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ind w:firstLine="720"/>
        <w:jc w:val="both"/>
        <w:rPr>
          <w:rFonts w:eastAsia="Calibri"/>
          <w:szCs w:val="24"/>
        </w:rPr>
      </w:pPr>
      <w:r>
        <w:rPr>
          <w:rFonts w:eastAsia="Calibri"/>
          <w:b/>
          <w:szCs w:val="24"/>
        </w:rPr>
        <w:t xml:space="preserve">4. Reikalavimai trūkumams pašalinti </w:t>
      </w:r>
      <w:r>
        <w:rPr>
          <w:rFonts w:eastAsia="Calibri"/>
          <w:szCs w:val="24"/>
        </w:rPr>
        <w:t>(n</w:t>
      </w:r>
      <w:r>
        <w:rPr>
          <w:rFonts w:eastAsia="Calibri"/>
          <w:i/>
          <w:szCs w:val="24"/>
        </w:rPr>
        <w:t>urodomi reikalavimai ir jų įvykdymo terminai</w:t>
      </w:r>
      <w:r>
        <w:rPr>
          <w:rFonts w:eastAsia="Calibri"/>
          <w:szCs w:val="24"/>
        </w:rPr>
        <w:t>).</w:t>
      </w: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r>
        <w:rPr>
          <w:rFonts w:eastAsia="Calibri"/>
          <w:szCs w:val="24"/>
        </w:rPr>
        <w:t>Priežiūros ir kontrolės vykdytojas _____________________________________________</w:t>
      </w:r>
    </w:p>
    <w:p w:rsidR="00590D65" w:rsidRDefault="00590D65" w:rsidP="00590D65">
      <w:pPr>
        <w:rPr>
          <w:sz w:val="14"/>
          <w:szCs w:val="14"/>
        </w:rPr>
      </w:pPr>
    </w:p>
    <w:p w:rsidR="00590D65" w:rsidRDefault="00590D65" w:rsidP="00590D65">
      <w:pPr>
        <w:tabs>
          <w:tab w:val="left" w:pos="720"/>
        </w:tabs>
        <w:suppressAutoHyphens/>
        <w:ind w:firstLine="3686"/>
        <w:jc w:val="both"/>
        <w:rPr>
          <w:rFonts w:eastAsia="Calibri"/>
          <w:szCs w:val="24"/>
        </w:rPr>
      </w:pPr>
      <w:r>
        <w:rPr>
          <w:rFonts w:eastAsia="Calibri"/>
          <w:szCs w:val="24"/>
        </w:rPr>
        <w:t>(parašas, data)</w:t>
      </w: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p>
    <w:p w:rsidR="00590D65" w:rsidRDefault="00590D65" w:rsidP="00590D65">
      <w:pPr>
        <w:rPr>
          <w:sz w:val="14"/>
          <w:szCs w:val="14"/>
        </w:rPr>
      </w:pPr>
    </w:p>
    <w:p w:rsidR="00590D65" w:rsidRDefault="00590D65" w:rsidP="00590D65">
      <w:pPr>
        <w:tabs>
          <w:tab w:val="left" w:pos="720"/>
        </w:tabs>
        <w:suppressAutoHyphens/>
        <w:jc w:val="both"/>
        <w:rPr>
          <w:rFonts w:eastAsia="Calibri"/>
          <w:szCs w:val="24"/>
        </w:rPr>
      </w:pPr>
      <w:r>
        <w:rPr>
          <w:rFonts w:eastAsia="Calibri"/>
          <w:szCs w:val="24"/>
        </w:rPr>
        <w:t>Bendrojo naudojimo objektų valdytojo atstovas___________________________________</w:t>
      </w:r>
    </w:p>
    <w:p w:rsidR="00590D65" w:rsidRDefault="00590D65" w:rsidP="00590D65">
      <w:pPr>
        <w:rPr>
          <w:sz w:val="14"/>
          <w:szCs w:val="14"/>
        </w:rPr>
      </w:pPr>
    </w:p>
    <w:p w:rsidR="008E719E" w:rsidRDefault="00590D65" w:rsidP="003A700D">
      <w:pPr>
        <w:tabs>
          <w:tab w:val="left" w:pos="720"/>
        </w:tabs>
        <w:suppressAutoHyphens/>
        <w:ind w:firstLine="3810"/>
        <w:jc w:val="both"/>
      </w:pPr>
      <w:r>
        <w:rPr>
          <w:rFonts w:eastAsia="Calibri"/>
          <w:szCs w:val="24"/>
        </w:rPr>
        <w:t>(parašas, data)</w:t>
      </w:r>
    </w:p>
    <w:sectPr w:rsidR="008E719E" w:rsidSect="003A700D">
      <w:headerReference w:type="first" r:id="rId8"/>
      <w:pgSz w:w="11906" w:h="16838" w:code="9"/>
      <w:pgMar w:top="1134" w:right="567" w:bottom="1134" w:left="1701" w:header="964" w:footer="720" w:gutter="0"/>
      <w:pgNumType w:start="2"/>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C02" w:rsidRDefault="00472C02">
      <w:r>
        <w:separator/>
      </w:r>
    </w:p>
  </w:endnote>
  <w:endnote w:type="continuationSeparator" w:id="0">
    <w:p w:rsidR="00472C02" w:rsidRDefault="0047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C02" w:rsidRDefault="00472C02">
      <w:r>
        <w:separator/>
      </w:r>
    </w:p>
  </w:footnote>
  <w:footnote w:type="continuationSeparator" w:id="0">
    <w:p w:rsidR="00472C02" w:rsidRDefault="00472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AE" w:rsidRDefault="00903FAE">
    <w:pPr>
      <w:pStyle w:val="Header"/>
      <w:jc w:val="center"/>
    </w:pPr>
  </w:p>
  <w:p w:rsidR="00903FAE" w:rsidRDefault="00903FAE">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7FC6EBF"/>
    <w:multiLevelType w:val="hybridMultilevel"/>
    <w:tmpl w:val="7332B610"/>
    <w:lvl w:ilvl="0" w:tplc="0B9484C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9185645"/>
    <w:multiLevelType w:val="hybridMultilevel"/>
    <w:tmpl w:val="C7A0D99C"/>
    <w:lvl w:ilvl="0" w:tplc="3ECEF4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21A"/>
    <w:rsid w:val="000118F5"/>
    <w:rsid w:val="00022E19"/>
    <w:rsid w:val="00042A9A"/>
    <w:rsid w:val="000677DB"/>
    <w:rsid w:val="00073925"/>
    <w:rsid w:val="000A47E3"/>
    <w:rsid w:val="000B4828"/>
    <w:rsid w:val="000B4B68"/>
    <w:rsid w:val="000C2D8C"/>
    <w:rsid w:val="001210CC"/>
    <w:rsid w:val="00135F59"/>
    <w:rsid w:val="0014205B"/>
    <w:rsid w:val="001425BA"/>
    <w:rsid w:val="0018051D"/>
    <w:rsid w:val="001A4687"/>
    <w:rsid w:val="001B740F"/>
    <w:rsid w:val="001B7826"/>
    <w:rsid w:val="001C457D"/>
    <w:rsid w:val="001E2AA4"/>
    <w:rsid w:val="00200C6C"/>
    <w:rsid w:val="0022075A"/>
    <w:rsid w:val="00275864"/>
    <w:rsid w:val="002903FB"/>
    <w:rsid w:val="00294CEE"/>
    <w:rsid w:val="002C2EE2"/>
    <w:rsid w:val="002F2C15"/>
    <w:rsid w:val="00304F40"/>
    <w:rsid w:val="003373B7"/>
    <w:rsid w:val="003518E1"/>
    <w:rsid w:val="00371F05"/>
    <w:rsid w:val="003959AE"/>
    <w:rsid w:val="003A3142"/>
    <w:rsid w:val="003A700D"/>
    <w:rsid w:val="003C40DA"/>
    <w:rsid w:val="003E215C"/>
    <w:rsid w:val="003F7BE8"/>
    <w:rsid w:val="004065FC"/>
    <w:rsid w:val="00451D43"/>
    <w:rsid w:val="0045470D"/>
    <w:rsid w:val="00466CD4"/>
    <w:rsid w:val="0047033C"/>
    <w:rsid w:val="00472C02"/>
    <w:rsid w:val="00475B93"/>
    <w:rsid w:val="004C1D6D"/>
    <w:rsid w:val="004C2CD5"/>
    <w:rsid w:val="004C2FD9"/>
    <w:rsid w:val="004D221A"/>
    <w:rsid w:val="005252AF"/>
    <w:rsid w:val="005333DB"/>
    <w:rsid w:val="00553898"/>
    <w:rsid w:val="00556873"/>
    <w:rsid w:val="00590D65"/>
    <w:rsid w:val="005B275C"/>
    <w:rsid w:val="005C1E13"/>
    <w:rsid w:val="005D765B"/>
    <w:rsid w:val="005F0527"/>
    <w:rsid w:val="00602D23"/>
    <w:rsid w:val="006155EE"/>
    <w:rsid w:val="00643BA0"/>
    <w:rsid w:val="00667152"/>
    <w:rsid w:val="00667B7F"/>
    <w:rsid w:val="006A1539"/>
    <w:rsid w:val="006A2D62"/>
    <w:rsid w:val="006A4FBC"/>
    <w:rsid w:val="006C22AC"/>
    <w:rsid w:val="006C4667"/>
    <w:rsid w:val="007077CE"/>
    <w:rsid w:val="007139A6"/>
    <w:rsid w:val="00745127"/>
    <w:rsid w:val="00785405"/>
    <w:rsid w:val="007B3AD2"/>
    <w:rsid w:val="007B5019"/>
    <w:rsid w:val="007B6819"/>
    <w:rsid w:val="007C32DA"/>
    <w:rsid w:val="00814B3D"/>
    <w:rsid w:val="00845518"/>
    <w:rsid w:val="008537DC"/>
    <w:rsid w:val="008642E7"/>
    <w:rsid w:val="00870AF5"/>
    <w:rsid w:val="008C512D"/>
    <w:rsid w:val="008E3F58"/>
    <w:rsid w:val="008E719E"/>
    <w:rsid w:val="00903FAE"/>
    <w:rsid w:val="00912877"/>
    <w:rsid w:val="00932065"/>
    <w:rsid w:val="00937076"/>
    <w:rsid w:val="00943042"/>
    <w:rsid w:val="009579C5"/>
    <w:rsid w:val="00967048"/>
    <w:rsid w:val="00987A01"/>
    <w:rsid w:val="009949CF"/>
    <w:rsid w:val="009E72F3"/>
    <w:rsid w:val="009F6676"/>
    <w:rsid w:val="00A02390"/>
    <w:rsid w:val="00A04547"/>
    <w:rsid w:val="00A63FB5"/>
    <w:rsid w:val="00A8518C"/>
    <w:rsid w:val="00AB402C"/>
    <w:rsid w:val="00AD6A45"/>
    <w:rsid w:val="00AD7F66"/>
    <w:rsid w:val="00AF0431"/>
    <w:rsid w:val="00AF4928"/>
    <w:rsid w:val="00B114DC"/>
    <w:rsid w:val="00B20A81"/>
    <w:rsid w:val="00B31106"/>
    <w:rsid w:val="00B546FD"/>
    <w:rsid w:val="00B75F0D"/>
    <w:rsid w:val="00B84DF7"/>
    <w:rsid w:val="00BF0D82"/>
    <w:rsid w:val="00BF3EAC"/>
    <w:rsid w:val="00C501CE"/>
    <w:rsid w:val="00C550EA"/>
    <w:rsid w:val="00C757A2"/>
    <w:rsid w:val="00CC69AB"/>
    <w:rsid w:val="00CF2C32"/>
    <w:rsid w:val="00D32F6C"/>
    <w:rsid w:val="00D34E58"/>
    <w:rsid w:val="00D34E97"/>
    <w:rsid w:val="00D40A47"/>
    <w:rsid w:val="00D44461"/>
    <w:rsid w:val="00D6029F"/>
    <w:rsid w:val="00D77297"/>
    <w:rsid w:val="00DE1225"/>
    <w:rsid w:val="00DF2138"/>
    <w:rsid w:val="00DF4216"/>
    <w:rsid w:val="00E1210E"/>
    <w:rsid w:val="00E24182"/>
    <w:rsid w:val="00E50557"/>
    <w:rsid w:val="00E52D5C"/>
    <w:rsid w:val="00E80549"/>
    <w:rsid w:val="00E82D5C"/>
    <w:rsid w:val="00E96EBB"/>
    <w:rsid w:val="00EA05A8"/>
    <w:rsid w:val="00EB2921"/>
    <w:rsid w:val="00F206EB"/>
    <w:rsid w:val="00F521AF"/>
    <w:rsid w:val="00F53D20"/>
    <w:rsid w:val="00F543F1"/>
    <w:rsid w:val="00F669D5"/>
    <w:rsid w:val="00FC337F"/>
    <w:rsid w:val="00FD375F"/>
    <w:rsid w:val="00FE1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E52BA"/>
  <w15:chartTrackingRefBased/>
  <w15:docId w15:val="{3EC6452F-4A8F-4E73-92DE-F37F265A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21A"/>
    <w:rPr>
      <w:rFonts w:eastAsia="Times New Roman"/>
      <w:sz w:val="24"/>
    </w:rPr>
  </w:style>
  <w:style w:type="paragraph" w:styleId="Heading1">
    <w:name w:val="heading 1"/>
    <w:basedOn w:val="Normal"/>
    <w:next w:val="Normal"/>
    <w:link w:val="Heading1Char"/>
    <w:qFormat/>
    <w:rsid w:val="007B3AD2"/>
    <w:pPr>
      <w:keepNext/>
      <w:jc w:val="center"/>
      <w:outlineLvl w:val="0"/>
    </w:pPr>
  </w:style>
  <w:style w:type="paragraph" w:styleId="Heading7">
    <w:name w:val="heading 7"/>
    <w:basedOn w:val="Normal"/>
    <w:next w:val="BodyText"/>
    <w:link w:val="Heading7Char"/>
    <w:qFormat/>
    <w:rsid w:val="007B3AD2"/>
    <w:pPr>
      <w:keepNext/>
      <w:spacing w:before="240" w:after="120"/>
      <w:outlineLvl w:val="6"/>
    </w:pPr>
    <w:rPr>
      <w:rFonts w:ascii="Arial" w:hAnsi="Arial" w:cs="Tahoma"/>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3AD2"/>
    <w:rPr>
      <w:rFonts w:eastAsia="Lucida Sans Unicode"/>
      <w:kern w:val="1"/>
      <w:sz w:val="24"/>
      <w:szCs w:val="24"/>
      <w:lang w:eastAsia="ar-SA"/>
    </w:rPr>
  </w:style>
  <w:style w:type="character" w:customStyle="1" w:styleId="Heading7Char">
    <w:name w:val="Heading 7 Char"/>
    <w:basedOn w:val="DefaultParagraphFont"/>
    <w:link w:val="Heading7"/>
    <w:rsid w:val="007B3AD2"/>
    <w:rPr>
      <w:rFonts w:ascii="Arial" w:eastAsia="Lucida Sans Unicode" w:hAnsi="Arial" w:cs="Tahoma"/>
      <w:b/>
      <w:bCs/>
      <w:kern w:val="1"/>
      <w:sz w:val="21"/>
      <w:szCs w:val="21"/>
      <w:lang w:eastAsia="ar-SA"/>
    </w:rPr>
  </w:style>
  <w:style w:type="paragraph" w:styleId="BodyText">
    <w:name w:val="Body Text"/>
    <w:basedOn w:val="Normal"/>
    <w:link w:val="BodyTextChar"/>
    <w:uiPriority w:val="99"/>
    <w:semiHidden/>
    <w:unhideWhenUsed/>
    <w:rsid w:val="007B3AD2"/>
    <w:pPr>
      <w:spacing w:after="120"/>
    </w:pPr>
  </w:style>
  <w:style w:type="character" w:customStyle="1" w:styleId="BodyTextChar">
    <w:name w:val="Body Text Char"/>
    <w:basedOn w:val="DefaultParagraphFont"/>
    <w:link w:val="BodyText"/>
    <w:uiPriority w:val="99"/>
    <w:semiHidden/>
    <w:rsid w:val="007B3AD2"/>
    <w:rPr>
      <w:rFonts w:eastAsia="Lucida Sans Unicode"/>
      <w:kern w:val="1"/>
      <w:sz w:val="24"/>
      <w:szCs w:val="24"/>
      <w:lang w:eastAsia="ar-SA"/>
    </w:rPr>
  </w:style>
  <w:style w:type="paragraph" w:styleId="Caption">
    <w:name w:val="caption"/>
    <w:basedOn w:val="Normal"/>
    <w:qFormat/>
    <w:rsid w:val="007B3AD2"/>
    <w:pPr>
      <w:suppressLineNumbers/>
      <w:spacing w:before="120" w:after="120"/>
    </w:pPr>
    <w:rPr>
      <w:rFonts w:cs="Tahoma"/>
      <w:i/>
      <w:iCs/>
    </w:rPr>
  </w:style>
  <w:style w:type="paragraph" w:customStyle="1" w:styleId="prastasis">
    <w:name w:val="Įprastasis"/>
    <w:rsid w:val="00932065"/>
    <w:pPr>
      <w:suppressAutoHyphens/>
      <w:autoSpaceDN w:val="0"/>
      <w:textAlignment w:val="baseline"/>
    </w:pPr>
    <w:rPr>
      <w:rFonts w:eastAsia="Times New Roman"/>
      <w:sz w:val="24"/>
    </w:rPr>
  </w:style>
  <w:style w:type="character" w:customStyle="1" w:styleId="Numatytasispastraiposriftas">
    <w:name w:val="Numatytasis pastraipos šriftas"/>
    <w:rsid w:val="00932065"/>
  </w:style>
  <w:style w:type="paragraph" w:styleId="BalloonText">
    <w:name w:val="Balloon Text"/>
    <w:basedOn w:val="Normal"/>
    <w:link w:val="BalloonTextChar"/>
    <w:uiPriority w:val="99"/>
    <w:semiHidden/>
    <w:unhideWhenUsed/>
    <w:rsid w:val="00D44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61"/>
    <w:rPr>
      <w:rFonts w:ascii="Segoe UI" w:eastAsia="Times New Roman" w:hAnsi="Segoe UI" w:cs="Segoe UI"/>
      <w:sz w:val="18"/>
      <w:szCs w:val="18"/>
    </w:rPr>
  </w:style>
  <w:style w:type="character" w:customStyle="1" w:styleId="WW8Num1z5">
    <w:name w:val="WW8Num1z5"/>
    <w:rsid w:val="001A4687"/>
  </w:style>
  <w:style w:type="paragraph" w:styleId="Header">
    <w:name w:val="header"/>
    <w:basedOn w:val="Normal"/>
    <w:link w:val="HeaderChar"/>
    <w:uiPriority w:val="99"/>
    <w:rsid w:val="001A4687"/>
    <w:pPr>
      <w:widowControl w:val="0"/>
      <w:tabs>
        <w:tab w:val="center" w:pos="4153"/>
        <w:tab w:val="right" w:pos="8306"/>
      </w:tabs>
      <w:suppressAutoHyphens/>
    </w:pPr>
    <w:rPr>
      <w:rFonts w:eastAsia="Lucida Sans Unicode" w:cs="Mangal"/>
      <w:kern w:val="1"/>
      <w:szCs w:val="24"/>
      <w:lang w:eastAsia="hi-IN" w:bidi="hi-IN"/>
    </w:rPr>
  </w:style>
  <w:style w:type="character" w:customStyle="1" w:styleId="HeaderChar">
    <w:name w:val="Header Char"/>
    <w:basedOn w:val="DefaultParagraphFont"/>
    <w:link w:val="Header"/>
    <w:uiPriority w:val="99"/>
    <w:rsid w:val="001A4687"/>
    <w:rPr>
      <w:rFonts w:cs="Mangal"/>
      <w:kern w:val="1"/>
      <w:sz w:val="24"/>
      <w:szCs w:val="24"/>
      <w:lang w:eastAsia="hi-IN" w:bidi="hi-IN"/>
    </w:rPr>
  </w:style>
  <w:style w:type="character" w:customStyle="1" w:styleId="bold1">
    <w:name w:val="bold1"/>
    <w:basedOn w:val="DefaultParagraphFont"/>
    <w:rsid w:val="001A4687"/>
    <w:rPr>
      <w:b/>
      <w:bCs/>
    </w:rPr>
  </w:style>
  <w:style w:type="paragraph" w:customStyle="1" w:styleId="Pagrindinistekstas2">
    <w:name w:val="Pagrindinis tekstas2"/>
    <w:rsid w:val="00DE1225"/>
    <w:pPr>
      <w:snapToGrid w:val="0"/>
      <w:ind w:firstLine="312"/>
      <w:jc w:val="both"/>
    </w:pPr>
    <w:rPr>
      <w:rFonts w:ascii="TimesLT" w:eastAsia="Times New Roman" w:hAnsi="TimesLT"/>
      <w:lang w:val="en-US"/>
    </w:rPr>
  </w:style>
  <w:style w:type="paragraph" w:styleId="ListParagraph">
    <w:name w:val="List Paragraph"/>
    <w:basedOn w:val="Normal"/>
    <w:uiPriority w:val="34"/>
    <w:qFormat/>
    <w:rsid w:val="00FE101D"/>
    <w:pPr>
      <w:ind w:left="720"/>
      <w:contextualSpacing/>
    </w:pPr>
  </w:style>
  <w:style w:type="character" w:styleId="Hyperlink">
    <w:name w:val="Hyperlink"/>
    <w:basedOn w:val="DefaultParagraphFont"/>
    <w:unhideWhenUsed/>
    <w:rsid w:val="00FE101D"/>
    <w:rPr>
      <w:color w:val="0563C1" w:themeColor="hyperlink"/>
      <w:u w:val="single"/>
    </w:rPr>
  </w:style>
  <w:style w:type="paragraph" w:styleId="HTMLPreformatted">
    <w:name w:val="HTML Preformatted"/>
    <w:basedOn w:val="Normal"/>
    <w:link w:val="HTMLPreformattedChar"/>
    <w:uiPriority w:val="99"/>
    <w:rsid w:val="00FE1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4"/>
      <w:lang w:eastAsia="lt-LT"/>
    </w:rPr>
  </w:style>
  <w:style w:type="character" w:customStyle="1" w:styleId="HTMLPreformattedChar">
    <w:name w:val="HTML Preformatted Char"/>
    <w:basedOn w:val="DefaultParagraphFont"/>
    <w:link w:val="HTMLPreformatted"/>
    <w:uiPriority w:val="99"/>
    <w:rsid w:val="00FE101D"/>
    <w:rPr>
      <w:rFonts w:ascii="Courier New" w:eastAsia="Times New Roman" w:hAnsi="Courier New" w:cs="Courier New"/>
      <w:szCs w:val="24"/>
      <w:lang w:eastAsia="lt-LT"/>
    </w:rPr>
  </w:style>
  <w:style w:type="paragraph" w:styleId="BodyTextIndent3">
    <w:name w:val="Body Text Indent 3"/>
    <w:basedOn w:val="Normal"/>
    <w:link w:val="BodyTextIndent3Char"/>
    <w:uiPriority w:val="99"/>
    <w:semiHidden/>
    <w:unhideWhenUsed/>
    <w:rsid w:val="002F2C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F2C15"/>
    <w:rPr>
      <w:rFonts w:eastAsia="Times New Roman"/>
      <w:sz w:val="16"/>
      <w:szCs w:val="16"/>
    </w:rPr>
  </w:style>
  <w:style w:type="paragraph" w:customStyle="1" w:styleId="Default">
    <w:name w:val="Default"/>
    <w:rsid w:val="002F2C15"/>
    <w:pPr>
      <w:autoSpaceDE w:val="0"/>
      <w:autoSpaceDN w:val="0"/>
      <w:adjustRightInd w:val="0"/>
    </w:pPr>
    <w:rPr>
      <w:rFonts w:eastAsia="Times New Roman"/>
      <w:color w:val="000000"/>
      <w:sz w:val="24"/>
      <w:szCs w:val="24"/>
      <w:lang w:val="en-US"/>
    </w:rPr>
  </w:style>
  <w:style w:type="paragraph" w:styleId="Footer">
    <w:name w:val="footer"/>
    <w:basedOn w:val="Normal"/>
    <w:link w:val="FooterChar"/>
    <w:uiPriority w:val="99"/>
    <w:unhideWhenUsed/>
    <w:rsid w:val="009F6676"/>
    <w:pPr>
      <w:tabs>
        <w:tab w:val="center" w:pos="4513"/>
        <w:tab w:val="right" w:pos="9026"/>
      </w:tabs>
    </w:pPr>
  </w:style>
  <w:style w:type="character" w:customStyle="1" w:styleId="FooterChar">
    <w:name w:val="Footer Char"/>
    <w:basedOn w:val="DefaultParagraphFont"/>
    <w:link w:val="Footer"/>
    <w:uiPriority w:val="99"/>
    <w:rsid w:val="009F6676"/>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2427">
      <w:bodyDiv w:val="1"/>
      <w:marLeft w:val="0"/>
      <w:marRight w:val="0"/>
      <w:marTop w:val="0"/>
      <w:marBottom w:val="0"/>
      <w:divBdr>
        <w:top w:val="none" w:sz="0" w:space="0" w:color="auto"/>
        <w:left w:val="none" w:sz="0" w:space="0" w:color="auto"/>
        <w:bottom w:val="none" w:sz="0" w:space="0" w:color="auto"/>
        <w:right w:val="none" w:sz="0" w:space="0" w:color="auto"/>
      </w:divBdr>
    </w:div>
    <w:div w:id="1666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9391</Words>
  <Characters>5354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Ziauniene</dc:creator>
  <cp:keywords/>
  <dc:description/>
  <cp:lastModifiedBy>Ernesta Ziauniene</cp:lastModifiedBy>
  <cp:revision>7</cp:revision>
  <cp:lastPrinted>2017-03-29T10:28:00Z</cp:lastPrinted>
  <dcterms:created xsi:type="dcterms:W3CDTF">2017-03-20T13:58:00Z</dcterms:created>
  <dcterms:modified xsi:type="dcterms:W3CDTF">2017-03-29T10:45:00Z</dcterms:modified>
</cp:coreProperties>
</file>