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5E3E50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Default="00A67E99">
      <w:pPr>
        <w:pStyle w:val="Header"/>
        <w:jc w:val="center"/>
        <w:rPr>
          <w:b/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SMULKAUS IR VIDUTINIO VERSLO RĖMIMO 201</w:t>
      </w:r>
      <w:r w:rsidR="002C5BB8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A67E9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2737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23</w:t>
      </w:r>
      <w:r>
        <w:rPr>
          <w:sz w:val="24"/>
          <w:szCs w:val="24"/>
        </w:rPr>
        <w:t xml:space="preserve"> d. Nr. T-</w:t>
      </w:r>
      <w:r w:rsidR="006073C0">
        <w:rPr>
          <w:sz w:val="24"/>
          <w:szCs w:val="24"/>
        </w:rPr>
        <w:t>39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17 punktu</w:t>
      </w:r>
      <w:r w:rsidR="00050A37">
        <w:rPr>
          <w:sz w:val="24"/>
          <w:szCs w:val="24"/>
        </w:rPr>
        <w:t xml:space="preserve">, Panevėžio rajono savivaldybės smulkaus ir vidutinio verslo rėmimo nuostatų, patvirtintų Savivaldybės tarybos 2015 m. rugpjūčio 20 d. sprendimu Nr. T-165 „Dėl Panevėžio rajono savivaldybės smulkaus ir vidutinio verslo </w:t>
      </w:r>
      <w:r w:rsidR="00F45C97">
        <w:rPr>
          <w:sz w:val="24"/>
          <w:szCs w:val="24"/>
        </w:rPr>
        <w:t xml:space="preserve">rėmimo nuostatų patvirtinimo“, 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>ir atsižvelgdama į Panevėžio rajono savivaldybės smulkaus ir vidutinio verslo rėmimo komisijos 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m. vasario </w:t>
      </w:r>
      <w:r w:rsidR="00F45C97">
        <w:rPr>
          <w:sz w:val="24"/>
          <w:szCs w:val="24"/>
        </w:rPr>
        <w:br/>
      </w:r>
      <w:r w:rsidR="0032737F">
        <w:rPr>
          <w:sz w:val="24"/>
          <w:szCs w:val="24"/>
        </w:rPr>
        <w:t>10</w:t>
      </w:r>
      <w:r>
        <w:rPr>
          <w:sz w:val="24"/>
          <w:szCs w:val="24"/>
        </w:rPr>
        <w:t xml:space="preserve"> d. posėdžio protokolą Nr. T4-</w:t>
      </w:r>
      <w:r w:rsidR="0032737F">
        <w:rPr>
          <w:sz w:val="24"/>
          <w:szCs w:val="24"/>
        </w:rPr>
        <w:t>6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smulkaus ir vidutinio verslo rėmimo 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metų sąmatą (pridedama).</w:t>
      </w:r>
    </w:p>
    <w:p w:rsidR="006073C0" w:rsidRDefault="006073C0" w:rsidP="006073C0">
      <w:pPr>
        <w:jc w:val="both"/>
        <w:rPr>
          <w:sz w:val="24"/>
          <w:szCs w:val="24"/>
        </w:rPr>
      </w:pPr>
    </w:p>
    <w:p w:rsidR="005E3E50" w:rsidRDefault="005E3E50" w:rsidP="006073C0">
      <w:pPr>
        <w:jc w:val="both"/>
        <w:rPr>
          <w:sz w:val="24"/>
          <w:szCs w:val="24"/>
        </w:rPr>
      </w:pPr>
    </w:p>
    <w:p w:rsidR="006073C0" w:rsidRDefault="006073C0" w:rsidP="00607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 w:rsidR="005E3E50">
        <w:rPr>
          <w:sz w:val="24"/>
          <w:szCs w:val="24"/>
        </w:rPr>
        <w:tab/>
      </w:r>
      <w:r>
        <w:rPr>
          <w:sz w:val="24"/>
          <w:szCs w:val="24"/>
        </w:rPr>
        <w:t xml:space="preserve">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23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6073C0">
        <w:rPr>
          <w:sz w:val="24"/>
          <w:szCs w:val="24"/>
        </w:rPr>
        <w:t>39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3B4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</w:t>
      </w:r>
      <w:r w:rsidR="003B4D83">
        <w:rPr>
          <w:b/>
          <w:sz w:val="24"/>
          <w:szCs w:val="24"/>
        </w:rPr>
        <w:t xml:space="preserve">ĖS SMULKAUS IR VIDUTINIO VERSLO </w:t>
      </w:r>
      <w:r>
        <w:rPr>
          <w:b/>
          <w:sz w:val="24"/>
          <w:szCs w:val="24"/>
        </w:rPr>
        <w:t>RĖMIMO 201</w:t>
      </w:r>
      <w:r w:rsidR="00203E9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 SĄMATA</w:t>
      </w:r>
    </w:p>
    <w:p w:rsidR="00A67E99" w:rsidRDefault="00A67E99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A67E99" w:rsidRDefault="00A67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A67E99" w:rsidRDefault="00A67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 w:rsidP="000717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</w:t>
            </w:r>
            <w:r w:rsidR="000717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0717FC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240D">
              <w:rPr>
                <w:sz w:val="24"/>
                <w:szCs w:val="24"/>
              </w:rPr>
              <w:t xml:space="preserve"> 00</w:t>
            </w:r>
            <w:r w:rsidR="00A67E99">
              <w:rPr>
                <w:sz w:val="24"/>
                <w:szCs w:val="24"/>
              </w:rPr>
              <w:t>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</w:t>
            </w:r>
            <w:r w:rsidR="00E50BCA">
              <w:rPr>
                <w:sz w:val="24"/>
                <w:szCs w:val="24"/>
              </w:rPr>
              <w:t xml:space="preserve">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0717FC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0BCA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Naujų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1E240D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17FC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Pagrindiniotekstotrauka31"/>
              <w:snapToGrid w:val="0"/>
              <w:ind w:left="0" w:right="72" w:firstLine="0"/>
              <w:rPr>
                <w:szCs w:val="24"/>
              </w:rPr>
            </w:pPr>
            <w:r>
              <w:rPr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0717FC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0717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</w:t>
            </w:r>
            <w:r w:rsidR="000717F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6073C0">
      <w:pPr>
        <w:ind w:right="-1185"/>
        <w:jc w:val="center"/>
      </w:pPr>
    </w:p>
    <w:sectPr w:rsidR="00A67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33" w:rsidRDefault="000C5633">
      <w:r>
        <w:separator/>
      </w:r>
    </w:p>
  </w:endnote>
  <w:endnote w:type="continuationSeparator" w:id="0">
    <w:p w:rsidR="000C5633" w:rsidRDefault="000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33" w:rsidRDefault="000C5633">
      <w:r>
        <w:separator/>
      </w:r>
    </w:p>
  </w:footnote>
  <w:footnote w:type="continuationSeparator" w:id="0">
    <w:p w:rsidR="000C5633" w:rsidRDefault="000C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05231E"/>
    <w:rsid w:val="000717FC"/>
    <w:rsid w:val="000C5633"/>
    <w:rsid w:val="0019299A"/>
    <w:rsid w:val="001B260B"/>
    <w:rsid w:val="001D3784"/>
    <w:rsid w:val="001E240D"/>
    <w:rsid w:val="001E5F84"/>
    <w:rsid w:val="00203E90"/>
    <w:rsid w:val="002C5BB8"/>
    <w:rsid w:val="00323FFE"/>
    <w:rsid w:val="0032737F"/>
    <w:rsid w:val="003B4D83"/>
    <w:rsid w:val="003E5FE5"/>
    <w:rsid w:val="004937EB"/>
    <w:rsid w:val="004A6B23"/>
    <w:rsid w:val="005E3E50"/>
    <w:rsid w:val="00602913"/>
    <w:rsid w:val="006073C0"/>
    <w:rsid w:val="007219ED"/>
    <w:rsid w:val="00766251"/>
    <w:rsid w:val="00A67E99"/>
    <w:rsid w:val="00B10E4E"/>
    <w:rsid w:val="00B25378"/>
    <w:rsid w:val="00CA5470"/>
    <w:rsid w:val="00E05238"/>
    <w:rsid w:val="00E464B8"/>
    <w:rsid w:val="00E50BCA"/>
    <w:rsid w:val="00F0024A"/>
    <w:rsid w:val="00F00970"/>
    <w:rsid w:val="00F45C97"/>
    <w:rsid w:val="00F8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DFDC0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2016-02-08T09:35:00Z</cp:lastPrinted>
  <dcterms:created xsi:type="dcterms:W3CDTF">2017-02-10T09:28:00Z</dcterms:created>
  <dcterms:modified xsi:type="dcterms:W3CDTF">2017-02-23T11:59:00Z</dcterms:modified>
</cp:coreProperties>
</file>