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3911" w:rsidRDefault="00333911" w:rsidP="002164DF">
      <w:pPr>
        <w:pStyle w:val="Tekstas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NEKILNOJAMOJO TURTO, KURIS YRA NAUDOJAMAS NE PAGAL PASKIRTĮ ARBA YRA APLEISTAS IR NEPRIŽIŪRĖTAS, NUSTATYMO TVARKOS APRAŠO</w:t>
      </w:r>
      <w:r w:rsidR="002164DF" w:rsidRPr="00216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DF">
        <w:rPr>
          <w:rFonts w:ascii="Times New Roman" w:hAnsi="Times New Roman" w:cs="Times New Roman"/>
          <w:b/>
          <w:sz w:val="24"/>
          <w:szCs w:val="24"/>
        </w:rPr>
        <w:t>PATVIRTINIMO</w:t>
      </w:r>
    </w:p>
    <w:p w:rsidR="00333911" w:rsidRDefault="00333911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333911" w:rsidRDefault="00333911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2016 m. rugsėjo 29 d. Nr. T-</w:t>
      </w:r>
      <w:r w:rsidR="00C81720">
        <w:rPr>
          <w:rFonts w:ascii="Times New Roman" w:hAnsi="Times New Roman" w:cs="Times New Roman"/>
          <w:sz w:val="24"/>
        </w:rPr>
        <w:t>160</w:t>
      </w:r>
    </w:p>
    <w:p w:rsidR="00333911" w:rsidRDefault="00333911">
      <w:pPr>
        <w:pStyle w:val="Antrat2"/>
        <w:rPr>
          <w:szCs w:val="24"/>
        </w:rPr>
      </w:pPr>
      <w:r>
        <w:t>Panevėžys</w:t>
      </w:r>
    </w:p>
    <w:p w:rsidR="00333911" w:rsidRDefault="00333911">
      <w:pPr>
        <w:ind w:left="567"/>
        <w:jc w:val="both"/>
        <w:rPr>
          <w:sz w:val="24"/>
          <w:szCs w:val="24"/>
          <w:lang w:val="lt-LT"/>
        </w:rPr>
      </w:pPr>
    </w:p>
    <w:p w:rsidR="00333911" w:rsidRDefault="0033391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16 straipsnio </w:t>
      </w:r>
      <w:r w:rsidR="00462A5B">
        <w:rPr>
          <w:sz w:val="24"/>
          <w:lang w:val="lt-LT"/>
        </w:rPr>
        <w:t>4</w:t>
      </w:r>
      <w:r>
        <w:rPr>
          <w:sz w:val="24"/>
          <w:lang w:val="lt-LT"/>
        </w:rPr>
        <w:t xml:space="preserve"> dali</w:t>
      </w:r>
      <w:r w:rsidR="00462A5B">
        <w:rPr>
          <w:sz w:val="24"/>
          <w:lang w:val="lt-LT"/>
        </w:rPr>
        <w:t>mi</w:t>
      </w:r>
      <w:r>
        <w:rPr>
          <w:sz w:val="24"/>
          <w:lang w:val="lt-LT"/>
        </w:rPr>
        <w:t xml:space="preserve"> ir  Lietuvos Respublikos </w:t>
      </w:r>
      <w:r>
        <w:rPr>
          <w:sz w:val="24"/>
          <w:shd w:val="clear" w:color="auto" w:fill="FFFFFF"/>
          <w:lang w:val="lt-LT"/>
        </w:rPr>
        <w:t xml:space="preserve">nekilnojamojo turto mokesčio įstatymo 6 </w:t>
      </w:r>
      <w:r w:rsidR="00D23753">
        <w:rPr>
          <w:sz w:val="24"/>
          <w:shd w:val="clear" w:color="auto" w:fill="FFFFFF"/>
          <w:lang w:val="lt-LT"/>
        </w:rPr>
        <w:t>s</w:t>
      </w:r>
      <w:r>
        <w:rPr>
          <w:sz w:val="24"/>
          <w:shd w:val="clear" w:color="auto" w:fill="FFFFFF"/>
          <w:lang w:val="lt-LT"/>
        </w:rPr>
        <w:t>traipsnio 1 ir 2 dalimis</w:t>
      </w:r>
      <w:r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333911" w:rsidRDefault="00D00083">
      <w:pPr>
        <w:ind w:firstLine="720"/>
        <w:jc w:val="both"/>
      </w:pPr>
      <w:r>
        <w:rPr>
          <w:sz w:val="24"/>
          <w:lang w:val="lt-LT"/>
        </w:rPr>
        <w:t>P</w:t>
      </w:r>
      <w:r w:rsidR="00333911">
        <w:rPr>
          <w:sz w:val="24"/>
          <w:lang w:val="lt-LT"/>
        </w:rPr>
        <w:t>atvirtinti Nekilnojamojo turto, kuris yra naudojamas ne pagal paskirtį arba yra apleistas ir neprižiūrėtas, nustatymo tvarkos aprašą (pridedama).</w:t>
      </w:r>
    </w:p>
    <w:p w:rsidR="00333911" w:rsidRDefault="00333911">
      <w:pPr>
        <w:tabs>
          <w:tab w:val="left" w:pos="1134"/>
        </w:tabs>
        <w:ind w:firstLine="720"/>
        <w:jc w:val="both"/>
      </w:pPr>
    </w:p>
    <w:p w:rsidR="00333911" w:rsidRDefault="00333911">
      <w:pPr>
        <w:tabs>
          <w:tab w:val="left" w:pos="1134"/>
        </w:tabs>
        <w:ind w:firstLine="720"/>
        <w:jc w:val="both"/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Pr="00C81720" w:rsidRDefault="00C81720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Povilas Žagunis</w:t>
      </w: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E3177B" w:rsidRDefault="00E3177B">
      <w:pPr>
        <w:rPr>
          <w:sz w:val="12"/>
          <w:szCs w:val="12"/>
          <w:lang w:val="lt-LT"/>
        </w:rPr>
      </w:pPr>
    </w:p>
    <w:p w:rsidR="00E3177B" w:rsidRDefault="00E3177B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  <w:bookmarkStart w:id="0" w:name="_GoBack"/>
      <w:bookmarkEnd w:id="0"/>
    </w:p>
    <w:sectPr w:rsidR="00A7575A">
      <w:headerReference w:type="first" r:id="rId7"/>
      <w:pgSz w:w="11906" w:h="16820"/>
      <w:pgMar w:top="2268" w:right="567" w:bottom="785" w:left="1559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6F" w:rsidRDefault="00CE2A6F">
      <w:r>
        <w:separator/>
      </w:r>
    </w:p>
  </w:endnote>
  <w:endnote w:type="continuationSeparator" w:id="0">
    <w:p w:rsidR="00CE2A6F" w:rsidRDefault="00C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6F" w:rsidRDefault="00CE2A6F">
      <w:r>
        <w:separator/>
      </w:r>
    </w:p>
  </w:footnote>
  <w:footnote w:type="continuationSeparator" w:id="0">
    <w:p w:rsidR="00CE2A6F" w:rsidRDefault="00CE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11" w:rsidRDefault="00C817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305" cy="716915"/>
              <wp:effectExtent l="2540" t="5715" r="5080" b="127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716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11" w:rsidRDefault="00333911">
                          <w:pPr>
                            <w:pStyle w:val="Antrats"/>
                          </w:pPr>
                          <w:r>
                            <w:object w:dxaOrig="729" w:dyaOrig="86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o:ole="" filled="t">
                                <v:fill opacity="0" color2="black"/>
                                <v:imagedata r:id="rId1" o:title=""/>
                              </v:shape>
                              <o:OLEObject Type="Embed" ShapeID="_x0000_i1025" DrawAspect="Content" ObjectID="_1536659129" r:id="rId2"/>
                            </w:object>
                          </w:r>
                        </w:p>
                        <w:p w:rsidR="00333911" w:rsidRDefault="00333911">
                          <w:pPr>
                            <w:pStyle w:val="Antrats"/>
                          </w:pPr>
                        </w:p>
                        <w:p w:rsidR="00333911" w:rsidRDefault="003339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15pt;height:56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" stroked="f">
              <v:fill opacity="0"/>
              <v:textbox inset="0,0,0,0">
                <w:txbxContent>
                  <w:p w:rsidR="00333911" w:rsidRDefault="00333911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1" o:title=""/>
                        </v:shape>
                        <o:OLEObject Type="Embed" ShapeID="_x0000_i1025" DrawAspect="Content" ObjectID="_1536659129" r:id="rId3"/>
                      </w:object>
                    </w:r>
                  </w:p>
                  <w:p w:rsidR="00333911" w:rsidRDefault="00333911">
                    <w:pPr>
                      <w:pStyle w:val="Antrats"/>
                    </w:pPr>
                  </w:p>
                  <w:p w:rsidR="00333911" w:rsidRDefault="00333911"/>
                </w:txbxContent>
              </v:textbox>
              <w10:wrap type="square" side="largest" anchorx="page"/>
            </v:shape>
          </w:pict>
        </mc:Fallback>
      </mc:AlternateContent>
    </w:r>
  </w:p>
  <w:p w:rsidR="00333911" w:rsidRDefault="00333911">
    <w:pPr>
      <w:pStyle w:val="Antrats"/>
      <w:jc w:val="center"/>
    </w:pPr>
  </w:p>
  <w:p w:rsidR="00333911" w:rsidRDefault="00333911">
    <w:pPr>
      <w:pStyle w:val="Antrats"/>
      <w:jc w:val="center"/>
    </w:pPr>
  </w:p>
  <w:p w:rsidR="00333911" w:rsidRDefault="00333911">
    <w:pPr>
      <w:pStyle w:val="Antrats"/>
      <w:jc w:val="center"/>
    </w:pPr>
  </w:p>
  <w:p w:rsidR="00333911" w:rsidRDefault="00333911">
    <w:pPr>
      <w:pStyle w:val="Antrats"/>
      <w:jc w:val="center"/>
    </w:pPr>
  </w:p>
  <w:p w:rsidR="00333911" w:rsidRDefault="00C81720">
    <w:pPr>
      <w:pStyle w:val="Antrats"/>
      <w:jc w:val="right"/>
      <w:rPr>
        <w:b/>
        <w:bCs/>
        <w:sz w:val="24"/>
        <w:szCs w:val="24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4972685</wp:posOffset>
              </wp:positionH>
              <wp:positionV relativeFrom="paragraph">
                <wp:posOffset>111760</wp:posOffset>
              </wp:positionV>
              <wp:extent cx="1206500" cy="222250"/>
              <wp:effectExtent l="10160" t="6985" r="12065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00" cy="222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33911" w:rsidRDefault="0033391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91.55pt;margin-top:8.8pt;width:9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" filled="f" strokecolor="white">
              <v:stroke joinstyle="round"/>
              <v:textbox inset="0,0,0,0">
                <w:txbxContent>
                  <w:p w:rsidR="00333911" w:rsidRDefault="0033391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333911" w:rsidRDefault="00333911">
    <w:pPr>
      <w:pStyle w:val="Antrats"/>
      <w:jc w:val="right"/>
      <w:rPr>
        <w:b/>
        <w:bCs/>
        <w:sz w:val="24"/>
        <w:szCs w:val="24"/>
      </w:rPr>
    </w:pPr>
  </w:p>
  <w:p w:rsidR="00333911" w:rsidRDefault="00333911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333911" w:rsidRDefault="00333911">
    <w:pPr>
      <w:pStyle w:val="Antrats"/>
      <w:jc w:val="center"/>
      <w:rPr>
        <w:b/>
        <w:caps/>
      </w:rPr>
    </w:pPr>
  </w:p>
  <w:p w:rsidR="00333911" w:rsidRDefault="00333911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5B"/>
    <w:rsid w:val="00016EC1"/>
    <w:rsid w:val="00033BD6"/>
    <w:rsid w:val="000C128F"/>
    <w:rsid w:val="00126AAA"/>
    <w:rsid w:val="0020715B"/>
    <w:rsid w:val="002164DF"/>
    <w:rsid w:val="00333911"/>
    <w:rsid w:val="00462A5B"/>
    <w:rsid w:val="004674F2"/>
    <w:rsid w:val="00637336"/>
    <w:rsid w:val="00841A39"/>
    <w:rsid w:val="00A7575A"/>
    <w:rsid w:val="00B12DDB"/>
    <w:rsid w:val="00B865A2"/>
    <w:rsid w:val="00BC72E0"/>
    <w:rsid w:val="00C47BA9"/>
    <w:rsid w:val="00C81720"/>
    <w:rsid w:val="00CE2A6F"/>
    <w:rsid w:val="00D00083"/>
    <w:rsid w:val="00D23753"/>
    <w:rsid w:val="00E3177B"/>
    <w:rsid w:val="00F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225A961-7CDF-4D01-B711-6C0D0B32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customStyle="1" w:styleId="Antrat2Diagrama">
    <w:name w:val="Antraštė 2 Diagrama"/>
    <w:rPr>
      <w:sz w:val="24"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sz w:val="24"/>
      <w:lang w:val="lt-LT"/>
    </w:rPr>
  </w:style>
  <w:style w:type="paragraph" w:customStyle="1" w:styleId="BodyTextIndent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agrindinistekstas"/>
  </w:style>
  <w:style w:type="paragraph" w:styleId="Pavadinimas">
    <w:name w:val="Title"/>
    <w:basedOn w:val="prastasis"/>
    <w:link w:val="PavadinimasDiagrama"/>
    <w:qFormat/>
    <w:rsid w:val="00A7575A"/>
    <w:pPr>
      <w:suppressAutoHyphens w:val="0"/>
      <w:jc w:val="center"/>
    </w:pPr>
    <w:rPr>
      <w:b/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A7575A"/>
    <w:rPr>
      <w:b/>
      <w:sz w:val="24"/>
      <w:lang w:eastAsia="en-US"/>
    </w:rPr>
  </w:style>
  <w:style w:type="table" w:styleId="3paprastojilentel">
    <w:name w:val="Plain Table 3"/>
    <w:basedOn w:val="prastojilentel"/>
    <w:uiPriority w:val="43"/>
    <w:rsid w:val="00A7575A"/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qFormat/>
    <w:rsid w:val="00A75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Gene Sarkiuniene</cp:lastModifiedBy>
  <cp:revision>2</cp:revision>
  <cp:lastPrinted>2016-09-19T13:51:00Z</cp:lastPrinted>
  <dcterms:created xsi:type="dcterms:W3CDTF">2016-09-29T09:59:00Z</dcterms:created>
  <dcterms:modified xsi:type="dcterms:W3CDTF">2016-09-29T09:59:00Z</dcterms:modified>
</cp:coreProperties>
</file>