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F0A" w:rsidRDefault="00A34F0A" w:rsidP="00A34F0A">
      <w:pPr>
        <w:pStyle w:val="Header"/>
        <w:jc w:val="center"/>
        <w:rPr>
          <w:szCs w:val="24"/>
        </w:rPr>
      </w:pPr>
    </w:p>
    <w:p w:rsidR="00A34F0A" w:rsidRDefault="00451531" w:rsidP="00A34F0A">
      <w:pPr>
        <w:pStyle w:val="Header"/>
        <w:jc w:val="center"/>
        <w:rPr>
          <w:szCs w:val="24"/>
        </w:rPr>
      </w:pPr>
      <w:r>
        <w:rPr>
          <w:szCs w:val="24"/>
        </w:rPr>
        <w:t>2016 m. gegužės 12 d. Nr. T-94</w:t>
      </w:r>
      <w:bookmarkStart w:id="0" w:name="_GoBack"/>
      <w:bookmarkEnd w:id="0"/>
    </w:p>
    <w:p w:rsidR="00A34F0A" w:rsidRDefault="00A34F0A" w:rsidP="00A34F0A">
      <w:pPr>
        <w:pStyle w:val="Header"/>
        <w:jc w:val="center"/>
        <w:rPr>
          <w:szCs w:val="24"/>
        </w:rPr>
      </w:pPr>
      <w:r>
        <w:rPr>
          <w:szCs w:val="24"/>
        </w:rPr>
        <w:t>Panevėžys</w:t>
      </w:r>
    </w:p>
    <w:p w:rsidR="00A34F0A" w:rsidRDefault="00A34F0A" w:rsidP="00A34F0A">
      <w:pPr>
        <w:suppressAutoHyphens w:val="0"/>
        <w:jc w:val="both"/>
        <w:rPr>
          <w:sz w:val="24"/>
          <w:szCs w:val="24"/>
        </w:rPr>
      </w:pPr>
    </w:p>
    <w:p w:rsidR="00A34F0A" w:rsidRDefault="00A34F0A" w:rsidP="008141C9">
      <w:pPr>
        <w:suppressAutoHyphens w:val="0"/>
        <w:jc w:val="both"/>
        <w:rPr>
          <w:sz w:val="24"/>
          <w:szCs w:val="24"/>
        </w:rPr>
      </w:pPr>
    </w:p>
    <w:p w:rsidR="00C97843" w:rsidRPr="005803F8" w:rsidRDefault="00C97843" w:rsidP="00C97843">
      <w:pPr>
        <w:ind w:firstLine="1296"/>
        <w:jc w:val="both"/>
        <w:rPr>
          <w:color w:val="000000"/>
          <w:sz w:val="24"/>
          <w:szCs w:val="24"/>
          <w:lang w:eastAsia="lt-LT"/>
        </w:rPr>
      </w:pPr>
      <w:r w:rsidRPr="005803F8">
        <w:rPr>
          <w:color w:val="000000"/>
          <w:sz w:val="24"/>
          <w:szCs w:val="24"/>
          <w:lang w:eastAsia="lt-LT"/>
        </w:rPr>
        <w:t>Vadovaudamasi Lietuvos Respublikos vietos savivaldos įstatymo 6 straipsnio</w:t>
      </w:r>
      <w:proofErr w:type="gramStart"/>
      <w:r w:rsidRPr="005803F8">
        <w:rPr>
          <w:color w:val="000000"/>
          <w:sz w:val="24"/>
          <w:szCs w:val="24"/>
          <w:lang w:eastAsia="lt-LT"/>
        </w:rPr>
        <w:t xml:space="preserve"> </w:t>
      </w:r>
      <w:r w:rsidR="00FB7797">
        <w:rPr>
          <w:color w:val="000000"/>
          <w:sz w:val="24"/>
          <w:szCs w:val="24"/>
          <w:lang w:eastAsia="lt-LT"/>
        </w:rPr>
        <w:t xml:space="preserve">                </w:t>
      </w:r>
      <w:proofErr w:type="gramEnd"/>
      <w:r w:rsidR="00FB7797">
        <w:rPr>
          <w:color w:val="000000"/>
          <w:sz w:val="24"/>
          <w:szCs w:val="24"/>
          <w:lang w:eastAsia="lt-LT"/>
        </w:rPr>
        <w:t xml:space="preserve">8 </w:t>
      </w:r>
      <w:r w:rsidRPr="005803F8">
        <w:rPr>
          <w:color w:val="000000"/>
          <w:sz w:val="24"/>
          <w:szCs w:val="24"/>
          <w:lang w:eastAsia="lt-LT"/>
        </w:rPr>
        <w:t>punktu, 2014–2020 metų Europos Sąjungos fondų investicijų veiksmų programos 9 prioriteto „Visuomenės švietimas ir žmogiškųjų išteklių potencialo didinimas“ 09.2.2-ESFA-V-729 priemonės „Neformaliojo vaikų švietimo įvairovės ir prieinamumo didinimas“ projektų finansavimo sąlygų aprašo, patvirtinto Lietuvos Respublikos švietimo ir mokslo ministro 2016 m. balandžio 14 d. įsakymu Nr. V-339 „Dėl 2014–2020 metų Europos Sąjungos fondų investicijų veiksmų programos 9 prioriteto „Visuomenės švietimas ir žmogiškųjų išteklių potencialo didinimas“ 09.2.2-ESFA-V-729 priemonės „Neformaliojo vaikų švietimo įvairovės ir prieinamumo didinimas“ projektų finansavim</w:t>
      </w:r>
      <w:r w:rsidR="00731EC5">
        <w:rPr>
          <w:color w:val="000000"/>
          <w:sz w:val="24"/>
          <w:szCs w:val="24"/>
          <w:lang w:eastAsia="lt-LT"/>
        </w:rPr>
        <w:t>o sąlygų aprašo patvirtinimo“, 12 punktu, Panevėžio</w:t>
      </w:r>
      <w:r w:rsidRPr="005803F8">
        <w:rPr>
          <w:color w:val="000000"/>
          <w:sz w:val="24"/>
          <w:szCs w:val="24"/>
          <w:lang w:eastAsia="lt-LT"/>
        </w:rPr>
        <w:t xml:space="preserve"> rajono savi</w:t>
      </w:r>
      <w:r w:rsidR="00731EC5">
        <w:rPr>
          <w:color w:val="000000"/>
          <w:sz w:val="24"/>
          <w:szCs w:val="24"/>
          <w:lang w:eastAsia="lt-LT"/>
        </w:rPr>
        <w:t>valdybės taryba</w:t>
      </w:r>
      <w:r w:rsidRPr="005803F8">
        <w:rPr>
          <w:color w:val="000000"/>
          <w:sz w:val="24"/>
          <w:szCs w:val="24"/>
          <w:lang w:eastAsia="lt-LT"/>
        </w:rPr>
        <w:t xml:space="preserve"> n u s p r e n d ž i a:</w:t>
      </w:r>
    </w:p>
    <w:p w:rsidR="008C3616" w:rsidRPr="004C4D7D" w:rsidRDefault="00FB7797" w:rsidP="006025C4">
      <w:pPr>
        <w:pStyle w:val="BodyText"/>
        <w:spacing w:line="240" w:lineRule="auto"/>
        <w:ind w:firstLine="1134"/>
        <w:jc w:val="both"/>
        <w:rPr>
          <w:b w:val="0"/>
          <w:lang w:val="lt-LT"/>
        </w:rPr>
      </w:pPr>
      <w:r w:rsidRPr="004C4D7D">
        <w:rPr>
          <w:b w:val="0"/>
          <w:lang w:val="lt-LT"/>
        </w:rPr>
        <w:t>Pritarti</w:t>
      </w:r>
      <w:r>
        <w:rPr>
          <w:b w:val="0"/>
          <w:lang w:val="lt-LT"/>
        </w:rPr>
        <w:t xml:space="preserve"> Savivaldybės </w:t>
      </w:r>
      <w:r w:rsidRPr="004C4D7D">
        <w:rPr>
          <w:b w:val="0"/>
          <w:lang w:val="lt-LT"/>
        </w:rPr>
        <w:t>administracijos direktoriau</w:t>
      </w:r>
      <w:r>
        <w:rPr>
          <w:b w:val="0"/>
          <w:lang w:val="lt-LT"/>
        </w:rPr>
        <w:t xml:space="preserve">s Eugenijaus </w:t>
      </w:r>
      <w:proofErr w:type="spellStart"/>
      <w:r>
        <w:rPr>
          <w:b w:val="0"/>
          <w:lang w:val="lt-LT"/>
        </w:rPr>
        <w:t>Lunskio</w:t>
      </w:r>
      <w:proofErr w:type="spellEnd"/>
      <w:r>
        <w:rPr>
          <w:b w:val="0"/>
          <w:lang w:val="lt-LT"/>
        </w:rPr>
        <w:t xml:space="preserve"> pasirašytam</w:t>
      </w:r>
      <w:r w:rsidRPr="004C4D7D">
        <w:rPr>
          <w:b w:val="0"/>
          <w:lang w:val="lt-LT"/>
        </w:rPr>
        <w:t xml:space="preserve"> Panevėžio rajono savivaldybės</w:t>
      </w:r>
      <w:r>
        <w:rPr>
          <w:b w:val="0"/>
          <w:lang w:val="lt-LT"/>
        </w:rPr>
        <w:t xml:space="preserve"> administracijos ir Lietuvos mokinių neformaliojo švietimo centro</w:t>
      </w:r>
      <w:r w:rsidRPr="004C4D7D">
        <w:rPr>
          <w:b w:val="0"/>
          <w:lang w:val="lt-LT"/>
        </w:rPr>
        <w:t xml:space="preserve"> jungtinės </w:t>
      </w:r>
      <w:r>
        <w:rPr>
          <w:b w:val="0"/>
          <w:lang w:val="lt-LT"/>
        </w:rPr>
        <w:t>veiklos (partnerystės) sutarties įgyvendinant projektą „Neformaliojo vaikų švietimo plėtra“ projektui</w:t>
      </w:r>
      <w:r w:rsidR="002217E5">
        <w:rPr>
          <w:b w:val="0"/>
          <w:lang w:val="lt-LT"/>
        </w:rPr>
        <w:t xml:space="preserve"> (pridedama).</w:t>
      </w:r>
      <w:r w:rsidR="00BE05B2" w:rsidRPr="004C4D7D">
        <w:rPr>
          <w:b w:val="0"/>
          <w:lang w:val="lt-LT"/>
        </w:rPr>
        <w:tab/>
      </w:r>
    </w:p>
    <w:p w:rsidR="008C3616" w:rsidRDefault="008C3616" w:rsidP="008141C9">
      <w:pPr>
        <w:pStyle w:val="BodyText"/>
        <w:spacing w:line="240" w:lineRule="auto"/>
        <w:ind w:firstLine="1296"/>
        <w:jc w:val="both"/>
        <w:rPr>
          <w:b w:val="0"/>
          <w:lang w:val="lt-LT"/>
        </w:rPr>
      </w:pPr>
      <w:r>
        <w:rPr>
          <w:b w:val="0"/>
          <w:lang w:val="lt-LT"/>
        </w:rPr>
        <w:t>Šis sprendimas gali būti skundžiamas Lietuvos Respublikos administracinių bylų teisenos įstatymo nustatyta tvarka.</w:t>
      </w:r>
    </w:p>
    <w:p w:rsidR="00DB128F" w:rsidRDefault="00DB128F" w:rsidP="008141C9">
      <w:pPr>
        <w:pStyle w:val="BodyText"/>
        <w:spacing w:line="240" w:lineRule="auto"/>
        <w:ind w:firstLine="1296"/>
        <w:jc w:val="both"/>
        <w:rPr>
          <w:b w:val="0"/>
          <w:lang w:val="lt-LT"/>
        </w:rPr>
      </w:pPr>
    </w:p>
    <w:p w:rsidR="00DB128F" w:rsidRDefault="00DB128F" w:rsidP="00DB128F">
      <w:pPr>
        <w:pStyle w:val="BodyText"/>
        <w:spacing w:line="240" w:lineRule="auto"/>
        <w:jc w:val="both"/>
        <w:rPr>
          <w:b w:val="0"/>
          <w:lang w:val="lt-LT"/>
        </w:rPr>
      </w:pPr>
    </w:p>
    <w:p w:rsidR="00DB128F" w:rsidRDefault="00DB128F" w:rsidP="00DB128F">
      <w:pPr>
        <w:pStyle w:val="BodyText"/>
        <w:spacing w:line="240" w:lineRule="auto"/>
        <w:jc w:val="both"/>
        <w:rPr>
          <w:b w:val="0"/>
          <w:lang w:val="lt-LT"/>
        </w:rPr>
      </w:pPr>
      <w:r>
        <w:rPr>
          <w:b w:val="0"/>
          <w:lang w:val="lt-LT"/>
        </w:rPr>
        <w:t>Savivaldybės meras</w:t>
      </w:r>
      <w:proofErr w:type="gramStart"/>
      <w:r>
        <w:rPr>
          <w:b w:val="0"/>
          <w:lang w:val="lt-LT"/>
        </w:rPr>
        <w:t xml:space="preserve">                                                                                                     </w:t>
      </w:r>
      <w:proofErr w:type="gramEnd"/>
      <w:r>
        <w:rPr>
          <w:b w:val="0"/>
          <w:lang w:val="lt-LT"/>
        </w:rPr>
        <w:t xml:space="preserve">Povilas </w:t>
      </w:r>
      <w:proofErr w:type="spellStart"/>
      <w:r>
        <w:rPr>
          <w:b w:val="0"/>
          <w:lang w:val="lt-LT"/>
        </w:rPr>
        <w:t>Žagunis</w:t>
      </w:r>
      <w:proofErr w:type="spellEnd"/>
    </w:p>
    <w:p w:rsidR="004D5FF0" w:rsidRPr="00B41998" w:rsidRDefault="004D5FF0" w:rsidP="008141C9">
      <w:pPr>
        <w:pStyle w:val="BodyText"/>
        <w:spacing w:line="240" w:lineRule="auto"/>
        <w:ind w:firstLine="1296"/>
        <w:jc w:val="both"/>
        <w:rPr>
          <w:b w:val="0"/>
          <w:lang w:val="lt-LT"/>
        </w:rPr>
      </w:pPr>
    </w:p>
    <w:p w:rsidR="00361C32" w:rsidRPr="00B41998" w:rsidRDefault="00361C32" w:rsidP="008141C9">
      <w:pPr>
        <w:ind w:firstLine="720"/>
        <w:jc w:val="both"/>
        <w:rPr>
          <w:sz w:val="24"/>
          <w:szCs w:val="24"/>
          <w:lang w:eastAsia="lt-LT"/>
        </w:rPr>
      </w:pPr>
    </w:p>
    <w:p w:rsidR="00A34F0A" w:rsidRPr="00B41998" w:rsidRDefault="00A34F0A" w:rsidP="00B41998">
      <w:pPr>
        <w:pStyle w:val="NoSpacing"/>
        <w:rPr>
          <w:sz w:val="24"/>
          <w:szCs w:val="24"/>
        </w:rPr>
      </w:pPr>
    </w:p>
    <w:p w:rsidR="00A34F0A" w:rsidRPr="00B41998" w:rsidRDefault="00A34F0A" w:rsidP="00B41998">
      <w:pPr>
        <w:pStyle w:val="NoSpacing"/>
        <w:rPr>
          <w:sz w:val="24"/>
          <w:szCs w:val="24"/>
        </w:rPr>
      </w:pPr>
    </w:p>
    <w:p w:rsidR="00A34F0A" w:rsidRPr="00B41998" w:rsidRDefault="00A34F0A" w:rsidP="00B41998">
      <w:pPr>
        <w:suppressAutoHyphens w:val="0"/>
        <w:rPr>
          <w:sz w:val="24"/>
          <w:szCs w:val="24"/>
        </w:rPr>
      </w:pPr>
    </w:p>
    <w:p w:rsidR="00A34F0A" w:rsidRPr="00B41998"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EF5DB0" w:rsidRDefault="00EF5DB0" w:rsidP="00453617">
      <w:pPr>
        <w:suppressAutoHyphens w:val="0"/>
        <w:jc w:val="both"/>
        <w:rPr>
          <w:sz w:val="24"/>
          <w:szCs w:val="24"/>
        </w:rPr>
      </w:pPr>
      <w:r>
        <w:rPr>
          <w:sz w:val="24"/>
          <w:szCs w:val="24"/>
        </w:rPr>
        <w:br w:type="page"/>
      </w:r>
    </w:p>
    <w:p w:rsidR="00EF5DB0" w:rsidRPr="00EF5DB0" w:rsidRDefault="00EF5DB0" w:rsidP="00EF5DB0">
      <w:pPr>
        <w:jc w:val="center"/>
        <w:rPr>
          <w:b/>
          <w:sz w:val="24"/>
          <w:szCs w:val="24"/>
          <w:lang w:eastAsia="en-US"/>
        </w:rPr>
      </w:pPr>
      <w:r w:rsidRPr="00EF5DB0">
        <w:rPr>
          <w:b/>
          <w:sz w:val="24"/>
          <w:szCs w:val="24"/>
        </w:rPr>
        <w:lastRenderedPageBreak/>
        <w:t>JUNGTINĖS VEIKLOS (PARTNERYSTĖS) SUTARTIS</w:t>
      </w:r>
      <w:r w:rsidRPr="00EF5DB0">
        <w:rPr>
          <w:b/>
          <w:sz w:val="24"/>
          <w:szCs w:val="24"/>
          <w:lang w:eastAsia="en-US"/>
        </w:rPr>
        <w:t xml:space="preserve"> </w:t>
      </w:r>
      <w:r w:rsidRPr="00EF5DB0">
        <w:rPr>
          <w:b/>
          <w:bCs/>
          <w:sz w:val="24"/>
          <w:szCs w:val="24"/>
        </w:rPr>
        <w:t xml:space="preserve">ĮGYVENDINANT </w:t>
      </w:r>
      <w:r w:rsidRPr="00EF5DB0">
        <w:rPr>
          <w:b/>
          <w:caps/>
          <w:sz w:val="24"/>
          <w:szCs w:val="24"/>
        </w:rPr>
        <w:t>PROJEKTĄ</w:t>
      </w:r>
    </w:p>
    <w:p w:rsidR="00EF5DB0" w:rsidRPr="00EF5DB0" w:rsidRDefault="00EF5DB0" w:rsidP="00EF5DB0">
      <w:pPr>
        <w:jc w:val="center"/>
        <w:rPr>
          <w:b/>
          <w:sz w:val="24"/>
          <w:szCs w:val="24"/>
        </w:rPr>
      </w:pPr>
      <w:r w:rsidRPr="00EF5DB0">
        <w:rPr>
          <w:b/>
          <w:sz w:val="24"/>
          <w:szCs w:val="24"/>
        </w:rPr>
        <w:t>„NEFORMALIOJO VAIKŲ ŠVIETIMO PASLAUGŲ PLĖTRA“</w:t>
      </w:r>
    </w:p>
    <w:p w:rsidR="00EF5DB0" w:rsidRPr="00EF5DB0" w:rsidRDefault="00EF5DB0" w:rsidP="00EF5DB0">
      <w:pPr>
        <w:jc w:val="center"/>
        <w:rPr>
          <w:caps/>
          <w:sz w:val="24"/>
          <w:szCs w:val="24"/>
          <w:lang w:eastAsia="en-US"/>
        </w:rPr>
      </w:pPr>
    </w:p>
    <w:p w:rsidR="00EF5DB0" w:rsidRPr="00EF5DB0" w:rsidRDefault="00EF5DB0" w:rsidP="00EF5DB0">
      <w:pPr>
        <w:jc w:val="center"/>
        <w:rPr>
          <w:sz w:val="24"/>
          <w:szCs w:val="24"/>
        </w:rPr>
      </w:pPr>
      <w:r w:rsidRPr="00EF5DB0">
        <w:rPr>
          <w:sz w:val="24"/>
          <w:szCs w:val="24"/>
        </w:rPr>
        <w:t>2016 m. gegužės</w:t>
      </w:r>
      <w:proofErr w:type="gramStart"/>
      <w:r w:rsidRPr="00EF5DB0">
        <w:rPr>
          <w:sz w:val="24"/>
          <w:szCs w:val="24"/>
        </w:rPr>
        <w:t xml:space="preserve">        </w:t>
      </w:r>
      <w:proofErr w:type="gramEnd"/>
      <w:r w:rsidRPr="00EF5DB0">
        <w:rPr>
          <w:sz w:val="24"/>
          <w:szCs w:val="24"/>
        </w:rPr>
        <w:t xml:space="preserve">d. Nr. </w:t>
      </w:r>
    </w:p>
    <w:p w:rsidR="00EF5DB0" w:rsidRPr="00EF5DB0" w:rsidRDefault="00EF5DB0" w:rsidP="00EF5DB0">
      <w:pPr>
        <w:jc w:val="center"/>
        <w:rPr>
          <w:sz w:val="24"/>
          <w:szCs w:val="24"/>
        </w:rPr>
      </w:pPr>
      <w:r w:rsidRPr="00EF5DB0">
        <w:rPr>
          <w:sz w:val="24"/>
          <w:szCs w:val="24"/>
        </w:rPr>
        <w:t>Vilnius</w:t>
      </w:r>
    </w:p>
    <w:p w:rsidR="00EF5DB0" w:rsidRPr="00EF5DB0" w:rsidRDefault="00EF5DB0" w:rsidP="00EF5DB0">
      <w:pPr>
        <w:jc w:val="both"/>
        <w:rPr>
          <w:sz w:val="24"/>
          <w:szCs w:val="24"/>
        </w:rPr>
      </w:pPr>
    </w:p>
    <w:p w:rsidR="00EF5DB0" w:rsidRPr="00EF5DB0" w:rsidRDefault="00EF5DB0" w:rsidP="00D97167">
      <w:pPr>
        <w:spacing w:after="120"/>
        <w:ind w:firstLine="720"/>
        <w:jc w:val="both"/>
        <w:rPr>
          <w:sz w:val="24"/>
          <w:szCs w:val="24"/>
        </w:rPr>
      </w:pPr>
      <w:r w:rsidRPr="00EF5DB0">
        <w:rPr>
          <w:b/>
          <w:sz w:val="24"/>
          <w:szCs w:val="24"/>
        </w:rPr>
        <w:t xml:space="preserve">Lietuvos mokinių neformaliojo švietimo centras </w:t>
      </w:r>
      <w:r w:rsidRPr="00EF5DB0">
        <w:rPr>
          <w:sz w:val="24"/>
          <w:szCs w:val="24"/>
        </w:rPr>
        <w:t>(toliau – Pareiškėjas), juridinio asmens kodas</w:t>
      </w:r>
      <w:r w:rsidRPr="00EF5DB0">
        <w:rPr>
          <w:i/>
          <w:sz w:val="24"/>
          <w:szCs w:val="24"/>
        </w:rPr>
        <w:t xml:space="preserve"> </w:t>
      </w:r>
      <w:r w:rsidRPr="00EF5DB0">
        <w:rPr>
          <w:sz w:val="24"/>
          <w:szCs w:val="24"/>
        </w:rPr>
        <w:t xml:space="preserve">302848387, kurio registruota buveinė yra Žirmūnų g. 1B, Vilnius, duomenys apie įstaigą kaupiami ir saugomi Lietuvos Respublikos juridinių asmenų registre, atstovaujamas direktoriaus Algirdo </w:t>
      </w:r>
      <w:proofErr w:type="spellStart"/>
      <w:r w:rsidRPr="00EF5DB0">
        <w:rPr>
          <w:sz w:val="24"/>
          <w:szCs w:val="24"/>
        </w:rPr>
        <w:t>Sakevičiaus</w:t>
      </w:r>
      <w:proofErr w:type="spellEnd"/>
      <w:r w:rsidRPr="00EF5DB0">
        <w:rPr>
          <w:sz w:val="24"/>
          <w:szCs w:val="24"/>
        </w:rPr>
        <w:t xml:space="preserve">, veikiančio pagal centro nuostatus, ir </w:t>
      </w:r>
      <w:r w:rsidRPr="00EF5DB0">
        <w:rPr>
          <w:b/>
          <w:sz w:val="24"/>
          <w:szCs w:val="24"/>
        </w:rPr>
        <w:t xml:space="preserve">Panevėžio rajono savivaldybės administracija </w:t>
      </w:r>
      <w:r w:rsidRPr="00EF5DB0">
        <w:rPr>
          <w:sz w:val="24"/>
          <w:szCs w:val="24"/>
        </w:rPr>
        <w:t xml:space="preserve">(toliau – Partneris), juridinio asmens kodas 188774594, kurios registruota buveinė yra Vasario 16-osios g. 27, Panevėžys, duomenys apie įstaigą kaupiami ir saugomi Lietuvos Respublikos juridinių asmenų registre, atstovaujama Savivaldybės administracijos direktoriaus Eugenijaus </w:t>
      </w:r>
      <w:proofErr w:type="spellStart"/>
      <w:r w:rsidRPr="00EF5DB0">
        <w:rPr>
          <w:sz w:val="24"/>
          <w:szCs w:val="24"/>
        </w:rPr>
        <w:t>Lunskio</w:t>
      </w:r>
      <w:proofErr w:type="spellEnd"/>
      <w:r w:rsidRPr="00EF5DB0">
        <w:rPr>
          <w:sz w:val="24"/>
          <w:szCs w:val="24"/>
        </w:rPr>
        <w:t>, veikiančio pagal S</w:t>
      </w:r>
      <w:r w:rsidR="00D97167">
        <w:rPr>
          <w:sz w:val="24"/>
          <w:szCs w:val="24"/>
        </w:rPr>
        <w:t xml:space="preserve">avivaldybės </w:t>
      </w:r>
      <w:r w:rsidRPr="00EF5DB0">
        <w:rPr>
          <w:sz w:val="24"/>
          <w:szCs w:val="24"/>
        </w:rPr>
        <w:t xml:space="preserve">administracijos nuostatus, įgyvendindami </w:t>
      </w:r>
      <w:r w:rsidRPr="00EF5DB0">
        <w:rPr>
          <w:sz w:val="24"/>
          <w:szCs w:val="24"/>
        </w:rPr>
        <w:br/>
        <w:t>2014–2020 metų Europos Sąjungos fondų investicijų veiksmų programos 9 prioriteto „Visuomenės švietimas ir žmogiškųjų išteklių potencialo didinimas“ 09.2.2-ESFA-V-729 priemonę „Neformaliojo vaikų švietimo įvairovės ir prieinamumo didinimas“, vadovaudamiesi Lietuvos Respublikos švietimo ir mokslo ministro 2016 m. balandžio 14 d. įsakymu Nr. V-339 patvirtintu 2014–2020 metų Europos Sąjungos fondų investicijų veiksmų programos 9 prioriteto „Visuomenės švietimas ir žmogiškųjų išteklių potencialo didinimas“ 09.2.2-ESFA-V-729 priemonės „Neformaliojo vaikų švietimo įvairovės ir prieinamumo didinimas“ projektų finansavimo sąlygų aprašu Nr. 1, sudaro šią Jungtinės veiklos (partnerystės) sutartį (toliau – Sutartis) ir susitaria dėl toliau išvardytų sąlygų.</w:t>
      </w:r>
    </w:p>
    <w:p w:rsidR="00EF5DB0" w:rsidRPr="00EF5DB0" w:rsidRDefault="00EF5DB0" w:rsidP="00D97167">
      <w:pPr>
        <w:jc w:val="center"/>
        <w:rPr>
          <w:b/>
          <w:bCs/>
          <w:sz w:val="24"/>
          <w:szCs w:val="24"/>
        </w:rPr>
      </w:pPr>
      <w:r w:rsidRPr="00EF5DB0">
        <w:rPr>
          <w:b/>
          <w:bCs/>
          <w:sz w:val="24"/>
          <w:szCs w:val="24"/>
        </w:rPr>
        <w:t>I. SUTARTIES OBJEKTAS</w:t>
      </w:r>
    </w:p>
    <w:p w:rsidR="00EF5DB0" w:rsidRPr="00EF5DB0" w:rsidRDefault="00EF5DB0" w:rsidP="00D97167">
      <w:pPr>
        <w:jc w:val="both"/>
        <w:rPr>
          <w:sz w:val="24"/>
          <w:szCs w:val="24"/>
        </w:rPr>
      </w:pPr>
    </w:p>
    <w:p w:rsidR="00EF5DB0" w:rsidRPr="00EF5DB0" w:rsidRDefault="00EF5DB0" w:rsidP="00D97167">
      <w:pPr>
        <w:ind w:firstLine="720"/>
        <w:jc w:val="both"/>
        <w:rPr>
          <w:sz w:val="24"/>
          <w:szCs w:val="24"/>
        </w:rPr>
      </w:pPr>
      <w:r w:rsidRPr="00EF5DB0">
        <w:rPr>
          <w:sz w:val="24"/>
          <w:szCs w:val="24"/>
        </w:rPr>
        <w:t xml:space="preserve">1.1. Šia Sutartimi šalys įsipareigoja, kooperuodamos savo darbą ir žinias, veikti bendrai įgyvendinant projektą „Neformaliojo vaikų švietimo paslaugų plėtra“ (toliau – Projektas) ir siekiant didinti neformaliojo vaikų švietimo prieinamumą ir įvairovę Panevėžio rajono savivaldybėje (toliau – Savivaldybė). </w:t>
      </w:r>
    </w:p>
    <w:p w:rsidR="00EF5DB0" w:rsidRPr="00EF5DB0" w:rsidRDefault="00EF5DB0" w:rsidP="00EF5DB0">
      <w:pPr>
        <w:ind w:firstLine="720"/>
        <w:jc w:val="both"/>
        <w:rPr>
          <w:sz w:val="24"/>
          <w:szCs w:val="24"/>
        </w:rPr>
      </w:pPr>
      <w:r w:rsidRPr="00EF5DB0">
        <w:rPr>
          <w:noProof/>
          <w:sz w:val="24"/>
          <w:szCs w:val="24"/>
        </w:rPr>
        <w:t>1.2.</w:t>
      </w:r>
      <w:r w:rsidRPr="00EF5DB0">
        <w:rPr>
          <w:sz w:val="24"/>
          <w:szCs w:val="24"/>
        </w:rPr>
        <w:t xml:space="preserve"> Pagal šią Sutartį naujas juridinis asmuo nesukuriamas.</w:t>
      </w:r>
    </w:p>
    <w:p w:rsidR="00EF5DB0" w:rsidRPr="00EF5DB0" w:rsidRDefault="00EF5DB0" w:rsidP="00EF5DB0">
      <w:pPr>
        <w:jc w:val="both"/>
        <w:rPr>
          <w:sz w:val="24"/>
          <w:szCs w:val="24"/>
        </w:rPr>
      </w:pPr>
    </w:p>
    <w:p w:rsidR="00EF5DB0" w:rsidRPr="002064AD" w:rsidRDefault="00EF5DB0" w:rsidP="00C33CD8">
      <w:pPr>
        <w:pStyle w:val="BodyText"/>
        <w:rPr>
          <w:szCs w:val="24"/>
        </w:rPr>
      </w:pPr>
      <w:r w:rsidRPr="00EF5DB0">
        <w:rPr>
          <w:bCs/>
          <w:szCs w:val="24"/>
        </w:rPr>
        <w:t>II. SUTARTIES ŠALIŲ ĮSIPAREIGOJIMAI</w:t>
      </w:r>
    </w:p>
    <w:p w:rsidR="00EF5DB0" w:rsidRPr="002064AD" w:rsidRDefault="00EF5DB0" w:rsidP="002064AD">
      <w:pPr>
        <w:ind w:left="709"/>
        <w:jc w:val="both"/>
        <w:rPr>
          <w:sz w:val="24"/>
          <w:szCs w:val="24"/>
        </w:rPr>
      </w:pPr>
      <w:r w:rsidRPr="002064AD">
        <w:rPr>
          <w:sz w:val="24"/>
          <w:szCs w:val="24"/>
        </w:rPr>
        <w:t>2.1. Pareiškėjas įsipareigoja:</w:t>
      </w:r>
    </w:p>
    <w:p w:rsidR="00EF5DB0" w:rsidRPr="002064AD" w:rsidRDefault="00EF5DB0" w:rsidP="0044448C">
      <w:pPr>
        <w:ind w:firstLine="709"/>
        <w:jc w:val="both"/>
        <w:rPr>
          <w:sz w:val="24"/>
          <w:szCs w:val="24"/>
        </w:rPr>
      </w:pPr>
      <w:r w:rsidRPr="002064AD">
        <w:rPr>
          <w:sz w:val="24"/>
          <w:szCs w:val="24"/>
        </w:rPr>
        <w:t>2.1.1. parengti Projekto paraišką ir pateikti ją Europos socialinio fondo agentūrai (toliau – ESFA) siekiant gauti Europos Sąjungos struktūrinių fondų paramą (toliau – Parama);</w:t>
      </w:r>
    </w:p>
    <w:p w:rsidR="00EF5DB0" w:rsidRPr="002064AD" w:rsidRDefault="00EF5DB0" w:rsidP="0044448C">
      <w:pPr>
        <w:ind w:firstLine="709"/>
        <w:jc w:val="both"/>
        <w:rPr>
          <w:sz w:val="24"/>
          <w:szCs w:val="24"/>
        </w:rPr>
      </w:pPr>
      <w:r w:rsidRPr="002064AD">
        <w:rPr>
          <w:sz w:val="24"/>
          <w:szCs w:val="24"/>
        </w:rPr>
        <w:t>2.1.2. gavus Paramą, pasirašyti su ESFA Projekto finansavimo ir administravimo sutartį, administruoti Projektą, rengti mokėjimo prašymus, viešinti Projekto veiklą, vykdyti kitas Projekto vykdytojui Projekto finansavimo ir administravimo sutartyje numatytas veiklas;</w:t>
      </w:r>
    </w:p>
    <w:p w:rsidR="00EF5DB0" w:rsidRPr="002064AD" w:rsidRDefault="00EF5DB0" w:rsidP="0044448C">
      <w:pPr>
        <w:ind w:firstLine="709"/>
        <w:jc w:val="both"/>
        <w:rPr>
          <w:sz w:val="24"/>
          <w:szCs w:val="24"/>
        </w:rPr>
      </w:pPr>
      <w:r w:rsidRPr="002064AD">
        <w:rPr>
          <w:sz w:val="24"/>
          <w:szCs w:val="24"/>
        </w:rPr>
        <w:t xml:space="preserve">2.1.3. gavus Paramą pagal mokėjimo prašymus įgyvendinant Projektą pervesti 71 000 </w:t>
      </w:r>
      <w:proofErr w:type="spellStart"/>
      <w:r w:rsidRPr="002064AD">
        <w:rPr>
          <w:sz w:val="24"/>
          <w:szCs w:val="24"/>
        </w:rPr>
        <w:t>Eur</w:t>
      </w:r>
      <w:proofErr w:type="spellEnd"/>
      <w:r w:rsidRPr="002064AD">
        <w:rPr>
          <w:sz w:val="24"/>
          <w:szCs w:val="24"/>
        </w:rPr>
        <w:t xml:space="preserve"> Partneriui mokinių ugdymui pagal neformaliojo vaikų švietimo (išskyrus ikimokyklinio, priešmokyklinio ir formalųjį švietimą papildančio ugdymo) programas, vadovaujantis Lietuvos Respublikos švietimo ir mokslo ministro 2016 m. sausio 5 d. įsakymu Nr. V-1 „Dėl Neformaliojo vaikų švietimo lėšų skyrimo ir panaudojimo tvarkos aprašo patvirtinimo“;</w:t>
      </w:r>
    </w:p>
    <w:p w:rsidR="00EF5DB0" w:rsidRPr="002064AD" w:rsidRDefault="00EF5DB0" w:rsidP="00154D02">
      <w:pPr>
        <w:ind w:firstLine="709"/>
        <w:jc w:val="both"/>
        <w:rPr>
          <w:sz w:val="24"/>
          <w:szCs w:val="24"/>
        </w:rPr>
      </w:pPr>
      <w:r w:rsidRPr="002064AD">
        <w:rPr>
          <w:sz w:val="24"/>
          <w:szCs w:val="24"/>
        </w:rPr>
        <w:t xml:space="preserve">2.1.4. skirti Partneriui lėšų darbuotojo, vykdysiančio tiesioginę Projekto veiklą, papildomo darbo, kuris nenumatytas darbuotojo pareiginiuose nuostatuose, darbo užmokesčio apmokėjimui nuo Projekto pradžios iki veiklos pabaigos pagal įkainius, paskelbtus po Projekto Paraiškos patvirtinimo Pareiškėjo internetinėje svetainėje </w:t>
      </w:r>
      <w:proofErr w:type="spellStart"/>
      <w:r w:rsidRPr="002064AD">
        <w:rPr>
          <w:sz w:val="24"/>
          <w:szCs w:val="24"/>
        </w:rPr>
        <w:t>www.lmnsc.lt</w:t>
      </w:r>
      <w:proofErr w:type="spellEnd"/>
      <w:r w:rsidRPr="002064AD">
        <w:rPr>
          <w:sz w:val="24"/>
          <w:szCs w:val="24"/>
        </w:rPr>
        <w:t>;</w:t>
      </w:r>
    </w:p>
    <w:p w:rsidR="00EF5DB0" w:rsidRPr="002064AD" w:rsidRDefault="00EF5DB0" w:rsidP="002F2308">
      <w:pPr>
        <w:ind w:left="709"/>
        <w:jc w:val="both"/>
        <w:rPr>
          <w:sz w:val="24"/>
          <w:szCs w:val="24"/>
        </w:rPr>
      </w:pPr>
      <w:r w:rsidRPr="002064AD">
        <w:rPr>
          <w:sz w:val="24"/>
          <w:szCs w:val="24"/>
        </w:rPr>
        <w:t>2.1.5. vykdyti Projekto įgyvendinimo Savivaldybėje stebėseną;</w:t>
      </w:r>
    </w:p>
    <w:p w:rsidR="00EF5DB0" w:rsidRPr="002064AD" w:rsidRDefault="00EF5DB0" w:rsidP="00080519">
      <w:pPr>
        <w:ind w:firstLine="709"/>
        <w:jc w:val="both"/>
        <w:rPr>
          <w:sz w:val="24"/>
          <w:szCs w:val="24"/>
        </w:rPr>
      </w:pPr>
      <w:r w:rsidRPr="002064AD">
        <w:rPr>
          <w:sz w:val="24"/>
          <w:szCs w:val="24"/>
        </w:rPr>
        <w:t>2.1.6. teikti Partneriui visą su Projektu susijusią informaciją, reikalingą šioje sutartyje numatytiems įsipareigojimams įvykdyti;</w:t>
      </w:r>
    </w:p>
    <w:p w:rsidR="00EF5DB0" w:rsidRPr="002064AD" w:rsidRDefault="00EF5DB0" w:rsidP="0078756D">
      <w:pPr>
        <w:ind w:firstLine="709"/>
        <w:jc w:val="both"/>
        <w:rPr>
          <w:sz w:val="24"/>
          <w:szCs w:val="24"/>
        </w:rPr>
      </w:pPr>
      <w:r w:rsidRPr="002064AD">
        <w:rPr>
          <w:sz w:val="24"/>
          <w:szCs w:val="24"/>
        </w:rPr>
        <w:t>2.1.7. tinkamai vykdyti kitus įsipareigojimus, numatytus Sutartyje ir galiojančiuose Lietuvos Respublikos teisės aktuose.</w:t>
      </w:r>
    </w:p>
    <w:p w:rsidR="00EF5DB0" w:rsidRPr="002064AD" w:rsidRDefault="00EF5DB0" w:rsidP="0078756D">
      <w:pPr>
        <w:ind w:firstLine="709"/>
        <w:jc w:val="both"/>
        <w:rPr>
          <w:sz w:val="24"/>
          <w:szCs w:val="24"/>
        </w:rPr>
      </w:pPr>
      <w:r w:rsidRPr="002064AD">
        <w:rPr>
          <w:sz w:val="24"/>
          <w:szCs w:val="24"/>
        </w:rPr>
        <w:lastRenderedPageBreak/>
        <w:t>2.2. Partneris įsipareigoja:</w:t>
      </w:r>
    </w:p>
    <w:p w:rsidR="00EF5DB0" w:rsidRPr="002064AD" w:rsidRDefault="00EF5DB0" w:rsidP="0078756D">
      <w:pPr>
        <w:ind w:firstLine="709"/>
        <w:jc w:val="both"/>
        <w:rPr>
          <w:sz w:val="24"/>
          <w:szCs w:val="24"/>
        </w:rPr>
      </w:pPr>
      <w:r w:rsidRPr="002064AD">
        <w:rPr>
          <w:sz w:val="24"/>
          <w:szCs w:val="24"/>
        </w:rPr>
        <w:t xml:space="preserve">2.2.1. užtikrinti funkcijų, numatytų Lietuvos Respublikos švietimo ir mokslo ministro </w:t>
      </w:r>
      <w:r w:rsidRPr="002064AD">
        <w:rPr>
          <w:sz w:val="24"/>
          <w:szCs w:val="24"/>
        </w:rPr>
        <w:br/>
        <w:t>2016 m. sausio 5 d. įsakymu Nr. V-1 „Dėl Neformaliojo vaikų švietimo lėšų skyrimo ir panaudojimo tvarkos aprašo patvirtinimo“, vykdymą;</w:t>
      </w:r>
    </w:p>
    <w:p w:rsidR="00EF5DB0" w:rsidRPr="002064AD" w:rsidRDefault="00EF5DB0" w:rsidP="0078756D">
      <w:pPr>
        <w:ind w:firstLine="709"/>
        <w:jc w:val="both"/>
        <w:rPr>
          <w:sz w:val="24"/>
          <w:szCs w:val="24"/>
        </w:rPr>
      </w:pPr>
      <w:r w:rsidRPr="002064AD">
        <w:rPr>
          <w:sz w:val="24"/>
          <w:szCs w:val="24"/>
        </w:rPr>
        <w:t>2.2.2. neformaliojo vaikų švietimo krepšelio lėšas skirstyti neformaliojo vaikų švietimo teikėjams vadovaujantis Lietuvos Respublikos švietimo ir mokslo ministro 2016 m. sausio 5 d. įsakymu Nr. V-1 „Dėl Neformaliojo vaikų švietimo lėšų skyrimo ir panaudojimo tvarkos aprašo patvirtinimo“;</w:t>
      </w:r>
    </w:p>
    <w:p w:rsidR="00EF5DB0" w:rsidRPr="002064AD" w:rsidRDefault="00EF5DB0" w:rsidP="0078756D">
      <w:pPr>
        <w:ind w:firstLine="709"/>
        <w:jc w:val="both"/>
        <w:rPr>
          <w:sz w:val="24"/>
          <w:szCs w:val="24"/>
        </w:rPr>
      </w:pPr>
      <w:r w:rsidRPr="002064AD">
        <w:rPr>
          <w:sz w:val="24"/>
          <w:szCs w:val="24"/>
        </w:rPr>
        <w:t>2.2.3. koordinuoti lėšų, skirtų mokinių ugdymui pagal neformaliojo vaikų švietimo programas, panaudojimą ir vykdyti neformaliojo vaikų švietimo programų stebėseną Savivaldybės teritorijoje;</w:t>
      </w:r>
    </w:p>
    <w:p w:rsidR="00EF5DB0" w:rsidRPr="002064AD" w:rsidRDefault="00EF5DB0" w:rsidP="0078756D">
      <w:pPr>
        <w:ind w:firstLine="709"/>
        <w:jc w:val="both"/>
        <w:rPr>
          <w:sz w:val="24"/>
          <w:szCs w:val="24"/>
        </w:rPr>
      </w:pPr>
      <w:r w:rsidRPr="002064AD">
        <w:rPr>
          <w:sz w:val="24"/>
          <w:szCs w:val="24"/>
        </w:rPr>
        <w:t>2.2.4. viešinti Projektą ir koordinuoti, kad neformaliojo vaikų švietimo teikėjai, gavę neformaliojo vaikų švietimo lėšas, tinkamai viešintų Projektą;</w:t>
      </w:r>
    </w:p>
    <w:p w:rsidR="00EF5DB0" w:rsidRPr="002064AD" w:rsidRDefault="00EF5DB0" w:rsidP="0078756D">
      <w:pPr>
        <w:ind w:firstLine="709"/>
        <w:jc w:val="both"/>
        <w:rPr>
          <w:rFonts w:eastAsiaTheme="minorHAnsi"/>
          <w:sz w:val="24"/>
          <w:szCs w:val="24"/>
          <w:lang w:eastAsia="en-US"/>
        </w:rPr>
      </w:pPr>
      <w:r w:rsidRPr="002064AD">
        <w:rPr>
          <w:sz w:val="24"/>
          <w:szCs w:val="24"/>
        </w:rPr>
        <w:t xml:space="preserve">2.2.5. kas mėnesį pateikti Pareiškėjui Neformaliojo vaikų švietimo lėšų išmokėjimo pažymą (1 priedas); </w:t>
      </w:r>
    </w:p>
    <w:p w:rsidR="00EF5DB0" w:rsidRPr="002064AD" w:rsidRDefault="00EF5DB0" w:rsidP="0078756D">
      <w:pPr>
        <w:ind w:firstLine="709"/>
        <w:jc w:val="both"/>
        <w:rPr>
          <w:sz w:val="24"/>
          <w:szCs w:val="24"/>
        </w:rPr>
      </w:pPr>
      <w:r w:rsidRPr="002064AD">
        <w:rPr>
          <w:sz w:val="24"/>
          <w:szCs w:val="24"/>
        </w:rPr>
        <w:t>2.2.6. pateikti Pareiškėjui Savivaldybės patvirtintą Neformaliojo vaikų švietimo lėšų skyrimo ir panaudojimo tvarkos aprašą;</w:t>
      </w:r>
    </w:p>
    <w:p w:rsidR="00EF5DB0" w:rsidRPr="002064AD" w:rsidRDefault="00EF5DB0" w:rsidP="0078756D">
      <w:pPr>
        <w:ind w:firstLine="709"/>
        <w:jc w:val="both"/>
        <w:rPr>
          <w:sz w:val="24"/>
          <w:szCs w:val="24"/>
        </w:rPr>
      </w:pPr>
      <w:r w:rsidRPr="002064AD">
        <w:rPr>
          <w:sz w:val="24"/>
          <w:szCs w:val="24"/>
        </w:rPr>
        <w:t>2.2.7. užtikrinti pagal šią Sutartį gautų lėšų panaudojimą pagal tikslinę paskirtį ir pateikti tai įrodančius dokumentus (pvz.: sutartis su neformaliojo švietimo tiekėjais, banko išrašus, patvirtinančius lėšų pervedimą);</w:t>
      </w:r>
    </w:p>
    <w:p w:rsidR="00EF5DB0" w:rsidRPr="002064AD" w:rsidRDefault="00EF5DB0" w:rsidP="0078756D">
      <w:pPr>
        <w:ind w:firstLine="709"/>
        <w:jc w:val="both"/>
        <w:rPr>
          <w:strike/>
          <w:sz w:val="24"/>
          <w:szCs w:val="24"/>
        </w:rPr>
      </w:pPr>
      <w:r w:rsidRPr="002064AD">
        <w:rPr>
          <w:sz w:val="24"/>
          <w:szCs w:val="24"/>
        </w:rPr>
        <w:t>2.2.8. užtikrinti duomenų apie mokinius, dalyvaujančius neformaliojo vaikų švietimo programoje, suvedimą į Mokinių registrą, taip pat neformaliojo vaikų švietimo lėšų panaudojimo ataskaitos pateikimą;</w:t>
      </w:r>
    </w:p>
    <w:p w:rsidR="00EF5DB0" w:rsidRPr="002064AD" w:rsidRDefault="00EF5DB0" w:rsidP="0078756D">
      <w:pPr>
        <w:ind w:firstLine="709"/>
        <w:jc w:val="both"/>
        <w:rPr>
          <w:sz w:val="24"/>
          <w:szCs w:val="24"/>
        </w:rPr>
      </w:pPr>
      <w:r w:rsidRPr="002064AD">
        <w:rPr>
          <w:sz w:val="24"/>
          <w:szCs w:val="24"/>
        </w:rPr>
        <w:t>2.2.9. koordinuoti neformaliojo vaikų švietimo teikėjų projekto dalyvių (projekto dalyviais laikomi mokiniai, kurie mokosi pagal neformaliojo švietimo programas, įtraukti į Mokinių registrą) apklausos anketų pildymą ir jų pateikimą Pareiškėjui per 14 dienų nuo dalyvavimo projekto veikloje pradžios (2 priedas);</w:t>
      </w:r>
    </w:p>
    <w:p w:rsidR="00EF5DB0" w:rsidRPr="002064AD" w:rsidRDefault="00EF5DB0" w:rsidP="0078756D">
      <w:pPr>
        <w:ind w:firstLine="709"/>
        <w:jc w:val="both"/>
        <w:rPr>
          <w:sz w:val="24"/>
          <w:szCs w:val="24"/>
        </w:rPr>
      </w:pPr>
      <w:r w:rsidRPr="002064AD">
        <w:rPr>
          <w:sz w:val="24"/>
          <w:szCs w:val="24"/>
        </w:rPr>
        <w:t xml:space="preserve">2.2.10. iki 2017-01-17 pateikti Pareiškėjui Perduodamų finansavimo sumų pažymą </w:t>
      </w:r>
      <w:r w:rsidRPr="002064AD">
        <w:rPr>
          <w:sz w:val="24"/>
          <w:szCs w:val="24"/>
        </w:rPr>
        <w:br/>
        <w:t>(3 priedas);</w:t>
      </w:r>
    </w:p>
    <w:p w:rsidR="00EF5DB0" w:rsidRPr="002064AD" w:rsidRDefault="00EF5DB0" w:rsidP="0078756D">
      <w:pPr>
        <w:ind w:firstLine="709"/>
        <w:jc w:val="both"/>
        <w:rPr>
          <w:sz w:val="24"/>
          <w:szCs w:val="24"/>
        </w:rPr>
      </w:pPr>
      <w:r w:rsidRPr="002064AD">
        <w:rPr>
          <w:sz w:val="24"/>
          <w:szCs w:val="24"/>
        </w:rPr>
        <w:t>2.2.11. Pareiškėjui teikti informaciją, reikalingą Projektui įgyvendinti;</w:t>
      </w:r>
    </w:p>
    <w:p w:rsidR="00EF5DB0" w:rsidRPr="002064AD" w:rsidRDefault="00EF5DB0" w:rsidP="0078756D">
      <w:pPr>
        <w:ind w:firstLine="709"/>
        <w:jc w:val="both"/>
        <w:rPr>
          <w:sz w:val="24"/>
          <w:szCs w:val="24"/>
        </w:rPr>
      </w:pPr>
      <w:r w:rsidRPr="002064AD">
        <w:rPr>
          <w:sz w:val="24"/>
          <w:szCs w:val="24"/>
        </w:rPr>
        <w:t>2.2.12. skirti asmenį (kuratorių), kuris būtų atsakingas už šios Sutarties vykdymą;</w:t>
      </w:r>
    </w:p>
    <w:p w:rsidR="00EF5DB0" w:rsidRPr="002064AD" w:rsidRDefault="00EF5DB0" w:rsidP="0078756D">
      <w:pPr>
        <w:ind w:firstLine="709"/>
        <w:jc w:val="both"/>
        <w:rPr>
          <w:sz w:val="24"/>
          <w:szCs w:val="24"/>
        </w:rPr>
      </w:pPr>
      <w:r w:rsidRPr="002064AD">
        <w:rPr>
          <w:sz w:val="24"/>
          <w:szCs w:val="24"/>
        </w:rPr>
        <w:t>2.2.13. iki Projekto finansavimo ir administravimo sutartyje numatyto termino nepanaudotas pagal tikslinę paskirtį neformaliojo vaikų švietimo lėšas grąžinti Pareiškėjui;</w:t>
      </w:r>
    </w:p>
    <w:p w:rsidR="00EF5DB0" w:rsidRPr="002064AD" w:rsidRDefault="00EF5DB0" w:rsidP="0078756D">
      <w:pPr>
        <w:ind w:firstLine="709"/>
        <w:jc w:val="both"/>
        <w:rPr>
          <w:color w:val="FF0000"/>
          <w:sz w:val="24"/>
          <w:szCs w:val="24"/>
        </w:rPr>
      </w:pPr>
      <w:r w:rsidRPr="002064AD">
        <w:rPr>
          <w:sz w:val="24"/>
          <w:szCs w:val="24"/>
        </w:rPr>
        <w:t>2.2.14. saugoti visus su Projektu susijusius dokumentus ir po projekto užbaigimo, ne trumpiau kaip iki 2029-12-31;</w:t>
      </w:r>
    </w:p>
    <w:p w:rsidR="00EF5DB0" w:rsidRPr="002064AD" w:rsidRDefault="00EF5DB0" w:rsidP="0078756D">
      <w:pPr>
        <w:ind w:firstLine="709"/>
        <w:jc w:val="both"/>
        <w:rPr>
          <w:sz w:val="24"/>
          <w:szCs w:val="24"/>
        </w:rPr>
      </w:pPr>
      <w:r w:rsidRPr="002064AD">
        <w:rPr>
          <w:sz w:val="24"/>
          <w:szCs w:val="24"/>
        </w:rPr>
        <w:t>2.2.15. tinkamai vykdyti kitus įsipareigojimus, numatytus Sutartyje ir galiojančiuose Lietuvos Respublikos teisės aktuose.</w:t>
      </w:r>
    </w:p>
    <w:p w:rsidR="00EF5DB0" w:rsidRPr="002064AD" w:rsidRDefault="00EF5DB0" w:rsidP="0078756D">
      <w:pPr>
        <w:ind w:firstLine="709"/>
        <w:jc w:val="both"/>
        <w:rPr>
          <w:sz w:val="24"/>
          <w:szCs w:val="24"/>
        </w:rPr>
      </w:pPr>
      <w:r w:rsidRPr="002064AD">
        <w:rPr>
          <w:sz w:val="24"/>
          <w:szCs w:val="24"/>
        </w:rPr>
        <w:t>2.3. Pareiškėjas ir Partneris įsipareigoja bendradarbiauti su Projektą prižiūrinčiais ir kontroliuojančiais asmenimis ir institucijomis, laiku teikti jiems visą prašomą informaciją, sudaryti sąlygas tikrinti Projektą kontrolės institucijoms ir pateikti visus su Projekto įgyvendinimu susijusius dokumentus ir informaciją, šalinti Projekto įgyvendinimo trūkumus.</w:t>
      </w:r>
    </w:p>
    <w:p w:rsidR="00EF5DB0" w:rsidRPr="002064AD" w:rsidRDefault="00EF5DB0" w:rsidP="0078756D">
      <w:pPr>
        <w:tabs>
          <w:tab w:val="left" w:pos="709"/>
        </w:tabs>
        <w:jc w:val="both"/>
        <w:rPr>
          <w:spacing w:val="-10"/>
          <w:sz w:val="24"/>
          <w:szCs w:val="24"/>
        </w:rPr>
      </w:pPr>
      <w:r w:rsidRPr="002064AD">
        <w:rPr>
          <w:sz w:val="24"/>
          <w:szCs w:val="24"/>
        </w:rPr>
        <w:tab/>
        <w:t>2.4. Viešos informacijos apie Projektą sklaida ir informavimas turi būti neribojami, tačiau Pareiškėjas ir Partneris įsipareigoja neskelbti konfidencialios informacijos apie Projektą.</w:t>
      </w:r>
      <w:r w:rsidRPr="002064AD">
        <w:rPr>
          <w:iCs/>
          <w:sz w:val="24"/>
          <w:szCs w:val="24"/>
        </w:rPr>
        <w:t xml:space="preserve"> Konfidencialia</w:t>
      </w:r>
      <w:r w:rsidRPr="002064AD">
        <w:rPr>
          <w:i/>
          <w:iCs/>
          <w:sz w:val="24"/>
          <w:szCs w:val="24"/>
        </w:rPr>
        <w:t xml:space="preserve"> </w:t>
      </w:r>
      <w:r w:rsidRPr="002064AD">
        <w:rPr>
          <w:sz w:val="24"/>
          <w:szCs w:val="24"/>
        </w:rPr>
        <w:t xml:space="preserve">informacija laikoma tokia informacija, susijusi su Sutartimi, kurią viena Šalis bet kokiu būdu pateikė kitai Šaliai ir nurodė, kad tokia informacija yra konfidenciali. </w:t>
      </w:r>
    </w:p>
    <w:p w:rsidR="00EF5DB0" w:rsidRPr="002064AD" w:rsidRDefault="00EF5DB0" w:rsidP="0078756D">
      <w:pPr>
        <w:jc w:val="both"/>
        <w:rPr>
          <w:sz w:val="24"/>
          <w:szCs w:val="24"/>
        </w:rPr>
      </w:pPr>
    </w:p>
    <w:p w:rsidR="00EF5DB0" w:rsidRDefault="00EF5DB0" w:rsidP="00817A4B">
      <w:pPr>
        <w:jc w:val="center"/>
        <w:rPr>
          <w:b/>
          <w:sz w:val="24"/>
          <w:szCs w:val="24"/>
        </w:rPr>
      </w:pPr>
      <w:r w:rsidRPr="00C33CD8">
        <w:rPr>
          <w:b/>
          <w:sz w:val="24"/>
          <w:szCs w:val="24"/>
        </w:rPr>
        <w:t>III. SUTARTIES ŠALIŲ ATSAKOMYBĖ</w:t>
      </w:r>
    </w:p>
    <w:p w:rsidR="00817A4B" w:rsidRPr="002064AD" w:rsidRDefault="00817A4B" w:rsidP="00817A4B">
      <w:pPr>
        <w:jc w:val="center"/>
        <w:rPr>
          <w:sz w:val="24"/>
          <w:szCs w:val="24"/>
        </w:rPr>
      </w:pPr>
    </w:p>
    <w:p w:rsidR="00EF5DB0" w:rsidRPr="002064AD" w:rsidRDefault="00EF5DB0" w:rsidP="0078756D">
      <w:pPr>
        <w:tabs>
          <w:tab w:val="left" w:pos="709"/>
        </w:tabs>
        <w:jc w:val="both"/>
        <w:rPr>
          <w:sz w:val="24"/>
          <w:szCs w:val="24"/>
        </w:rPr>
      </w:pPr>
      <w:r w:rsidRPr="002064AD">
        <w:rPr>
          <w:sz w:val="24"/>
          <w:szCs w:val="24"/>
        </w:rPr>
        <w:tab/>
        <w:t>3.1. Už šios Sutarties vykdymą ir įgyvendinimą kiekviena Šalis atsako pagal šioje Sutartyje prisiimtus įsipareigojimus.</w:t>
      </w:r>
    </w:p>
    <w:p w:rsidR="00EF5DB0" w:rsidRPr="002064AD" w:rsidRDefault="00EF5DB0" w:rsidP="00EC799A">
      <w:pPr>
        <w:ind w:firstLine="709"/>
        <w:rPr>
          <w:spacing w:val="-1"/>
          <w:w w:val="102"/>
          <w:sz w:val="24"/>
          <w:szCs w:val="24"/>
        </w:rPr>
      </w:pPr>
      <w:r w:rsidRPr="002064AD">
        <w:rPr>
          <w:sz w:val="24"/>
          <w:szCs w:val="24"/>
        </w:rPr>
        <w:t xml:space="preserve">3.2. </w:t>
      </w:r>
      <w:r w:rsidRPr="002064AD">
        <w:rPr>
          <w:spacing w:val="-1"/>
          <w:w w:val="106"/>
          <w:sz w:val="24"/>
          <w:szCs w:val="24"/>
        </w:rPr>
        <w:t>Už</w:t>
      </w:r>
      <w:r w:rsidRPr="002064AD">
        <w:rPr>
          <w:sz w:val="24"/>
          <w:szCs w:val="24"/>
        </w:rPr>
        <w:t xml:space="preserve"> informacijos ir pateiktų duomenų tikslumą, gautų lėšų buhalterinės apskaitos tvarkymą, taip pat Sutartyje numatytų ataskaitų pateikimą atsako lėšų gavėjas (Partneris). </w:t>
      </w:r>
    </w:p>
    <w:p w:rsidR="00EF5DB0" w:rsidRPr="002064AD" w:rsidRDefault="00EF5DB0" w:rsidP="00443EDF">
      <w:pPr>
        <w:jc w:val="both"/>
        <w:rPr>
          <w:sz w:val="24"/>
          <w:szCs w:val="24"/>
        </w:rPr>
      </w:pPr>
      <w:r w:rsidRPr="002064AD">
        <w:rPr>
          <w:sz w:val="24"/>
          <w:szCs w:val="24"/>
        </w:rPr>
        <w:lastRenderedPageBreak/>
        <w:tab/>
        <w:t xml:space="preserve">3.3. Šalis, dėl kurios kaltės patiriamos netinkamos Projekto išlaidos, kurios nebuvo numatytos Projekte ir jų nepripažįsta tinkamomis ESFA, yra atsakinga už tokių išlaidų apmokėjimą. </w:t>
      </w:r>
    </w:p>
    <w:p w:rsidR="00EF5DB0" w:rsidRPr="002064AD" w:rsidRDefault="00EF5DB0" w:rsidP="00443EDF">
      <w:pPr>
        <w:jc w:val="both"/>
        <w:rPr>
          <w:sz w:val="24"/>
          <w:szCs w:val="24"/>
        </w:rPr>
      </w:pPr>
    </w:p>
    <w:p w:rsidR="00EF5DB0" w:rsidRPr="00B778B6" w:rsidRDefault="00EF5DB0" w:rsidP="00443EDF">
      <w:pPr>
        <w:jc w:val="center"/>
        <w:rPr>
          <w:b/>
          <w:sz w:val="24"/>
          <w:szCs w:val="24"/>
        </w:rPr>
      </w:pPr>
      <w:r w:rsidRPr="00B778B6">
        <w:rPr>
          <w:b/>
          <w:sz w:val="24"/>
          <w:szCs w:val="24"/>
        </w:rPr>
        <w:t>IV. SUTARTIES GALIOJIMAS IR KEITIMAS</w:t>
      </w:r>
    </w:p>
    <w:p w:rsidR="00EF5DB0" w:rsidRPr="002064AD" w:rsidRDefault="00EF5DB0" w:rsidP="00443EDF">
      <w:pPr>
        <w:jc w:val="both"/>
        <w:rPr>
          <w:sz w:val="24"/>
          <w:szCs w:val="24"/>
        </w:rPr>
      </w:pPr>
    </w:p>
    <w:p w:rsidR="00EF5DB0" w:rsidRPr="002064AD" w:rsidRDefault="00EF5DB0" w:rsidP="00443EDF">
      <w:pPr>
        <w:ind w:firstLine="1296"/>
        <w:jc w:val="both"/>
        <w:rPr>
          <w:sz w:val="24"/>
          <w:szCs w:val="24"/>
        </w:rPr>
      </w:pPr>
      <w:r w:rsidRPr="002064AD">
        <w:rPr>
          <w:sz w:val="24"/>
          <w:szCs w:val="24"/>
        </w:rPr>
        <w:t xml:space="preserve">4.1. Ši Sutartis įsigalioja nuo jos pasirašymo dienos ir galioja iki visiško sutartinių įsipareigojimų įvykdymo, bet ne trumpiau kaip iki Projekto pabaigos. Sutarties 2.2.12 papunkčio atžvilgiu Sutartis galioja iki 2029-12-31. </w:t>
      </w:r>
      <w:r w:rsidRPr="002064AD">
        <w:rPr>
          <w:color w:val="FF0000"/>
          <w:sz w:val="24"/>
          <w:szCs w:val="24"/>
        </w:rPr>
        <w:t xml:space="preserve">  </w:t>
      </w:r>
    </w:p>
    <w:p w:rsidR="00EF5DB0" w:rsidRPr="002064AD" w:rsidRDefault="00EF5DB0" w:rsidP="00443EDF">
      <w:pPr>
        <w:ind w:firstLine="1296"/>
        <w:jc w:val="both"/>
        <w:rPr>
          <w:sz w:val="24"/>
          <w:szCs w:val="24"/>
        </w:rPr>
      </w:pPr>
      <w:r w:rsidRPr="002064AD">
        <w:rPr>
          <w:sz w:val="24"/>
          <w:szCs w:val="24"/>
        </w:rPr>
        <w:t xml:space="preserve">4.2. Sutarties papildymai ir pakeitimai galioja, jeigu jie yra sudaryti raštu ir patvirtinti Šalių parašais ir antspaudais.  </w:t>
      </w:r>
    </w:p>
    <w:p w:rsidR="00EF5DB0" w:rsidRPr="002064AD" w:rsidRDefault="00EF5DB0" w:rsidP="00443EDF">
      <w:pPr>
        <w:ind w:firstLine="1296"/>
        <w:jc w:val="both"/>
        <w:rPr>
          <w:sz w:val="24"/>
          <w:szCs w:val="24"/>
        </w:rPr>
      </w:pPr>
      <w:r w:rsidRPr="002064AD">
        <w:rPr>
          <w:sz w:val="24"/>
          <w:szCs w:val="24"/>
        </w:rPr>
        <w:t>4.3. Šalys negali perleisti savo teisių ir įsipareigojimų be šalių įgaliotų asmenų raštiško sutikimo.</w:t>
      </w:r>
    </w:p>
    <w:p w:rsidR="00EF5DB0" w:rsidRPr="002064AD" w:rsidRDefault="00EF5DB0" w:rsidP="00443EDF">
      <w:pPr>
        <w:ind w:firstLine="1296"/>
        <w:jc w:val="both"/>
        <w:rPr>
          <w:sz w:val="24"/>
          <w:szCs w:val="24"/>
        </w:rPr>
      </w:pPr>
      <w:r w:rsidRPr="002064AD">
        <w:rPr>
          <w:sz w:val="24"/>
          <w:szCs w:val="24"/>
        </w:rPr>
        <w:t>4.4. Sutartis gali būti nutraukiama visų šalių susitarimu Projektui negavus finansavimo.</w:t>
      </w:r>
    </w:p>
    <w:p w:rsidR="00EF5DB0" w:rsidRPr="002064AD" w:rsidRDefault="00EF5DB0" w:rsidP="00443EDF">
      <w:pPr>
        <w:ind w:firstLine="1296"/>
        <w:jc w:val="both"/>
        <w:rPr>
          <w:sz w:val="24"/>
          <w:szCs w:val="24"/>
        </w:rPr>
      </w:pPr>
      <w:r w:rsidRPr="002064AD">
        <w:rPr>
          <w:sz w:val="24"/>
          <w:szCs w:val="24"/>
        </w:rPr>
        <w:t>4.5. Sutartis gali būti nutraukta vienašališkai vienos iš Šalių, jeigu kita Šalis ją iš esmės pažeidžia negali jos vykdyti dėl svarbių priežasčių.</w:t>
      </w:r>
    </w:p>
    <w:p w:rsidR="00EF5DB0" w:rsidRPr="002064AD" w:rsidRDefault="00EF5DB0" w:rsidP="00443EDF">
      <w:pPr>
        <w:jc w:val="both"/>
        <w:rPr>
          <w:strike/>
          <w:sz w:val="24"/>
          <w:szCs w:val="24"/>
        </w:rPr>
      </w:pPr>
    </w:p>
    <w:p w:rsidR="00EF5DB0" w:rsidRPr="00D42E8D" w:rsidRDefault="00EF5DB0" w:rsidP="00443EDF">
      <w:pPr>
        <w:jc w:val="center"/>
        <w:rPr>
          <w:b/>
          <w:sz w:val="24"/>
          <w:szCs w:val="24"/>
        </w:rPr>
      </w:pPr>
      <w:r w:rsidRPr="00D42E8D">
        <w:rPr>
          <w:b/>
          <w:sz w:val="24"/>
          <w:szCs w:val="24"/>
        </w:rPr>
        <w:t>V. KITOS SUTARTIES SĄLYGOS</w:t>
      </w:r>
    </w:p>
    <w:p w:rsidR="00EF5DB0" w:rsidRPr="002064AD" w:rsidRDefault="006C1757" w:rsidP="00443EDF">
      <w:pPr>
        <w:jc w:val="both"/>
        <w:rPr>
          <w:spacing w:val="-3"/>
          <w:sz w:val="24"/>
          <w:szCs w:val="24"/>
        </w:rPr>
      </w:pPr>
      <w:r w:rsidRPr="002064AD">
        <w:rPr>
          <w:spacing w:val="-3"/>
          <w:sz w:val="24"/>
          <w:szCs w:val="24"/>
        </w:rPr>
        <w:tab/>
      </w:r>
    </w:p>
    <w:p w:rsidR="00EF5DB0" w:rsidRPr="002064AD" w:rsidRDefault="00EF5DB0" w:rsidP="00443EDF">
      <w:pPr>
        <w:ind w:firstLine="1296"/>
        <w:jc w:val="both"/>
        <w:rPr>
          <w:sz w:val="24"/>
          <w:szCs w:val="24"/>
        </w:rPr>
      </w:pPr>
      <w:r w:rsidRPr="002064AD">
        <w:rPr>
          <w:spacing w:val="-3"/>
          <w:sz w:val="24"/>
          <w:szCs w:val="24"/>
        </w:rPr>
        <w:t>5.1. Partneriai įsipareigoja vykdyti bendrąją jungtinę veiklą pagal šią Sutartį, laikydamiesi teisės aktų reikalavimų, profesinės etikos ir kitų reikalavimų, keliamų pagal Europos Sąjungos ir Lietuvos Respublikos teisės aktus.</w:t>
      </w:r>
    </w:p>
    <w:p w:rsidR="00EF5DB0" w:rsidRPr="002064AD" w:rsidRDefault="00EF5DB0" w:rsidP="00443EDF">
      <w:pPr>
        <w:ind w:firstLine="1296"/>
        <w:jc w:val="both"/>
        <w:rPr>
          <w:sz w:val="24"/>
          <w:szCs w:val="24"/>
        </w:rPr>
      </w:pPr>
      <w:r w:rsidRPr="002064AD">
        <w:rPr>
          <w:sz w:val="24"/>
          <w:szCs w:val="24"/>
        </w:rPr>
        <w:t>5.2. Ginčai dėl šios Sutarties nuostatų sprendžiami derybomis, o nesusitarus – Lietuvos Respublikos įstatymų ir kitų teisės aktų nustatyta tvarka.</w:t>
      </w:r>
    </w:p>
    <w:p w:rsidR="00EF5DB0" w:rsidRPr="002064AD" w:rsidRDefault="00EF5DB0" w:rsidP="00443EDF">
      <w:pPr>
        <w:ind w:firstLine="1296"/>
        <w:jc w:val="both"/>
        <w:rPr>
          <w:sz w:val="24"/>
          <w:szCs w:val="24"/>
        </w:rPr>
      </w:pPr>
      <w:r w:rsidRPr="002064AD">
        <w:rPr>
          <w:sz w:val="24"/>
          <w:szCs w:val="24"/>
        </w:rPr>
        <w:t>5.3. Visi pranešimai, reikalavimai ir prašymai, susiję su šia Sutartimi, turi būti pateikiami raštu Sutarties rekvizituose nurodytais adresais.</w:t>
      </w:r>
    </w:p>
    <w:p w:rsidR="00EF5DB0" w:rsidRPr="002064AD" w:rsidRDefault="00EF5DB0" w:rsidP="00443EDF">
      <w:pPr>
        <w:ind w:firstLine="1296"/>
        <w:jc w:val="both"/>
        <w:rPr>
          <w:sz w:val="24"/>
          <w:szCs w:val="24"/>
        </w:rPr>
      </w:pPr>
      <w:r w:rsidRPr="002064AD">
        <w:rPr>
          <w:sz w:val="24"/>
          <w:szCs w:val="24"/>
        </w:rPr>
        <w:t>5.4. Pasikeitus adresams, Šalys įsipareigoja informuoti raštu viena kitą apie tai ne vėliau kaip per 5 darbo dienas.</w:t>
      </w:r>
    </w:p>
    <w:p w:rsidR="00EF5DB0" w:rsidRPr="002064AD" w:rsidRDefault="00EF5DB0" w:rsidP="00443EDF">
      <w:pPr>
        <w:ind w:firstLine="1296"/>
        <w:jc w:val="both"/>
        <w:rPr>
          <w:sz w:val="24"/>
          <w:szCs w:val="24"/>
        </w:rPr>
      </w:pPr>
      <w:r w:rsidRPr="002064AD">
        <w:rPr>
          <w:sz w:val="24"/>
          <w:szCs w:val="24"/>
        </w:rPr>
        <w:t xml:space="preserve">5.5. Ši Sutartis sudaryta dviem vienodos juridinės galios egzemplioriais – po vieną kiekvienai iš Šalių. </w:t>
      </w:r>
    </w:p>
    <w:p w:rsidR="00EF5DB0" w:rsidRPr="002064AD" w:rsidRDefault="00EF5DB0" w:rsidP="00443EDF">
      <w:pPr>
        <w:ind w:firstLine="1296"/>
        <w:jc w:val="both"/>
        <w:rPr>
          <w:spacing w:val="-1"/>
          <w:w w:val="103"/>
          <w:sz w:val="24"/>
          <w:szCs w:val="24"/>
        </w:rPr>
      </w:pPr>
      <w:r w:rsidRPr="002064AD">
        <w:rPr>
          <w:sz w:val="24"/>
          <w:szCs w:val="24"/>
        </w:rPr>
        <w:t xml:space="preserve">5.6. </w:t>
      </w:r>
      <w:r w:rsidRPr="002064AD">
        <w:rPr>
          <w:w w:val="103"/>
          <w:sz w:val="24"/>
          <w:szCs w:val="24"/>
        </w:rPr>
        <w:t xml:space="preserve">Šalys pareiškia, kad perskaitė šią Sutartį, suprato jos turinį ir Sutarties sudarymo, jos </w:t>
      </w:r>
      <w:r w:rsidRPr="002064AD">
        <w:rPr>
          <w:spacing w:val="-1"/>
          <w:w w:val="103"/>
          <w:sz w:val="24"/>
          <w:szCs w:val="24"/>
        </w:rPr>
        <w:t xml:space="preserve">įvykdymo ir sudarytos Sutarties nevykdymo </w:t>
      </w:r>
      <w:r w:rsidRPr="002064AD">
        <w:rPr>
          <w:w w:val="103"/>
          <w:sz w:val="24"/>
          <w:szCs w:val="24"/>
        </w:rPr>
        <w:t>pasekmes. Šalys pasirašo šią Sutartį, kaip dokumentą, kuris atitinka kiekvienos iš jų valią ir</w:t>
      </w:r>
      <w:r w:rsidRPr="002064AD">
        <w:rPr>
          <w:spacing w:val="-1"/>
          <w:w w:val="103"/>
          <w:sz w:val="24"/>
          <w:szCs w:val="24"/>
        </w:rPr>
        <w:t xml:space="preserve"> Sutarties pasirašymo tikslus.</w:t>
      </w:r>
    </w:p>
    <w:p w:rsidR="00EF5DB0" w:rsidRPr="002064AD" w:rsidRDefault="00EF5DB0" w:rsidP="00443EDF">
      <w:pPr>
        <w:jc w:val="both"/>
        <w:rPr>
          <w:strike/>
          <w:sz w:val="24"/>
          <w:szCs w:val="24"/>
        </w:rPr>
      </w:pPr>
    </w:p>
    <w:p w:rsidR="00EF5DB0" w:rsidRPr="007A19B4" w:rsidRDefault="00EF5DB0" w:rsidP="007A19B4">
      <w:pPr>
        <w:jc w:val="center"/>
        <w:rPr>
          <w:b/>
          <w:sz w:val="24"/>
          <w:szCs w:val="24"/>
        </w:rPr>
      </w:pPr>
      <w:r w:rsidRPr="007A19B4">
        <w:rPr>
          <w:b/>
          <w:sz w:val="24"/>
          <w:szCs w:val="24"/>
        </w:rPr>
        <w:t>VI. ŠALIŲ REKVIZITAI</w:t>
      </w:r>
    </w:p>
    <w:tbl>
      <w:tblPr>
        <w:tblW w:w="9828" w:type="dxa"/>
        <w:tblBorders>
          <w:insideV w:val="single" w:sz="4" w:space="0" w:color="auto"/>
        </w:tblBorders>
        <w:tblLook w:val="01E0" w:firstRow="1" w:lastRow="1" w:firstColumn="1" w:lastColumn="1" w:noHBand="0" w:noVBand="0"/>
      </w:tblPr>
      <w:tblGrid>
        <w:gridCol w:w="4908"/>
        <w:gridCol w:w="4920"/>
      </w:tblGrid>
      <w:tr w:rsidR="00EF5DB0" w:rsidRPr="002064AD" w:rsidTr="00751618">
        <w:trPr>
          <w:trHeight w:val="60"/>
        </w:trPr>
        <w:tc>
          <w:tcPr>
            <w:tcW w:w="4908" w:type="dxa"/>
          </w:tcPr>
          <w:p w:rsidR="00EF5DB0" w:rsidRPr="002064AD" w:rsidRDefault="00EF5DB0" w:rsidP="002064AD">
            <w:pPr>
              <w:rPr>
                <w:sz w:val="24"/>
                <w:szCs w:val="24"/>
              </w:rPr>
            </w:pPr>
            <w:r w:rsidRPr="002064AD">
              <w:rPr>
                <w:sz w:val="24"/>
                <w:szCs w:val="24"/>
              </w:rPr>
              <w:t xml:space="preserve">Pareiškėjas </w:t>
            </w:r>
          </w:p>
        </w:tc>
        <w:tc>
          <w:tcPr>
            <w:tcW w:w="4920" w:type="dxa"/>
          </w:tcPr>
          <w:p w:rsidR="00EF5DB0" w:rsidRPr="002064AD" w:rsidRDefault="00EF5DB0" w:rsidP="002064AD">
            <w:pPr>
              <w:rPr>
                <w:sz w:val="24"/>
                <w:szCs w:val="24"/>
              </w:rPr>
            </w:pPr>
            <w:r w:rsidRPr="002064AD">
              <w:rPr>
                <w:sz w:val="24"/>
                <w:szCs w:val="24"/>
              </w:rPr>
              <w:t>Partneris</w:t>
            </w:r>
          </w:p>
        </w:tc>
      </w:tr>
      <w:tr w:rsidR="00EF5DB0" w:rsidRPr="002064AD" w:rsidTr="00751618">
        <w:trPr>
          <w:trHeight w:val="223"/>
        </w:trPr>
        <w:tc>
          <w:tcPr>
            <w:tcW w:w="4908" w:type="dxa"/>
          </w:tcPr>
          <w:p w:rsidR="00EF5DB0" w:rsidRPr="002064AD" w:rsidRDefault="00EF5DB0" w:rsidP="002064AD">
            <w:pPr>
              <w:rPr>
                <w:sz w:val="24"/>
                <w:szCs w:val="24"/>
              </w:rPr>
            </w:pPr>
            <w:r w:rsidRPr="002064AD">
              <w:rPr>
                <w:sz w:val="24"/>
                <w:szCs w:val="24"/>
              </w:rPr>
              <w:t>Lietuvos mokinių neformaliojo švietimo centras</w:t>
            </w:r>
          </w:p>
        </w:tc>
        <w:tc>
          <w:tcPr>
            <w:tcW w:w="4920" w:type="dxa"/>
          </w:tcPr>
          <w:p w:rsidR="00EF5DB0" w:rsidRPr="002064AD" w:rsidRDefault="00EF5DB0" w:rsidP="002064AD">
            <w:pPr>
              <w:rPr>
                <w:sz w:val="24"/>
                <w:szCs w:val="24"/>
              </w:rPr>
            </w:pPr>
            <w:r w:rsidRPr="002064AD">
              <w:rPr>
                <w:sz w:val="24"/>
                <w:szCs w:val="24"/>
              </w:rPr>
              <w:t>Panevėžio rajono savivaldybės administracija</w:t>
            </w:r>
          </w:p>
        </w:tc>
      </w:tr>
      <w:tr w:rsidR="00EF5DB0" w:rsidRPr="002064AD" w:rsidTr="00751618">
        <w:trPr>
          <w:trHeight w:val="60"/>
        </w:trPr>
        <w:tc>
          <w:tcPr>
            <w:tcW w:w="4908" w:type="dxa"/>
          </w:tcPr>
          <w:p w:rsidR="00EF5DB0" w:rsidRPr="002064AD" w:rsidRDefault="00EF5DB0" w:rsidP="002064AD">
            <w:pPr>
              <w:rPr>
                <w:sz w:val="24"/>
                <w:szCs w:val="24"/>
              </w:rPr>
            </w:pPr>
            <w:r w:rsidRPr="002064AD">
              <w:rPr>
                <w:sz w:val="24"/>
                <w:szCs w:val="24"/>
              </w:rPr>
              <w:t>Juridinio asmens kodas 302848387</w:t>
            </w:r>
          </w:p>
        </w:tc>
        <w:tc>
          <w:tcPr>
            <w:tcW w:w="4920" w:type="dxa"/>
          </w:tcPr>
          <w:p w:rsidR="00EF5DB0" w:rsidRPr="002064AD" w:rsidRDefault="00EF5DB0" w:rsidP="002064AD">
            <w:pPr>
              <w:rPr>
                <w:sz w:val="24"/>
                <w:szCs w:val="24"/>
              </w:rPr>
            </w:pPr>
            <w:r w:rsidRPr="002064AD">
              <w:rPr>
                <w:sz w:val="24"/>
                <w:szCs w:val="24"/>
              </w:rPr>
              <w:t>Juridinio asmens kodas 188774594</w:t>
            </w:r>
          </w:p>
        </w:tc>
      </w:tr>
      <w:tr w:rsidR="00EF5DB0" w:rsidRPr="002064AD" w:rsidTr="00751618">
        <w:trPr>
          <w:trHeight w:val="60"/>
        </w:trPr>
        <w:tc>
          <w:tcPr>
            <w:tcW w:w="4908" w:type="dxa"/>
          </w:tcPr>
          <w:p w:rsidR="00EF5DB0" w:rsidRPr="002064AD" w:rsidRDefault="00EF5DB0" w:rsidP="002064AD">
            <w:pPr>
              <w:rPr>
                <w:sz w:val="24"/>
                <w:szCs w:val="24"/>
              </w:rPr>
            </w:pPr>
            <w:r w:rsidRPr="002064AD">
              <w:rPr>
                <w:sz w:val="24"/>
                <w:szCs w:val="24"/>
              </w:rPr>
              <w:t>PVM mokėtojo kodas LT 111105555</w:t>
            </w:r>
          </w:p>
        </w:tc>
        <w:tc>
          <w:tcPr>
            <w:tcW w:w="4920" w:type="dxa"/>
          </w:tcPr>
          <w:p w:rsidR="00EF5DB0" w:rsidRPr="002064AD" w:rsidRDefault="00EF5DB0" w:rsidP="002064AD">
            <w:pPr>
              <w:rPr>
                <w:sz w:val="24"/>
                <w:szCs w:val="24"/>
              </w:rPr>
            </w:pPr>
            <w:r w:rsidRPr="002064AD">
              <w:rPr>
                <w:sz w:val="24"/>
                <w:szCs w:val="24"/>
              </w:rPr>
              <w:t>Vasario 16-osios g. 27, LT-35185 Panevėžys</w:t>
            </w:r>
          </w:p>
          <w:p w:rsidR="00EF5DB0" w:rsidRPr="002064AD" w:rsidRDefault="00EF5DB0" w:rsidP="002064AD">
            <w:pPr>
              <w:rPr>
                <w:sz w:val="24"/>
                <w:szCs w:val="24"/>
              </w:rPr>
            </w:pPr>
            <w:r w:rsidRPr="002064AD">
              <w:rPr>
                <w:sz w:val="24"/>
                <w:szCs w:val="24"/>
              </w:rPr>
              <w:t>Tel. (8 45) 58 29 48</w:t>
            </w:r>
          </w:p>
        </w:tc>
      </w:tr>
      <w:tr w:rsidR="00EF5DB0" w:rsidRPr="002064AD" w:rsidTr="00751618">
        <w:tc>
          <w:tcPr>
            <w:tcW w:w="4908" w:type="dxa"/>
          </w:tcPr>
          <w:p w:rsidR="00EF5DB0" w:rsidRPr="002064AD" w:rsidRDefault="00EF5DB0" w:rsidP="002064AD">
            <w:pPr>
              <w:rPr>
                <w:sz w:val="24"/>
                <w:szCs w:val="24"/>
              </w:rPr>
            </w:pPr>
            <w:r w:rsidRPr="002064AD">
              <w:rPr>
                <w:sz w:val="24"/>
                <w:szCs w:val="24"/>
              </w:rPr>
              <w:t>Adresas: Žirmūnų g. 1B, LT-09101 Vilnius</w:t>
            </w:r>
          </w:p>
        </w:tc>
        <w:tc>
          <w:tcPr>
            <w:tcW w:w="4920" w:type="dxa"/>
          </w:tcPr>
          <w:p w:rsidR="00EF5DB0" w:rsidRPr="002064AD" w:rsidRDefault="00EF5DB0" w:rsidP="002064AD">
            <w:pPr>
              <w:rPr>
                <w:sz w:val="24"/>
                <w:szCs w:val="24"/>
              </w:rPr>
            </w:pPr>
          </w:p>
        </w:tc>
      </w:tr>
      <w:tr w:rsidR="00EF5DB0" w:rsidRPr="002064AD" w:rsidTr="00751618">
        <w:tc>
          <w:tcPr>
            <w:tcW w:w="4908" w:type="dxa"/>
          </w:tcPr>
          <w:p w:rsidR="00EF5DB0" w:rsidRPr="002064AD" w:rsidRDefault="00EF5DB0" w:rsidP="002064AD">
            <w:pPr>
              <w:rPr>
                <w:sz w:val="24"/>
                <w:szCs w:val="24"/>
              </w:rPr>
            </w:pPr>
            <w:r w:rsidRPr="002064AD">
              <w:rPr>
                <w:sz w:val="24"/>
                <w:szCs w:val="24"/>
              </w:rPr>
              <w:t>Tel. (8 5) 276 6578, faks. (8 5) 276 3205</w:t>
            </w:r>
          </w:p>
        </w:tc>
        <w:tc>
          <w:tcPr>
            <w:tcW w:w="4920" w:type="dxa"/>
          </w:tcPr>
          <w:p w:rsidR="00EF5DB0" w:rsidRPr="002064AD" w:rsidRDefault="00EF5DB0" w:rsidP="002064AD">
            <w:pPr>
              <w:rPr>
                <w:sz w:val="24"/>
                <w:szCs w:val="24"/>
              </w:rPr>
            </w:pPr>
          </w:p>
        </w:tc>
      </w:tr>
      <w:tr w:rsidR="00EF5DB0" w:rsidRPr="002064AD" w:rsidTr="00751618">
        <w:tc>
          <w:tcPr>
            <w:tcW w:w="4908" w:type="dxa"/>
          </w:tcPr>
          <w:p w:rsidR="00EF5DB0" w:rsidRPr="002064AD" w:rsidRDefault="00EF5DB0" w:rsidP="002064AD">
            <w:pPr>
              <w:rPr>
                <w:sz w:val="24"/>
                <w:szCs w:val="24"/>
              </w:rPr>
            </w:pPr>
            <w:r w:rsidRPr="002064AD">
              <w:rPr>
                <w:sz w:val="24"/>
                <w:szCs w:val="24"/>
              </w:rPr>
              <w:t xml:space="preserve">El. paštas </w:t>
            </w:r>
            <w:hyperlink r:id="rId9" w:history="1">
              <w:r w:rsidRPr="002064AD">
                <w:rPr>
                  <w:rStyle w:val="Hyperlink"/>
                  <w:sz w:val="24"/>
                  <w:szCs w:val="24"/>
                </w:rPr>
                <w:t>info@lmnsc.lt</w:t>
              </w:r>
            </w:hyperlink>
            <w:r w:rsidRPr="002064AD">
              <w:rPr>
                <w:sz w:val="24"/>
                <w:szCs w:val="24"/>
              </w:rPr>
              <w:t xml:space="preserve"> </w:t>
            </w:r>
          </w:p>
        </w:tc>
        <w:tc>
          <w:tcPr>
            <w:tcW w:w="4920" w:type="dxa"/>
          </w:tcPr>
          <w:p w:rsidR="00EF5DB0" w:rsidRPr="002064AD" w:rsidRDefault="00EF5DB0" w:rsidP="002064AD">
            <w:pPr>
              <w:rPr>
                <w:sz w:val="24"/>
                <w:szCs w:val="24"/>
              </w:rPr>
            </w:pPr>
          </w:p>
        </w:tc>
      </w:tr>
      <w:tr w:rsidR="00EF5DB0" w:rsidRPr="002064AD" w:rsidTr="00751618">
        <w:trPr>
          <w:trHeight w:val="140"/>
        </w:trPr>
        <w:tc>
          <w:tcPr>
            <w:tcW w:w="4908" w:type="dxa"/>
          </w:tcPr>
          <w:p w:rsidR="00EF5DB0" w:rsidRPr="002064AD" w:rsidRDefault="00EF5DB0" w:rsidP="002064AD">
            <w:pPr>
              <w:rPr>
                <w:sz w:val="24"/>
                <w:szCs w:val="24"/>
              </w:rPr>
            </w:pPr>
            <w:r w:rsidRPr="002064AD">
              <w:rPr>
                <w:sz w:val="24"/>
                <w:szCs w:val="24"/>
              </w:rPr>
              <w:t>Atsisk. sąsk. LT62 7044 0600 0791 3794</w:t>
            </w:r>
          </w:p>
        </w:tc>
        <w:tc>
          <w:tcPr>
            <w:tcW w:w="4920" w:type="dxa"/>
          </w:tcPr>
          <w:p w:rsidR="00EF5DB0" w:rsidRPr="002064AD" w:rsidRDefault="00EF5DB0" w:rsidP="002064AD">
            <w:pPr>
              <w:rPr>
                <w:sz w:val="24"/>
                <w:szCs w:val="24"/>
              </w:rPr>
            </w:pPr>
            <w:r w:rsidRPr="002064AD">
              <w:rPr>
                <w:sz w:val="24"/>
                <w:szCs w:val="24"/>
              </w:rPr>
              <w:t>A. s. LT61 4010 0412 0001 0049</w:t>
            </w:r>
          </w:p>
        </w:tc>
      </w:tr>
      <w:tr w:rsidR="00EF5DB0" w:rsidRPr="002064AD" w:rsidTr="00751618">
        <w:tc>
          <w:tcPr>
            <w:tcW w:w="4908" w:type="dxa"/>
          </w:tcPr>
          <w:p w:rsidR="00EF5DB0" w:rsidRPr="002064AD" w:rsidRDefault="00EF5DB0" w:rsidP="002064AD">
            <w:pPr>
              <w:rPr>
                <w:sz w:val="24"/>
                <w:szCs w:val="24"/>
              </w:rPr>
            </w:pPr>
            <w:r w:rsidRPr="002064AD">
              <w:rPr>
                <w:sz w:val="24"/>
                <w:szCs w:val="24"/>
              </w:rPr>
              <w:t>AB SEB bankas, banko kodas 70440</w:t>
            </w:r>
          </w:p>
        </w:tc>
        <w:tc>
          <w:tcPr>
            <w:tcW w:w="4920" w:type="dxa"/>
          </w:tcPr>
          <w:p w:rsidR="00EF5DB0" w:rsidRPr="002064AD" w:rsidRDefault="00EF5DB0" w:rsidP="002064AD">
            <w:pPr>
              <w:rPr>
                <w:sz w:val="24"/>
                <w:szCs w:val="24"/>
                <w:lang w:val="en-US"/>
              </w:rPr>
            </w:pPr>
            <w:r w:rsidRPr="002064AD">
              <w:rPr>
                <w:sz w:val="24"/>
                <w:szCs w:val="24"/>
                <w:lang w:val="en-US"/>
              </w:rPr>
              <w:t xml:space="preserve">AB DNB </w:t>
            </w:r>
            <w:proofErr w:type="spellStart"/>
            <w:r w:rsidRPr="002064AD">
              <w:rPr>
                <w:sz w:val="24"/>
                <w:szCs w:val="24"/>
                <w:lang w:val="en-US"/>
              </w:rPr>
              <w:t>bankas</w:t>
            </w:r>
            <w:proofErr w:type="spellEnd"/>
          </w:p>
        </w:tc>
      </w:tr>
    </w:tbl>
    <w:p w:rsidR="00EF5DB0" w:rsidRPr="002064AD" w:rsidRDefault="00EF5DB0" w:rsidP="002064AD">
      <w:pPr>
        <w:rPr>
          <w:sz w:val="24"/>
          <w:szCs w:val="24"/>
        </w:rPr>
      </w:pPr>
    </w:p>
    <w:p w:rsidR="00EF5DB0" w:rsidRPr="002064AD" w:rsidRDefault="00EF5DB0" w:rsidP="002064AD">
      <w:pPr>
        <w:rPr>
          <w:sz w:val="24"/>
          <w:szCs w:val="24"/>
        </w:rPr>
      </w:pPr>
      <w:r w:rsidRPr="002064AD">
        <w:rPr>
          <w:sz w:val="24"/>
          <w:szCs w:val="24"/>
        </w:rPr>
        <w:t>VII. ŠALIŲ PARAŠAI</w:t>
      </w:r>
    </w:p>
    <w:tbl>
      <w:tblPr>
        <w:tblW w:w="0" w:type="auto"/>
        <w:tblInd w:w="-12" w:type="dxa"/>
        <w:tblLook w:val="01E0" w:firstRow="1" w:lastRow="1" w:firstColumn="1" w:lastColumn="1" w:noHBand="0" w:noVBand="0"/>
      </w:tblPr>
      <w:tblGrid>
        <w:gridCol w:w="4908"/>
        <w:gridCol w:w="4932"/>
      </w:tblGrid>
      <w:tr w:rsidR="00EF5DB0" w:rsidRPr="002064AD" w:rsidTr="00751618">
        <w:tc>
          <w:tcPr>
            <w:tcW w:w="4908" w:type="dxa"/>
          </w:tcPr>
          <w:p w:rsidR="00EF5DB0" w:rsidRPr="002064AD" w:rsidRDefault="00EF5DB0" w:rsidP="002064AD">
            <w:pPr>
              <w:rPr>
                <w:sz w:val="24"/>
                <w:szCs w:val="24"/>
              </w:rPr>
            </w:pPr>
            <w:r w:rsidRPr="002064AD">
              <w:rPr>
                <w:sz w:val="24"/>
                <w:szCs w:val="24"/>
              </w:rPr>
              <w:t xml:space="preserve">Lietuvos mokinių neformaliojo švietimo </w:t>
            </w:r>
          </w:p>
          <w:p w:rsidR="00EF5DB0" w:rsidRPr="002064AD" w:rsidRDefault="00EF5DB0" w:rsidP="002064AD">
            <w:pPr>
              <w:rPr>
                <w:sz w:val="24"/>
                <w:szCs w:val="24"/>
              </w:rPr>
            </w:pPr>
            <w:r w:rsidRPr="002064AD">
              <w:rPr>
                <w:sz w:val="24"/>
                <w:szCs w:val="24"/>
              </w:rPr>
              <w:t>centro direktorius</w:t>
            </w:r>
          </w:p>
          <w:p w:rsidR="00EF5DB0" w:rsidRPr="002064AD" w:rsidRDefault="00EF5DB0" w:rsidP="002064AD">
            <w:pPr>
              <w:rPr>
                <w:sz w:val="24"/>
                <w:szCs w:val="24"/>
              </w:rPr>
            </w:pPr>
          </w:p>
          <w:p w:rsidR="00EF5DB0" w:rsidRPr="002064AD" w:rsidRDefault="00EF5DB0" w:rsidP="002064AD">
            <w:pPr>
              <w:rPr>
                <w:sz w:val="24"/>
                <w:szCs w:val="24"/>
              </w:rPr>
            </w:pPr>
            <w:r w:rsidRPr="002064AD">
              <w:rPr>
                <w:sz w:val="24"/>
                <w:szCs w:val="24"/>
              </w:rPr>
              <w:t xml:space="preserve">Algirdas </w:t>
            </w:r>
            <w:proofErr w:type="spellStart"/>
            <w:r w:rsidRPr="002064AD">
              <w:rPr>
                <w:sz w:val="24"/>
                <w:szCs w:val="24"/>
              </w:rPr>
              <w:t>Sakevičius</w:t>
            </w:r>
            <w:proofErr w:type="spellEnd"/>
          </w:p>
          <w:p w:rsidR="00EF5DB0" w:rsidRPr="002064AD" w:rsidRDefault="00EF5DB0" w:rsidP="002064AD">
            <w:pPr>
              <w:rPr>
                <w:sz w:val="24"/>
                <w:szCs w:val="24"/>
                <w:lang w:eastAsia="en-US"/>
              </w:rPr>
            </w:pPr>
            <w:r w:rsidRPr="002064AD">
              <w:rPr>
                <w:sz w:val="24"/>
                <w:szCs w:val="24"/>
              </w:rPr>
              <w:t>A.V.</w:t>
            </w:r>
          </w:p>
        </w:tc>
        <w:tc>
          <w:tcPr>
            <w:tcW w:w="4932" w:type="dxa"/>
          </w:tcPr>
          <w:p w:rsidR="00EF5DB0" w:rsidRPr="002064AD" w:rsidRDefault="00EF5DB0" w:rsidP="002064AD">
            <w:pPr>
              <w:rPr>
                <w:sz w:val="24"/>
                <w:szCs w:val="24"/>
              </w:rPr>
            </w:pPr>
            <w:r w:rsidRPr="002064AD">
              <w:rPr>
                <w:sz w:val="24"/>
                <w:szCs w:val="24"/>
              </w:rPr>
              <w:t>Panevėžio rajono savivaldybės administracijos direktorius</w:t>
            </w:r>
          </w:p>
          <w:p w:rsidR="00EF5DB0" w:rsidRPr="002064AD" w:rsidRDefault="00EF5DB0" w:rsidP="002064AD">
            <w:pPr>
              <w:rPr>
                <w:sz w:val="24"/>
                <w:szCs w:val="24"/>
              </w:rPr>
            </w:pPr>
          </w:p>
          <w:p w:rsidR="00EF5DB0" w:rsidRPr="002064AD" w:rsidRDefault="00EF5DB0" w:rsidP="002064AD">
            <w:pPr>
              <w:rPr>
                <w:sz w:val="24"/>
                <w:szCs w:val="24"/>
              </w:rPr>
            </w:pPr>
            <w:r w:rsidRPr="002064AD">
              <w:rPr>
                <w:sz w:val="24"/>
                <w:szCs w:val="24"/>
              </w:rPr>
              <w:t xml:space="preserve">Eugenijus </w:t>
            </w:r>
            <w:proofErr w:type="spellStart"/>
            <w:r w:rsidRPr="002064AD">
              <w:rPr>
                <w:sz w:val="24"/>
                <w:szCs w:val="24"/>
              </w:rPr>
              <w:t>Lunskis</w:t>
            </w:r>
            <w:proofErr w:type="spellEnd"/>
          </w:p>
          <w:p w:rsidR="00EF5DB0" w:rsidRPr="002064AD" w:rsidRDefault="00EF5DB0" w:rsidP="002064AD">
            <w:pPr>
              <w:rPr>
                <w:sz w:val="24"/>
                <w:szCs w:val="24"/>
                <w:lang w:eastAsia="en-US"/>
              </w:rPr>
            </w:pPr>
            <w:r w:rsidRPr="002064AD">
              <w:rPr>
                <w:sz w:val="24"/>
                <w:szCs w:val="24"/>
              </w:rPr>
              <w:t>A.V.</w:t>
            </w:r>
          </w:p>
        </w:tc>
      </w:tr>
    </w:tbl>
    <w:p w:rsidR="00BC361B" w:rsidRPr="003E3815" w:rsidRDefault="00BC361B" w:rsidP="00715AFB">
      <w:pPr>
        <w:suppressAutoHyphens w:val="0"/>
        <w:jc w:val="both"/>
        <w:rPr>
          <w:sz w:val="24"/>
          <w:szCs w:val="24"/>
        </w:rPr>
      </w:pPr>
    </w:p>
    <w:sectPr w:rsidR="00BC361B" w:rsidRPr="003E3815" w:rsidSect="00817A4B">
      <w:headerReference w:type="default" r:id="rId10"/>
      <w:headerReference w:type="first" r:id="rId11"/>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D85" w:rsidRDefault="00AD0D85" w:rsidP="00A34F0A">
      <w:r>
        <w:separator/>
      </w:r>
    </w:p>
  </w:endnote>
  <w:endnote w:type="continuationSeparator" w:id="0">
    <w:p w:rsidR="00AD0D85" w:rsidRDefault="00AD0D85" w:rsidP="00A3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D85" w:rsidRDefault="00AD0D85" w:rsidP="00A34F0A">
      <w:r>
        <w:separator/>
      </w:r>
    </w:p>
  </w:footnote>
  <w:footnote w:type="continuationSeparator" w:id="0">
    <w:p w:rsidR="00AD0D85" w:rsidRDefault="00AD0D85" w:rsidP="00A3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9C" w:rsidRDefault="000D4B9C">
    <w:pPr>
      <w:pStyle w:val="Header"/>
      <w:jc w:val="center"/>
    </w:pPr>
  </w:p>
  <w:p w:rsidR="00F253E8" w:rsidRDefault="00F253E8" w:rsidP="00F253E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0A" w:rsidRDefault="00A34F0A" w:rsidP="00A34F0A">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24564181" r:id="rId2"/>
      </w:object>
    </w:r>
  </w:p>
  <w:p w:rsidR="00A34F0A" w:rsidRDefault="00A34F0A" w:rsidP="00A34F0A">
    <w:pPr>
      <w:pStyle w:val="Header"/>
      <w:jc w:val="center"/>
    </w:pPr>
  </w:p>
  <w:p w:rsidR="00A34F0A" w:rsidRPr="003D7EBE" w:rsidRDefault="00A34F0A" w:rsidP="00A34F0A">
    <w:pPr>
      <w:pStyle w:val="Header"/>
      <w:jc w:val="center"/>
      <w:rPr>
        <w:b/>
        <w:szCs w:val="24"/>
      </w:rPr>
    </w:pPr>
    <w:r>
      <w:t xml:space="preserve">                                                                                                                                        </w:t>
    </w:r>
  </w:p>
  <w:p w:rsidR="00A34F0A" w:rsidRPr="00CE0DC4" w:rsidRDefault="00A34F0A" w:rsidP="00A34F0A">
    <w:pPr>
      <w:pStyle w:val="Header"/>
      <w:jc w:val="center"/>
      <w:rPr>
        <w:b/>
        <w:szCs w:val="24"/>
      </w:rPr>
    </w:pPr>
    <w:r>
      <w:tab/>
      <w:t xml:space="preserve">                                                                                                                                                  </w:t>
    </w:r>
  </w:p>
  <w:p w:rsidR="00A34F0A" w:rsidRDefault="00A34F0A" w:rsidP="00A34F0A">
    <w:pPr>
      <w:pStyle w:val="Header"/>
      <w:jc w:val="center"/>
      <w:rPr>
        <w:b/>
        <w:sz w:val="28"/>
      </w:rPr>
    </w:pPr>
    <w:r>
      <w:rPr>
        <w:b/>
        <w:sz w:val="28"/>
      </w:rPr>
      <w:t>PANEVĖŽIO RAJONO SAVIVALDYBĖS TARYBA</w:t>
    </w:r>
  </w:p>
  <w:p w:rsidR="00A34F0A" w:rsidRDefault="00A34F0A" w:rsidP="00A34F0A">
    <w:pPr>
      <w:pStyle w:val="Header"/>
      <w:jc w:val="center"/>
      <w:rPr>
        <w:b/>
        <w:sz w:val="28"/>
      </w:rPr>
    </w:pPr>
  </w:p>
  <w:p w:rsidR="00A34F0A" w:rsidRDefault="00A34F0A" w:rsidP="00A34F0A">
    <w:pPr>
      <w:pStyle w:val="Header"/>
      <w:jc w:val="center"/>
      <w:rPr>
        <w:b/>
        <w:sz w:val="28"/>
      </w:rPr>
    </w:pPr>
    <w:r>
      <w:rPr>
        <w:b/>
        <w:sz w:val="28"/>
      </w:rPr>
      <w:t>SPRENDIMAS</w:t>
    </w:r>
  </w:p>
  <w:p w:rsidR="007F4B04" w:rsidRPr="007F4B04" w:rsidRDefault="007F4B04" w:rsidP="007F4B04">
    <w:pPr>
      <w:jc w:val="center"/>
      <w:rPr>
        <w:b/>
        <w:sz w:val="24"/>
        <w:szCs w:val="24"/>
      </w:rPr>
    </w:pPr>
    <w:r w:rsidRPr="007F4B04">
      <w:rPr>
        <w:b/>
        <w:sz w:val="24"/>
        <w:szCs w:val="24"/>
      </w:rPr>
      <w:t>DĖL PRITARIMO PANEVĖŽIO RAJONO SAVIVALDYBĖS</w:t>
    </w:r>
    <w:r w:rsidR="00C97843">
      <w:rPr>
        <w:b/>
        <w:sz w:val="24"/>
        <w:szCs w:val="24"/>
      </w:rPr>
      <w:t xml:space="preserve"> ADMINISTRACIJOS</w:t>
    </w:r>
    <w:r w:rsidRPr="007F4B04">
      <w:rPr>
        <w:b/>
        <w:sz w:val="24"/>
        <w:szCs w:val="24"/>
      </w:rPr>
      <w:t xml:space="preserve"> IR LIETUVOS MOKINIŲ NEFORMALIOJO ŠVIETIMO CENTRO JUNGTINĖS VEIKLOS (PARTNERYSTĖS) SUTARTIES ĮGYVENDINANT PROJEKTĄ „NEFORMALIOJO VAIKŲ ŠVIETIMO PLĖTRA“ PROJEKTUI</w:t>
    </w:r>
  </w:p>
  <w:p w:rsidR="00A34F0A" w:rsidRDefault="00A34F0A" w:rsidP="00A34F0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7A44"/>
    <w:multiLevelType w:val="hybridMultilevel"/>
    <w:tmpl w:val="1EE0D026"/>
    <w:lvl w:ilvl="0" w:tplc="BC7A2B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13D15D1A"/>
    <w:multiLevelType w:val="hybridMultilevel"/>
    <w:tmpl w:val="D5CC82F6"/>
    <w:lvl w:ilvl="0" w:tplc="5B7C30D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141C35CE"/>
    <w:multiLevelType w:val="hybridMultilevel"/>
    <w:tmpl w:val="247C0F7E"/>
    <w:lvl w:ilvl="0" w:tplc="61A8E8E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225A1D8A"/>
    <w:multiLevelType w:val="hybridMultilevel"/>
    <w:tmpl w:val="918C3D32"/>
    <w:lvl w:ilvl="0" w:tplc="EC121F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nsid w:val="408B51B6"/>
    <w:multiLevelType w:val="hybridMultilevel"/>
    <w:tmpl w:val="2D928EE4"/>
    <w:lvl w:ilvl="0" w:tplc="7B0AC3B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5002117E"/>
    <w:multiLevelType w:val="hybridMultilevel"/>
    <w:tmpl w:val="42EA8498"/>
    <w:lvl w:ilvl="0" w:tplc="D9BEFD9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598A5EE9"/>
    <w:multiLevelType w:val="hybridMultilevel"/>
    <w:tmpl w:val="BC00F8E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nsid w:val="774B5380"/>
    <w:multiLevelType w:val="hybridMultilevel"/>
    <w:tmpl w:val="04BE5432"/>
    <w:lvl w:ilvl="0" w:tplc="247E79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6"/>
  </w:num>
  <w:num w:numId="2">
    <w:abstractNumId w:val="7"/>
  </w:num>
  <w:num w:numId="3">
    <w:abstractNumId w:val="4"/>
  </w:num>
  <w:num w:numId="4">
    <w:abstractNumId w:val="0"/>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0A"/>
    <w:rsid w:val="00061D5B"/>
    <w:rsid w:val="00080519"/>
    <w:rsid w:val="000C09BE"/>
    <w:rsid w:val="000C454A"/>
    <w:rsid w:val="000D4B9C"/>
    <w:rsid w:val="00154D02"/>
    <w:rsid w:val="001E7CF8"/>
    <w:rsid w:val="002064AD"/>
    <w:rsid w:val="00212B8D"/>
    <w:rsid w:val="00215EAC"/>
    <w:rsid w:val="00216AF2"/>
    <w:rsid w:val="002217E5"/>
    <w:rsid w:val="002677BD"/>
    <w:rsid w:val="002D666F"/>
    <w:rsid w:val="002F2308"/>
    <w:rsid w:val="00361C32"/>
    <w:rsid w:val="003E3815"/>
    <w:rsid w:val="003F6114"/>
    <w:rsid w:val="004032C2"/>
    <w:rsid w:val="00443EDF"/>
    <w:rsid w:val="0044448C"/>
    <w:rsid w:val="00451531"/>
    <w:rsid w:val="00453617"/>
    <w:rsid w:val="00455692"/>
    <w:rsid w:val="004B19BE"/>
    <w:rsid w:val="004C4D7D"/>
    <w:rsid w:val="004D5FF0"/>
    <w:rsid w:val="00521251"/>
    <w:rsid w:val="005F08E0"/>
    <w:rsid w:val="006025C4"/>
    <w:rsid w:val="006274DD"/>
    <w:rsid w:val="00631A46"/>
    <w:rsid w:val="006A6618"/>
    <w:rsid w:val="006C1757"/>
    <w:rsid w:val="006C1DDC"/>
    <w:rsid w:val="00713492"/>
    <w:rsid w:val="00715AFB"/>
    <w:rsid w:val="00731EC5"/>
    <w:rsid w:val="00737C86"/>
    <w:rsid w:val="0078756D"/>
    <w:rsid w:val="007A19B4"/>
    <w:rsid w:val="007B2B0D"/>
    <w:rsid w:val="007F4B04"/>
    <w:rsid w:val="008141C9"/>
    <w:rsid w:val="00817A4B"/>
    <w:rsid w:val="00845D9D"/>
    <w:rsid w:val="008910A7"/>
    <w:rsid w:val="00892535"/>
    <w:rsid w:val="008C1530"/>
    <w:rsid w:val="008C3616"/>
    <w:rsid w:val="009643E5"/>
    <w:rsid w:val="00A2321E"/>
    <w:rsid w:val="00A3254C"/>
    <w:rsid w:val="00A34F0A"/>
    <w:rsid w:val="00A7284E"/>
    <w:rsid w:val="00A8293F"/>
    <w:rsid w:val="00AA5EB5"/>
    <w:rsid w:val="00AB0AE4"/>
    <w:rsid w:val="00AB6C62"/>
    <w:rsid w:val="00AD0D85"/>
    <w:rsid w:val="00B41998"/>
    <w:rsid w:val="00B778B6"/>
    <w:rsid w:val="00BA5861"/>
    <w:rsid w:val="00BC361B"/>
    <w:rsid w:val="00BC4B03"/>
    <w:rsid w:val="00BE05B2"/>
    <w:rsid w:val="00BE3464"/>
    <w:rsid w:val="00C33CD8"/>
    <w:rsid w:val="00C97843"/>
    <w:rsid w:val="00CA41B9"/>
    <w:rsid w:val="00D42E8D"/>
    <w:rsid w:val="00D64B3D"/>
    <w:rsid w:val="00D67CD1"/>
    <w:rsid w:val="00D97167"/>
    <w:rsid w:val="00DB128F"/>
    <w:rsid w:val="00EC799A"/>
    <w:rsid w:val="00EE23DC"/>
    <w:rsid w:val="00EF5DB0"/>
    <w:rsid w:val="00F253E8"/>
    <w:rsid w:val="00F51083"/>
    <w:rsid w:val="00F74B6A"/>
    <w:rsid w:val="00F85C69"/>
    <w:rsid w:val="00FB7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paragraph" w:styleId="Heading2">
    <w:name w:val="heading 2"/>
    <w:basedOn w:val="Normal"/>
    <w:next w:val="Normal"/>
    <w:link w:val="Heading2Char"/>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ListParagraph">
    <w:name w:val="List Paragraph"/>
    <w:basedOn w:val="Normal"/>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B41998"/>
    <w:pPr>
      <w:suppressAutoHyphens w:val="0"/>
      <w:spacing w:line="360" w:lineRule="auto"/>
      <w:jc w:val="center"/>
    </w:pPr>
    <w:rPr>
      <w:b/>
      <w:sz w:val="24"/>
      <w:lang w:val="en-US" w:eastAsia="ru-RU"/>
    </w:rPr>
  </w:style>
  <w:style w:type="character" w:customStyle="1" w:styleId="BodyTextChar">
    <w:name w:val="Body Text Char"/>
    <w:basedOn w:val="DefaultParagraphFont"/>
    <w:link w:val="BodyText"/>
    <w:rsid w:val="00B41998"/>
    <w:rPr>
      <w:rFonts w:eastAsia="Times New Roman"/>
      <w:b/>
      <w:bCs w:val="0"/>
      <w:color w:val="auto"/>
      <w:szCs w:val="20"/>
      <w:lang w:val="en-US" w:eastAsia="ru-RU"/>
    </w:rPr>
  </w:style>
  <w:style w:type="paragraph" w:styleId="BodyTextIndent">
    <w:name w:val="Body Text Indent"/>
    <w:basedOn w:val="Normal"/>
    <w:link w:val="BodyTextIndentChar"/>
    <w:uiPriority w:val="99"/>
    <w:semiHidden/>
    <w:unhideWhenUsed/>
    <w:rsid w:val="00212B8D"/>
    <w:pPr>
      <w:spacing w:after="120"/>
      <w:ind w:left="283"/>
    </w:pPr>
  </w:style>
  <w:style w:type="character" w:customStyle="1" w:styleId="BodyTextIndentChar">
    <w:name w:val="Body Text Indent Char"/>
    <w:basedOn w:val="DefaultParagraphFont"/>
    <w:link w:val="BodyTextIndent"/>
    <w:uiPriority w:val="99"/>
    <w:semiHidden/>
    <w:rsid w:val="00212B8D"/>
    <w:rPr>
      <w:rFonts w:eastAsia="Times New Roman"/>
      <w:bCs w:val="0"/>
      <w:color w:val="auto"/>
      <w:sz w:val="20"/>
      <w:szCs w:val="20"/>
      <w:lang w:eastAsia="ar-SA"/>
    </w:rPr>
  </w:style>
  <w:style w:type="character" w:customStyle="1" w:styleId="Heading2Char">
    <w:name w:val="Heading 2 Char"/>
    <w:basedOn w:val="DefaultParagraphFont"/>
    <w:link w:val="Heading2"/>
    <w:semiHidden/>
    <w:rsid w:val="00212B8D"/>
    <w:rPr>
      <w:rFonts w:eastAsia="Lucida Sans Unicode"/>
      <w:b/>
      <w:szCs w:val="24"/>
      <w:lang w:eastAsia="lt-LT"/>
    </w:rPr>
  </w:style>
  <w:style w:type="character" w:styleId="Hyperlink">
    <w:name w:val="Hyperlink"/>
    <w:unhideWhenUsed/>
    <w:rsid w:val="00212B8D"/>
    <w:rPr>
      <w:color w:val="0000FF"/>
      <w:u w:val="single"/>
    </w:rPr>
  </w:style>
  <w:style w:type="paragraph" w:styleId="CommentText">
    <w:name w:val="annotation text"/>
    <w:basedOn w:val="Normal"/>
    <w:link w:val="CommentTextChar"/>
    <w:uiPriority w:val="99"/>
    <w:semiHidden/>
    <w:unhideWhenUsed/>
    <w:rsid w:val="00212B8D"/>
    <w:pPr>
      <w:widowControl w:val="0"/>
    </w:pPr>
    <w:rPr>
      <w:rFonts w:eastAsia="Lucida Sans Unicode"/>
      <w:color w:val="000000"/>
      <w:lang w:eastAsia="lt-LT"/>
    </w:rPr>
  </w:style>
  <w:style w:type="character" w:customStyle="1" w:styleId="CommentTextChar">
    <w:name w:val="Comment Text Char"/>
    <w:basedOn w:val="DefaultParagraphFont"/>
    <w:link w:val="CommentText"/>
    <w:uiPriority w:val="99"/>
    <w:semiHidden/>
    <w:rsid w:val="00212B8D"/>
    <w:rPr>
      <w:rFonts w:eastAsia="Lucida Sans Unicode"/>
      <w:bCs w:val="0"/>
      <w:sz w:val="20"/>
      <w:szCs w:val="20"/>
      <w:lang w:eastAsia="lt-LT"/>
    </w:rPr>
  </w:style>
  <w:style w:type="paragraph" w:styleId="BodyText2">
    <w:name w:val="Body Text 2"/>
    <w:basedOn w:val="Normal"/>
    <w:link w:val="BodyText2Char"/>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BodyText2Char">
    <w:name w:val="Body Text 2 Char"/>
    <w:basedOn w:val="DefaultParagraphFont"/>
    <w:link w:val="BodyText2"/>
    <w:uiPriority w:val="99"/>
    <w:semiHidden/>
    <w:rsid w:val="00212B8D"/>
    <w:rPr>
      <w:rFonts w:eastAsia="Lucida Sans Unicode"/>
      <w:bCs w:val="0"/>
      <w:szCs w:val="24"/>
      <w:lang w:eastAsia="lt-LT"/>
    </w:rPr>
  </w:style>
  <w:style w:type="paragraph" w:styleId="Title">
    <w:name w:val="Title"/>
    <w:basedOn w:val="Normal"/>
    <w:link w:val="TitleChar"/>
    <w:qFormat/>
    <w:rsid w:val="008C1530"/>
    <w:pPr>
      <w:suppressAutoHyphens w:val="0"/>
      <w:jc w:val="center"/>
    </w:pPr>
    <w:rPr>
      <w:b/>
      <w:sz w:val="24"/>
      <w:lang w:val="x-none" w:eastAsia="ru-RU"/>
    </w:rPr>
  </w:style>
  <w:style w:type="character" w:customStyle="1" w:styleId="TitleChar">
    <w:name w:val="Title Char"/>
    <w:basedOn w:val="DefaultParagraphFont"/>
    <w:link w:val="Title"/>
    <w:rsid w:val="008C1530"/>
    <w:rPr>
      <w:rFonts w:eastAsia="Times New Roman"/>
      <w:b/>
      <w:bCs w:val="0"/>
      <w:color w:val="auto"/>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paragraph" w:styleId="Heading2">
    <w:name w:val="heading 2"/>
    <w:basedOn w:val="Normal"/>
    <w:next w:val="Normal"/>
    <w:link w:val="Heading2Char"/>
    <w:semiHidden/>
    <w:unhideWhenUsed/>
    <w:qFormat/>
    <w:rsid w:val="00212B8D"/>
    <w:pPr>
      <w:keepNext/>
      <w:widowControl w:val="0"/>
      <w:tabs>
        <w:tab w:val="num" w:pos="360"/>
      </w:tabs>
      <w:jc w:val="both"/>
      <w:outlineLvl w:val="1"/>
    </w:pPr>
    <w:rPr>
      <w:rFonts w:eastAsia="Lucida Sans Unicode"/>
      <w:b/>
      <w:bC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ListParagraph">
    <w:name w:val="List Paragraph"/>
    <w:basedOn w:val="Normal"/>
    <w:uiPriority w:val="34"/>
    <w:qFormat/>
    <w:rsid w:val="007F4B04"/>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B41998"/>
    <w:pPr>
      <w:suppressAutoHyphens w:val="0"/>
      <w:spacing w:line="360" w:lineRule="auto"/>
      <w:jc w:val="center"/>
    </w:pPr>
    <w:rPr>
      <w:b/>
      <w:sz w:val="24"/>
      <w:lang w:val="en-US" w:eastAsia="ru-RU"/>
    </w:rPr>
  </w:style>
  <w:style w:type="character" w:customStyle="1" w:styleId="BodyTextChar">
    <w:name w:val="Body Text Char"/>
    <w:basedOn w:val="DefaultParagraphFont"/>
    <w:link w:val="BodyText"/>
    <w:rsid w:val="00B41998"/>
    <w:rPr>
      <w:rFonts w:eastAsia="Times New Roman"/>
      <w:b/>
      <w:bCs w:val="0"/>
      <w:color w:val="auto"/>
      <w:szCs w:val="20"/>
      <w:lang w:val="en-US" w:eastAsia="ru-RU"/>
    </w:rPr>
  </w:style>
  <w:style w:type="paragraph" w:styleId="BodyTextIndent">
    <w:name w:val="Body Text Indent"/>
    <w:basedOn w:val="Normal"/>
    <w:link w:val="BodyTextIndentChar"/>
    <w:uiPriority w:val="99"/>
    <w:semiHidden/>
    <w:unhideWhenUsed/>
    <w:rsid w:val="00212B8D"/>
    <w:pPr>
      <w:spacing w:after="120"/>
      <w:ind w:left="283"/>
    </w:pPr>
  </w:style>
  <w:style w:type="character" w:customStyle="1" w:styleId="BodyTextIndentChar">
    <w:name w:val="Body Text Indent Char"/>
    <w:basedOn w:val="DefaultParagraphFont"/>
    <w:link w:val="BodyTextIndent"/>
    <w:uiPriority w:val="99"/>
    <w:semiHidden/>
    <w:rsid w:val="00212B8D"/>
    <w:rPr>
      <w:rFonts w:eastAsia="Times New Roman"/>
      <w:bCs w:val="0"/>
      <w:color w:val="auto"/>
      <w:sz w:val="20"/>
      <w:szCs w:val="20"/>
      <w:lang w:eastAsia="ar-SA"/>
    </w:rPr>
  </w:style>
  <w:style w:type="character" w:customStyle="1" w:styleId="Heading2Char">
    <w:name w:val="Heading 2 Char"/>
    <w:basedOn w:val="DefaultParagraphFont"/>
    <w:link w:val="Heading2"/>
    <w:semiHidden/>
    <w:rsid w:val="00212B8D"/>
    <w:rPr>
      <w:rFonts w:eastAsia="Lucida Sans Unicode"/>
      <w:b/>
      <w:szCs w:val="24"/>
      <w:lang w:eastAsia="lt-LT"/>
    </w:rPr>
  </w:style>
  <w:style w:type="character" w:styleId="Hyperlink">
    <w:name w:val="Hyperlink"/>
    <w:unhideWhenUsed/>
    <w:rsid w:val="00212B8D"/>
    <w:rPr>
      <w:color w:val="0000FF"/>
      <w:u w:val="single"/>
    </w:rPr>
  </w:style>
  <w:style w:type="paragraph" w:styleId="CommentText">
    <w:name w:val="annotation text"/>
    <w:basedOn w:val="Normal"/>
    <w:link w:val="CommentTextChar"/>
    <w:uiPriority w:val="99"/>
    <w:semiHidden/>
    <w:unhideWhenUsed/>
    <w:rsid w:val="00212B8D"/>
    <w:pPr>
      <w:widowControl w:val="0"/>
    </w:pPr>
    <w:rPr>
      <w:rFonts w:eastAsia="Lucida Sans Unicode"/>
      <w:color w:val="000000"/>
      <w:lang w:eastAsia="lt-LT"/>
    </w:rPr>
  </w:style>
  <w:style w:type="character" w:customStyle="1" w:styleId="CommentTextChar">
    <w:name w:val="Comment Text Char"/>
    <w:basedOn w:val="DefaultParagraphFont"/>
    <w:link w:val="CommentText"/>
    <w:uiPriority w:val="99"/>
    <w:semiHidden/>
    <w:rsid w:val="00212B8D"/>
    <w:rPr>
      <w:rFonts w:eastAsia="Lucida Sans Unicode"/>
      <w:bCs w:val="0"/>
      <w:sz w:val="20"/>
      <w:szCs w:val="20"/>
      <w:lang w:eastAsia="lt-LT"/>
    </w:rPr>
  </w:style>
  <w:style w:type="paragraph" w:styleId="BodyText2">
    <w:name w:val="Body Text 2"/>
    <w:basedOn w:val="Normal"/>
    <w:link w:val="BodyText2Char"/>
    <w:uiPriority w:val="99"/>
    <w:semiHidden/>
    <w:unhideWhenUsed/>
    <w:rsid w:val="00212B8D"/>
    <w:pPr>
      <w:widowControl w:val="0"/>
      <w:spacing w:after="120" w:line="480" w:lineRule="auto"/>
    </w:pPr>
    <w:rPr>
      <w:rFonts w:eastAsia="Lucida Sans Unicode"/>
      <w:color w:val="000000"/>
      <w:sz w:val="24"/>
      <w:szCs w:val="24"/>
      <w:lang w:eastAsia="lt-LT"/>
    </w:rPr>
  </w:style>
  <w:style w:type="character" w:customStyle="1" w:styleId="BodyText2Char">
    <w:name w:val="Body Text 2 Char"/>
    <w:basedOn w:val="DefaultParagraphFont"/>
    <w:link w:val="BodyText2"/>
    <w:uiPriority w:val="99"/>
    <w:semiHidden/>
    <w:rsid w:val="00212B8D"/>
    <w:rPr>
      <w:rFonts w:eastAsia="Lucida Sans Unicode"/>
      <w:bCs w:val="0"/>
      <w:szCs w:val="24"/>
      <w:lang w:eastAsia="lt-LT"/>
    </w:rPr>
  </w:style>
  <w:style w:type="paragraph" w:styleId="Title">
    <w:name w:val="Title"/>
    <w:basedOn w:val="Normal"/>
    <w:link w:val="TitleChar"/>
    <w:qFormat/>
    <w:rsid w:val="008C1530"/>
    <w:pPr>
      <w:suppressAutoHyphens w:val="0"/>
      <w:jc w:val="center"/>
    </w:pPr>
    <w:rPr>
      <w:b/>
      <w:sz w:val="24"/>
      <w:lang w:val="x-none" w:eastAsia="ru-RU"/>
    </w:rPr>
  </w:style>
  <w:style w:type="character" w:customStyle="1" w:styleId="TitleChar">
    <w:name w:val="Title Char"/>
    <w:basedOn w:val="DefaultParagraphFont"/>
    <w:link w:val="Title"/>
    <w:rsid w:val="008C1530"/>
    <w:rPr>
      <w:rFonts w:eastAsia="Times New Roman"/>
      <w:b/>
      <w:bCs w:val="0"/>
      <w:color w:val="auto"/>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0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lmnsc.lt"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4B155-ECFB-4380-967D-D2B553A5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7247</Words>
  <Characters>4132</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11357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Cingiene</dc:creator>
  <cp:lastModifiedBy>Sigita</cp:lastModifiedBy>
  <cp:revision>6</cp:revision>
  <cp:lastPrinted>2016-05-02T12:38:00Z</cp:lastPrinted>
  <dcterms:created xsi:type="dcterms:W3CDTF">2016-05-02T13:47:00Z</dcterms:created>
  <dcterms:modified xsi:type="dcterms:W3CDTF">2016-05-12T10:17:00Z</dcterms:modified>
</cp:coreProperties>
</file>