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0E" w:rsidRDefault="002E520D" w:rsidP="009F6C0E">
      <w:pPr>
        <w:pStyle w:val="Antrats"/>
        <w:jc w:val="center"/>
        <w:rPr>
          <w:sz w:val="24"/>
          <w:szCs w:val="24"/>
        </w:rPr>
      </w:pPr>
      <w:r>
        <w:rPr>
          <w:sz w:val="24"/>
          <w:szCs w:val="24"/>
        </w:rPr>
        <w:t>2016 m. sausio</w:t>
      </w:r>
      <w:r w:rsidR="00B93CA0">
        <w:rPr>
          <w:sz w:val="24"/>
          <w:szCs w:val="24"/>
        </w:rPr>
        <w:t xml:space="preserve"> 28</w:t>
      </w:r>
      <w:r w:rsidR="00E170DC">
        <w:rPr>
          <w:sz w:val="24"/>
          <w:szCs w:val="24"/>
        </w:rPr>
        <w:t xml:space="preserve"> d. Nr.</w:t>
      </w:r>
      <w:r w:rsidR="003315ED">
        <w:rPr>
          <w:sz w:val="24"/>
          <w:szCs w:val="24"/>
        </w:rPr>
        <w:t xml:space="preserve"> </w:t>
      </w:r>
      <w:r w:rsidR="00E170DC">
        <w:rPr>
          <w:sz w:val="24"/>
          <w:szCs w:val="24"/>
        </w:rPr>
        <w:t>T-7</w:t>
      </w:r>
    </w:p>
    <w:p w:rsidR="009F6C0E" w:rsidRDefault="009F6C0E" w:rsidP="009F6C0E">
      <w:pPr>
        <w:pStyle w:val="Antrats"/>
        <w:jc w:val="center"/>
        <w:rPr>
          <w:sz w:val="24"/>
          <w:szCs w:val="24"/>
        </w:rPr>
      </w:pPr>
      <w:r>
        <w:rPr>
          <w:sz w:val="24"/>
          <w:szCs w:val="24"/>
        </w:rPr>
        <w:t>Panevėžys</w:t>
      </w:r>
    </w:p>
    <w:p w:rsidR="000B0255" w:rsidRDefault="000B0255" w:rsidP="007C2128">
      <w:pPr>
        <w:suppressAutoHyphens w:val="0"/>
        <w:jc w:val="both"/>
        <w:rPr>
          <w:sz w:val="24"/>
          <w:szCs w:val="24"/>
        </w:rPr>
      </w:pPr>
    </w:p>
    <w:p w:rsidR="00992765" w:rsidRDefault="00992765" w:rsidP="007C2128">
      <w:pPr>
        <w:suppressAutoHyphens w:val="0"/>
        <w:jc w:val="both"/>
        <w:rPr>
          <w:sz w:val="24"/>
          <w:szCs w:val="24"/>
        </w:rPr>
      </w:pPr>
    </w:p>
    <w:p w:rsidR="009F6C0E" w:rsidRDefault="009F6C0E" w:rsidP="009F6C0E">
      <w:pPr>
        <w:pStyle w:val="Antrats"/>
        <w:ind w:firstLine="709"/>
        <w:jc w:val="both"/>
        <w:rPr>
          <w:sz w:val="24"/>
          <w:szCs w:val="24"/>
        </w:rPr>
      </w:pPr>
      <w:r w:rsidRPr="001109A5">
        <w:rPr>
          <w:sz w:val="24"/>
          <w:szCs w:val="24"/>
        </w:rPr>
        <w:t>Vadovaudamasi</w:t>
      </w:r>
      <w:r>
        <w:rPr>
          <w:sz w:val="24"/>
          <w:szCs w:val="24"/>
        </w:rPr>
        <w:t xml:space="preserve"> Lietuvos Respublikos vietos savivaldos įstatymo 6 straipsnio 8 punktu, Neformaliojo vaikų švietimo lėšų sk</w:t>
      </w:r>
      <w:r w:rsidR="00D406D7">
        <w:rPr>
          <w:sz w:val="24"/>
          <w:szCs w:val="24"/>
        </w:rPr>
        <w:t>yrimo ir panaudojimo</w:t>
      </w:r>
      <w:r>
        <w:rPr>
          <w:sz w:val="24"/>
          <w:szCs w:val="24"/>
        </w:rPr>
        <w:t xml:space="preserve"> tvarkos aprašo, patvirtinto Lietuvos Respublikos švietimo i</w:t>
      </w:r>
      <w:r w:rsidR="00D406D7">
        <w:rPr>
          <w:sz w:val="24"/>
          <w:szCs w:val="24"/>
        </w:rPr>
        <w:t>r mokslo ministro 2016 m. sausio 5 d. įsakymu Nr. V-1</w:t>
      </w:r>
      <w:r>
        <w:rPr>
          <w:sz w:val="24"/>
          <w:szCs w:val="24"/>
        </w:rPr>
        <w:t xml:space="preserve"> „Dėl Neformaliojo vaikų švietimo lėšų sk</w:t>
      </w:r>
      <w:r w:rsidR="00D406D7">
        <w:rPr>
          <w:sz w:val="24"/>
          <w:szCs w:val="24"/>
        </w:rPr>
        <w:t>yrimo ir panaudojimo</w:t>
      </w:r>
      <w:r>
        <w:rPr>
          <w:sz w:val="24"/>
          <w:szCs w:val="24"/>
        </w:rPr>
        <w:t xml:space="preserve"> tvarkos aprašo patvirtinimo“, 3 punktu, Panevėžio rajono savivaldybės taryba n u s p r e n d ž i a:</w:t>
      </w:r>
    </w:p>
    <w:p w:rsidR="009F6C0E" w:rsidRDefault="009F6C0E" w:rsidP="009F6C0E">
      <w:pPr>
        <w:pStyle w:val="Antrats"/>
        <w:ind w:firstLine="709"/>
        <w:jc w:val="both"/>
        <w:rPr>
          <w:sz w:val="24"/>
          <w:szCs w:val="24"/>
        </w:rPr>
      </w:pPr>
      <w:r>
        <w:rPr>
          <w:sz w:val="24"/>
          <w:szCs w:val="24"/>
        </w:rPr>
        <w:t>Patvirtinti Neformaliojo vaikų švietimo lėšų sk</w:t>
      </w:r>
      <w:r w:rsidR="00D406D7">
        <w:rPr>
          <w:sz w:val="24"/>
          <w:szCs w:val="24"/>
        </w:rPr>
        <w:t>yrimo ir panaudojimo</w:t>
      </w:r>
      <w:r>
        <w:rPr>
          <w:sz w:val="24"/>
          <w:szCs w:val="24"/>
        </w:rPr>
        <w:t xml:space="preserve"> tvarkos aprašą (pridedama).</w:t>
      </w:r>
    </w:p>
    <w:p w:rsidR="009F6C0E" w:rsidRDefault="009F6C0E" w:rsidP="009F6C0E">
      <w:pPr>
        <w:pStyle w:val="Antrats"/>
        <w:ind w:firstLine="709"/>
        <w:jc w:val="both"/>
        <w:rPr>
          <w:sz w:val="24"/>
          <w:szCs w:val="24"/>
        </w:rPr>
      </w:pPr>
      <w:r>
        <w:rPr>
          <w:sz w:val="24"/>
          <w:szCs w:val="24"/>
        </w:rPr>
        <w:t>Šis sprendimas gali būti skundžiamas Lietuvos Respublikos administracinių bylų teisenos įstatymo nustatyta tvarka.</w:t>
      </w:r>
    </w:p>
    <w:p w:rsidR="00E170DC" w:rsidRDefault="00E170DC" w:rsidP="009F6C0E">
      <w:pPr>
        <w:pStyle w:val="Antrats"/>
        <w:ind w:firstLine="709"/>
        <w:jc w:val="both"/>
        <w:rPr>
          <w:sz w:val="24"/>
          <w:szCs w:val="24"/>
        </w:rPr>
      </w:pPr>
    </w:p>
    <w:p w:rsidR="00E170DC" w:rsidRDefault="00E170DC" w:rsidP="009F6C0E">
      <w:pPr>
        <w:pStyle w:val="Antrats"/>
        <w:ind w:firstLine="709"/>
        <w:jc w:val="both"/>
        <w:rPr>
          <w:sz w:val="24"/>
          <w:szCs w:val="24"/>
        </w:rPr>
      </w:pPr>
    </w:p>
    <w:p w:rsidR="00E170DC" w:rsidRDefault="00E170DC" w:rsidP="0026028D">
      <w:pPr>
        <w:pStyle w:val="Antrats"/>
        <w:jc w:val="both"/>
        <w:rPr>
          <w:sz w:val="24"/>
          <w:szCs w:val="24"/>
        </w:rPr>
      </w:pPr>
      <w:r>
        <w:rPr>
          <w:sz w:val="24"/>
          <w:szCs w:val="24"/>
        </w:rPr>
        <w:t>Sav</w:t>
      </w:r>
      <w:r w:rsidR="0026028D">
        <w:rPr>
          <w:sz w:val="24"/>
          <w:szCs w:val="24"/>
        </w:rPr>
        <w:t>ivaldybės meras</w:t>
      </w:r>
      <w:r w:rsidR="0026028D">
        <w:rPr>
          <w:sz w:val="24"/>
          <w:szCs w:val="24"/>
        </w:rPr>
        <w:tab/>
      </w:r>
      <w:r w:rsidR="0026028D">
        <w:rPr>
          <w:sz w:val="24"/>
          <w:szCs w:val="24"/>
        </w:rPr>
        <w:tab/>
        <w:t xml:space="preserve">                                                               </w:t>
      </w:r>
      <w:r>
        <w:rPr>
          <w:sz w:val="24"/>
          <w:szCs w:val="24"/>
        </w:rPr>
        <w:t xml:space="preserve">Povilas </w:t>
      </w:r>
      <w:proofErr w:type="spellStart"/>
      <w:r>
        <w:rPr>
          <w:sz w:val="24"/>
          <w:szCs w:val="24"/>
        </w:rPr>
        <w:t>Žagunis</w:t>
      </w:r>
      <w:proofErr w:type="spellEnd"/>
    </w:p>
    <w:p w:rsidR="00992765" w:rsidRDefault="00992765" w:rsidP="007C2128">
      <w:pPr>
        <w:suppressAutoHyphens w:val="0"/>
        <w:jc w:val="both"/>
        <w:rPr>
          <w:sz w:val="24"/>
          <w:szCs w:val="24"/>
        </w:rPr>
      </w:pPr>
    </w:p>
    <w:p w:rsidR="00802164" w:rsidRDefault="00802164"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9F6C0E" w:rsidRDefault="009F6C0E" w:rsidP="007C2128">
      <w:pPr>
        <w:suppressAutoHyphens w:val="0"/>
        <w:jc w:val="both"/>
        <w:rPr>
          <w:sz w:val="24"/>
          <w:szCs w:val="24"/>
        </w:rPr>
      </w:pPr>
    </w:p>
    <w:p w:rsidR="009F6C0E" w:rsidRDefault="009F6C0E" w:rsidP="007C2128">
      <w:pPr>
        <w:suppressAutoHyphens w:val="0"/>
        <w:jc w:val="both"/>
        <w:rPr>
          <w:sz w:val="24"/>
          <w:szCs w:val="24"/>
        </w:rPr>
      </w:pPr>
    </w:p>
    <w:p w:rsidR="009F6C0E" w:rsidRDefault="009F6C0E"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226F9A" w:rsidRDefault="00226F9A" w:rsidP="007C2128">
      <w:pPr>
        <w:suppressAutoHyphens w:val="0"/>
        <w:jc w:val="both"/>
        <w:rPr>
          <w:sz w:val="24"/>
          <w:szCs w:val="24"/>
        </w:rPr>
      </w:pPr>
    </w:p>
    <w:p w:rsidR="00074626" w:rsidRDefault="00074626" w:rsidP="007C2128">
      <w:pPr>
        <w:suppressAutoHyphens w:val="0"/>
        <w:jc w:val="both"/>
        <w:rPr>
          <w:sz w:val="24"/>
          <w:szCs w:val="24"/>
        </w:rPr>
      </w:pPr>
    </w:p>
    <w:p w:rsidR="001E5156" w:rsidRPr="007C2128" w:rsidRDefault="001E5156" w:rsidP="007C2128">
      <w:pPr>
        <w:suppressAutoHyphens w:val="0"/>
        <w:jc w:val="both"/>
        <w:rPr>
          <w:sz w:val="24"/>
          <w:szCs w:val="24"/>
        </w:rPr>
      </w:pPr>
    </w:p>
    <w:p w:rsidR="00523FCC" w:rsidRPr="00523FCC" w:rsidRDefault="009F6C0E" w:rsidP="0026028D">
      <w:pPr>
        <w:suppressAutoHyphens w:val="0"/>
        <w:ind w:left="3888" w:firstLine="1296"/>
        <w:jc w:val="both"/>
        <w:rPr>
          <w:sz w:val="24"/>
          <w:szCs w:val="24"/>
          <w:lang w:eastAsia="lt-LT"/>
        </w:rPr>
      </w:pPr>
      <w:r>
        <w:rPr>
          <w:sz w:val="24"/>
          <w:szCs w:val="24"/>
          <w:lang w:eastAsia="lt-LT"/>
        </w:rPr>
        <w:br w:type="page"/>
      </w:r>
      <w:r w:rsidR="00523FCC" w:rsidRPr="00523FCC">
        <w:rPr>
          <w:sz w:val="24"/>
          <w:szCs w:val="24"/>
          <w:lang w:eastAsia="lt-LT"/>
        </w:rPr>
        <w:lastRenderedPageBreak/>
        <w:t>PATVIRTINTA</w:t>
      </w:r>
    </w:p>
    <w:p w:rsidR="00523FCC" w:rsidRPr="00523FCC" w:rsidRDefault="00523FCC" w:rsidP="0026028D">
      <w:pPr>
        <w:suppressAutoHyphens w:val="0"/>
        <w:ind w:left="5184"/>
        <w:rPr>
          <w:sz w:val="24"/>
          <w:szCs w:val="24"/>
          <w:lang w:eastAsia="lt-LT"/>
        </w:rPr>
      </w:pPr>
      <w:r w:rsidRPr="00523FCC">
        <w:rPr>
          <w:sz w:val="24"/>
          <w:szCs w:val="24"/>
          <w:lang w:eastAsia="lt-LT"/>
        </w:rPr>
        <w:t>Panevėžio rajono</w:t>
      </w:r>
      <w:r w:rsidR="0026028D">
        <w:rPr>
          <w:sz w:val="24"/>
          <w:szCs w:val="24"/>
          <w:lang w:eastAsia="lt-LT"/>
        </w:rPr>
        <w:t xml:space="preserve"> </w:t>
      </w:r>
      <w:r w:rsidRPr="00523FCC">
        <w:rPr>
          <w:sz w:val="24"/>
          <w:szCs w:val="24"/>
          <w:lang w:eastAsia="lt-LT"/>
        </w:rPr>
        <w:t>savivaldybės tarybos</w:t>
      </w:r>
    </w:p>
    <w:p w:rsidR="00523FCC" w:rsidRPr="00523FCC" w:rsidRDefault="00BF09DF" w:rsidP="0026028D">
      <w:pPr>
        <w:suppressAutoHyphens w:val="0"/>
        <w:ind w:left="3888" w:firstLine="1296"/>
        <w:rPr>
          <w:sz w:val="24"/>
          <w:szCs w:val="24"/>
          <w:lang w:eastAsia="lt-LT"/>
        </w:rPr>
      </w:pPr>
      <w:r>
        <w:rPr>
          <w:sz w:val="24"/>
          <w:szCs w:val="24"/>
          <w:lang w:eastAsia="lt-LT"/>
        </w:rPr>
        <w:t>2016</w:t>
      </w:r>
      <w:r w:rsidR="00523FCC" w:rsidRPr="00523FCC">
        <w:rPr>
          <w:sz w:val="24"/>
          <w:szCs w:val="24"/>
          <w:lang w:eastAsia="lt-LT"/>
        </w:rPr>
        <w:t xml:space="preserve"> m. </w:t>
      </w:r>
      <w:r>
        <w:rPr>
          <w:sz w:val="24"/>
          <w:szCs w:val="24"/>
          <w:lang w:eastAsia="lt-LT"/>
        </w:rPr>
        <w:t>sausio 28</w:t>
      </w:r>
      <w:r w:rsidR="00074626">
        <w:rPr>
          <w:sz w:val="24"/>
          <w:szCs w:val="24"/>
          <w:lang w:eastAsia="lt-LT"/>
        </w:rPr>
        <w:t xml:space="preserve"> d.</w:t>
      </w:r>
      <w:r w:rsidR="0026028D">
        <w:rPr>
          <w:sz w:val="24"/>
          <w:szCs w:val="24"/>
          <w:lang w:eastAsia="lt-LT"/>
        </w:rPr>
        <w:t xml:space="preserve"> </w:t>
      </w:r>
      <w:r w:rsidR="00523FCC" w:rsidRPr="00523FCC">
        <w:rPr>
          <w:sz w:val="24"/>
          <w:szCs w:val="24"/>
          <w:lang w:eastAsia="lt-LT"/>
        </w:rPr>
        <w:t xml:space="preserve">sprendimu Nr. </w:t>
      </w:r>
      <w:r w:rsidR="00793820">
        <w:rPr>
          <w:sz w:val="24"/>
          <w:szCs w:val="24"/>
          <w:lang w:eastAsia="lt-LT"/>
        </w:rPr>
        <w:t>T-</w:t>
      </w:r>
      <w:r w:rsidR="00E170DC">
        <w:rPr>
          <w:sz w:val="24"/>
          <w:szCs w:val="24"/>
          <w:lang w:eastAsia="lt-LT"/>
        </w:rPr>
        <w:t>7</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 xml:space="preserve">NEFORMALIOJO VAIKŲ ŠVIETIMO LĖŠŲ SKYRIMO IR </w:t>
      </w:r>
      <w:r w:rsidR="0044199B">
        <w:rPr>
          <w:b/>
          <w:sz w:val="24"/>
          <w:szCs w:val="24"/>
          <w:lang w:eastAsia="lt-LT"/>
        </w:rPr>
        <w:t>PA</w:t>
      </w:r>
      <w:r w:rsidR="0026028D">
        <w:rPr>
          <w:b/>
          <w:sz w:val="24"/>
          <w:szCs w:val="24"/>
          <w:lang w:eastAsia="lt-LT"/>
        </w:rPr>
        <w:t>NAUDOJIMO</w:t>
      </w:r>
      <w:r w:rsidRPr="00523FCC">
        <w:rPr>
          <w:b/>
          <w:sz w:val="24"/>
          <w:szCs w:val="24"/>
          <w:lang w:eastAsia="lt-LT"/>
        </w:rPr>
        <w:t xml:space="preserve"> TVARKOS APRAŠAS</w:t>
      </w:r>
    </w:p>
    <w:p w:rsidR="00523FCC" w:rsidRPr="0026028D" w:rsidRDefault="00523FCC" w:rsidP="00523FCC">
      <w:pPr>
        <w:suppressAutoHyphens w:val="0"/>
        <w:jc w:val="center"/>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 SKYRIUS</w:t>
      </w:r>
    </w:p>
    <w:p w:rsidR="00523FCC" w:rsidRPr="00523FCC" w:rsidRDefault="00523FCC" w:rsidP="00523FCC">
      <w:pPr>
        <w:suppressAutoHyphens w:val="0"/>
        <w:jc w:val="center"/>
        <w:rPr>
          <w:b/>
          <w:sz w:val="24"/>
          <w:szCs w:val="24"/>
          <w:lang w:eastAsia="lt-LT"/>
        </w:rPr>
      </w:pPr>
      <w:r w:rsidRPr="00523FCC">
        <w:rPr>
          <w:b/>
          <w:sz w:val="24"/>
          <w:szCs w:val="24"/>
          <w:lang w:eastAsia="lt-LT"/>
        </w:rPr>
        <w:t>BENDROSIOS NUOSTATOS</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both"/>
        <w:rPr>
          <w:sz w:val="24"/>
          <w:szCs w:val="24"/>
          <w:lang w:eastAsia="lt-LT"/>
        </w:rPr>
      </w:pPr>
      <w:r w:rsidRPr="00523FCC">
        <w:rPr>
          <w:sz w:val="24"/>
          <w:szCs w:val="24"/>
          <w:lang w:eastAsia="lt-LT"/>
        </w:rPr>
        <w:tab/>
        <w:t xml:space="preserve">1. </w:t>
      </w:r>
      <w:r w:rsidR="0044199B">
        <w:rPr>
          <w:sz w:val="24"/>
          <w:szCs w:val="24"/>
          <w:lang w:eastAsia="lt-LT"/>
        </w:rPr>
        <w:t>N</w:t>
      </w:r>
      <w:r w:rsidRPr="00523FCC">
        <w:rPr>
          <w:sz w:val="24"/>
          <w:szCs w:val="24"/>
          <w:lang w:eastAsia="lt-LT"/>
        </w:rPr>
        <w:t xml:space="preserve">eformaliojo vaikų švietimo lėšų skyrimo ir </w:t>
      </w:r>
      <w:r w:rsidR="0044199B">
        <w:rPr>
          <w:sz w:val="24"/>
          <w:szCs w:val="24"/>
          <w:lang w:eastAsia="lt-LT"/>
        </w:rPr>
        <w:t>pa</w:t>
      </w:r>
      <w:r w:rsidR="00DD6654">
        <w:rPr>
          <w:sz w:val="24"/>
          <w:szCs w:val="24"/>
          <w:lang w:eastAsia="lt-LT"/>
        </w:rPr>
        <w:t>naudojimo</w:t>
      </w:r>
      <w:r w:rsidRPr="00523FCC">
        <w:rPr>
          <w:sz w:val="24"/>
          <w:szCs w:val="24"/>
          <w:lang w:eastAsia="lt-LT"/>
        </w:rPr>
        <w:t xml:space="preserve"> tvarkos aprašo (toliau – Aprašas) paskirtis – apibrėžti valstybės lėšų, skiriamų Panevėžio rajono savivaldybės bendrojo ugdymo mokyklų mokinių ugdymui pagal neformaliojo vaikų švietimo (išskyrus ikimokyklinio, priešmokyklinio ir formalųjį švietimą papildančio ugd</w:t>
      </w:r>
      <w:r w:rsidR="00564A8F">
        <w:rPr>
          <w:sz w:val="24"/>
          <w:szCs w:val="24"/>
          <w:lang w:eastAsia="lt-LT"/>
        </w:rPr>
        <w:t>ymo) (toliau – NVŠ) programas,</w:t>
      </w:r>
      <w:r w:rsidRPr="00523FCC">
        <w:rPr>
          <w:sz w:val="24"/>
          <w:szCs w:val="24"/>
          <w:lang w:eastAsia="lt-LT"/>
        </w:rPr>
        <w:t xml:space="preserve"> skyrimo principus, lėšų naudojimą, reikalavimus švietimo teikėjui ir NVŠ programoms, NVŠ programų vertinimo, kokybės užtikrinimo ir atsiskaitymo už NVŠ lėšas tvarką.</w:t>
      </w:r>
    </w:p>
    <w:p w:rsidR="00523FCC" w:rsidRPr="00523FCC" w:rsidRDefault="00523FCC" w:rsidP="00523FCC">
      <w:pPr>
        <w:suppressAutoHyphens w:val="0"/>
        <w:jc w:val="both"/>
        <w:rPr>
          <w:sz w:val="24"/>
          <w:szCs w:val="24"/>
          <w:lang w:eastAsia="lt-LT"/>
        </w:rPr>
      </w:pPr>
      <w:r w:rsidRPr="00523FCC">
        <w:rPr>
          <w:sz w:val="24"/>
          <w:szCs w:val="24"/>
          <w:lang w:eastAsia="lt-LT"/>
        </w:rPr>
        <w:tab/>
        <w:t xml:space="preserve">2. NVŠ lėšos yra </w:t>
      </w:r>
      <w:r w:rsidR="0005207F">
        <w:rPr>
          <w:sz w:val="24"/>
          <w:szCs w:val="24"/>
          <w:lang w:eastAsia="lt-LT"/>
        </w:rPr>
        <w:t xml:space="preserve">speciali </w:t>
      </w:r>
      <w:r w:rsidRPr="00523FCC">
        <w:rPr>
          <w:sz w:val="24"/>
          <w:szCs w:val="24"/>
          <w:lang w:eastAsia="lt-LT"/>
        </w:rPr>
        <w:t xml:space="preserve">tikslinė valstybės dotacija Panevėžio rajono savivaldybei, siekiant didinti vaikų, ugdomų pagal NVŠ programas, skaičių. </w:t>
      </w:r>
    </w:p>
    <w:p w:rsidR="00523FCC" w:rsidRPr="00523FCC" w:rsidRDefault="00523FCC" w:rsidP="00523FCC">
      <w:pPr>
        <w:suppressAutoHyphens w:val="0"/>
        <w:jc w:val="both"/>
        <w:rPr>
          <w:sz w:val="24"/>
          <w:szCs w:val="24"/>
          <w:highlight w:val="yellow"/>
          <w:lang w:eastAsia="lt-LT"/>
        </w:rPr>
      </w:pPr>
      <w:r w:rsidRPr="00523FCC">
        <w:rPr>
          <w:sz w:val="24"/>
          <w:szCs w:val="24"/>
          <w:lang w:eastAsia="lt-LT"/>
        </w:rPr>
        <w:tab/>
        <w:t>3. NVŠ skiriamų lėšų dyd</w:t>
      </w:r>
      <w:r w:rsidR="00772C11">
        <w:rPr>
          <w:sz w:val="24"/>
          <w:szCs w:val="24"/>
          <w:lang w:eastAsia="lt-LT"/>
        </w:rPr>
        <w:t>is</w:t>
      </w:r>
      <w:r w:rsidRPr="00523FCC">
        <w:rPr>
          <w:sz w:val="24"/>
          <w:szCs w:val="24"/>
          <w:lang w:eastAsia="lt-LT"/>
        </w:rPr>
        <w:t xml:space="preserve"> nustato</w:t>
      </w:r>
      <w:r w:rsidR="00772C11">
        <w:rPr>
          <w:sz w:val="24"/>
          <w:szCs w:val="24"/>
          <w:lang w:eastAsia="lt-LT"/>
        </w:rPr>
        <w:t>mas</w:t>
      </w:r>
      <w:r w:rsidRPr="00523FCC">
        <w:rPr>
          <w:sz w:val="24"/>
          <w:szCs w:val="24"/>
          <w:lang w:eastAsia="lt-LT"/>
        </w:rPr>
        <w:t xml:space="preserve"> </w:t>
      </w:r>
      <w:r w:rsidR="00772C11">
        <w:rPr>
          <w:sz w:val="24"/>
          <w:szCs w:val="24"/>
          <w:lang w:eastAsia="lt-LT"/>
        </w:rPr>
        <w:t xml:space="preserve">vadovaujantis </w:t>
      </w:r>
      <w:r w:rsidRPr="00523FCC">
        <w:rPr>
          <w:sz w:val="24"/>
          <w:szCs w:val="24"/>
          <w:lang w:eastAsia="lt-LT"/>
        </w:rPr>
        <w:t>Mokini</w:t>
      </w:r>
      <w:r w:rsidR="0044199B">
        <w:rPr>
          <w:sz w:val="24"/>
          <w:szCs w:val="24"/>
          <w:lang w:eastAsia="lt-LT"/>
        </w:rPr>
        <w:t>o</w:t>
      </w:r>
      <w:r w:rsidRPr="00523FCC">
        <w:rPr>
          <w:sz w:val="24"/>
          <w:szCs w:val="24"/>
          <w:lang w:eastAsia="lt-LT"/>
        </w:rPr>
        <w:t xml:space="preserve"> krepšelio lėšų apskaičiavimo ir paskirstymo metodika, patvirtinta Lietuvos Respublikos Vyriausybės 2001 m. birželio 27 d. nutarimu Nr. 785 „Dėl Mokinio krepšelio lėšų apskaičiavimo ir paskirstymo metodikos patvirtinimo“.</w:t>
      </w:r>
      <w:r w:rsidRPr="00523FCC">
        <w:rPr>
          <w:sz w:val="24"/>
          <w:szCs w:val="24"/>
          <w:highlight w:val="yellow"/>
          <w:lang w:eastAsia="lt-LT"/>
        </w:rPr>
        <w:t xml:space="preserve"> </w:t>
      </w:r>
    </w:p>
    <w:p w:rsidR="00523FCC" w:rsidRPr="00523FCC" w:rsidRDefault="00523FCC" w:rsidP="00523FCC">
      <w:pPr>
        <w:suppressAutoHyphens w:val="0"/>
        <w:jc w:val="both"/>
        <w:rPr>
          <w:sz w:val="24"/>
          <w:szCs w:val="24"/>
          <w:highlight w:val="yellow"/>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II SKYRIUS</w:t>
      </w:r>
    </w:p>
    <w:p w:rsidR="00523FCC" w:rsidRPr="00523FCC" w:rsidRDefault="00523FCC" w:rsidP="00523FCC">
      <w:pPr>
        <w:suppressAutoHyphens w:val="0"/>
        <w:jc w:val="center"/>
        <w:rPr>
          <w:b/>
          <w:sz w:val="24"/>
          <w:szCs w:val="24"/>
          <w:lang w:eastAsia="lt-LT"/>
        </w:rPr>
      </w:pPr>
      <w:r w:rsidRPr="00523FCC">
        <w:rPr>
          <w:b/>
          <w:sz w:val="24"/>
          <w:szCs w:val="24"/>
          <w:lang w:eastAsia="lt-LT"/>
        </w:rPr>
        <w:t>NVŠ LĖŠŲ SKYRIMO PRINCIPAI</w:t>
      </w:r>
    </w:p>
    <w:p w:rsidR="00523FCC" w:rsidRPr="00523FCC" w:rsidRDefault="00523FCC" w:rsidP="003171D8">
      <w:pPr>
        <w:suppressAutoHyphens w:val="0"/>
        <w:jc w:val="both"/>
        <w:rPr>
          <w:sz w:val="24"/>
          <w:szCs w:val="24"/>
          <w:lang w:eastAsia="lt-LT"/>
        </w:rPr>
      </w:pPr>
    </w:p>
    <w:p w:rsidR="00523FCC" w:rsidRDefault="00564A8F" w:rsidP="003171D8">
      <w:pPr>
        <w:suppressAutoHyphens w:val="0"/>
        <w:jc w:val="both"/>
        <w:rPr>
          <w:sz w:val="24"/>
          <w:szCs w:val="24"/>
          <w:lang w:eastAsia="lt-LT"/>
        </w:rPr>
      </w:pPr>
      <w:r>
        <w:rPr>
          <w:sz w:val="24"/>
          <w:szCs w:val="24"/>
          <w:lang w:eastAsia="lt-LT"/>
        </w:rPr>
        <w:tab/>
        <w:t>4.</w:t>
      </w:r>
      <w:r w:rsidR="00523FCC" w:rsidRPr="00523FCC">
        <w:rPr>
          <w:sz w:val="24"/>
          <w:szCs w:val="24"/>
          <w:lang w:eastAsia="lt-LT"/>
        </w:rPr>
        <w:t xml:space="preserve"> </w:t>
      </w:r>
      <w:r w:rsidR="008E07C8" w:rsidRPr="009E53B3">
        <w:rPr>
          <w:sz w:val="24"/>
          <w:szCs w:val="24"/>
          <w:lang w:eastAsia="lt-LT"/>
        </w:rPr>
        <w:t xml:space="preserve">NVŠ lėšos savivaldybėms skiriamos pagal </w:t>
      </w:r>
      <w:r>
        <w:rPr>
          <w:sz w:val="24"/>
          <w:szCs w:val="24"/>
          <w:lang w:eastAsia="lt-LT"/>
        </w:rPr>
        <w:t>praėjusių kalendorinių metų rugsėjo 1 d. pagal bendrojo ugdymo programas besimokančių vaikų skaičių, skiriant Mokinio krepšelio lėšų apskaičiavimo ir paskirstymo metodikoje numatytą sumą mokiniui per mėnesį.</w:t>
      </w:r>
    </w:p>
    <w:p w:rsidR="00037F06" w:rsidRPr="00074626" w:rsidRDefault="00037F06" w:rsidP="003171D8">
      <w:pPr>
        <w:suppressAutoHyphens w:val="0"/>
        <w:jc w:val="both"/>
        <w:rPr>
          <w:color w:val="FF0000"/>
          <w:sz w:val="24"/>
          <w:szCs w:val="24"/>
          <w:lang w:eastAsia="lt-LT"/>
        </w:rPr>
      </w:pPr>
      <w:r>
        <w:rPr>
          <w:sz w:val="24"/>
          <w:szCs w:val="24"/>
          <w:lang w:eastAsia="lt-LT"/>
        </w:rPr>
        <w:tab/>
        <w:t>5. Skirstant lėšas, vadovaujamasi visuotinumo principu, t. y. teisę jas gauti turi kiekvienas vaikas, kuris mokosi pagal pradinio, pagrindinio ir vidurinio ugdymo programas</w:t>
      </w:r>
      <w:r w:rsidR="0026028D">
        <w:rPr>
          <w:sz w:val="24"/>
          <w:szCs w:val="24"/>
          <w:lang w:eastAsia="lt-LT"/>
        </w:rPr>
        <w:t>,</w:t>
      </w:r>
      <w:r>
        <w:rPr>
          <w:sz w:val="24"/>
          <w:szCs w:val="24"/>
          <w:lang w:eastAsia="lt-LT"/>
        </w:rPr>
        <w:t xml:space="preserve"> ir kiekvienas NVŠ teikėjas, vadovaujantis lygiateisiškumo principu.</w:t>
      </w:r>
    </w:p>
    <w:p w:rsidR="00523FCC" w:rsidRPr="00523FCC" w:rsidRDefault="00037F06" w:rsidP="003171D8">
      <w:pPr>
        <w:suppressAutoHyphens w:val="0"/>
        <w:jc w:val="both"/>
        <w:rPr>
          <w:sz w:val="24"/>
          <w:szCs w:val="24"/>
          <w:lang w:eastAsia="lt-LT"/>
        </w:rPr>
      </w:pPr>
      <w:r>
        <w:rPr>
          <w:sz w:val="24"/>
          <w:szCs w:val="24"/>
          <w:lang w:eastAsia="lt-LT"/>
        </w:rPr>
        <w:tab/>
        <w:t>6</w:t>
      </w:r>
      <w:r w:rsidR="00523FCC" w:rsidRPr="00523FCC">
        <w:rPr>
          <w:sz w:val="24"/>
          <w:szCs w:val="24"/>
          <w:lang w:eastAsia="lt-LT"/>
        </w:rPr>
        <w:t>. NVŠ lėšomis gali būti finansuojama tik vien</w:t>
      </w:r>
      <w:r>
        <w:rPr>
          <w:sz w:val="24"/>
          <w:szCs w:val="24"/>
          <w:lang w:eastAsia="lt-LT"/>
        </w:rPr>
        <w:t>a vaiko pasirin</w:t>
      </w:r>
      <w:r w:rsidR="0026028D">
        <w:rPr>
          <w:sz w:val="24"/>
          <w:szCs w:val="24"/>
          <w:lang w:eastAsia="lt-LT"/>
        </w:rPr>
        <w:t>kta NVŠ programa, neatsižvelgiant į tai</w:t>
      </w:r>
      <w:r>
        <w:rPr>
          <w:sz w:val="24"/>
          <w:szCs w:val="24"/>
          <w:lang w:eastAsia="lt-LT"/>
        </w:rPr>
        <w:t>, kurioje savivaldybėje jis gyvena ir mokosi pagal bendrojo ugdymo programą.</w:t>
      </w:r>
    </w:p>
    <w:p w:rsidR="00523FCC" w:rsidRPr="00E94048" w:rsidRDefault="00A71F8F" w:rsidP="003171D8">
      <w:pPr>
        <w:suppressAutoHyphens w:val="0"/>
        <w:jc w:val="both"/>
        <w:rPr>
          <w:sz w:val="24"/>
          <w:szCs w:val="24"/>
          <w:lang w:eastAsia="lt-LT"/>
        </w:rPr>
      </w:pPr>
      <w:r>
        <w:rPr>
          <w:sz w:val="24"/>
          <w:szCs w:val="24"/>
          <w:lang w:eastAsia="lt-LT"/>
        </w:rPr>
        <w:tab/>
      </w:r>
    </w:p>
    <w:p w:rsidR="00523FCC" w:rsidRPr="00523FCC" w:rsidRDefault="00523FCC" w:rsidP="00037F06">
      <w:pPr>
        <w:suppressAutoHyphens w:val="0"/>
        <w:jc w:val="center"/>
        <w:rPr>
          <w:b/>
          <w:sz w:val="24"/>
          <w:szCs w:val="24"/>
          <w:lang w:eastAsia="lt-LT"/>
        </w:rPr>
      </w:pPr>
      <w:r w:rsidRPr="00523FCC">
        <w:rPr>
          <w:b/>
          <w:sz w:val="24"/>
          <w:szCs w:val="24"/>
          <w:lang w:eastAsia="lt-LT"/>
        </w:rPr>
        <w:t>III SKYRIUS</w:t>
      </w:r>
    </w:p>
    <w:p w:rsidR="00523FCC" w:rsidRDefault="00523FCC" w:rsidP="00A14697">
      <w:pPr>
        <w:suppressAutoHyphens w:val="0"/>
        <w:jc w:val="center"/>
        <w:rPr>
          <w:b/>
          <w:sz w:val="24"/>
          <w:szCs w:val="24"/>
          <w:lang w:eastAsia="lt-LT"/>
        </w:rPr>
      </w:pPr>
      <w:r w:rsidRPr="00523FCC">
        <w:rPr>
          <w:b/>
          <w:sz w:val="24"/>
          <w:szCs w:val="24"/>
          <w:lang w:eastAsia="lt-LT"/>
        </w:rPr>
        <w:t>NVŠ LĖŠŲ NAUDOJIMAS</w:t>
      </w:r>
    </w:p>
    <w:p w:rsidR="003171D8" w:rsidRDefault="003171D8" w:rsidP="003171D8">
      <w:pPr>
        <w:suppressAutoHyphens w:val="0"/>
        <w:jc w:val="both"/>
        <w:rPr>
          <w:b/>
          <w:sz w:val="24"/>
          <w:szCs w:val="24"/>
          <w:lang w:eastAsia="lt-LT"/>
        </w:rPr>
      </w:pPr>
    </w:p>
    <w:p w:rsidR="00037F06" w:rsidRDefault="00037F06" w:rsidP="003171D8">
      <w:pPr>
        <w:suppressAutoHyphens w:val="0"/>
        <w:jc w:val="both"/>
        <w:rPr>
          <w:sz w:val="24"/>
          <w:szCs w:val="24"/>
          <w:lang w:eastAsia="lt-LT"/>
        </w:rPr>
      </w:pPr>
      <w:r>
        <w:rPr>
          <w:b/>
          <w:sz w:val="24"/>
          <w:szCs w:val="24"/>
          <w:lang w:eastAsia="lt-LT"/>
        </w:rPr>
        <w:tab/>
      </w:r>
      <w:r w:rsidRPr="0014162F">
        <w:rPr>
          <w:sz w:val="24"/>
          <w:szCs w:val="24"/>
          <w:lang w:eastAsia="lt-LT"/>
        </w:rPr>
        <w:t>7</w:t>
      </w:r>
      <w:r w:rsidRPr="0026028D">
        <w:rPr>
          <w:sz w:val="24"/>
          <w:szCs w:val="24"/>
          <w:lang w:eastAsia="lt-LT"/>
        </w:rPr>
        <w:t>.</w:t>
      </w:r>
      <w:r>
        <w:rPr>
          <w:b/>
          <w:sz w:val="24"/>
          <w:szCs w:val="24"/>
          <w:lang w:eastAsia="lt-LT"/>
        </w:rPr>
        <w:t xml:space="preserve"> </w:t>
      </w:r>
      <w:r w:rsidRPr="00037F06">
        <w:rPr>
          <w:sz w:val="24"/>
          <w:szCs w:val="24"/>
          <w:lang w:eastAsia="lt-LT"/>
        </w:rPr>
        <w:t>Rekomenduojama</w:t>
      </w:r>
      <w:r w:rsidR="0014162F">
        <w:rPr>
          <w:b/>
          <w:sz w:val="24"/>
          <w:szCs w:val="24"/>
          <w:lang w:eastAsia="lt-LT"/>
        </w:rPr>
        <w:t xml:space="preserve"> </w:t>
      </w:r>
      <w:r w:rsidR="0014162F" w:rsidRPr="0014162F">
        <w:rPr>
          <w:sz w:val="24"/>
          <w:szCs w:val="24"/>
          <w:lang w:eastAsia="lt-LT"/>
        </w:rPr>
        <w:t>NVŠ</w:t>
      </w:r>
      <w:r w:rsidR="0014162F">
        <w:rPr>
          <w:sz w:val="24"/>
          <w:szCs w:val="24"/>
          <w:lang w:eastAsia="lt-LT"/>
        </w:rPr>
        <w:t xml:space="preserve"> lėšų suma vienam NVŠ programoje </w:t>
      </w:r>
      <w:r w:rsidR="0026028D">
        <w:rPr>
          <w:sz w:val="24"/>
          <w:szCs w:val="24"/>
          <w:lang w:eastAsia="lt-LT"/>
        </w:rPr>
        <w:t xml:space="preserve">dalyvaujančiam vaikui yra 15 </w:t>
      </w:r>
      <w:proofErr w:type="spellStart"/>
      <w:r w:rsidR="0026028D">
        <w:rPr>
          <w:sz w:val="24"/>
          <w:szCs w:val="24"/>
          <w:lang w:eastAsia="lt-LT"/>
        </w:rPr>
        <w:t>Eur</w:t>
      </w:r>
      <w:proofErr w:type="spellEnd"/>
      <w:r w:rsidR="0026028D">
        <w:rPr>
          <w:sz w:val="24"/>
          <w:szCs w:val="24"/>
          <w:lang w:eastAsia="lt-LT"/>
        </w:rPr>
        <w:t xml:space="preserve"> </w:t>
      </w:r>
      <w:r w:rsidR="0014162F">
        <w:rPr>
          <w:sz w:val="24"/>
          <w:szCs w:val="24"/>
          <w:lang w:eastAsia="lt-LT"/>
        </w:rPr>
        <w:t>/</w:t>
      </w:r>
      <w:r w:rsidR="0026028D">
        <w:rPr>
          <w:sz w:val="24"/>
          <w:szCs w:val="24"/>
          <w:lang w:eastAsia="lt-LT"/>
        </w:rPr>
        <w:t xml:space="preserve"> </w:t>
      </w:r>
      <w:r w:rsidR="0014162F">
        <w:rPr>
          <w:sz w:val="24"/>
          <w:szCs w:val="24"/>
          <w:lang w:eastAsia="lt-LT"/>
        </w:rPr>
        <w:t>mėn.</w:t>
      </w:r>
    </w:p>
    <w:p w:rsidR="0014162F" w:rsidRDefault="003068BC" w:rsidP="003068BC">
      <w:pPr>
        <w:suppressAutoHyphens w:val="0"/>
        <w:jc w:val="both"/>
        <w:rPr>
          <w:sz w:val="24"/>
          <w:szCs w:val="24"/>
          <w:lang w:eastAsia="lt-LT"/>
        </w:rPr>
      </w:pPr>
      <w:r>
        <w:rPr>
          <w:sz w:val="24"/>
          <w:szCs w:val="24"/>
          <w:lang w:eastAsia="lt-LT"/>
        </w:rPr>
        <w:tab/>
        <w:t>8. Atsižvelgiant</w:t>
      </w:r>
      <w:r w:rsidR="0014162F">
        <w:rPr>
          <w:sz w:val="24"/>
          <w:szCs w:val="24"/>
          <w:lang w:eastAsia="lt-LT"/>
        </w:rPr>
        <w:t xml:space="preserve"> į prioritetus,</w:t>
      </w:r>
      <w:r w:rsidR="000D2DE3">
        <w:rPr>
          <w:sz w:val="24"/>
          <w:szCs w:val="24"/>
          <w:lang w:eastAsia="lt-LT"/>
        </w:rPr>
        <w:t xml:space="preserve"> nustatytus Aprašo </w:t>
      </w:r>
      <w:r w:rsidR="00E57635">
        <w:rPr>
          <w:sz w:val="24"/>
          <w:szCs w:val="24"/>
          <w:lang w:eastAsia="lt-LT"/>
        </w:rPr>
        <w:t>23 punkte,</w:t>
      </w:r>
      <w:r w:rsidR="006F2B5B">
        <w:rPr>
          <w:sz w:val="24"/>
          <w:szCs w:val="24"/>
          <w:lang w:eastAsia="lt-LT"/>
        </w:rPr>
        <w:t xml:space="preserve"> </w:t>
      </w:r>
      <w:r w:rsidR="0014162F">
        <w:rPr>
          <w:sz w:val="24"/>
          <w:szCs w:val="24"/>
          <w:lang w:eastAsia="lt-LT"/>
        </w:rPr>
        <w:t>NVŠ lėšų suma vienam</w:t>
      </w:r>
      <w:r w:rsidR="00841136">
        <w:rPr>
          <w:sz w:val="24"/>
          <w:szCs w:val="24"/>
          <w:lang w:eastAsia="lt-LT"/>
        </w:rPr>
        <w:t xml:space="preserve"> NVŠ programoje dalyvaujančiam vaikui</w:t>
      </w:r>
      <w:r w:rsidR="006F2B5B">
        <w:rPr>
          <w:sz w:val="24"/>
          <w:szCs w:val="24"/>
          <w:lang w:eastAsia="lt-LT"/>
        </w:rPr>
        <w:t xml:space="preserve"> negali būti </w:t>
      </w:r>
      <w:r w:rsidR="00841136">
        <w:rPr>
          <w:sz w:val="24"/>
          <w:szCs w:val="24"/>
          <w:lang w:eastAsia="lt-LT"/>
        </w:rPr>
        <w:t>1/3</w:t>
      </w:r>
      <w:r w:rsidR="006F47D4">
        <w:rPr>
          <w:sz w:val="24"/>
          <w:szCs w:val="24"/>
          <w:lang w:eastAsia="lt-LT"/>
        </w:rPr>
        <w:t xml:space="preserve"> </w:t>
      </w:r>
      <w:r w:rsidR="00B27FBC">
        <w:rPr>
          <w:sz w:val="24"/>
          <w:szCs w:val="24"/>
          <w:lang w:eastAsia="lt-LT"/>
        </w:rPr>
        <w:t>didesnė</w:t>
      </w:r>
      <w:r w:rsidR="0026028D">
        <w:rPr>
          <w:sz w:val="24"/>
          <w:szCs w:val="24"/>
          <w:lang w:eastAsia="lt-LT"/>
        </w:rPr>
        <w:t xml:space="preserve"> nei 15 </w:t>
      </w:r>
      <w:proofErr w:type="spellStart"/>
      <w:r w:rsidR="0026028D">
        <w:rPr>
          <w:sz w:val="24"/>
          <w:szCs w:val="24"/>
          <w:lang w:eastAsia="lt-LT"/>
        </w:rPr>
        <w:t>Eur</w:t>
      </w:r>
      <w:proofErr w:type="spellEnd"/>
      <w:r w:rsidR="00841136">
        <w:rPr>
          <w:sz w:val="24"/>
          <w:szCs w:val="24"/>
          <w:lang w:eastAsia="lt-LT"/>
        </w:rPr>
        <w:t>.</w:t>
      </w:r>
    </w:p>
    <w:p w:rsidR="00841136" w:rsidRDefault="00841136" w:rsidP="003171D8">
      <w:pPr>
        <w:suppressAutoHyphens w:val="0"/>
        <w:jc w:val="both"/>
        <w:rPr>
          <w:sz w:val="24"/>
          <w:szCs w:val="24"/>
          <w:lang w:eastAsia="lt-LT"/>
        </w:rPr>
      </w:pPr>
      <w:r>
        <w:rPr>
          <w:sz w:val="24"/>
          <w:szCs w:val="24"/>
          <w:lang w:eastAsia="lt-LT"/>
        </w:rPr>
        <w:tab/>
        <w:t xml:space="preserve">9. NVŠ lėšų suma gali būti didinama arba mažinama atsižvelgus į NVŠ programos vykdymo kokybinius ir (ar) </w:t>
      </w:r>
      <w:r w:rsidR="002E0469">
        <w:rPr>
          <w:sz w:val="24"/>
          <w:szCs w:val="24"/>
          <w:lang w:eastAsia="lt-LT"/>
        </w:rPr>
        <w:t>kiekybinius rodiklius.</w:t>
      </w:r>
    </w:p>
    <w:p w:rsidR="00523FCC" w:rsidRPr="00523FCC" w:rsidRDefault="002E0469" w:rsidP="003171D8">
      <w:pPr>
        <w:suppressAutoHyphens w:val="0"/>
        <w:jc w:val="both"/>
        <w:rPr>
          <w:sz w:val="24"/>
          <w:szCs w:val="24"/>
          <w:lang w:eastAsia="lt-LT"/>
        </w:rPr>
      </w:pPr>
      <w:r>
        <w:rPr>
          <w:sz w:val="24"/>
          <w:szCs w:val="24"/>
          <w:lang w:eastAsia="lt-LT"/>
        </w:rPr>
        <w:tab/>
      </w:r>
      <w:r w:rsidR="00523FCC" w:rsidRPr="00523FCC">
        <w:rPr>
          <w:sz w:val="24"/>
          <w:szCs w:val="24"/>
          <w:lang w:eastAsia="lt-LT"/>
        </w:rPr>
        <w:t>1</w:t>
      </w:r>
      <w:r w:rsidR="007E3F67">
        <w:rPr>
          <w:sz w:val="24"/>
          <w:szCs w:val="24"/>
          <w:lang w:eastAsia="lt-LT"/>
        </w:rPr>
        <w:t>0</w:t>
      </w:r>
      <w:r w:rsidR="00523FCC" w:rsidRPr="00523FCC">
        <w:rPr>
          <w:sz w:val="24"/>
          <w:szCs w:val="24"/>
          <w:lang w:eastAsia="lt-LT"/>
        </w:rPr>
        <w:t>. NVŠ lėšos skiriamos mokinio, dalyva</w:t>
      </w:r>
      <w:r>
        <w:rPr>
          <w:sz w:val="24"/>
          <w:szCs w:val="24"/>
          <w:lang w:eastAsia="lt-LT"/>
        </w:rPr>
        <w:t>ujančio NVŠ programoje, ugdymo</w:t>
      </w:r>
      <w:r w:rsidR="00523FCC" w:rsidRPr="00523FCC">
        <w:rPr>
          <w:sz w:val="24"/>
          <w:szCs w:val="24"/>
          <w:lang w:eastAsia="lt-LT"/>
        </w:rPr>
        <w:t xml:space="preserve"> procesui finansuoti.</w:t>
      </w:r>
    </w:p>
    <w:p w:rsidR="00523FCC" w:rsidRPr="00523FCC" w:rsidRDefault="007E3F67" w:rsidP="003171D8">
      <w:pPr>
        <w:suppressAutoHyphens w:val="0"/>
        <w:jc w:val="both"/>
        <w:rPr>
          <w:sz w:val="24"/>
          <w:szCs w:val="24"/>
          <w:lang w:eastAsia="lt-LT"/>
        </w:rPr>
      </w:pPr>
      <w:r>
        <w:rPr>
          <w:sz w:val="24"/>
          <w:szCs w:val="24"/>
          <w:lang w:eastAsia="lt-LT"/>
        </w:rPr>
        <w:tab/>
        <w:t>11</w:t>
      </w:r>
      <w:r w:rsidR="00523FCC" w:rsidRPr="00523FCC">
        <w:rPr>
          <w:sz w:val="24"/>
          <w:szCs w:val="24"/>
          <w:lang w:eastAsia="lt-LT"/>
        </w:rPr>
        <w:t>. NVŠ lėšomis gali būti finansuojama:</w:t>
      </w:r>
    </w:p>
    <w:p w:rsidR="00523FCC" w:rsidRPr="00523FCC" w:rsidRDefault="007E3F67" w:rsidP="003171D8">
      <w:pPr>
        <w:suppressAutoHyphens w:val="0"/>
        <w:jc w:val="both"/>
        <w:rPr>
          <w:sz w:val="24"/>
          <w:szCs w:val="24"/>
          <w:lang w:eastAsia="lt-LT"/>
        </w:rPr>
      </w:pPr>
      <w:r>
        <w:rPr>
          <w:sz w:val="24"/>
          <w:szCs w:val="24"/>
          <w:lang w:eastAsia="lt-LT"/>
        </w:rPr>
        <w:tab/>
        <w:t>11</w:t>
      </w:r>
      <w:r w:rsidR="002E0469">
        <w:rPr>
          <w:sz w:val="24"/>
          <w:szCs w:val="24"/>
          <w:lang w:eastAsia="lt-LT"/>
        </w:rPr>
        <w:t xml:space="preserve">.1. NVŠ mokytojų ir kitų darbuotojų, įgyvendinančių NVŠ programas, </w:t>
      </w:r>
      <w:r w:rsidR="00523FCC" w:rsidRPr="00523FCC">
        <w:rPr>
          <w:sz w:val="24"/>
          <w:szCs w:val="24"/>
          <w:lang w:eastAsia="lt-LT"/>
        </w:rPr>
        <w:t>darbo užmokestis ir socialinio draudimo įmokos;</w:t>
      </w:r>
    </w:p>
    <w:p w:rsidR="00523FCC" w:rsidRPr="00523FCC" w:rsidRDefault="00FB73D2" w:rsidP="003171D8">
      <w:pPr>
        <w:suppressAutoHyphens w:val="0"/>
        <w:jc w:val="both"/>
        <w:rPr>
          <w:sz w:val="24"/>
          <w:szCs w:val="24"/>
          <w:lang w:eastAsia="lt-LT"/>
        </w:rPr>
      </w:pPr>
      <w:r>
        <w:rPr>
          <w:sz w:val="24"/>
          <w:szCs w:val="24"/>
          <w:lang w:eastAsia="lt-LT"/>
        </w:rPr>
        <w:tab/>
        <w:t>11</w:t>
      </w:r>
      <w:r w:rsidR="00523FCC" w:rsidRPr="00523FCC">
        <w:rPr>
          <w:sz w:val="24"/>
          <w:szCs w:val="24"/>
          <w:lang w:eastAsia="lt-LT"/>
        </w:rPr>
        <w:t>.2. ugdymo priemonės ir kitos išlaidos, tiesiogiai susi</w:t>
      </w:r>
      <w:r w:rsidR="00E77BDB">
        <w:rPr>
          <w:sz w:val="24"/>
          <w:szCs w:val="24"/>
          <w:lang w:eastAsia="lt-LT"/>
        </w:rPr>
        <w:t>jusios su NVŠ programos vykdymu (kvalifikacijos tobulinimo, pažintinės edukacinės veiklos bei su ja susijusios transporto išlaidos, inventorius ir kito trumpalaikio turto, būtino ugdymo procesui vykdyti, įsigijimas ir nuoma).</w:t>
      </w:r>
    </w:p>
    <w:p w:rsidR="00523FCC" w:rsidRPr="00523FCC" w:rsidRDefault="00FB73D2" w:rsidP="003171D8">
      <w:pPr>
        <w:suppressAutoHyphens w:val="0"/>
        <w:jc w:val="both"/>
        <w:rPr>
          <w:sz w:val="24"/>
          <w:szCs w:val="24"/>
          <w:lang w:eastAsia="lt-LT"/>
        </w:rPr>
      </w:pPr>
      <w:r>
        <w:rPr>
          <w:sz w:val="24"/>
          <w:szCs w:val="24"/>
          <w:lang w:eastAsia="lt-LT"/>
        </w:rPr>
        <w:lastRenderedPageBreak/>
        <w:tab/>
        <w:t>12</w:t>
      </w:r>
      <w:r w:rsidR="00523FCC" w:rsidRPr="00523FCC">
        <w:rPr>
          <w:sz w:val="24"/>
          <w:szCs w:val="24"/>
          <w:lang w:eastAsia="lt-LT"/>
        </w:rPr>
        <w:t>. Lėšų negalima naudoti:</w:t>
      </w:r>
    </w:p>
    <w:p w:rsidR="00523FCC" w:rsidRPr="00523FCC" w:rsidRDefault="00FB73D2" w:rsidP="003171D8">
      <w:pPr>
        <w:suppressAutoHyphens w:val="0"/>
        <w:jc w:val="both"/>
        <w:rPr>
          <w:sz w:val="24"/>
          <w:szCs w:val="24"/>
          <w:lang w:eastAsia="lt-LT"/>
        </w:rPr>
      </w:pPr>
      <w:r>
        <w:rPr>
          <w:sz w:val="24"/>
          <w:szCs w:val="24"/>
          <w:lang w:eastAsia="lt-LT"/>
        </w:rPr>
        <w:tab/>
        <w:t>12</w:t>
      </w:r>
      <w:r w:rsidR="00523FCC" w:rsidRPr="00523FCC">
        <w:rPr>
          <w:sz w:val="24"/>
          <w:szCs w:val="24"/>
          <w:lang w:eastAsia="lt-LT"/>
        </w:rPr>
        <w:t>.1. pramoginių renginių, vaikų poilsio ir su jomis susijusioms išlaidoms apmokėti;</w:t>
      </w:r>
    </w:p>
    <w:p w:rsidR="00523FCC" w:rsidRPr="00523FCC" w:rsidRDefault="00FB73D2" w:rsidP="003171D8">
      <w:pPr>
        <w:suppressAutoHyphens w:val="0"/>
        <w:jc w:val="both"/>
        <w:rPr>
          <w:sz w:val="24"/>
          <w:szCs w:val="24"/>
          <w:lang w:eastAsia="lt-LT"/>
        </w:rPr>
      </w:pPr>
      <w:r>
        <w:rPr>
          <w:sz w:val="24"/>
          <w:szCs w:val="24"/>
          <w:lang w:eastAsia="lt-LT"/>
        </w:rPr>
        <w:tab/>
        <w:t>12</w:t>
      </w:r>
      <w:r w:rsidR="00523FCC" w:rsidRPr="00523FCC">
        <w:rPr>
          <w:sz w:val="24"/>
          <w:szCs w:val="24"/>
          <w:lang w:eastAsia="lt-LT"/>
        </w:rPr>
        <w:t>.2. NVŠ programoms, vykd</w:t>
      </w:r>
      <w:r w:rsidR="00E77BDB">
        <w:rPr>
          <w:sz w:val="24"/>
          <w:szCs w:val="24"/>
          <w:lang w:eastAsia="lt-LT"/>
        </w:rPr>
        <w:t>omoms bendrojo ugdymo</w:t>
      </w:r>
      <w:r w:rsidR="00523FCC" w:rsidRPr="00523FCC">
        <w:rPr>
          <w:sz w:val="24"/>
          <w:szCs w:val="24"/>
          <w:lang w:eastAsia="lt-LT"/>
        </w:rPr>
        <w:t xml:space="preserve"> mokyklų, finansuoti;</w:t>
      </w:r>
    </w:p>
    <w:p w:rsidR="00523FCC" w:rsidRPr="00523FCC" w:rsidRDefault="00FB73D2" w:rsidP="003171D8">
      <w:pPr>
        <w:suppressAutoHyphens w:val="0"/>
        <w:jc w:val="both"/>
        <w:rPr>
          <w:sz w:val="24"/>
          <w:szCs w:val="24"/>
          <w:lang w:eastAsia="lt-LT"/>
        </w:rPr>
      </w:pPr>
      <w:r>
        <w:rPr>
          <w:sz w:val="24"/>
          <w:szCs w:val="24"/>
          <w:lang w:eastAsia="lt-LT"/>
        </w:rPr>
        <w:tab/>
        <w:t>12</w:t>
      </w:r>
      <w:r w:rsidR="00523FCC" w:rsidRPr="00523FCC">
        <w:rPr>
          <w:sz w:val="24"/>
          <w:szCs w:val="24"/>
          <w:lang w:eastAsia="lt-LT"/>
        </w:rPr>
        <w:t>.3. formalųjį švietimą papildančio ugdymo programoms finansuoti;</w:t>
      </w:r>
    </w:p>
    <w:p w:rsidR="00523FCC" w:rsidRPr="00523FCC" w:rsidRDefault="00FB73D2" w:rsidP="003171D8">
      <w:pPr>
        <w:suppressAutoHyphens w:val="0"/>
        <w:jc w:val="both"/>
        <w:rPr>
          <w:sz w:val="24"/>
          <w:szCs w:val="24"/>
          <w:lang w:eastAsia="lt-LT"/>
        </w:rPr>
      </w:pPr>
      <w:r>
        <w:rPr>
          <w:sz w:val="24"/>
          <w:szCs w:val="24"/>
          <w:lang w:eastAsia="lt-LT"/>
        </w:rPr>
        <w:tab/>
        <w:t>12</w:t>
      </w:r>
      <w:r w:rsidR="00E77BDB">
        <w:rPr>
          <w:sz w:val="24"/>
          <w:szCs w:val="24"/>
          <w:lang w:eastAsia="lt-LT"/>
        </w:rPr>
        <w:t>.4. patalpų nuomos</w:t>
      </w:r>
      <w:r w:rsidR="00523FCC" w:rsidRPr="00523FCC">
        <w:rPr>
          <w:sz w:val="24"/>
          <w:szCs w:val="24"/>
          <w:lang w:eastAsia="lt-LT"/>
        </w:rPr>
        <w:t>,</w:t>
      </w:r>
      <w:r w:rsidR="00E77BDB">
        <w:rPr>
          <w:sz w:val="24"/>
          <w:szCs w:val="24"/>
          <w:lang w:eastAsia="lt-LT"/>
        </w:rPr>
        <w:t xml:space="preserve"> remonto, rekonstrukcijos</w:t>
      </w:r>
      <w:r w:rsidR="00523FCC" w:rsidRPr="00523FCC">
        <w:rPr>
          <w:sz w:val="24"/>
          <w:szCs w:val="24"/>
          <w:lang w:eastAsia="lt-LT"/>
        </w:rPr>
        <w:t xml:space="preserve"> stat</w:t>
      </w:r>
      <w:r w:rsidR="00E77BDB">
        <w:rPr>
          <w:sz w:val="24"/>
          <w:szCs w:val="24"/>
          <w:lang w:eastAsia="lt-LT"/>
        </w:rPr>
        <w:t>ybos išlaidoms padengti ir ilgalaikiam turtu įsigyti;</w:t>
      </w:r>
    </w:p>
    <w:p w:rsidR="00523FCC" w:rsidRPr="00523FCC" w:rsidRDefault="00FB73D2" w:rsidP="003171D8">
      <w:pPr>
        <w:suppressAutoHyphens w:val="0"/>
        <w:jc w:val="both"/>
        <w:rPr>
          <w:sz w:val="24"/>
          <w:szCs w:val="24"/>
          <w:lang w:eastAsia="lt-LT"/>
        </w:rPr>
      </w:pPr>
      <w:r>
        <w:rPr>
          <w:sz w:val="24"/>
          <w:szCs w:val="24"/>
          <w:lang w:eastAsia="lt-LT"/>
        </w:rPr>
        <w:tab/>
        <w:t>12</w:t>
      </w:r>
      <w:r w:rsidR="00523FCC" w:rsidRPr="00523FCC">
        <w:rPr>
          <w:sz w:val="24"/>
          <w:szCs w:val="24"/>
          <w:lang w:eastAsia="lt-LT"/>
        </w:rPr>
        <w:t xml:space="preserve">.5. NVŠ programos vykdytojo </w:t>
      </w:r>
      <w:proofErr w:type="spellStart"/>
      <w:r w:rsidR="00523FCC" w:rsidRPr="00523FCC">
        <w:rPr>
          <w:sz w:val="24"/>
          <w:szCs w:val="24"/>
          <w:lang w:eastAsia="lt-LT"/>
        </w:rPr>
        <w:t>įsiskolinimams</w:t>
      </w:r>
      <w:proofErr w:type="spellEnd"/>
      <w:r w:rsidR="00523FCC" w:rsidRPr="00523FCC">
        <w:rPr>
          <w:sz w:val="24"/>
          <w:szCs w:val="24"/>
          <w:lang w:eastAsia="lt-LT"/>
        </w:rPr>
        <w:t xml:space="preserve"> padengti.</w:t>
      </w:r>
    </w:p>
    <w:p w:rsidR="00523FCC" w:rsidRPr="00523FCC" w:rsidRDefault="00523FCC" w:rsidP="00523FCC">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IV SKYRIUS</w:t>
      </w:r>
    </w:p>
    <w:p w:rsidR="00523FCC" w:rsidRPr="00523FCC" w:rsidRDefault="00523FCC" w:rsidP="00523FCC">
      <w:pPr>
        <w:suppressAutoHyphens w:val="0"/>
        <w:jc w:val="center"/>
        <w:rPr>
          <w:b/>
          <w:sz w:val="24"/>
          <w:szCs w:val="24"/>
          <w:lang w:eastAsia="lt-LT"/>
        </w:rPr>
      </w:pPr>
      <w:r w:rsidRPr="00523FCC">
        <w:rPr>
          <w:b/>
          <w:sz w:val="24"/>
          <w:szCs w:val="24"/>
          <w:lang w:eastAsia="lt-LT"/>
        </w:rPr>
        <w:t>REIKALAVIMAI ŠVIE</w:t>
      </w:r>
      <w:r w:rsidR="00B37840">
        <w:rPr>
          <w:b/>
          <w:sz w:val="24"/>
          <w:szCs w:val="24"/>
          <w:lang w:eastAsia="lt-LT"/>
        </w:rPr>
        <w:t>TIMO TEIKĖJUI</w:t>
      </w:r>
    </w:p>
    <w:p w:rsidR="00523FCC" w:rsidRPr="00523FCC" w:rsidRDefault="00523FCC" w:rsidP="00523FCC">
      <w:pPr>
        <w:suppressAutoHyphens w:val="0"/>
        <w:jc w:val="center"/>
        <w:rPr>
          <w:b/>
          <w:sz w:val="24"/>
          <w:szCs w:val="24"/>
          <w:lang w:eastAsia="lt-LT"/>
        </w:rPr>
      </w:pPr>
    </w:p>
    <w:p w:rsidR="00523FCC" w:rsidRPr="00523FCC" w:rsidRDefault="00F230DE"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 xml:space="preserve">. NVŠ lėšomis NVŠ programas įgyvendinti gali visi neformaliojo vaikų švietimo teikėjai (išskyrus bendrojo ugdymo mokyklas), kurie: </w:t>
      </w:r>
    </w:p>
    <w:p w:rsidR="00523FCC" w:rsidRPr="00523FCC" w:rsidRDefault="00F230DE"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.1. turi teisę vykdyti švietimo veiklą;</w:t>
      </w:r>
    </w:p>
    <w:p w:rsidR="00523FCC" w:rsidRPr="00523FCC" w:rsidRDefault="00F230DE" w:rsidP="00A7609A">
      <w:pPr>
        <w:pStyle w:val="Hyperlink1"/>
        <w:ind w:firstLine="567"/>
      </w:pPr>
      <w:r>
        <w:tab/>
        <w:t>13</w:t>
      </w:r>
      <w:r w:rsidR="00523FCC" w:rsidRPr="00523FCC">
        <w:t>.2. registruoti Švietimo ir mokslo institucijų registre (toliau – ŠMIR);</w:t>
      </w:r>
      <w:r w:rsidR="00A7609A">
        <w:t xml:space="preserve"> </w:t>
      </w:r>
      <w:r w:rsidR="00A7609A" w:rsidRPr="001F0202">
        <w:t>Registra</w:t>
      </w:r>
      <w:r w:rsidR="00A7609A">
        <w:t>vimo tvarka pateikta adresu www.</w:t>
      </w:r>
      <w:r w:rsidR="00A7609A" w:rsidRPr="001F0202">
        <w:t>smir.smm.lt, ŠMIR techninio darbo organizavimo tvarkos aprašas (byla – SM</w:t>
      </w:r>
      <w:r w:rsidR="0026028D">
        <w:t>IR_tvarkos_aprasas_20150720.pdf</w:t>
      </w:r>
      <w:r w:rsidR="00A7609A" w:rsidRPr="001F0202">
        <w:t>).</w:t>
      </w:r>
    </w:p>
    <w:p w:rsidR="00523FCC" w:rsidRPr="00523FCC" w:rsidRDefault="00F230DE" w:rsidP="00523FCC">
      <w:pPr>
        <w:suppressAutoHyphens w:val="0"/>
        <w:jc w:val="both"/>
        <w:rPr>
          <w:sz w:val="24"/>
          <w:szCs w:val="24"/>
          <w:lang w:eastAsia="lt-LT"/>
        </w:rPr>
      </w:pPr>
      <w:r>
        <w:rPr>
          <w:sz w:val="24"/>
          <w:szCs w:val="24"/>
          <w:lang w:eastAsia="lt-LT"/>
        </w:rPr>
        <w:tab/>
        <w:t>13</w:t>
      </w:r>
      <w:r w:rsidR="004E665D">
        <w:rPr>
          <w:sz w:val="24"/>
          <w:szCs w:val="24"/>
          <w:lang w:eastAsia="lt-LT"/>
        </w:rPr>
        <w:t>.3. turi NVŠ programai (-</w:t>
      </w:r>
      <w:proofErr w:type="spellStart"/>
      <w:r w:rsidR="004E665D">
        <w:rPr>
          <w:sz w:val="24"/>
          <w:szCs w:val="24"/>
          <w:lang w:eastAsia="lt-LT"/>
        </w:rPr>
        <w:t>oms</w:t>
      </w:r>
      <w:proofErr w:type="spellEnd"/>
      <w:r w:rsidR="004E665D">
        <w:rPr>
          <w:sz w:val="24"/>
          <w:szCs w:val="24"/>
          <w:lang w:eastAsia="lt-LT"/>
        </w:rPr>
        <w:t>) įgyvendinti</w:t>
      </w:r>
      <w:r w:rsidR="00523FCC" w:rsidRPr="00523FCC">
        <w:rPr>
          <w:sz w:val="24"/>
          <w:szCs w:val="24"/>
          <w:lang w:eastAsia="lt-LT"/>
        </w:rPr>
        <w:t xml:space="preserve"> pritaikytas patalpas, įrangą, priemones</w:t>
      </w:r>
      <w:r w:rsidR="0044199B">
        <w:rPr>
          <w:sz w:val="24"/>
          <w:szCs w:val="24"/>
          <w:lang w:eastAsia="lt-LT"/>
        </w:rPr>
        <w:t>;</w:t>
      </w:r>
    </w:p>
    <w:p w:rsidR="00523FCC" w:rsidRPr="00523FCC" w:rsidRDefault="00F230DE"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.4. užtikrina vaikui saugią ir sveiką ugdymo(</w:t>
      </w:r>
      <w:proofErr w:type="spellStart"/>
      <w:r w:rsidR="00523FCC" w:rsidRPr="00523FCC">
        <w:rPr>
          <w:sz w:val="24"/>
          <w:szCs w:val="24"/>
          <w:lang w:eastAsia="lt-LT"/>
        </w:rPr>
        <w:t>si</w:t>
      </w:r>
      <w:proofErr w:type="spellEnd"/>
      <w:r w:rsidR="00523FCC" w:rsidRPr="00523FCC">
        <w:rPr>
          <w:sz w:val="24"/>
          <w:szCs w:val="24"/>
          <w:lang w:eastAsia="lt-LT"/>
        </w:rPr>
        <w:t>) aplinką teisės aktų nustatyta tvarka;</w:t>
      </w:r>
    </w:p>
    <w:p w:rsidR="00AD7565" w:rsidRDefault="00F230DE" w:rsidP="00523FCC">
      <w:pPr>
        <w:suppressAutoHyphens w:val="0"/>
        <w:jc w:val="both"/>
        <w:rPr>
          <w:sz w:val="24"/>
          <w:szCs w:val="24"/>
          <w:lang w:eastAsia="lt-LT"/>
        </w:rPr>
      </w:pPr>
      <w:r>
        <w:rPr>
          <w:sz w:val="24"/>
          <w:szCs w:val="24"/>
          <w:lang w:eastAsia="lt-LT"/>
        </w:rPr>
        <w:tab/>
        <w:t>13</w:t>
      </w:r>
      <w:r w:rsidR="00523FCC" w:rsidRPr="00523FCC">
        <w:rPr>
          <w:sz w:val="24"/>
          <w:szCs w:val="24"/>
          <w:lang w:eastAsia="lt-LT"/>
        </w:rPr>
        <w:t>.5. turi asmenis, pagal Lietuvos Respublikos švietimo įstatymą galinčius dirbti neformaliojo vaikų švietimo mokytojais: pedagogai; asmenys, įgiję aukštąjį (aukštesnįjį, įgytą iki 2009 metų, ar specialųjį vidurinį, įgytą iki 1995 metų) ir per vienerius metus nuo darbo mokytoju pradžios švietimo ir mokslo ministro nustatyta tvarka išklausę pedagoginių ir psichologinių žinių kursą; asmenys, baigę profesinio mokymo programą, įgiję vidurinį išsilavinimą ir kvalifikaciją, turintys 3 metų darbo stažą ir švietimo ir mokslo ministro nustatyta tvarka išklausę pedagoginių ir psichologinių žinių kursą; asmenys, įgiję vidurinį išsilavinimą ir švietimo ir mokslo ministro nustatyta tvarka išklausę pedagoginių ir psichologinių žinių kursą.</w:t>
      </w:r>
    </w:p>
    <w:p w:rsidR="004E665D" w:rsidRDefault="00F230DE" w:rsidP="00074626">
      <w:pPr>
        <w:pStyle w:val="Default"/>
        <w:ind w:firstLine="1296"/>
        <w:jc w:val="both"/>
        <w:rPr>
          <w:color w:val="auto"/>
        </w:rPr>
      </w:pPr>
      <w:r>
        <w:rPr>
          <w:color w:val="auto"/>
        </w:rPr>
        <w:t>14</w:t>
      </w:r>
      <w:r w:rsidR="00AD7565" w:rsidRPr="00327C4F">
        <w:rPr>
          <w:color w:val="auto"/>
        </w:rPr>
        <w:t>. Laisvieji mokytojai,</w:t>
      </w:r>
      <w:r w:rsidR="0026028D">
        <w:rPr>
          <w:color w:val="auto"/>
        </w:rPr>
        <w:t xml:space="preserve"> pvz., menininko statusą turinty</w:t>
      </w:r>
      <w:r w:rsidR="00AD7565" w:rsidRPr="00327C4F">
        <w:rPr>
          <w:color w:val="auto"/>
        </w:rPr>
        <w:t>s asmenys, kultūros darbuotojai ir pan., nor</w:t>
      </w:r>
      <w:r w:rsidR="004E665D">
        <w:rPr>
          <w:color w:val="auto"/>
        </w:rPr>
        <w:t>intys įgyvendinti NVŠ programas:</w:t>
      </w:r>
    </w:p>
    <w:p w:rsidR="004E665D" w:rsidRDefault="00F230DE" w:rsidP="00074626">
      <w:pPr>
        <w:pStyle w:val="Default"/>
        <w:ind w:firstLine="1296"/>
        <w:jc w:val="both"/>
        <w:rPr>
          <w:color w:val="auto"/>
        </w:rPr>
      </w:pPr>
      <w:r>
        <w:rPr>
          <w:color w:val="auto"/>
        </w:rPr>
        <w:t>14</w:t>
      </w:r>
      <w:r w:rsidR="004E665D">
        <w:rPr>
          <w:color w:val="auto"/>
        </w:rPr>
        <w:t>.1. turi atitikti re</w:t>
      </w:r>
      <w:r w:rsidR="00784F04">
        <w:rPr>
          <w:color w:val="auto"/>
        </w:rPr>
        <w:t>ikalavimus, nustatytus Aprašo 13</w:t>
      </w:r>
      <w:r w:rsidR="004E665D">
        <w:rPr>
          <w:color w:val="auto"/>
        </w:rPr>
        <w:t>.5 papunktyje.</w:t>
      </w:r>
    </w:p>
    <w:p w:rsidR="00AD7565" w:rsidRPr="00327C4F" w:rsidRDefault="00F230DE" w:rsidP="00074626">
      <w:pPr>
        <w:pStyle w:val="Default"/>
        <w:spacing w:after="27"/>
        <w:ind w:firstLine="1296"/>
        <w:jc w:val="both"/>
        <w:rPr>
          <w:color w:val="auto"/>
        </w:rPr>
      </w:pPr>
      <w:r>
        <w:rPr>
          <w:color w:val="auto"/>
        </w:rPr>
        <w:t>14</w:t>
      </w:r>
      <w:r w:rsidR="004E665D">
        <w:rPr>
          <w:color w:val="auto"/>
        </w:rPr>
        <w:t>.2</w:t>
      </w:r>
      <w:r w:rsidR="00AD7565" w:rsidRPr="00327C4F">
        <w:rPr>
          <w:color w:val="auto"/>
        </w:rPr>
        <w:t xml:space="preserve">. teisės aktų nustatyta tvarka turi įsigyti verslo liudijimą ar individualios veiklos pažymą; </w:t>
      </w:r>
    </w:p>
    <w:p w:rsidR="00AD7565" w:rsidRPr="00327C4F" w:rsidRDefault="005E300C" w:rsidP="00074626">
      <w:pPr>
        <w:pStyle w:val="Default"/>
        <w:ind w:firstLine="1296"/>
        <w:jc w:val="both"/>
        <w:rPr>
          <w:color w:val="auto"/>
        </w:rPr>
      </w:pPr>
      <w:r>
        <w:rPr>
          <w:color w:val="auto"/>
        </w:rPr>
        <w:t>14</w:t>
      </w:r>
      <w:r w:rsidR="004E665D">
        <w:rPr>
          <w:color w:val="auto"/>
        </w:rPr>
        <w:t>.3</w:t>
      </w:r>
      <w:r w:rsidR="00AD7565" w:rsidRPr="00327C4F">
        <w:rPr>
          <w:color w:val="auto"/>
        </w:rPr>
        <w:t>.</w:t>
      </w:r>
      <w:r w:rsidR="004E665D">
        <w:rPr>
          <w:color w:val="auto"/>
        </w:rPr>
        <w:t xml:space="preserve"> turi registruotis ŠMIR, ir, vadovaudamiesi 14.2 papunktyje nurodyta tvarka, užpildyti laisvojo mokytojo duomenų registravimo kortelę.</w:t>
      </w:r>
    </w:p>
    <w:p w:rsidR="006B1251" w:rsidRDefault="005E300C" w:rsidP="006B1251">
      <w:pPr>
        <w:pStyle w:val="Default"/>
        <w:spacing w:after="27"/>
        <w:ind w:firstLine="1296"/>
        <w:jc w:val="both"/>
      </w:pPr>
      <w:r>
        <w:rPr>
          <w:color w:val="auto"/>
        </w:rPr>
        <w:t>15</w:t>
      </w:r>
      <w:r w:rsidR="00A71F8F" w:rsidRPr="00327C4F">
        <w:rPr>
          <w:color w:val="auto"/>
        </w:rPr>
        <w:t xml:space="preserve">. </w:t>
      </w:r>
      <w:r w:rsidR="006B1251" w:rsidRPr="001F0202">
        <w:t>Švietimo teikėjas iš ŠMIR išregistruojamas Švietimo ir moks</w:t>
      </w:r>
      <w:r w:rsidR="0026028D">
        <w:t>lo institucijų registro nuostatuose, patvirtintuose</w:t>
      </w:r>
      <w:r w:rsidR="006B1251" w:rsidRPr="001F0202">
        <w:t xml:space="preserve"> Lietuvos Respublikos švietimo ir mokslo ministro 2004 m. lapkričio </w:t>
      </w:r>
      <w:r w:rsidR="0026028D">
        <w:br/>
      </w:r>
      <w:r w:rsidR="006B1251" w:rsidRPr="001F0202">
        <w:t>29 d. įsakymu Nr. ISAK-1871 „Dėl Švietimo ir mokslo institucijų registro nuostatų patvirtinimo“</w:t>
      </w:r>
      <w:r w:rsidR="0026028D">
        <w:t>,</w:t>
      </w:r>
      <w:r w:rsidR="006B1251" w:rsidRPr="001F0202">
        <w:t xml:space="preserve"> nustatyta tvarka.</w:t>
      </w:r>
    </w:p>
    <w:p w:rsidR="006B1251" w:rsidRDefault="006B1251" w:rsidP="006B1251">
      <w:pPr>
        <w:pStyle w:val="Default"/>
        <w:spacing w:after="27"/>
        <w:ind w:firstLine="1296"/>
        <w:jc w:val="both"/>
      </w:pPr>
    </w:p>
    <w:p w:rsidR="006B1251" w:rsidRPr="00523FCC" w:rsidRDefault="006B1251" w:rsidP="006B1251">
      <w:pPr>
        <w:suppressAutoHyphens w:val="0"/>
        <w:jc w:val="center"/>
        <w:rPr>
          <w:b/>
          <w:sz w:val="24"/>
          <w:szCs w:val="24"/>
          <w:lang w:eastAsia="lt-LT"/>
        </w:rPr>
      </w:pPr>
      <w:r w:rsidRPr="00523FCC">
        <w:rPr>
          <w:b/>
          <w:sz w:val="24"/>
          <w:szCs w:val="24"/>
          <w:lang w:eastAsia="lt-LT"/>
        </w:rPr>
        <w:t>V SKYRIUS</w:t>
      </w:r>
    </w:p>
    <w:p w:rsidR="006B1251" w:rsidRDefault="006B1251" w:rsidP="006B1251">
      <w:pPr>
        <w:suppressAutoHyphens w:val="0"/>
        <w:jc w:val="center"/>
        <w:rPr>
          <w:b/>
          <w:sz w:val="24"/>
          <w:szCs w:val="24"/>
          <w:lang w:eastAsia="lt-LT"/>
        </w:rPr>
      </w:pPr>
      <w:r>
        <w:rPr>
          <w:b/>
          <w:sz w:val="24"/>
          <w:szCs w:val="24"/>
          <w:lang w:eastAsia="lt-LT"/>
        </w:rPr>
        <w:t>REIKALAVIMAI NVŠ PROGRAMOMS</w:t>
      </w:r>
    </w:p>
    <w:p w:rsidR="00FE37E7" w:rsidRPr="00523FCC" w:rsidRDefault="00FE37E7" w:rsidP="00FE37E7">
      <w:pPr>
        <w:tabs>
          <w:tab w:val="left" w:pos="2694"/>
        </w:tabs>
        <w:suppressAutoHyphens w:val="0"/>
        <w:jc w:val="center"/>
        <w:rPr>
          <w:b/>
          <w:sz w:val="24"/>
          <w:szCs w:val="24"/>
          <w:lang w:eastAsia="lt-LT"/>
        </w:rPr>
      </w:pPr>
    </w:p>
    <w:p w:rsidR="006B1251" w:rsidRPr="00FE37E7" w:rsidRDefault="00445104" w:rsidP="00482D83">
      <w:pPr>
        <w:pStyle w:val="Sraopastraipa"/>
        <w:spacing w:after="0" w:line="240" w:lineRule="auto"/>
        <w:ind w:left="0" w:firstLine="1296"/>
        <w:jc w:val="both"/>
      </w:pPr>
      <w:r>
        <w:rPr>
          <w:rFonts w:ascii="Times New Roman" w:hAnsi="Times New Roman"/>
          <w:sz w:val="24"/>
          <w:szCs w:val="24"/>
        </w:rPr>
        <w:t>16</w:t>
      </w:r>
      <w:r w:rsidR="006B1251" w:rsidRPr="00FE37E7">
        <w:rPr>
          <w:rFonts w:ascii="Times New Roman" w:hAnsi="Times New Roman"/>
          <w:sz w:val="24"/>
          <w:szCs w:val="24"/>
        </w:rPr>
        <w:t xml:space="preserve">. </w:t>
      </w:r>
      <w:r w:rsidR="00FE37E7" w:rsidRPr="00FE37E7">
        <w:rPr>
          <w:rFonts w:ascii="Times New Roman" w:hAnsi="Times New Roman"/>
          <w:sz w:val="24"/>
          <w:szCs w:val="24"/>
        </w:rPr>
        <w:t xml:space="preserve">NVŠ programos turi atliepti Lietuvos Respublikos </w:t>
      </w:r>
      <w:r w:rsidR="00FE37E7" w:rsidRPr="00FE37E7">
        <w:rPr>
          <w:rStyle w:val="Puslapionumeris"/>
          <w:rFonts w:ascii="Times New Roman" w:hAnsi="Times New Roman"/>
          <w:sz w:val="24"/>
          <w:szCs w:val="24"/>
        </w:rPr>
        <w:t>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1A341F" w:rsidRDefault="0026028D" w:rsidP="00E81A74">
      <w:pPr>
        <w:pStyle w:val="Sraopastraipa"/>
        <w:tabs>
          <w:tab w:val="left" w:pos="993"/>
        </w:tabs>
        <w:spacing w:after="0" w:line="240" w:lineRule="auto"/>
        <w:ind w:left="0"/>
        <w:jc w:val="both"/>
        <w:rPr>
          <w:rFonts w:ascii="Times New Roman" w:eastAsia="MS Mincho" w:hAnsi="Times New Roman"/>
          <w:sz w:val="24"/>
          <w:szCs w:val="24"/>
          <w:lang w:eastAsia="ja-JP"/>
        </w:rPr>
      </w:pPr>
      <w:r>
        <w:rPr>
          <w:rFonts w:ascii="Times New Roman" w:hAnsi="Times New Roman"/>
          <w:sz w:val="24"/>
          <w:szCs w:val="24"/>
          <w:lang w:eastAsia="lt-LT"/>
        </w:rPr>
        <w:tab/>
        <w:t xml:space="preserve">     </w:t>
      </w:r>
      <w:r w:rsidR="000418AE">
        <w:rPr>
          <w:rFonts w:ascii="Times New Roman" w:hAnsi="Times New Roman"/>
          <w:sz w:val="24"/>
          <w:szCs w:val="24"/>
          <w:lang w:eastAsia="lt-LT"/>
        </w:rPr>
        <w:t>17</w:t>
      </w:r>
      <w:r w:rsidR="001A341F">
        <w:rPr>
          <w:rFonts w:ascii="Times New Roman" w:hAnsi="Times New Roman"/>
          <w:sz w:val="24"/>
          <w:szCs w:val="24"/>
          <w:lang w:eastAsia="lt-LT"/>
        </w:rPr>
        <w:t>.</w:t>
      </w:r>
      <w:r w:rsidR="00F86467">
        <w:rPr>
          <w:rFonts w:ascii="Times New Roman" w:hAnsi="Times New Roman"/>
          <w:sz w:val="24"/>
          <w:szCs w:val="24"/>
          <w:lang w:eastAsia="lt-LT"/>
        </w:rPr>
        <w:t xml:space="preserve"> </w:t>
      </w:r>
      <w:r w:rsidR="001A341F" w:rsidRPr="001A341F">
        <w:rPr>
          <w:rFonts w:ascii="Times New Roman" w:eastAsia="MS Mincho" w:hAnsi="Times New Roman"/>
          <w:sz w:val="24"/>
          <w:szCs w:val="24"/>
          <w:lang w:eastAsia="ja-JP"/>
        </w:rPr>
        <w:t>NVŠ programos turi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rsidR="00283968" w:rsidRPr="00283968" w:rsidRDefault="00F13DD2" w:rsidP="00F86467">
      <w:pPr>
        <w:pStyle w:val="Sraopastraipa"/>
        <w:tabs>
          <w:tab w:val="left" w:pos="993"/>
        </w:tabs>
        <w:spacing w:after="0" w:line="240" w:lineRule="auto"/>
        <w:ind w:left="0" w:firstLine="1134"/>
        <w:jc w:val="both"/>
        <w:rPr>
          <w:rStyle w:val="Puslapionumeris"/>
          <w:rFonts w:ascii="Times New Roman" w:hAnsi="Times New Roman"/>
          <w:sz w:val="24"/>
          <w:szCs w:val="24"/>
        </w:rPr>
      </w:pPr>
      <w:r>
        <w:rPr>
          <w:rFonts w:ascii="Times New Roman" w:hAnsi="Times New Roman"/>
          <w:sz w:val="24"/>
          <w:szCs w:val="24"/>
          <w:lang w:eastAsia="lt-LT"/>
        </w:rPr>
        <w:t xml:space="preserve">  </w:t>
      </w:r>
      <w:r w:rsidR="000418AE">
        <w:rPr>
          <w:rFonts w:ascii="Times New Roman" w:hAnsi="Times New Roman"/>
          <w:sz w:val="24"/>
          <w:szCs w:val="24"/>
          <w:lang w:eastAsia="lt-LT"/>
        </w:rPr>
        <w:t>18</w:t>
      </w:r>
      <w:r w:rsidR="00283968" w:rsidRPr="00283968">
        <w:rPr>
          <w:rFonts w:ascii="Times New Roman" w:hAnsi="Times New Roman"/>
          <w:sz w:val="24"/>
          <w:szCs w:val="24"/>
          <w:lang w:eastAsia="lt-LT"/>
        </w:rPr>
        <w:t>.</w:t>
      </w:r>
      <w:r w:rsidR="00283968" w:rsidRPr="00283968">
        <w:rPr>
          <w:rFonts w:ascii="Times New Roman" w:eastAsia="MS Mincho" w:hAnsi="Times New Roman"/>
          <w:sz w:val="24"/>
          <w:szCs w:val="24"/>
          <w:lang w:eastAsia="ja-JP"/>
        </w:rPr>
        <w:t xml:space="preserve"> </w:t>
      </w:r>
      <w:r w:rsidR="00283968" w:rsidRPr="00283968">
        <w:rPr>
          <w:rFonts w:ascii="Times New Roman" w:hAnsi="Times New Roman"/>
          <w:sz w:val="24"/>
          <w:szCs w:val="24"/>
        </w:rPr>
        <w:t xml:space="preserve">NVŠ programos veiklos turi būti įgyvendinamos ne rečiau kaip po 2 pedagoginio darbo valandas per savaitę arba ne mažiau kaip 8 pedagoginio darbo valandas per mėnesį. </w:t>
      </w:r>
    </w:p>
    <w:p w:rsidR="00283968" w:rsidRPr="00283968" w:rsidRDefault="00283968" w:rsidP="001A341F">
      <w:pPr>
        <w:pStyle w:val="Sraopastraipa"/>
        <w:tabs>
          <w:tab w:val="left" w:pos="993"/>
        </w:tabs>
        <w:spacing w:after="0" w:line="240" w:lineRule="auto"/>
        <w:ind w:left="567"/>
        <w:jc w:val="both"/>
        <w:rPr>
          <w:rFonts w:ascii="Times New Roman" w:eastAsia="MS Mincho" w:hAnsi="Times New Roman"/>
          <w:sz w:val="24"/>
          <w:szCs w:val="24"/>
          <w:lang w:eastAsia="ja-JP"/>
        </w:rPr>
      </w:pPr>
    </w:p>
    <w:p w:rsidR="00523FCC" w:rsidRDefault="002317EC" w:rsidP="00074626">
      <w:pPr>
        <w:suppressAutoHyphens w:val="0"/>
        <w:jc w:val="center"/>
        <w:rPr>
          <w:b/>
          <w:sz w:val="24"/>
          <w:szCs w:val="24"/>
          <w:lang w:eastAsia="lt-LT"/>
        </w:rPr>
      </w:pPr>
      <w:r>
        <w:rPr>
          <w:b/>
          <w:sz w:val="24"/>
          <w:szCs w:val="24"/>
          <w:lang w:eastAsia="lt-LT"/>
        </w:rPr>
        <w:t>V</w:t>
      </w:r>
      <w:r w:rsidR="00F86467">
        <w:rPr>
          <w:b/>
          <w:sz w:val="24"/>
          <w:szCs w:val="24"/>
          <w:lang w:eastAsia="lt-LT"/>
        </w:rPr>
        <w:t>I</w:t>
      </w:r>
      <w:r>
        <w:rPr>
          <w:b/>
          <w:sz w:val="24"/>
          <w:szCs w:val="24"/>
          <w:lang w:eastAsia="lt-LT"/>
        </w:rPr>
        <w:t xml:space="preserve"> SKYRIUS</w:t>
      </w:r>
    </w:p>
    <w:p w:rsidR="002317EC" w:rsidRDefault="00F86467" w:rsidP="00074626">
      <w:pPr>
        <w:suppressAutoHyphens w:val="0"/>
        <w:jc w:val="center"/>
        <w:rPr>
          <w:b/>
          <w:sz w:val="24"/>
          <w:szCs w:val="24"/>
          <w:lang w:eastAsia="lt-LT"/>
        </w:rPr>
      </w:pPr>
      <w:r>
        <w:rPr>
          <w:b/>
          <w:sz w:val="24"/>
          <w:szCs w:val="24"/>
          <w:lang w:eastAsia="lt-LT"/>
        </w:rPr>
        <w:t>NVŠ PROGRAMŲ VERTINIMAS,</w:t>
      </w:r>
      <w:r w:rsidR="002317EC">
        <w:rPr>
          <w:b/>
          <w:sz w:val="24"/>
          <w:szCs w:val="24"/>
          <w:lang w:eastAsia="lt-LT"/>
        </w:rPr>
        <w:t xml:space="preserve"> KOKYBĖS UŽTIKRINIMAS</w:t>
      </w:r>
      <w:r>
        <w:rPr>
          <w:b/>
          <w:sz w:val="24"/>
          <w:szCs w:val="24"/>
          <w:lang w:eastAsia="lt-LT"/>
        </w:rPr>
        <w:t xml:space="preserve"> IR NVŠ LĖŠAS GAUNANČIŲ VAIKŲ APSKAITA</w:t>
      </w:r>
    </w:p>
    <w:p w:rsidR="00F749AA" w:rsidRDefault="00F749AA" w:rsidP="00F749AA">
      <w:pPr>
        <w:suppressAutoHyphens w:val="0"/>
        <w:jc w:val="both"/>
        <w:rPr>
          <w:color w:val="FF0000"/>
          <w:sz w:val="24"/>
          <w:szCs w:val="24"/>
          <w:lang w:eastAsia="lt-LT"/>
        </w:rPr>
      </w:pPr>
    </w:p>
    <w:p w:rsidR="00F749AA" w:rsidRPr="00E5127D" w:rsidRDefault="008558C6" w:rsidP="00074626">
      <w:pPr>
        <w:suppressAutoHyphens w:val="0"/>
        <w:ind w:firstLine="1296"/>
        <w:jc w:val="both"/>
      </w:pPr>
      <w:r>
        <w:rPr>
          <w:sz w:val="24"/>
          <w:szCs w:val="24"/>
          <w:lang w:eastAsia="lt-LT"/>
        </w:rPr>
        <w:t>19</w:t>
      </w:r>
      <w:r w:rsidR="00A71F8F">
        <w:rPr>
          <w:sz w:val="24"/>
          <w:szCs w:val="24"/>
          <w:lang w:eastAsia="lt-LT"/>
        </w:rPr>
        <w:t xml:space="preserve">. </w:t>
      </w:r>
      <w:r w:rsidR="007A0302" w:rsidRPr="007A0302">
        <w:rPr>
          <w:sz w:val="24"/>
          <w:szCs w:val="24"/>
        </w:rPr>
        <w:t xml:space="preserve">Švietimo </w:t>
      </w:r>
      <w:r w:rsidR="00A80AC6">
        <w:rPr>
          <w:sz w:val="24"/>
          <w:szCs w:val="24"/>
        </w:rPr>
        <w:t>teikėjas, atitinkantis Aprašo 13</w:t>
      </w:r>
      <w:r w:rsidR="007A0302" w:rsidRPr="007A0302">
        <w:rPr>
          <w:sz w:val="24"/>
          <w:szCs w:val="24"/>
        </w:rPr>
        <w:t xml:space="preserve"> punkte numatytus reikalavimus (toliau – NVŠ teikėjas), savivaldybei teikia užpildytą NVŠ programos atitikties reikalavimams paraiškos formą (1 priedas). NVŠ teikėjas gali teikti kelias programas, vienai programai pildoma viena paraiškos forma. Paraiškos formos skelbiamos KTPRR</w:t>
      </w:r>
      <w:r w:rsidR="007A0302">
        <w:rPr>
          <w:sz w:val="24"/>
          <w:szCs w:val="24"/>
        </w:rPr>
        <w:t>.</w:t>
      </w:r>
      <w:r w:rsidR="00F749AA" w:rsidRPr="00074626">
        <w:rPr>
          <w:sz w:val="24"/>
          <w:szCs w:val="24"/>
          <w:lang w:eastAsia="lt-LT"/>
        </w:rPr>
        <w:t xml:space="preserve"> </w:t>
      </w:r>
    </w:p>
    <w:p w:rsidR="00F749AA" w:rsidRDefault="00F749AA" w:rsidP="0072130D">
      <w:pPr>
        <w:pStyle w:val="Default"/>
        <w:spacing w:after="19"/>
        <w:ind w:firstLine="1296"/>
        <w:jc w:val="both"/>
        <w:rPr>
          <w:color w:val="auto"/>
        </w:rPr>
      </w:pPr>
      <w:r w:rsidRPr="00074626">
        <w:rPr>
          <w:color w:val="auto"/>
        </w:rPr>
        <w:t>2</w:t>
      </w:r>
      <w:r w:rsidR="008558C6">
        <w:rPr>
          <w:color w:val="auto"/>
        </w:rPr>
        <w:t>0</w:t>
      </w:r>
      <w:r w:rsidRPr="00074626">
        <w:rPr>
          <w:color w:val="auto"/>
        </w:rPr>
        <w:t xml:space="preserve">. NVŠ programa teikiama vertinti savivaldybės administracijos direktoriaus įsakymu sudarytai NVŠ programų vertinimo komisijai (toliau – Komisija), kuri nustato, ar NVŠ programa atitinka reikalavimus ir gali būti finansuojama NVŠ lėšomis. Komisija sudaroma iš įvairių institucijų atstovų, nepriklausomų vertintojų, turinčių patirties NVŠ srityje. </w:t>
      </w:r>
    </w:p>
    <w:p w:rsidR="00072267" w:rsidRPr="00074626" w:rsidRDefault="00072267" w:rsidP="0072130D">
      <w:pPr>
        <w:pStyle w:val="Default"/>
        <w:spacing w:after="19"/>
        <w:ind w:firstLine="1296"/>
        <w:jc w:val="both"/>
        <w:rPr>
          <w:color w:val="auto"/>
        </w:rPr>
      </w:pPr>
      <w:r>
        <w:rPr>
          <w:color w:val="auto"/>
        </w:rPr>
        <w:t>21</w:t>
      </w:r>
      <w:r w:rsidRPr="00074626">
        <w:rPr>
          <w:color w:val="auto"/>
        </w:rPr>
        <w:t>. NVŠ programa vertinama pagal NVŠ p</w:t>
      </w:r>
      <w:r>
        <w:rPr>
          <w:color w:val="auto"/>
        </w:rPr>
        <w:t>rogramos vertinimo kriterijus (2</w:t>
      </w:r>
      <w:r w:rsidRPr="00074626">
        <w:rPr>
          <w:color w:val="auto"/>
        </w:rPr>
        <w:t xml:space="preserve"> priedas). </w:t>
      </w:r>
    </w:p>
    <w:p w:rsidR="00072267" w:rsidRPr="00074626" w:rsidRDefault="00072267" w:rsidP="0072130D">
      <w:pPr>
        <w:pStyle w:val="Default"/>
        <w:spacing w:after="19"/>
        <w:ind w:firstLine="1296"/>
        <w:jc w:val="both"/>
        <w:rPr>
          <w:color w:val="auto"/>
        </w:rPr>
      </w:pPr>
      <w:r>
        <w:rPr>
          <w:color w:val="auto"/>
        </w:rPr>
        <w:t>22.</w:t>
      </w:r>
      <w:r w:rsidRPr="00074626">
        <w:rPr>
          <w:color w:val="auto"/>
        </w:rPr>
        <w:t xml:space="preserve"> Savivaldybės administracijos direktorius, atsižvelgdamas į Komisijos siūlymą, priima sprendimą dėl programos atitikties reikalavimams</w:t>
      </w:r>
      <w:r>
        <w:rPr>
          <w:rStyle w:val="Puslapionumeris"/>
          <w:color w:val="auto"/>
        </w:rPr>
        <w:t>.</w:t>
      </w:r>
    </w:p>
    <w:p w:rsidR="00997160" w:rsidRDefault="00072267" w:rsidP="0072130D">
      <w:pPr>
        <w:pStyle w:val="Default"/>
        <w:spacing w:after="19"/>
        <w:ind w:firstLine="1296"/>
        <w:jc w:val="both"/>
        <w:rPr>
          <w:color w:val="auto"/>
        </w:rPr>
      </w:pPr>
      <w:r>
        <w:rPr>
          <w:color w:val="auto"/>
        </w:rPr>
        <w:t>23</w:t>
      </w:r>
      <w:r w:rsidR="00997160">
        <w:rPr>
          <w:color w:val="auto"/>
        </w:rPr>
        <w:t>. Vertinant programas atsižvelgiam</w:t>
      </w:r>
      <w:r w:rsidR="00F0691C">
        <w:rPr>
          <w:color w:val="auto"/>
        </w:rPr>
        <w:t>a, ar jos atitinka bent vieną šių prioritetinių krypčių: informacinės technologijos, etnokultūra, verslumas,</w:t>
      </w:r>
      <w:r w:rsidR="00E30B13">
        <w:rPr>
          <w:color w:val="auto"/>
        </w:rPr>
        <w:t xml:space="preserve"> techninė kūryba,</w:t>
      </w:r>
      <w:r w:rsidR="00F0691C">
        <w:rPr>
          <w:color w:val="auto"/>
        </w:rPr>
        <w:t xml:space="preserve"> sportas</w:t>
      </w:r>
      <w:r w:rsidR="00E30B13">
        <w:rPr>
          <w:color w:val="auto"/>
        </w:rPr>
        <w:t>.</w:t>
      </w:r>
    </w:p>
    <w:p w:rsidR="009D36C8" w:rsidRPr="0033033C" w:rsidRDefault="00072267" w:rsidP="0072130D">
      <w:pPr>
        <w:ind w:firstLine="1296"/>
        <w:jc w:val="both"/>
        <w:rPr>
          <w:color w:val="000000"/>
          <w:sz w:val="24"/>
          <w:szCs w:val="24"/>
        </w:rPr>
      </w:pPr>
      <w:r>
        <w:rPr>
          <w:rFonts w:eastAsia="Calibri"/>
          <w:sz w:val="24"/>
          <w:szCs w:val="24"/>
          <w:lang w:eastAsia="en-US"/>
        </w:rPr>
        <w:t>24</w:t>
      </w:r>
      <w:r w:rsidR="00137960" w:rsidRPr="0033033C">
        <w:rPr>
          <w:rFonts w:eastAsia="Calibri"/>
          <w:sz w:val="24"/>
          <w:szCs w:val="24"/>
          <w:lang w:eastAsia="en-US"/>
        </w:rPr>
        <w:t>.</w:t>
      </w:r>
      <w:r w:rsidR="0072130D">
        <w:rPr>
          <w:rFonts w:eastAsia="Calibri"/>
          <w:sz w:val="24"/>
          <w:szCs w:val="24"/>
          <w:lang w:eastAsia="en-US"/>
        </w:rPr>
        <w:t xml:space="preserve"> </w:t>
      </w:r>
      <w:r w:rsidR="009D36C8" w:rsidRPr="0033033C">
        <w:rPr>
          <w:rFonts w:eastAsia="Calibri"/>
          <w:sz w:val="24"/>
          <w:szCs w:val="24"/>
          <w:lang w:eastAsia="en-US"/>
        </w:rPr>
        <w:t>Savivaldybės administracijos direktorius</w:t>
      </w:r>
      <w:r w:rsidR="00225C00">
        <w:rPr>
          <w:rFonts w:eastAsia="Calibri"/>
          <w:sz w:val="24"/>
          <w:szCs w:val="24"/>
          <w:lang w:eastAsia="en-US"/>
        </w:rPr>
        <w:t xml:space="preserve"> turi teisę pripažin</w:t>
      </w:r>
      <w:r w:rsidR="00757270">
        <w:rPr>
          <w:rFonts w:eastAsia="Calibri"/>
          <w:sz w:val="24"/>
          <w:szCs w:val="24"/>
          <w:lang w:eastAsia="en-US"/>
        </w:rPr>
        <w:t>ti</w:t>
      </w:r>
      <w:r w:rsidR="00225C00">
        <w:rPr>
          <w:rFonts w:eastAsia="Calibri"/>
          <w:sz w:val="24"/>
          <w:szCs w:val="24"/>
          <w:lang w:eastAsia="en-US"/>
        </w:rPr>
        <w:t xml:space="preserve"> netekusiu galios</w:t>
      </w:r>
      <w:r w:rsidR="00757270">
        <w:rPr>
          <w:rFonts w:eastAsia="Calibri"/>
          <w:sz w:val="24"/>
          <w:szCs w:val="24"/>
          <w:lang w:eastAsia="en-US"/>
        </w:rPr>
        <w:t xml:space="preserve"> įsakymą</w:t>
      </w:r>
      <w:r w:rsidR="009D36C8" w:rsidRPr="0033033C">
        <w:rPr>
          <w:rFonts w:eastAsia="Calibri"/>
          <w:sz w:val="24"/>
          <w:szCs w:val="24"/>
          <w:lang w:eastAsia="en-US"/>
        </w:rPr>
        <w:t xml:space="preserve"> dėl NVŠ programos atitikties reikalavimams patvirtinimo šiais atvejais:</w:t>
      </w:r>
    </w:p>
    <w:p w:rsidR="009D36C8" w:rsidRPr="0033033C" w:rsidRDefault="00072267" w:rsidP="0072130D">
      <w:pPr>
        <w:ind w:firstLine="1296"/>
        <w:jc w:val="both"/>
        <w:rPr>
          <w:rFonts w:eastAsia="Calibri"/>
          <w:sz w:val="24"/>
          <w:szCs w:val="24"/>
          <w:lang w:eastAsia="en-US"/>
        </w:rPr>
      </w:pPr>
      <w:r>
        <w:rPr>
          <w:rFonts w:eastAsia="Calibri"/>
          <w:sz w:val="24"/>
          <w:szCs w:val="24"/>
          <w:lang w:eastAsia="en-US"/>
        </w:rPr>
        <w:t>24</w:t>
      </w:r>
      <w:r w:rsidR="009D36C8" w:rsidRPr="0033033C">
        <w:rPr>
          <w:rFonts w:eastAsia="Calibri"/>
          <w:sz w:val="24"/>
          <w:szCs w:val="24"/>
          <w:lang w:eastAsia="en-US"/>
        </w:rPr>
        <w:t>.1. jeigu nustatoma, kad vykdydamas programą NVŠ teikėjas nesilaikė visų NVŠ programos vertinimo metu patvirtintų kriterijų;</w:t>
      </w:r>
    </w:p>
    <w:p w:rsidR="009D36C8" w:rsidRPr="0033033C" w:rsidRDefault="00072267" w:rsidP="0072130D">
      <w:pPr>
        <w:ind w:firstLine="1296"/>
        <w:jc w:val="both"/>
        <w:rPr>
          <w:rFonts w:eastAsia="Calibri"/>
          <w:sz w:val="24"/>
          <w:szCs w:val="24"/>
          <w:lang w:eastAsia="en-US"/>
        </w:rPr>
      </w:pPr>
      <w:r>
        <w:rPr>
          <w:rFonts w:eastAsia="Calibri"/>
          <w:sz w:val="24"/>
          <w:szCs w:val="24"/>
          <w:lang w:eastAsia="en-US"/>
        </w:rPr>
        <w:t>24</w:t>
      </w:r>
      <w:r w:rsidR="009D36C8" w:rsidRPr="0033033C">
        <w:rPr>
          <w:rFonts w:eastAsia="Calibri"/>
          <w:sz w:val="24"/>
          <w:szCs w:val="24"/>
          <w:lang w:eastAsia="en-US"/>
        </w:rPr>
        <w:t>.2. jei NVŠ programos įgyvendinimo stebėsenos metu nustatomi žymūs neatitikimai ir (arba) pažeidimai;</w:t>
      </w:r>
    </w:p>
    <w:p w:rsidR="009D36C8" w:rsidRPr="0033033C" w:rsidRDefault="00072267" w:rsidP="0072130D">
      <w:pPr>
        <w:ind w:firstLine="1296"/>
        <w:jc w:val="both"/>
        <w:rPr>
          <w:rFonts w:eastAsia="Calibri"/>
          <w:sz w:val="24"/>
          <w:szCs w:val="24"/>
          <w:lang w:eastAsia="en-US"/>
        </w:rPr>
      </w:pPr>
      <w:r>
        <w:rPr>
          <w:rFonts w:eastAsia="Calibri"/>
          <w:sz w:val="24"/>
          <w:szCs w:val="24"/>
          <w:lang w:eastAsia="en-US"/>
        </w:rPr>
        <w:t>24</w:t>
      </w:r>
      <w:r w:rsidR="009D36C8" w:rsidRPr="0033033C">
        <w:rPr>
          <w:rFonts w:eastAsia="Calibri"/>
          <w:sz w:val="24"/>
          <w:szCs w:val="24"/>
          <w:lang w:eastAsia="en-US"/>
        </w:rPr>
        <w:t>.3. paaiškėjus, kad įgyvendindamas NVŠ programą NVŠ teikėjas pažeidžia Lietuvos Respublikos teisės aktus;</w:t>
      </w:r>
    </w:p>
    <w:p w:rsidR="009D36C8" w:rsidRPr="0033033C" w:rsidRDefault="00072267" w:rsidP="0072130D">
      <w:pPr>
        <w:ind w:firstLine="1296"/>
        <w:jc w:val="both"/>
        <w:rPr>
          <w:rFonts w:eastAsia="Calibri"/>
          <w:sz w:val="24"/>
          <w:szCs w:val="24"/>
          <w:lang w:eastAsia="en-US"/>
        </w:rPr>
      </w:pPr>
      <w:r>
        <w:rPr>
          <w:rFonts w:eastAsia="Calibri"/>
          <w:sz w:val="24"/>
          <w:szCs w:val="24"/>
          <w:lang w:eastAsia="en-US"/>
        </w:rPr>
        <w:t>24</w:t>
      </w:r>
      <w:r w:rsidR="009D36C8" w:rsidRPr="0033033C">
        <w:rPr>
          <w:rFonts w:eastAsia="Calibri"/>
          <w:sz w:val="24"/>
          <w:szCs w:val="24"/>
          <w:lang w:eastAsia="en-US"/>
        </w:rPr>
        <w:t>.4. paaiškėjus, kad NVŠ programos vykdymu pagrįstai skundžiasi ugdytiniai ar jų tėvai (globėjai, rūpintojai).</w:t>
      </w:r>
    </w:p>
    <w:p w:rsidR="00F749AA" w:rsidRPr="00074626" w:rsidRDefault="00072267" w:rsidP="0072130D">
      <w:pPr>
        <w:pStyle w:val="Default"/>
        <w:spacing w:after="19"/>
        <w:ind w:firstLine="1296"/>
        <w:jc w:val="both"/>
        <w:rPr>
          <w:color w:val="auto"/>
        </w:rPr>
      </w:pPr>
      <w:r>
        <w:rPr>
          <w:color w:val="auto"/>
        </w:rPr>
        <w:t>25</w:t>
      </w:r>
      <w:r w:rsidR="00F749AA" w:rsidRPr="00074626">
        <w:rPr>
          <w:color w:val="auto"/>
        </w:rPr>
        <w:t xml:space="preserve">. Priėmus sprendimą dėl programos atitikties reikalavimams, per tris darbo dienas </w:t>
      </w:r>
      <w:r w:rsidR="00515921">
        <w:rPr>
          <w:color w:val="auto"/>
        </w:rPr>
        <w:t xml:space="preserve">nuo savivaldybės administracijos direktoriaus sprendimo </w:t>
      </w:r>
      <w:r w:rsidR="00143EB9">
        <w:rPr>
          <w:color w:val="auto"/>
        </w:rPr>
        <w:t>Švietimo, kultūros ir sporto skyriaus</w:t>
      </w:r>
      <w:r w:rsidR="00F749AA" w:rsidRPr="00074626">
        <w:rPr>
          <w:color w:val="auto"/>
        </w:rPr>
        <w:t xml:space="preserve"> atsakingas asmuo pažymi tai KTPRR. NVŠ programos, atiti</w:t>
      </w:r>
      <w:r w:rsidR="00E5127D" w:rsidRPr="00074626">
        <w:rPr>
          <w:color w:val="auto"/>
        </w:rPr>
        <w:t xml:space="preserve">nkančios reikalavimus, </w:t>
      </w:r>
      <w:r w:rsidR="00F749AA" w:rsidRPr="00074626">
        <w:rPr>
          <w:color w:val="auto"/>
        </w:rPr>
        <w:t>skelbiamos sa</w:t>
      </w:r>
      <w:r w:rsidR="00515921">
        <w:rPr>
          <w:color w:val="auto"/>
        </w:rPr>
        <w:t>vivaldybės interneto svetainėje kartu su kvietimu vaikams (tėvams</w:t>
      </w:r>
      <w:r w:rsidR="00F37E5F">
        <w:rPr>
          <w:color w:val="auto"/>
        </w:rPr>
        <w:t>, globėjams, rūpintojams) registruotis į NVŠ programą.</w:t>
      </w:r>
      <w:r w:rsidR="00F749AA" w:rsidRPr="00074626">
        <w:rPr>
          <w:color w:val="auto"/>
        </w:rPr>
        <w:t xml:space="preserve"> </w:t>
      </w:r>
    </w:p>
    <w:p w:rsidR="00A96AAC" w:rsidRDefault="008558C6" w:rsidP="0072130D">
      <w:pPr>
        <w:pStyle w:val="Pagrindinistekstas2"/>
        <w:tabs>
          <w:tab w:val="left" w:pos="993"/>
          <w:tab w:val="left" w:pos="1134"/>
        </w:tabs>
        <w:suppressAutoHyphens w:val="0"/>
        <w:spacing w:after="0" w:line="240" w:lineRule="auto"/>
        <w:jc w:val="both"/>
        <w:rPr>
          <w:rStyle w:val="Puslapionumeris"/>
          <w:sz w:val="24"/>
          <w:szCs w:val="24"/>
        </w:rPr>
      </w:pPr>
      <w:r>
        <w:rPr>
          <w:sz w:val="24"/>
          <w:szCs w:val="24"/>
        </w:rPr>
        <w:tab/>
        <w:t xml:space="preserve">     </w:t>
      </w:r>
      <w:r w:rsidR="00072267">
        <w:rPr>
          <w:sz w:val="24"/>
          <w:szCs w:val="24"/>
        </w:rPr>
        <w:t>26</w:t>
      </w:r>
      <w:r>
        <w:rPr>
          <w:sz w:val="24"/>
          <w:szCs w:val="24"/>
        </w:rPr>
        <w:t>.</w:t>
      </w:r>
      <w:r w:rsidR="00F749AA" w:rsidRPr="00A96AAC">
        <w:rPr>
          <w:sz w:val="24"/>
          <w:szCs w:val="24"/>
        </w:rPr>
        <w:t xml:space="preserve"> NVŠ teikėjas</w:t>
      </w:r>
      <w:r w:rsidR="00F37E5F" w:rsidRPr="00A96AAC">
        <w:rPr>
          <w:sz w:val="24"/>
          <w:szCs w:val="24"/>
        </w:rPr>
        <w:t xml:space="preserve"> sudaro mokymo</w:t>
      </w:r>
      <w:r w:rsidR="00F749AA" w:rsidRPr="00A96AAC">
        <w:rPr>
          <w:sz w:val="24"/>
          <w:szCs w:val="24"/>
        </w:rPr>
        <w:t xml:space="preserve"> </w:t>
      </w:r>
      <w:r w:rsidR="00F37E5F" w:rsidRPr="00A96AAC">
        <w:rPr>
          <w:sz w:val="24"/>
          <w:szCs w:val="24"/>
        </w:rPr>
        <w:t xml:space="preserve">sutartis su vaikų </w:t>
      </w:r>
      <w:r w:rsidR="00F749AA" w:rsidRPr="00A96AAC">
        <w:rPr>
          <w:sz w:val="24"/>
          <w:szCs w:val="24"/>
        </w:rPr>
        <w:t xml:space="preserve">tėvais (globėjais, rūpintojais) </w:t>
      </w:r>
      <w:r w:rsidR="00A96AAC" w:rsidRPr="00A96AAC">
        <w:rPr>
          <w:rStyle w:val="Puslapionumeris"/>
          <w:sz w:val="24"/>
          <w:szCs w:val="24"/>
        </w:rPr>
        <w:t>Švietimo įstatymo nustatyta tvarka ir per 3 darbo dienas nuo sutarties pasirašymo registruoja vaikus Mokinių registre, pažymėdamas finansavimo NVŠ lėšomis požymį. Vaikams baigus programą ar nutraukus mokymo sutartį, NVŠ teikėjas per 3 darbo dienas Mokinių registre pašalina įrašą</w:t>
      </w:r>
      <w:r w:rsidR="00A96AAC" w:rsidRPr="00A96AAC">
        <w:rPr>
          <w:rStyle w:val="Komentaronuoroda"/>
          <w:sz w:val="24"/>
          <w:szCs w:val="24"/>
        </w:rPr>
        <w:t xml:space="preserve"> </w:t>
      </w:r>
      <w:r w:rsidR="00A96AAC" w:rsidRPr="00A96AAC">
        <w:rPr>
          <w:rStyle w:val="Puslapionumeris"/>
          <w:sz w:val="24"/>
          <w:szCs w:val="24"/>
        </w:rPr>
        <w:t xml:space="preserve">apie vaiko dalyvavimą NVŠ lėšomis finansuojamoje programoje. </w:t>
      </w:r>
    </w:p>
    <w:p w:rsidR="00F5102F" w:rsidRDefault="00854B29" w:rsidP="00FF6A74">
      <w:pPr>
        <w:suppressAutoHyphens w:val="0"/>
        <w:jc w:val="both"/>
        <w:rPr>
          <w:sz w:val="24"/>
          <w:szCs w:val="24"/>
          <w:lang w:eastAsia="lt-LT"/>
        </w:rPr>
      </w:pPr>
      <w:r>
        <w:rPr>
          <w:rStyle w:val="Puslapionumeris"/>
          <w:sz w:val="24"/>
          <w:szCs w:val="24"/>
        </w:rPr>
        <w:tab/>
      </w:r>
      <w:r w:rsidR="00072267">
        <w:rPr>
          <w:sz w:val="24"/>
          <w:szCs w:val="24"/>
          <w:lang w:eastAsia="lt-LT"/>
        </w:rPr>
        <w:t>27</w:t>
      </w:r>
      <w:r>
        <w:rPr>
          <w:sz w:val="24"/>
          <w:szCs w:val="24"/>
          <w:lang w:eastAsia="lt-LT"/>
        </w:rPr>
        <w:t>. Lėšas NVŠ</w:t>
      </w:r>
      <w:r w:rsidRPr="00E94048">
        <w:rPr>
          <w:sz w:val="24"/>
          <w:szCs w:val="24"/>
          <w:lang w:eastAsia="lt-LT"/>
        </w:rPr>
        <w:t xml:space="preserve"> teikėjams pagal Švietimo, kultūros ir sporto skyriaus pateiktus duomenis paskirsto Finansų skyrius ir teikia tvirtinti Savivaldybės tarybai.</w:t>
      </w:r>
    </w:p>
    <w:p w:rsidR="00F5102F" w:rsidRPr="00344632" w:rsidRDefault="00F5102F" w:rsidP="00F5102F">
      <w:pPr>
        <w:suppressAutoHyphens w:val="0"/>
        <w:jc w:val="both"/>
        <w:rPr>
          <w:sz w:val="24"/>
          <w:szCs w:val="24"/>
          <w:lang w:eastAsia="lt-LT"/>
        </w:rPr>
      </w:pPr>
      <w:r>
        <w:rPr>
          <w:sz w:val="24"/>
          <w:szCs w:val="24"/>
          <w:lang w:eastAsia="lt-LT"/>
        </w:rPr>
        <w:tab/>
      </w:r>
      <w:r w:rsidRPr="00344632">
        <w:rPr>
          <w:sz w:val="24"/>
          <w:szCs w:val="24"/>
          <w:lang w:eastAsia="lt-LT"/>
        </w:rPr>
        <w:t>28. Savivaldybė perveda lėšas NVŠ teikėjams pagal vaikų, sudariusių sutartis dėl dalyvavimo NVŠ programoje, skaičių, num</w:t>
      </w:r>
      <w:r w:rsidR="009E0208" w:rsidRPr="00344632">
        <w:rPr>
          <w:sz w:val="24"/>
          <w:szCs w:val="24"/>
          <w:lang w:eastAsia="lt-LT"/>
        </w:rPr>
        <w:t>atydama teikėjo įsipareigojimus ir kitas sąlygas:</w:t>
      </w:r>
    </w:p>
    <w:p w:rsidR="00F5102F" w:rsidRPr="00344632" w:rsidRDefault="00DA0CE0" w:rsidP="00F5102F">
      <w:pPr>
        <w:suppressAutoHyphens w:val="0"/>
        <w:ind w:firstLine="1296"/>
        <w:jc w:val="both"/>
        <w:rPr>
          <w:sz w:val="24"/>
          <w:szCs w:val="24"/>
          <w:lang w:eastAsia="lt-LT"/>
        </w:rPr>
      </w:pPr>
      <w:r w:rsidRPr="00344632">
        <w:rPr>
          <w:sz w:val="24"/>
          <w:szCs w:val="24"/>
          <w:lang w:eastAsia="lt-LT"/>
        </w:rPr>
        <w:t>28</w:t>
      </w:r>
      <w:r w:rsidR="00F5102F" w:rsidRPr="00344632">
        <w:rPr>
          <w:sz w:val="24"/>
          <w:szCs w:val="24"/>
          <w:lang w:eastAsia="lt-LT"/>
        </w:rPr>
        <w:t>.1. NVŠ teikėjams – biudžetinėms įstaigoms, kurių savininko teises ir pareigas įgyvendinančioji institucija yra Panevėžio rajono savivaldybė</w:t>
      </w:r>
      <w:r w:rsidR="00225C00">
        <w:rPr>
          <w:sz w:val="24"/>
          <w:szCs w:val="24"/>
          <w:lang w:eastAsia="lt-LT"/>
        </w:rPr>
        <w:t>s taryba</w:t>
      </w:r>
      <w:r w:rsidR="00F5102F" w:rsidRPr="00344632">
        <w:rPr>
          <w:sz w:val="24"/>
          <w:szCs w:val="24"/>
          <w:lang w:eastAsia="lt-LT"/>
        </w:rPr>
        <w:t>, lėšos skiriamos</w:t>
      </w:r>
      <w:r w:rsidR="00225C00">
        <w:rPr>
          <w:sz w:val="24"/>
          <w:szCs w:val="24"/>
          <w:lang w:eastAsia="lt-LT"/>
        </w:rPr>
        <w:t xml:space="preserve"> Savivaldybės tarybos sprendimu;</w:t>
      </w:r>
    </w:p>
    <w:p w:rsidR="00FF6A74" w:rsidRPr="00DA09A0" w:rsidRDefault="00DA0CE0" w:rsidP="00344632">
      <w:pPr>
        <w:suppressAutoHyphens w:val="0"/>
        <w:ind w:firstLine="1296"/>
        <w:jc w:val="both"/>
        <w:rPr>
          <w:sz w:val="24"/>
          <w:szCs w:val="24"/>
          <w:lang w:eastAsia="lt-LT"/>
        </w:rPr>
      </w:pPr>
      <w:r w:rsidRPr="00344632">
        <w:rPr>
          <w:sz w:val="24"/>
          <w:szCs w:val="24"/>
          <w:lang w:eastAsia="lt-LT"/>
        </w:rPr>
        <w:t>28</w:t>
      </w:r>
      <w:r w:rsidR="00F5102F" w:rsidRPr="00344632">
        <w:rPr>
          <w:sz w:val="24"/>
          <w:szCs w:val="24"/>
          <w:lang w:eastAsia="lt-LT"/>
        </w:rPr>
        <w:t xml:space="preserve">.2. </w:t>
      </w:r>
      <w:r w:rsidR="009E0208" w:rsidRPr="00344632">
        <w:rPr>
          <w:sz w:val="24"/>
          <w:szCs w:val="24"/>
          <w:lang w:eastAsia="lt-LT"/>
        </w:rPr>
        <w:t>k</w:t>
      </w:r>
      <w:r w:rsidR="00F5102F" w:rsidRPr="00344632">
        <w:rPr>
          <w:sz w:val="24"/>
          <w:szCs w:val="24"/>
          <w:lang w:eastAsia="lt-LT"/>
        </w:rPr>
        <w:t>itiems NVŠ teikėjams Savivaldybės tarybos sprendimu lėšos pervedamos savivaldybės adm</w:t>
      </w:r>
      <w:r w:rsidRPr="00344632">
        <w:rPr>
          <w:sz w:val="24"/>
          <w:szCs w:val="24"/>
          <w:lang w:eastAsia="lt-LT"/>
        </w:rPr>
        <w:t>inistracijai, o pasirašius lėšų</w:t>
      </w:r>
      <w:r w:rsidR="00F5102F" w:rsidRPr="00344632">
        <w:rPr>
          <w:sz w:val="24"/>
          <w:szCs w:val="24"/>
          <w:lang w:eastAsia="lt-LT"/>
        </w:rPr>
        <w:t xml:space="preserve"> naudojimo sutartį</w:t>
      </w:r>
      <w:r w:rsidR="009E0208" w:rsidRPr="00344632">
        <w:rPr>
          <w:sz w:val="24"/>
          <w:szCs w:val="24"/>
          <w:lang w:eastAsia="lt-LT"/>
        </w:rPr>
        <w:t>,</w:t>
      </w:r>
      <w:r w:rsidR="00F5102F" w:rsidRPr="00344632">
        <w:rPr>
          <w:sz w:val="24"/>
          <w:szCs w:val="24"/>
          <w:lang w:eastAsia="lt-LT"/>
        </w:rPr>
        <w:t xml:space="preserve"> lėšos pervedamos į NVŠ teikėjo nurodytą sąskaitą.</w:t>
      </w:r>
    </w:p>
    <w:p w:rsidR="00FF6A74" w:rsidRPr="00523FCC" w:rsidRDefault="00FF6A74" w:rsidP="00FF6A74">
      <w:pPr>
        <w:suppressAutoHyphens w:val="0"/>
        <w:jc w:val="both"/>
        <w:rPr>
          <w:sz w:val="24"/>
          <w:szCs w:val="24"/>
          <w:lang w:eastAsia="lt-LT"/>
        </w:rPr>
      </w:pPr>
    </w:p>
    <w:p w:rsidR="00523FCC" w:rsidRPr="00523FCC" w:rsidRDefault="00523FCC" w:rsidP="00523FCC">
      <w:pPr>
        <w:suppressAutoHyphens w:val="0"/>
        <w:jc w:val="center"/>
        <w:rPr>
          <w:b/>
          <w:sz w:val="24"/>
          <w:szCs w:val="24"/>
          <w:lang w:eastAsia="lt-LT"/>
        </w:rPr>
      </w:pPr>
      <w:r w:rsidRPr="00523FCC">
        <w:rPr>
          <w:b/>
          <w:sz w:val="24"/>
          <w:szCs w:val="24"/>
          <w:lang w:eastAsia="lt-LT"/>
        </w:rPr>
        <w:t>V</w:t>
      </w:r>
      <w:r w:rsidR="002317EC">
        <w:rPr>
          <w:b/>
          <w:sz w:val="24"/>
          <w:szCs w:val="24"/>
          <w:lang w:eastAsia="lt-LT"/>
        </w:rPr>
        <w:t>I</w:t>
      </w:r>
      <w:r w:rsidR="001449F2">
        <w:rPr>
          <w:b/>
          <w:sz w:val="24"/>
          <w:szCs w:val="24"/>
          <w:lang w:eastAsia="lt-LT"/>
        </w:rPr>
        <w:t>I</w:t>
      </w:r>
      <w:r w:rsidRPr="00523FCC">
        <w:rPr>
          <w:b/>
          <w:sz w:val="24"/>
          <w:szCs w:val="24"/>
          <w:lang w:eastAsia="lt-LT"/>
        </w:rPr>
        <w:t xml:space="preserve"> SKYRIUS</w:t>
      </w:r>
    </w:p>
    <w:p w:rsidR="00523FCC" w:rsidRPr="00523FCC" w:rsidRDefault="00523FCC" w:rsidP="00523FCC">
      <w:pPr>
        <w:suppressAutoHyphens w:val="0"/>
        <w:jc w:val="center"/>
        <w:rPr>
          <w:b/>
          <w:sz w:val="24"/>
          <w:szCs w:val="24"/>
          <w:lang w:eastAsia="lt-LT"/>
        </w:rPr>
      </w:pPr>
      <w:r w:rsidRPr="00523FCC">
        <w:rPr>
          <w:b/>
          <w:sz w:val="24"/>
          <w:szCs w:val="24"/>
          <w:lang w:eastAsia="lt-LT"/>
        </w:rPr>
        <w:t>ATSISKAITYMAS UŽ NVŠ LĖŠAS</w:t>
      </w:r>
    </w:p>
    <w:p w:rsidR="00523FCC" w:rsidRPr="00523FCC" w:rsidRDefault="00523FCC" w:rsidP="00523FCC">
      <w:pPr>
        <w:suppressAutoHyphens w:val="0"/>
        <w:jc w:val="both"/>
        <w:rPr>
          <w:sz w:val="24"/>
          <w:szCs w:val="24"/>
          <w:lang w:eastAsia="lt-LT"/>
        </w:rPr>
      </w:pPr>
    </w:p>
    <w:p w:rsidR="00314310" w:rsidRDefault="00523FCC" w:rsidP="000129CB">
      <w:pPr>
        <w:suppressAutoHyphens w:val="0"/>
        <w:jc w:val="both"/>
        <w:rPr>
          <w:sz w:val="24"/>
          <w:szCs w:val="24"/>
          <w:lang w:eastAsia="lt-LT"/>
        </w:rPr>
      </w:pPr>
      <w:r w:rsidRPr="00523FCC">
        <w:rPr>
          <w:sz w:val="24"/>
          <w:szCs w:val="24"/>
          <w:lang w:eastAsia="lt-LT"/>
        </w:rPr>
        <w:lastRenderedPageBreak/>
        <w:tab/>
      </w:r>
      <w:r w:rsidR="00072267">
        <w:rPr>
          <w:sz w:val="24"/>
          <w:szCs w:val="24"/>
          <w:lang w:eastAsia="lt-LT"/>
        </w:rPr>
        <w:t>29</w:t>
      </w:r>
      <w:r w:rsidRPr="00314310">
        <w:rPr>
          <w:sz w:val="24"/>
          <w:szCs w:val="24"/>
          <w:lang w:eastAsia="lt-LT"/>
        </w:rPr>
        <w:t>. Pasibaigus kalendoriniams metams,</w:t>
      </w:r>
      <w:r w:rsidR="000129CB">
        <w:rPr>
          <w:sz w:val="24"/>
          <w:szCs w:val="24"/>
          <w:lang w:eastAsia="lt-LT"/>
        </w:rPr>
        <w:t xml:space="preserve"> finansavimą gavę NVŠ teikėjai per 20 darbo </w:t>
      </w:r>
      <w:r w:rsidR="0026028D">
        <w:rPr>
          <w:sz w:val="24"/>
          <w:szCs w:val="24"/>
          <w:lang w:eastAsia="lt-LT"/>
        </w:rPr>
        <w:t>dienų</w:t>
      </w:r>
      <w:r w:rsidRPr="00314310">
        <w:rPr>
          <w:sz w:val="24"/>
          <w:szCs w:val="24"/>
          <w:lang w:eastAsia="lt-LT"/>
        </w:rPr>
        <w:t xml:space="preserve"> Švietimo valdymo informacinėje sistemoje (t</w:t>
      </w:r>
      <w:r w:rsidR="00D858EC">
        <w:rPr>
          <w:sz w:val="24"/>
          <w:szCs w:val="24"/>
          <w:lang w:eastAsia="lt-LT"/>
        </w:rPr>
        <w:t>oliau – ŠVIS) pateikia NVŠ lėšų</w:t>
      </w:r>
      <w:r w:rsidR="00314310">
        <w:rPr>
          <w:sz w:val="24"/>
          <w:szCs w:val="24"/>
          <w:lang w:eastAsia="lt-LT"/>
        </w:rPr>
        <w:t xml:space="preserve"> </w:t>
      </w:r>
      <w:r w:rsidRPr="00314310">
        <w:rPr>
          <w:sz w:val="24"/>
          <w:szCs w:val="24"/>
          <w:lang w:eastAsia="lt-LT"/>
        </w:rPr>
        <w:t>panaudojimo ataskaitą (</w:t>
      </w:r>
      <w:r w:rsidR="000129CB">
        <w:rPr>
          <w:sz w:val="24"/>
          <w:szCs w:val="24"/>
          <w:lang w:eastAsia="lt-LT"/>
        </w:rPr>
        <w:t>3</w:t>
      </w:r>
      <w:r w:rsidR="00BC141F">
        <w:rPr>
          <w:sz w:val="24"/>
          <w:szCs w:val="24"/>
          <w:lang w:eastAsia="lt-LT"/>
        </w:rPr>
        <w:t xml:space="preserve"> </w:t>
      </w:r>
      <w:r w:rsidRPr="00314310">
        <w:rPr>
          <w:sz w:val="24"/>
          <w:szCs w:val="24"/>
          <w:lang w:eastAsia="lt-LT"/>
        </w:rPr>
        <w:t>priedas)</w:t>
      </w:r>
      <w:r w:rsidR="000129CB">
        <w:rPr>
          <w:sz w:val="24"/>
          <w:szCs w:val="24"/>
          <w:lang w:eastAsia="lt-LT"/>
        </w:rPr>
        <w:t>, iš šių ataskaitų automatiškai ŠVIS sugeneruojama suminė savivald</w:t>
      </w:r>
      <w:r w:rsidR="0026028D">
        <w:rPr>
          <w:sz w:val="24"/>
          <w:szCs w:val="24"/>
          <w:lang w:eastAsia="lt-LT"/>
        </w:rPr>
        <w:t>ybės lėšų panaudojimo ataskaita:</w:t>
      </w:r>
    </w:p>
    <w:p w:rsidR="001763DB" w:rsidRPr="00074626" w:rsidRDefault="00072267" w:rsidP="001763DB">
      <w:pPr>
        <w:suppressAutoHyphens w:val="0"/>
        <w:ind w:firstLine="1296"/>
        <w:jc w:val="both"/>
        <w:rPr>
          <w:sz w:val="24"/>
          <w:szCs w:val="24"/>
          <w:lang w:eastAsia="lt-LT"/>
        </w:rPr>
      </w:pPr>
      <w:r>
        <w:rPr>
          <w:sz w:val="24"/>
          <w:szCs w:val="24"/>
          <w:lang w:eastAsia="lt-LT"/>
        </w:rPr>
        <w:t>29</w:t>
      </w:r>
      <w:r w:rsidR="001763DB">
        <w:rPr>
          <w:sz w:val="24"/>
          <w:szCs w:val="24"/>
          <w:lang w:eastAsia="lt-LT"/>
        </w:rPr>
        <w:t>.1</w:t>
      </w:r>
      <w:r w:rsidR="001763DB" w:rsidRPr="00BC141F">
        <w:rPr>
          <w:sz w:val="24"/>
          <w:szCs w:val="24"/>
          <w:lang w:eastAsia="lt-LT"/>
        </w:rPr>
        <w:t>. NVŠ teikėjai, su kuriais sudarytos finansavimo sutartys ir kurių savininko teises ir pareigas įgyvendinančioji institucija yra ne Panevėžio rajono savivaldybė, atsiskaito Apskaitos skyriui pagal s</w:t>
      </w:r>
      <w:r w:rsidR="001763DB" w:rsidRPr="00074626">
        <w:rPr>
          <w:sz w:val="24"/>
          <w:szCs w:val="24"/>
          <w:lang w:eastAsia="lt-LT"/>
        </w:rPr>
        <w:t>utartyje numatytus reikalavimus;</w:t>
      </w:r>
    </w:p>
    <w:p w:rsidR="001763DB" w:rsidRPr="009F6C0E" w:rsidRDefault="00072267" w:rsidP="001763DB">
      <w:pPr>
        <w:ind w:firstLine="1296"/>
        <w:jc w:val="both"/>
        <w:rPr>
          <w:sz w:val="24"/>
          <w:szCs w:val="24"/>
          <w:lang w:eastAsia="lt-LT"/>
        </w:rPr>
      </w:pPr>
      <w:r>
        <w:rPr>
          <w:sz w:val="24"/>
          <w:szCs w:val="24"/>
          <w:lang w:eastAsia="lt-LT"/>
        </w:rPr>
        <w:t>29</w:t>
      </w:r>
      <w:r w:rsidR="001763DB">
        <w:rPr>
          <w:sz w:val="24"/>
          <w:szCs w:val="24"/>
          <w:lang w:eastAsia="lt-LT"/>
        </w:rPr>
        <w:t>.2</w:t>
      </w:r>
      <w:r w:rsidR="001763DB" w:rsidRPr="009F6C0E">
        <w:rPr>
          <w:sz w:val="24"/>
          <w:szCs w:val="24"/>
          <w:lang w:eastAsia="lt-LT"/>
        </w:rPr>
        <w:t>. finansavimą gavę asignavimų valdytojai Finansų skyriui pateikia formą Nr. 2 (metinė, ketvirtinė biudžeto išlaidų sąmatos vykdymo ataskaita, patvirtinta Lietuvos Respublikos finansų ministro 20</w:t>
      </w:r>
      <w:r w:rsidR="001763DB">
        <w:rPr>
          <w:sz w:val="24"/>
          <w:szCs w:val="24"/>
          <w:lang w:eastAsia="lt-LT"/>
        </w:rPr>
        <w:t>14</w:t>
      </w:r>
      <w:r w:rsidR="001763DB" w:rsidRPr="009F6C0E">
        <w:rPr>
          <w:sz w:val="24"/>
          <w:szCs w:val="24"/>
          <w:lang w:eastAsia="lt-LT"/>
        </w:rPr>
        <w:t xml:space="preserve"> m. </w:t>
      </w:r>
      <w:r w:rsidR="001763DB">
        <w:rPr>
          <w:sz w:val="24"/>
          <w:szCs w:val="24"/>
          <w:lang w:eastAsia="lt-LT"/>
        </w:rPr>
        <w:t>lapkričio 28</w:t>
      </w:r>
      <w:r w:rsidR="001763DB" w:rsidRPr="009F6C0E">
        <w:rPr>
          <w:sz w:val="24"/>
          <w:szCs w:val="24"/>
          <w:lang w:eastAsia="lt-LT"/>
        </w:rPr>
        <w:t xml:space="preserve"> d. įsakymu Nr. 1K-4</w:t>
      </w:r>
      <w:r w:rsidR="001763DB">
        <w:rPr>
          <w:sz w:val="24"/>
          <w:szCs w:val="24"/>
          <w:lang w:eastAsia="lt-LT"/>
        </w:rPr>
        <w:t>07</w:t>
      </w:r>
      <w:r w:rsidR="001763DB" w:rsidRPr="009F6C0E">
        <w:rPr>
          <w:sz w:val="24"/>
          <w:szCs w:val="24"/>
          <w:lang w:eastAsia="lt-LT"/>
        </w:rPr>
        <w:t xml:space="preserve"> „Dėl </w:t>
      </w:r>
      <w:r w:rsidR="001763DB">
        <w:rPr>
          <w:sz w:val="24"/>
          <w:szCs w:val="24"/>
          <w:lang w:eastAsia="lt-LT"/>
        </w:rPr>
        <w:t>V</w:t>
      </w:r>
      <w:r w:rsidR="001763DB" w:rsidRPr="009F6C0E">
        <w:rPr>
          <w:sz w:val="24"/>
          <w:szCs w:val="24"/>
          <w:lang w:eastAsia="lt-LT"/>
        </w:rPr>
        <w:t>alstybės ir savivaldybių biudžetinių įstaigų ir kitų subjektų žemesniojo lygio biudžeto vykdymo ataskaitų sudarymo taisyklių ir formų patvirtinimo“).</w:t>
      </w:r>
    </w:p>
    <w:p w:rsidR="001763DB" w:rsidRPr="009F6C0E" w:rsidRDefault="00072267" w:rsidP="001763DB">
      <w:pPr>
        <w:jc w:val="both"/>
        <w:rPr>
          <w:sz w:val="24"/>
          <w:szCs w:val="24"/>
          <w:lang w:eastAsia="lt-LT"/>
        </w:rPr>
      </w:pPr>
      <w:r>
        <w:rPr>
          <w:sz w:val="24"/>
          <w:szCs w:val="24"/>
          <w:lang w:eastAsia="lt-LT"/>
        </w:rPr>
        <w:tab/>
        <w:t>30</w:t>
      </w:r>
      <w:r w:rsidR="001763DB" w:rsidRPr="009F6C0E">
        <w:rPr>
          <w:sz w:val="24"/>
          <w:szCs w:val="24"/>
          <w:lang w:eastAsia="lt-LT"/>
        </w:rPr>
        <w:t>. NVŠ teikėjas nepanaudotas NVŠ lėšas turi grąžinti į Savivaldybės administracijos sąskaitą iki einamųjų metų gruodžio 31 d.</w:t>
      </w:r>
    </w:p>
    <w:p w:rsidR="00F454E7" w:rsidRPr="00F454E7" w:rsidRDefault="008E5A8B" w:rsidP="00F454E7">
      <w:pPr>
        <w:pStyle w:val="Sraopastraipa"/>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lang w:eastAsia="lt-LT"/>
        </w:rPr>
        <w:tab/>
        <w:t xml:space="preserve">  </w:t>
      </w:r>
      <w:r w:rsidR="00072267">
        <w:rPr>
          <w:rFonts w:ascii="Times New Roman" w:hAnsi="Times New Roman"/>
          <w:sz w:val="24"/>
          <w:szCs w:val="24"/>
          <w:lang w:eastAsia="lt-LT"/>
        </w:rPr>
        <w:t>31</w:t>
      </w:r>
      <w:r w:rsidR="000129CB" w:rsidRPr="00F454E7">
        <w:rPr>
          <w:rFonts w:ascii="Times New Roman" w:hAnsi="Times New Roman"/>
          <w:sz w:val="24"/>
          <w:szCs w:val="24"/>
          <w:lang w:eastAsia="lt-LT"/>
        </w:rPr>
        <w:t xml:space="preserve">. </w:t>
      </w:r>
      <w:r w:rsidR="00F454E7" w:rsidRPr="00F454E7">
        <w:rPr>
          <w:rFonts w:ascii="Times New Roman" w:hAnsi="Times New Roman"/>
          <w:sz w:val="24"/>
          <w:szCs w:val="24"/>
        </w:rPr>
        <w:t>Savivaldybė per 20 darbo dienų Švietimo ir mokslo ministerijos Buhalterinės apskaito</w:t>
      </w:r>
      <w:r w:rsidR="0026028D">
        <w:rPr>
          <w:rFonts w:ascii="Times New Roman" w:hAnsi="Times New Roman"/>
          <w:sz w:val="24"/>
          <w:szCs w:val="24"/>
        </w:rPr>
        <w:t>s skyriui pateikia formą Nr. 2 – metinę, ketvirtinę</w:t>
      </w:r>
      <w:r w:rsidR="00F454E7" w:rsidRPr="00F454E7">
        <w:rPr>
          <w:rFonts w:ascii="Times New Roman" w:hAnsi="Times New Roman"/>
          <w:sz w:val="24"/>
          <w:szCs w:val="24"/>
        </w:rPr>
        <w:t xml:space="preserve"> biudžeto išlaidų sąmatos vy</w:t>
      </w:r>
      <w:r w:rsidR="0026028D">
        <w:rPr>
          <w:rFonts w:ascii="Times New Roman" w:hAnsi="Times New Roman"/>
          <w:sz w:val="24"/>
          <w:szCs w:val="24"/>
        </w:rPr>
        <w:t>kdymo 20   m.       d. ataskaitą, patvirtintą</w:t>
      </w:r>
      <w:r w:rsidR="00F454E7" w:rsidRPr="00F454E7">
        <w:rPr>
          <w:rFonts w:ascii="Times New Roman" w:hAnsi="Times New Roman"/>
          <w:sz w:val="24"/>
          <w:szCs w:val="24"/>
        </w:rPr>
        <w:t xml:space="preserve"> Lietuvos Respublikos finansų ministro 2008 m. gruodžio</w:t>
      </w:r>
      <w:r w:rsidR="0026028D">
        <w:rPr>
          <w:rFonts w:ascii="Times New Roman" w:hAnsi="Times New Roman"/>
          <w:sz w:val="24"/>
          <w:szCs w:val="24"/>
        </w:rPr>
        <w:t xml:space="preserve"> 31 d. įsakymu Nr. 1K-465 „Dėl V</w:t>
      </w:r>
      <w:r w:rsidR="00F454E7" w:rsidRPr="00F454E7">
        <w:rPr>
          <w:rFonts w:ascii="Times New Roman" w:hAnsi="Times New Roman"/>
          <w:sz w:val="24"/>
          <w:szCs w:val="24"/>
        </w:rPr>
        <w:t>alstybės ir savivaldybių biudžetinių įstaigų ir kitų subjektų žemesniojo lygio biudžeto vykdymo ataskaitų sudarymo taisyklių ir formų patvirtinimo“, banko išrašą arba laisvos formos pažymą apie lėšų likutį sąskaitoje;</w:t>
      </w:r>
    </w:p>
    <w:p w:rsidR="00F454E7" w:rsidRDefault="002344B8" w:rsidP="002344B8">
      <w:pPr>
        <w:pStyle w:val="Sraopastraipa"/>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1763DB">
        <w:rPr>
          <w:rFonts w:ascii="Times New Roman" w:hAnsi="Times New Roman"/>
          <w:sz w:val="24"/>
          <w:szCs w:val="24"/>
        </w:rPr>
        <w:t xml:space="preserve"> </w:t>
      </w:r>
      <w:r w:rsidR="008A3C42">
        <w:rPr>
          <w:rFonts w:ascii="Times New Roman" w:hAnsi="Times New Roman"/>
          <w:sz w:val="24"/>
          <w:szCs w:val="24"/>
        </w:rPr>
        <w:t xml:space="preserve">    </w:t>
      </w:r>
      <w:r w:rsidR="001763DB">
        <w:rPr>
          <w:rFonts w:ascii="Times New Roman" w:hAnsi="Times New Roman"/>
          <w:sz w:val="24"/>
          <w:szCs w:val="24"/>
        </w:rPr>
        <w:t xml:space="preserve"> </w:t>
      </w:r>
      <w:r>
        <w:rPr>
          <w:rFonts w:ascii="Times New Roman" w:hAnsi="Times New Roman"/>
          <w:sz w:val="24"/>
          <w:szCs w:val="24"/>
        </w:rPr>
        <w:t>3</w:t>
      </w:r>
      <w:r w:rsidR="00072267">
        <w:rPr>
          <w:rFonts w:ascii="Times New Roman" w:hAnsi="Times New Roman"/>
          <w:sz w:val="24"/>
          <w:szCs w:val="24"/>
        </w:rPr>
        <w:t>2</w:t>
      </w:r>
      <w:r w:rsidR="008A3C42">
        <w:rPr>
          <w:rFonts w:ascii="Times New Roman" w:hAnsi="Times New Roman"/>
          <w:sz w:val="24"/>
          <w:szCs w:val="24"/>
        </w:rPr>
        <w:t>.</w:t>
      </w:r>
      <w:r w:rsidR="00ED0E85">
        <w:rPr>
          <w:rFonts w:ascii="Times New Roman" w:hAnsi="Times New Roman"/>
          <w:sz w:val="24"/>
          <w:szCs w:val="24"/>
        </w:rPr>
        <w:t xml:space="preserve"> </w:t>
      </w:r>
      <w:r w:rsidR="00F454E7" w:rsidRPr="00F454E7">
        <w:rPr>
          <w:rFonts w:ascii="Times New Roman" w:hAnsi="Times New Roman"/>
          <w:sz w:val="24"/>
          <w:szCs w:val="24"/>
        </w:rPr>
        <w:t xml:space="preserve">Iki kitų metų sausio 5 d. savivaldybė skirtas ir nepanaudotas NVŠ lėšas turi grąžinti į </w:t>
      </w:r>
      <w:r w:rsidR="008A3C42">
        <w:rPr>
          <w:rFonts w:ascii="Times New Roman" w:hAnsi="Times New Roman"/>
          <w:sz w:val="24"/>
          <w:szCs w:val="24"/>
        </w:rPr>
        <w:t>Švietimo ir mokslo m</w:t>
      </w:r>
      <w:r w:rsidR="00F454E7" w:rsidRPr="00F454E7">
        <w:rPr>
          <w:rFonts w:ascii="Times New Roman" w:hAnsi="Times New Roman"/>
          <w:sz w:val="24"/>
          <w:szCs w:val="24"/>
        </w:rPr>
        <w:t>inisterijos sąskaitą Nr. LT307300010002457205.</w:t>
      </w:r>
    </w:p>
    <w:p w:rsidR="003B40D7" w:rsidRPr="00F454E7" w:rsidRDefault="003B40D7" w:rsidP="002344B8">
      <w:pPr>
        <w:pStyle w:val="Sraopastraipa"/>
        <w:spacing w:after="0" w:line="240" w:lineRule="auto"/>
        <w:ind w:left="0"/>
        <w:jc w:val="both"/>
        <w:rPr>
          <w:rFonts w:ascii="Times New Roman" w:hAnsi="Times New Roman"/>
          <w:sz w:val="24"/>
          <w:szCs w:val="24"/>
        </w:rPr>
      </w:pPr>
    </w:p>
    <w:p w:rsidR="00523FCC" w:rsidRPr="00523FCC" w:rsidRDefault="00523FCC" w:rsidP="00523FCC">
      <w:pPr>
        <w:suppressAutoHyphens w:val="0"/>
        <w:jc w:val="center"/>
        <w:rPr>
          <w:b/>
          <w:sz w:val="24"/>
          <w:szCs w:val="24"/>
          <w:lang w:eastAsia="lt-LT"/>
        </w:rPr>
      </w:pPr>
      <w:r w:rsidRPr="00523FCC">
        <w:rPr>
          <w:b/>
          <w:sz w:val="24"/>
          <w:szCs w:val="24"/>
          <w:lang w:eastAsia="lt-LT"/>
        </w:rPr>
        <w:t>VI</w:t>
      </w:r>
      <w:r w:rsidR="002317EC">
        <w:rPr>
          <w:b/>
          <w:sz w:val="24"/>
          <w:szCs w:val="24"/>
          <w:lang w:eastAsia="lt-LT"/>
        </w:rPr>
        <w:t>I</w:t>
      </w:r>
      <w:r w:rsidR="001449F2">
        <w:rPr>
          <w:b/>
          <w:sz w:val="24"/>
          <w:szCs w:val="24"/>
          <w:lang w:eastAsia="lt-LT"/>
        </w:rPr>
        <w:t>I</w:t>
      </w:r>
      <w:r w:rsidRPr="00523FCC">
        <w:rPr>
          <w:b/>
          <w:sz w:val="24"/>
          <w:szCs w:val="24"/>
          <w:lang w:eastAsia="lt-LT"/>
        </w:rPr>
        <w:t xml:space="preserve"> SKYRIUS</w:t>
      </w:r>
    </w:p>
    <w:p w:rsidR="00523FCC" w:rsidRPr="00523FCC" w:rsidRDefault="00523FCC" w:rsidP="00523FCC">
      <w:pPr>
        <w:suppressAutoHyphens w:val="0"/>
        <w:jc w:val="center"/>
        <w:rPr>
          <w:b/>
          <w:sz w:val="24"/>
          <w:szCs w:val="24"/>
          <w:lang w:eastAsia="lt-LT"/>
        </w:rPr>
      </w:pPr>
      <w:r w:rsidRPr="00523FCC">
        <w:rPr>
          <w:b/>
          <w:sz w:val="24"/>
          <w:szCs w:val="24"/>
          <w:lang w:eastAsia="lt-LT"/>
        </w:rPr>
        <w:t>BAIGIAMOSIOS NUOSTATOS</w:t>
      </w:r>
    </w:p>
    <w:p w:rsidR="00523FCC" w:rsidRPr="00523FCC" w:rsidRDefault="00523FCC" w:rsidP="00523FCC">
      <w:pPr>
        <w:suppressAutoHyphens w:val="0"/>
        <w:jc w:val="both"/>
        <w:rPr>
          <w:sz w:val="24"/>
          <w:szCs w:val="24"/>
          <w:lang w:eastAsia="lt-LT"/>
        </w:rPr>
      </w:pPr>
    </w:p>
    <w:p w:rsidR="00523FCC" w:rsidRPr="00523FCC" w:rsidRDefault="00A71F8F" w:rsidP="00931ADF">
      <w:pPr>
        <w:suppressAutoHyphens w:val="0"/>
        <w:jc w:val="both"/>
        <w:rPr>
          <w:sz w:val="24"/>
          <w:szCs w:val="24"/>
          <w:lang w:eastAsia="lt-LT"/>
        </w:rPr>
      </w:pPr>
      <w:r>
        <w:rPr>
          <w:sz w:val="24"/>
          <w:szCs w:val="24"/>
          <w:lang w:eastAsia="lt-LT"/>
        </w:rPr>
        <w:tab/>
      </w:r>
      <w:r w:rsidR="00072267">
        <w:rPr>
          <w:sz w:val="24"/>
          <w:szCs w:val="24"/>
          <w:lang w:eastAsia="lt-LT"/>
        </w:rPr>
        <w:t>33</w:t>
      </w:r>
      <w:r w:rsidR="00523FCC" w:rsidRPr="00523FCC">
        <w:rPr>
          <w:sz w:val="24"/>
          <w:szCs w:val="24"/>
          <w:lang w:eastAsia="lt-LT"/>
        </w:rPr>
        <w:t xml:space="preserve">. NVŠ teikėjas naudoja lėšas teisės aktų nustatyta tvarka ir užtikrina šių lėšų panaudojimą pagal tikslinę paskirtį, taip pat užtikrina </w:t>
      </w:r>
      <w:r w:rsidR="00B70987">
        <w:rPr>
          <w:sz w:val="24"/>
          <w:szCs w:val="24"/>
          <w:lang w:eastAsia="lt-LT"/>
        </w:rPr>
        <w:t xml:space="preserve">NVŠ </w:t>
      </w:r>
      <w:r w:rsidR="00523FCC" w:rsidRPr="00523FCC">
        <w:rPr>
          <w:sz w:val="24"/>
          <w:szCs w:val="24"/>
          <w:lang w:eastAsia="lt-LT"/>
        </w:rPr>
        <w:t>programos vykdymo kokybę ir priežiūrą.</w:t>
      </w:r>
    </w:p>
    <w:p w:rsidR="00523FCC" w:rsidRPr="00523FCC" w:rsidRDefault="00523FCC" w:rsidP="00523FCC">
      <w:pPr>
        <w:suppressAutoHyphens w:val="0"/>
        <w:jc w:val="both"/>
        <w:rPr>
          <w:sz w:val="24"/>
          <w:szCs w:val="24"/>
          <w:lang w:eastAsia="lt-LT"/>
        </w:rPr>
      </w:pPr>
      <w:r w:rsidRPr="00523FCC">
        <w:rPr>
          <w:sz w:val="24"/>
          <w:szCs w:val="24"/>
          <w:lang w:eastAsia="lt-LT"/>
        </w:rPr>
        <w:tab/>
      </w:r>
      <w:r w:rsidR="00072267">
        <w:rPr>
          <w:sz w:val="24"/>
          <w:szCs w:val="24"/>
          <w:lang w:eastAsia="lt-LT"/>
        </w:rPr>
        <w:t>34</w:t>
      </w:r>
      <w:r w:rsidRPr="00523FCC">
        <w:rPr>
          <w:sz w:val="24"/>
          <w:szCs w:val="24"/>
          <w:lang w:eastAsia="lt-LT"/>
        </w:rPr>
        <w:t xml:space="preserve">. NVŠ programoms finansuoti gali būti naudojamos rėmėjų, tėvų </w:t>
      </w:r>
      <w:r w:rsidR="00B70987">
        <w:rPr>
          <w:sz w:val="24"/>
          <w:szCs w:val="24"/>
          <w:lang w:eastAsia="lt-LT"/>
        </w:rPr>
        <w:t xml:space="preserve">(globėjų, rūpintojų) </w:t>
      </w:r>
      <w:r w:rsidRPr="00523FCC">
        <w:rPr>
          <w:sz w:val="24"/>
          <w:szCs w:val="24"/>
          <w:lang w:eastAsia="lt-LT"/>
        </w:rPr>
        <w:t>ir kitos lėšos teisės aktų nustatyta tvarka.</w:t>
      </w:r>
    </w:p>
    <w:p w:rsidR="00523FCC" w:rsidRPr="00523FCC" w:rsidRDefault="00523FCC" w:rsidP="00523FCC">
      <w:pPr>
        <w:suppressAutoHyphens w:val="0"/>
        <w:jc w:val="both"/>
        <w:rPr>
          <w:sz w:val="24"/>
          <w:szCs w:val="24"/>
          <w:lang w:eastAsia="lt-LT"/>
        </w:rPr>
      </w:pPr>
      <w:r w:rsidRPr="00523FCC">
        <w:rPr>
          <w:sz w:val="24"/>
          <w:szCs w:val="24"/>
          <w:lang w:eastAsia="lt-LT"/>
        </w:rPr>
        <w:tab/>
      </w:r>
      <w:r w:rsidR="002F3CD5">
        <w:rPr>
          <w:sz w:val="24"/>
          <w:szCs w:val="24"/>
          <w:lang w:eastAsia="lt-LT"/>
        </w:rPr>
        <w:t>35</w:t>
      </w:r>
      <w:r w:rsidRPr="00523FCC">
        <w:rPr>
          <w:sz w:val="24"/>
          <w:szCs w:val="24"/>
          <w:lang w:eastAsia="lt-LT"/>
        </w:rPr>
        <w:t>. NVŠ teikėjai turi siekti, kad NVŠ programos būtų įgyvendinamos kuo arčiau vaiko gyvenamosios vietos ar mokyklos, kurioje jis mokosi. Rekomenduojama NVŠ programas įgyvendinti bendrojo ugdymo mokyklų, kultūros įstaigų ir kitose saugiose ir tam tikslui pritaikytose erdvėse.</w:t>
      </w:r>
      <w:r w:rsidR="001F25D9">
        <w:rPr>
          <w:sz w:val="24"/>
          <w:szCs w:val="24"/>
          <w:lang w:eastAsia="lt-LT"/>
        </w:rPr>
        <w:t xml:space="preserve"> </w:t>
      </w:r>
    </w:p>
    <w:p w:rsidR="00523FCC" w:rsidRPr="00523FCC" w:rsidRDefault="002F3CD5" w:rsidP="00523FCC">
      <w:pPr>
        <w:suppressAutoHyphens w:val="0"/>
        <w:jc w:val="both"/>
        <w:rPr>
          <w:color w:val="000000"/>
          <w:sz w:val="24"/>
          <w:szCs w:val="24"/>
          <w:shd w:val="clear" w:color="auto" w:fill="FFFFFF"/>
          <w:lang w:eastAsia="lt-LT"/>
        </w:rPr>
      </w:pPr>
      <w:r>
        <w:rPr>
          <w:sz w:val="24"/>
          <w:szCs w:val="24"/>
          <w:lang w:eastAsia="lt-LT"/>
        </w:rPr>
        <w:tab/>
        <w:t>36</w:t>
      </w:r>
      <w:r w:rsidR="00523FCC" w:rsidRPr="00523FCC">
        <w:rPr>
          <w:sz w:val="24"/>
          <w:szCs w:val="24"/>
          <w:lang w:eastAsia="lt-LT"/>
        </w:rPr>
        <w:t>. NVŠ lėšos skiriamos NVŠ teikėjams kaip tikslinės</w:t>
      </w:r>
      <w:r w:rsidR="00B70987">
        <w:rPr>
          <w:sz w:val="24"/>
          <w:szCs w:val="24"/>
          <w:lang w:eastAsia="lt-LT"/>
        </w:rPr>
        <w:t xml:space="preserve"> </w:t>
      </w:r>
      <w:r w:rsidR="00523FCC" w:rsidRPr="00523FCC">
        <w:rPr>
          <w:sz w:val="24"/>
          <w:szCs w:val="24"/>
          <w:lang w:eastAsia="lt-LT"/>
        </w:rPr>
        <w:t xml:space="preserve">lėšos nesuteikiant teisės jas naudoti kitiems tikslams ir naudojamos </w:t>
      </w:r>
      <w:r w:rsidR="00B70987">
        <w:rPr>
          <w:sz w:val="24"/>
          <w:szCs w:val="24"/>
          <w:lang w:eastAsia="lt-LT"/>
        </w:rPr>
        <w:t xml:space="preserve">NVŠ </w:t>
      </w:r>
      <w:r w:rsidR="00523FCC" w:rsidRPr="00523FCC">
        <w:rPr>
          <w:sz w:val="24"/>
          <w:szCs w:val="24"/>
          <w:lang w:eastAsia="lt-LT"/>
        </w:rPr>
        <w:t>programoms įgyvendinti</w:t>
      </w:r>
      <w:r w:rsidR="00523FCC" w:rsidRPr="00523FCC">
        <w:rPr>
          <w:color w:val="000000"/>
          <w:sz w:val="24"/>
          <w:szCs w:val="24"/>
          <w:shd w:val="clear" w:color="auto" w:fill="FFFFFF"/>
          <w:lang w:eastAsia="lt-LT"/>
        </w:rPr>
        <w:t xml:space="preserve">. </w:t>
      </w:r>
    </w:p>
    <w:p w:rsidR="00523FCC" w:rsidRDefault="002F3CD5" w:rsidP="00523FCC">
      <w:pPr>
        <w:suppressAutoHyphens w:val="0"/>
        <w:ind w:firstLine="851"/>
        <w:jc w:val="both"/>
        <w:rPr>
          <w:color w:val="000000"/>
          <w:spacing w:val="2"/>
          <w:sz w:val="24"/>
          <w:szCs w:val="24"/>
          <w:lang w:eastAsia="lt-LT"/>
        </w:rPr>
      </w:pPr>
      <w:r>
        <w:rPr>
          <w:color w:val="000000"/>
          <w:sz w:val="24"/>
          <w:szCs w:val="24"/>
          <w:shd w:val="clear" w:color="auto" w:fill="FFFFFF"/>
          <w:lang w:eastAsia="lt-LT"/>
        </w:rPr>
        <w:tab/>
        <w:t>37</w:t>
      </w:r>
      <w:r w:rsidR="00523FCC" w:rsidRPr="00523FCC">
        <w:rPr>
          <w:color w:val="000000"/>
          <w:sz w:val="24"/>
          <w:szCs w:val="24"/>
          <w:shd w:val="clear" w:color="auto" w:fill="FFFFFF"/>
          <w:lang w:eastAsia="lt-LT"/>
        </w:rPr>
        <w:t xml:space="preserve">. </w:t>
      </w:r>
      <w:r w:rsidR="00523FCC" w:rsidRPr="00523FCC">
        <w:rPr>
          <w:color w:val="000000"/>
          <w:spacing w:val="2"/>
          <w:sz w:val="24"/>
          <w:szCs w:val="24"/>
          <w:lang w:eastAsia="lt-LT"/>
        </w:rPr>
        <w:t>Ne pagal tikslinę paskirtį panaudotas lėšas</w:t>
      </w:r>
      <w:r w:rsidR="00523FCC" w:rsidRPr="00523FCC">
        <w:rPr>
          <w:color w:val="000000"/>
          <w:spacing w:val="-2"/>
          <w:sz w:val="24"/>
          <w:szCs w:val="24"/>
          <w:lang w:eastAsia="lt-LT"/>
        </w:rPr>
        <w:t xml:space="preserve"> NVŠ teikėjas</w:t>
      </w:r>
      <w:r w:rsidR="00523FCC" w:rsidRPr="00523FCC">
        <w:rPr>
          <w:color w:val="000000"/>
          <w:spacing w:val="2"/>
          <w:sz w:val="24"/>
          <w:szCs w:val="24"/>
          <w:lang w:eastAsia="lt-LT"/>
        </w:rPr>
        <w:t xml:space="preserve"> turi grąžinti į Savivaldybės administracijos sąskaitą.</w:t>
      </w:r>
    </w:p>
    <w:p w:rsidR="00FF107A" w:rsidRDefault="00597732" w:rsidP="00FF107A">
      <w:pPr>
        <w:pStyle w:val="Hyperlink1"/>
        <w:tabs>
          <w:tab w:val="left" w:pos="993"/>
          <w:tab w:val="left" w:pos="1134"/>
        </w:tabs>
        <w:jc w:val="both"/>
      </w:pPr>
      <w:r>
        <w:rPr>
          <w:color w:val="000000"/>
          <w:spacing w:val="2"/>
        </w:rPr>
        <w:t xml:space="preserve">      </w:t>
      </w:r>
      <w:r w:rsidR="00FF107A">
        <w:rPr>
          <w:color w:val="000000"/>
          <w:spacing w:val="2"/>
        </w:rPr>
        <w:t xml:space="preserve">            </w:t>
      </w:r>
      <w:r w:rsidR="00F3549F">
        <w:rPr>
          <w:color w:val="000000"/>
          <w:spacing w:val="2"/>
        </w:rPr>
        <w:t xml:space="preserve"> </w:t>
      </w:r>
      <w:r w:rsidR="00FF107A">
        <w:rPr>
          <w:color w:val="000000"/>
          <w:spacing w:val="2"/>
        </w:rPr>
        <w:t xml:space="preserve"> </w:t>
      </w:r>
      <w:r w:rsidR="002F3CD5">
        <w:rPr>
          <w:color w:val="000000"/>
          <w:spacing w:val="2"/>
        </w:rPr>
        <w:t>38</w:t>
      </w:r>
      <w:r>
        <w:rPr>
          <w:color w:val="000000"/>
          <w:spacing w:val="2"/>
        </w:rPr>
        <w:t>.</w:t>
      </w:r>
      <w:r w:rsidR="00FF107A" w:rsidRPr="00FF107A">
        <w:t xml:space="preserve"> </w:t>
      </w:r>
      <w:r w:rsidR="00FF107A">
        <w:t>Švietimo, kultūros ir sporto skyriaus švietimo registrų tvarkytojas</w:t>
      </w:r>
      <w:r w:rsidR="00FF107A" w:rsidRPr="001F0202">
        <w:t xml:space="preserve"> ir kiti už NVŠ atsakingi darbuotojai konsultuoja asmenis Aprašo įgyvendinimo klausimais, padeda užpildyti duomenų registravimo formas, teikia kitą informacinę ir metodinę pagalbą švietimo teikėjams.</w:t>
      </w:r>
    </w:p>
    <w:p w:rsidR="00ED0E85" w:rsidRPr="00523FCC" w:rsidRDefault="002F3CD5" w:rsidP="0026028D">
      <w:pPr>
        <w:pStyle w:val="Default"/>
        <w:jc w:val="both"/>
        <w:rPr>
          <w:spacing w:val="2"/>
        </w:rPr>
      </w:pPr>
      <w:r>
        <w:tab/>
        <w:t>39</w:t>
      </w:r>
      <w:r w:rsidR="00F3549F">
        <w:t xml:space="preserve">. </w:t>
      </w:r>
      <w:r w:rsidR="00F3549F" w:rsidRPr="001F0202">
        <w:t xml:space="preserve">Savivaldybė </w:t>
      </w:r>
      <w:r w:rsidR="00F3549F">
        <w:t>numato</w:t>
      </w:r>
      <w:r w:rsidR="00F3549F" w:rsidRPr="001F0202">
        <w:t xml:space="preserve"> lėšas NVŠ ko</w:t>
      </w:r>
      <w:r w:rsidR="00A53115">
        <w:t>kybei užtikrint</w:t>
      </w:r>
      <w:r w:rsidR="00F3549F">
        <w:t>i, neviršydama</w:t>
      </w:r>
      <w:r w:rsidR="00F3549F" w:rsidRPr="001F0202">
        <w:t xml:space="preserve"> 1 proc. savivaldybei skiriamos </w:t>
      </w:r>
      <w:r w:rsidR="00F3549F" w:rsidRPr="001F0202">
        <w:rPr>
          <w:rStyle w:val="Puslapionumeris"/>
        </w:rPr>
        <w:t>NVŠ tikslinės valstybės dotacijos</w:t>
      </w:r>
      <w:r w:rsidR="00F3549F">
        <w:rPr>
          <w:rStyle w:val="Puslapionumeris"/>
        </w:rPr>
        <w:t>.</w:t>
      </w:r>
    </w:p>
    <w:p w:rsidR="00523FCC" w:rsidRPr="00FE0B55" w:rsidRDefault="00523FCC" w:rsidP="0026028D">
      <w:pPr>
        <w:suppressAutoHyphens w:val="0"/>
        <w:ind w:firstLine="851"/>
        <w:jc w:val="both"/>
        <w:rPr>
          <w:color w:val="FF0000"/>
          <w:sz w:val="24"/>
          <w:szCs w:val="24"/>
          <w:lang w:eastAsia="lt-LT"/>
        </w:rPr>
      </w:pPr>
      <w:r w:rsidRPr="00523FCC">
        <w:rPr>
          <w:color w:val="000000"/>
          <w:spacing w:val="2"/>
          <w:sz w:val="24"/>
          <w:szCs w:val="24"/>
          <w:lang w:eastAsia="lt-LT"/>
        </w:rPr>
        <w:tab/>
      </w:r>
      <w:r w:rsidR="002F3CD5">
        <w:rPr>
          <w:color w:val="000000"/>
          <w:spacing w:val="2"/>
          <w:sz w:val="24"/>
          <w:szCs w:val="24"/>
          <w:lang w:eastAsia="lt-LT"/>
        </w:rPr>
        <w:t>40</w:t>
      </w:r>
      <w:bookmarkStart w:id="0" w:name="_GoBack"/>
      <w:bookmarkEnd w:id="0"/>
      <w:r w:rsidRPr="00523FCC">
        <w:rPr>
          <w:color w:val="000000"/>
          <w:spacing w:val="2"/>
          <w:sz w:val="24"/>
          <w:szCs w:val="24"/>
          <w:lang w:eastAsia="lt-LT"/>
        </w:rPr>
        <w:t>. Aprašo įgyvendin</w:t>
      </w:r>
      <w:r w:rsidR="00A53115">
        <w:rPr>
          <w:color w:val="000000"/>
          <w:spacing w:val="2"/>
          <w:sz w:val="24"/>
          <w:szCs w:val="24"/>
          <w:lang w:eastAsia="lt-LT"/>
        </w:rPr>
        <w:t xml:space="preserve">imo priežiūrą vykdo </w:t>
      </w:r>
      <w:r w:rsidR="00602B3A">
        <w:rPr>
          <w:spacing w:val="2"/>
          <w:sz w:val="24"/>
          <w:szCs w:val="24"/>
          <w:lang w:eastAsia="lt-LT"/>
        </w:rPr>
        <w:t>Švietimo, kultūros ir sporto skyrius</w:t>
      </w:r>
      <w:r w:rsidR="00646129" w:rsidRPr="003178AF">
        <w:rPr>
          <w:spacing w:val="2"/>
          <w:sz w:val="24"/>
          <w:szCs w:val="24"/>
          <w:lang w:eastAsia="lt-LT"/>
        </w:rPr>
        <w:t>.</w:t>
      </w:r>
    </w:p>
    <w:p w:rsidR="00523FCC" w:rsidRPr="00523FCC" w:rsidRDefault="00523FCC" w:rsidP="00523FCC">
      <w:pPr>
        <w:suppressAutoHyphens w:val="0"/>
        <w:jc w:val="center"/>
        <w:rPr>
          <w:sz w:val="24"/>
          <w:szCs w:val="24"/>
          <w:lang w:eastAsia="lt-LT"/>
        </w:rPr>
      </w:pPr>
      <w:r w:rsidRPr="00523FCC">
        <w:rPr>
          <w:sz w:val="24"/>
          <w:szCs w:val="24"/>
          <w:lang w:eastAsia="lt-LT"/>
        </w:rPr>
        <w:t>_____________</w:t>
      </w:r>
      <w:r w:rsidR="00793820">
        <w:rPr>
          <w:sz w:val="24"/>
          <w:szCs w:val="24"/>
          <w:lang w:eastAsia="lt-LT"/>
        </w:rPr>
        <w:t>______________</w:t>
      </w: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AB0FA6" w:rsidRDefault="00AB0FA6" w:rsidP="00AB0FA6">
      <w:pPr>
        <w:rPr>
          <w:sz w:val="24"/>
        </w:rPr>
      </w:pPr>
    </w:p>
    <w:p w:rsidR="00867CB9" w:rsidRDefault="00867CB9" w:rsidP="00277B03">
      <w:pPr>
        <w:rPr>
          <w:sz w:val="24"/>
          <w:szCs w:val="24"/>
        </w:rPr>
      </w:pPr>
    </w:p>
    <w:p w:rsidR="00A53115" w:rsidRDefault="00A53115" w:rsidP="00277B03">
      <w:pPr>
        <w:rPr>
          <w:sz w:val="24"/>
          <w:szCs w:val="24"/>
        </w:rPr>
      </w:pPr>
    </w:p>
    <w:p w:rsidR="00A53115" w:rsidRDefault="00A53115" w:rsidP="00277B03">
      <w:pPr>
        <w:rPr>
          <w:sz w:val="24"/>
          <w:szCs w:val="24"/>
        </w:rPr>
      </w:pPr>
    </w:p>
    <w:p w:rsidR="00A53115" w:rsidRDefault="00A53115" w:rsidP="00277B03">
      <w:pPr>
        <w:rPr>
          <w:sz w:val="24"/>
          <w:szCs w:val="24"/>
        </w:rPr>
      </w:pPr>
    </w:p>
    <w:p w:rsidR="00A53115" w:rsidRDefault="00A53115" w:rsidP="00277B03">
      <w:pPr>
        <w:rPr>
          <w:sz w:val="24"/>
          <w:szCs w:val="24"/>
        </w:rPr>
      </w:pPr>
    </w:p>
    <w:p w:rsidR="00A53115" w:rsidRDefault="00A53115" w:rsidP="00277B03">
      <w:pPr>
        <w:rPr>
          <w:sz w:val="24"/>
          <w:szCs w:val="24"/>
        </w:rPr>
      </w:pPr>
    </w:p>
    <w:p w:rsidR="00A53115" w:rsidRPr="002E477E" w:rsidRDefault="00A53115" w:rsidP="00277B03">
      <w:pPr>
        <w:rPr>
          <w:sz w:val="24"/>
          <w:szCs w:val="24"/>
        </w:rPr>
      </w:pPr>
    </w:p>
    <w:p w:rsidR="00A7214E" w:rsidRPr="002E477E" w:rsidRDefault="00A7214E" w:rsidP="00A7214E">
      <w:pPr>
        <w:jc w:val="right"/>
        <w:rPr>
          <w:rFonts w:eastAsia="Calibri"/>
          <w:sz w:val="24"/>
          <w:szCs w:val="24"/>
          <w:lang w:eastAsia="en-US"/>
        </w:rPr>
      </w:pPr>
      <w:r w:rsidRPr="002E477E">
        <w:rPr>
          <w:sz w:val="24"/>
          <w:szCs w:val="24"/>
        </w:rPr>
        <w:tab/>
      </w:r>
      <w:r w:rsidRPr="002E477E">
        <w:rPr>
          <w:sz w:val="24"/>
          <w:szCs w:val="24"/>
        </w:rPr>
        <w:tab/>
        <w:t xml:space="preserve">                                                 </w:t>
      </w:r>
      <w:r w:rsidR="009C5EB0">
        <w:rPr>
          <w:sz w:val="24"/>
          <w:szCs w:val="24"/>
        </w:rPr>
        <w:t xml:space="preserve">          </w:t>
      </w:r>
      <w:r w:rsidRPr="002E477E">
        <w:rPr>
          <w:rFonts w:eastAsia="Calibri"/>
          <w:sz w:val="24"/>
          <w:szCs w:val="24"/>
          <w:lang w:eastAsia="en-US"/>
        </w:rPr>
        <w:t xml:space="preserve">Neformaliojo vaikų švietimo </w:t>
      </w:r>
      <w:r w:rsidRPr="002E477E">
        <w:rPr>
          <w:rFonts w:eastAsia="Calibri"/>
          <w:sz w:val="24"/>
          <w:szCs w:val="24"/>
          <w:lang w:eastAsia="en-US"/>
        </w:rPr>
        <w:tab/>
      </w:r>
      <w:r w:rsidRPr="002E477E">
        <w:rPr>
          <w:rFonts w:eastAsia="Calibri"/>
          <w:sz w:val="24"/>
          <w:szCs w:val="24"/>
          <w:lang w:eastAsia="en-US"/>
        </w:rPr>
        <w:tab/>
      </w:r>
      <w:r w:rsidRPr="002E477E">
        <w:rPr>
          <w:rFonts w:eastAsia="Calibri"/>
          <w:sz w:val="24"/>
          <w:szCs w:val="24"/>
          <w:lang w:eastAsia="en-US"/>
        </w:rPr>
        <w:tab/>
      </w:r>
      <w:r w:rsidRPr="002E477E">
        <w:rPr>
          <w:rFonts w:eastAsia="Calibri"/>
          <w:sz w:val="24"/>
          <w:szCs w:val="24"/>
          <w:lang w:eastAsia="en-US"/>
        </w:rPr>
        <w:tab/>
      </w:r>
      <w:r w:rsidRPr="002E477E">
        <w:rPr>
          <w:rFonts w:eastAsia="Calibri"/>
          <w:sz w:val="24"/>
          <w:szCs w:val="24"/>
          <w:lang w:eastAsia="en-US"/>
        </w:rPr>
        <w:tab/>
      </w:r>
      <w:r w:rsidR="009C5EB0">
        <w:rPr>
          <w:rFonts w:eastAsia="Calibri"/>
          <w:sz w:val="24"/>
          <w:szCs w:val="24"/>
          <w:lang w:eastAsia="en-US"/>
        </w:rPr>
        <w:t xml:space="preserve">           </w:t>
      </w:r>
      <w:r w:rsidRPr="002E477E">
        <w:rPr>
          <w:rFonts w:eastAsia="Calibri"/>
          <w:sz w:val="24"/>
          <w:szCs w:val="24"/>
          <w:lang w:eastAsia="en-US"/>
        </w:rPr>
        <w:t xml:space="preserve"> lėšų skyrimo ir panaudojimo </w:t>
      </w:r>
      <w:r w:rsidRPr="002E477E">
        <w:rPr>
          <w:rFonts w:eastAsia="Calibri"/>
          <w:sz w:val="24"/>
          <w:szCs w:val="24"/>
          <w:lang w:eastAsia="en-US"/>
        </w:rPr>
        <w:tab/>
        <w:t xml:space="preserve">tvarkos aprašo                 </w:t>
      </w:r>
    </w:p>
    <w:p w:rsidR="00A7214E" w:rsidRPr="002E477E" w:rsidRDefault="00A7214E" w:rsidP="00A7214E">
      <w:pPr>
        <w:jc w:val="right"/>
        <w:rPr>
          <w:sz w:val="24"/>
          <w:szCs w:val="24"/>
        </w:rPr>
      </w:pPr>
      <w:r w:rsidRPr="002E477E">
        <w:rPr>
          <w:sz w:val="24"/>
          <w:szCs w:val="24"/>
        </w:rPr>
        <w:tab/>
      </w:r>
      <w:r w:rsidRPr="002E477E">
        <w:rPr>
          <w:sz w:val="24"/>
          <w:szCs w:val="24"/>
        </w:rPr>
        <w:tab/>
      </w:r>
      <w:r w:rsidRPr="002E477E">
        <w:rPr>
          <w:sz w:val="24"/>
          <w:szCs w:val="24"/>
        </w:rPr>
        <w:tab/>
      </w:r>
      <w:r w:rsidRPr="002E477E">
        <w:rPr>
          <w:sz w:val="24"/>
          <w:szCs w:val="24"/>
        </w:rPr>
        <w:tab/>
      </w:r>
      <w:r w:rsidRPr="002E477E">
        <w:rPr>
          <w:sz w:val="24"/>
          <w:szCs w:val="24"/>
        </w:rPr>
        <w:tab/>
        <w:t xml:space="preserve">  1 priedas</w:t>
      </w:r>
      <w:r w:rsidRPr="002E477E">
        <w:rPr>
          <w:sz w:val="24"/>
          <w:szCs w:val="24"/>
        </w:rPr>
        <w:tab/>
      </w:r>
    </w:p>
    <w:p w:rsidR="00A7214E" w:rsidRPr="002E477E" w:rsidRDefault="00A7214E" w:rsidP="00A7214E">
      <w:pPr>
        <w:rPr>
          <w:sz w:val="24"/>
          <w:szCs w:val="24"/>
        </w:rPr>
      </w:pPr>
      <w:r w:rsidRPr="002E477E">
        <w:rPr>
          <w:sz w:val="24"/>
          <w:szCs w:val="24"/>
        </w:rPr>
        <w:tab/>
      </w:r>
      <w:r w:rsidRPr="002E477E">
        <w:rPr>
          <w:sz w:val="24"/>
          <w:szCs w:val="24"/>
        </w:rPr>
        <w:tab/>
      </w:r>
      <w:r w:rsidRPr="002E477E">
        <w:rPr>
          <w:sz w:val="24"/>
          <w:szCs w:val="24"/>
        </w:rPr>
        <w:tab/>
      </w:r>
      <w:r w:rsidRPr="002E477E">
        <w:rPr>
          <w:sz w:val="24"/>
          <w:szCs w:val="24"/>
        </w:rPr>
        <w:tab/>
      </w:r>
    </w:p>
    <w:p w:rsidR="00A7214E" w:rsidRPr="002E477E" w:rsidRDefault="00A7214E" w:rsidP="00A7214E">
      <w:pPr>
        <w:jc w:val="center"/>
        <w:rPr>
          <w:b/>
          <w:bCs/>
          <w:sz w:val="24"/>
          <w:szCs w:val="24"/>
          <w:lang w:eastAsia="lt-LT"/>
        </w:rPr>
      </w:pPr>
      <w:r w:rsidRPr="002E477E">
        <w:rPr>
          <w:b/>
          <w:bCs/>
          <w:color w:val="000000"/>
          <w:sz w:val="24"/>
          <w:szCs w:val="24"/>
          <w:lang w:eastAsia="lt-LT"/>
        </w:rPr>
        <w:t xml:space="preserve">NEFORMALIOJO VAIKŲ ŠVIETIMO </w:t>
      </w:r>
      <w:r w:rsidRPr="002E477E">
        <w:rPr>
          <w:b/>
          <w:bCs/>
          <w:sz w:val="24"/>
          <w:szCs w:val="24"/>
          <w:lang w:eastAsia="lt-LT"/>
        </w:rPr>
        <w:t xml:space="preserve">PROGRAMOS ATITIKTIES REIKALAVIMAMS </w:t>
      </w:r>
    </w:p>
    <w:p w:rsidR="00A7214E" w:rsidRPr="002E477E" w:rsidRDefault="00A7214E" w:rsidP="00A7214E">
      <w:pPr>
        <w:jc w:val="center"/>
        <w:rPr>
          <w:sz w:val="24"/>
          <w:szCs w:val="24"/>
        </w:rPr>
      </w:pPr>
      <w:r w:rsidRPr="002E477E">
        <w:rPr>
          <w:b/>
          <w:bCs/>
          <w:color w:val="000000"/>
          <w:sz w:val="24"/>
          <w:szCs w:val="24"/>
          <w:lang w:eastAsia="lt-LT"/>
        </w:rPr>
        <w:t>PARAIŠKOS FORMA</w:t>
      </w:r>
    </w:p>
    <w:tbl>
      <w:tblPr>
        <w:tblW w:w="103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66"/>
        <w:gridCol w:w="1623"/>
        <w:gridCol w:w="1156"/>
        <w:gridCol w:w="738"/>
        <w:gridCol w:w="2087"/>
        <w:gridCol w:w="34"/>
        <w:gridCol w:w="1037"/>
        <w:gridCol w:w="23"/>
        <w:gridCol w:w="1273"/>
      </w:tblGrid>
      <w:tr w:rsidR="00A7214E" w:rsidRPr="002E477E" w:rsidTr="00333A01">
        <w:tc>
          <w:tcPr>
            <w:tcW w:w="516" w:type="dxa"/>
            <w:tcBorders>
              <w:top w:val="nil"/>
              <w:left w:val="nil"/>
              <w:right w:val="nil"/>
            </w:tcBorders>
          </w:tcPr>
          <w:p w:rsidR="00A7214E" w:rsidRPr="002E477E" w:rsidRDefault="00A7214E" w:rsidP="00333A01">
            <w:pPr>
              <w:rPr>
                <w:b/>
                <w:color w:val="000000"/>
                <w:sz w:val="24"/>
                <w:szCs w:val="24"/>
                <w:lang w:eastAsia="lt-LT"/>
              </w:rPr>
            </w:pPr>
          </w:p>
        </w:tc>
        <w:tc>
          <w:tcPr>
            <w:tcW w:w="9837" w:type="dxa"/>
            <w:gridSpan w:val="9"/>
            <w:tcBorders>
              <w:top w:val="nil"/>
              <w:left w:val="nil"/>
              <w:right w:val="nil"/>
            </w:tcBorders>
          </w:tcPr>
          <w:p w:rsidR="00A7214E" w:rsidRPr="002E477E" w:rsidRDefault="00A7214E" w:rsidP="00333A01">
            <w:pPr>
              <w:rPr>
                <w:b/>
                <w:color w:val="000000"/>
                <w:sz w:val="24"/>
                <w:szCs w:val="24"/>
                <w:lang w:eastAsia="lt-LT"/>
              </w:rPr>
            </w:pPr>
          </w:p>
        </w:tc>
      </w:tr>
      <w:tr w:rsidR="00A7214E" w:rsidRPr="002E477E" w:rsidTr="00333A01">
        <w:tc>
          <w:tcPr>
            <w:tcW w:w="10353" w:type="dxa"/>
            <w:gridSpan w:val="10"/>
            <w:shd w:val="clear" w:color="auto" w:fill="auto"/>
          </w:tcPr>
          <w:p w:rsidR="00A7214E" w:rsidRPr="002E477E" w:rsidRDefault="00A7214E" w:rsidP="00333A01">
            <w:pPr>
              <w:rPr>
                <w:b/>
                <w:color w:val="000000"/>
                <w:sz w:val="24"/>
                <w:szCs w:val="24"/>
                <w:lang w:eastAsia="lt-LT"/>
              </w:rPr>
            </w:pPr>
            <w:r w:rsidRPr="002E477E">
              <w:rPr>
                <w:b/>
                <w:color w:val="000000"/>
                <w:sz w:val="24"/>
                <w:szCs w:val="24"/>
                <w:lang w:eastAsia="lt-LT"/>
              </w:rPr>
              <w:t>INFORMACIJA APIE NEFORMALIOJO VAIKŲ ŠVIETIMO TEIKĖJĄ</w:t>
            </w:r>
          </w:p>
        </w:tc>
      </w:tr>
      <w:tr w:rsidR="00A7214E" w:rsidRPr="002E477E" w:rsidTr="00333A01">
        <w:tc>
          <w:tcPr>
            <w:tcW w:w="10353" w:type="dxa"/>
            <w:gridSpan w:val="10"/>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Informacija apie neformaliojo vaikų švietimo (toliau - NVŠ) teikėją – juridinį asmenį</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Pavadinimas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2.</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Kodas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3.</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Juridinis statusas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4.</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Adresas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5.</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Telefono numeris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6.</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El. pašto adresas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7.</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Interneto svetainės adresas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8</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Pagrindinė veiklos sritis (įrašykite švietimas, sportas, kultūra, turizmas ir pan.)</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9.</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Teikėjo kodas švietimo ir mokslo institucijų registre</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10353" w:type="dxa"/>
            <w:gridSpan w:val="10"/>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Informacija apie NVŠ teikėjo (institucijos) vadovą</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10.</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Vardas ir pavardė</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11. </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El. pašto adresas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12. </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Telefono numeris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10353" w:type="dxa"/>
            <w:gridSpan w:val="10"/>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Informacija apie NVŠ teikėją – fizinį asmenį</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13.</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Vardas ir pavardė</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14.</w:t>
            </w:r>
          </w:p>
        </w:tc>
        <w:tc>
          <w:tcPr>
            <w:tcW w:w="4645"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Viešai skelbtinas adresas, telefono Nr., el. pašto adresas, interneto svetainės adresas</w:t>
            </w:r>
          </w:p>
        </w:tc>
        <w:tc>
          <w:tcPr>
            <w:tcW w:w="5192" w:type="dxa"/>
            <w:gridSpan w:val="6"/>
            <w:shd w:val="clear" w:color="auto" w:fill="auto"/>
          </w:tcPr>
          <w:p w:rsidR="00A7214E" w:rsidRPr="002E477E" w:rsidRDefault="00A7214E" w:rsidP="00333A01">
            <w:pPr>
              <w:rPr>
                <w:color w:val="000000"/>
                <w:sz w:val="24"/>
                <w:szCs w:val="24"/>
                <w:lang w:eastAsia="lt-LT"/>
              </w:rPr>
            </w:pPr>
          </w:p>
        </w:tc>
      </w:tr>
      <w:tr w:rsidR="00A7214E" w:rsidRPr="002E477E" w:rsidTr="00333A01">
        <w:tc>
          <w:tcPr>
            <w:tcW w:w="10353" w:type="dxa"/>
            <w:gridSpan w:val="10"/>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Informacija apie NVŠ teikėjo (fizinio/juridinio asmens) patirtį NVŠ srityje</w:t>
            </w:r>
          </w:p>
        </w:tc>
      </w:tr>
      <w:tr w:rsidR="00A7214E" w:rsidRPr="002E477E" w:rsidTr="00333A01">
        <w:trPr>
          <w:trHeight w:val="451"/>
        </w:trPr>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15.</w:t>
            </w: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Teikėjas turi patirties įgyvendinti NVŠ programas</w:t>
            </w:r>
          </w:p>
        </w:tc>
        <w:tc>
          <w:tcPr>
            <w:tcW w:w="1094" w:type="dxa"/>
            <w:gridSpan w:val="3"/>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 xml:space="preserve">Taip </w:t>
            </w:r>
          </w:p>
        </w:tc>
        <w:tc>
          <w:tcPr>
            <w:tcW w:w="1273" w:type="dxa"/>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Ne</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9837" w:type="dxa"/>
            <w:gridSpan w:val="9"/>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Išvardijamos šiuo metu ar per pastaruosius dvejus metus vykdytos veiklos:</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Programos, projekto, veiklos pavadinimas</w:t>
            </w:r>
          </w:p>
        </w:tc>
        <w:tc>
          <w:tcPr>
            <w:tcW w:w="2367" w:type="dxa"/>
            <w:gridSpan w:val="4"/>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Trukmė</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w:t>
            </w:r>
          </w:p>
        </w:tc>
        <w:tc>
          <w:tcPr>
            <w:tcW w:w="2367" w:type="dxa"/>
            <w:gridSpan w:val="4"/>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2)</w:t>
            </w:r>
          </w:p>
        </w:tc>
        <w:tc>
          <w:tcPr>
            <w:tcW w:w="2367" w:type="dxa"/>
            <w:gridSpan w:val="4"/>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w:t>
            </w:r>
          </w:p>
        </w:tc>
        <w:tc>
          <w:tcPr>
            <w:tcW w:w="2367" w:type="dxa"/>
            <w:gridSpan w:val="4"/>
            <w:shd w:val="clear" w:color="auto" w:fill="auto"/>
          </w:tcPr>
          <w:p w:rsidR="00A7214E" w:rsidRPr="002E477E" w:rsidRDefault="00A7214E" w:rsidP="00333A01">
            <w:pPr>
              <w:rPr>
                <w:color w:val="000000"/>
                <w:sz w:val="24"/>
                <w:szCs w:val="24"/>
                <w:lang w:eastAsia="lt-LT"/>
              </w:rPr>
            </w:pP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16.</w:t>
            </w:r>
          </w:p>
        </w:tc>
        <w:tc>
          <w:tcPr>
            <w:tcW w:w="7470" w:type="dxa"/>
            <w:gridSpan w:val="5"/>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Teikėjas gali pateikti turimos patirties ir veiklos </w:t>
            </w:r>
            <w:proofErr w:type="spellStart"/>
            <w:r w:rsidRPr="002E477E">
              <w:rPr>
                <w:color w:val="000000"/>
                <w:sz w:val="24"/>
                <w:szCs w:val="24"/>
                <w:lang w:eastAsia="lt-LT"/>
              </w:rPr>
              <w:t>įrodymus</w:t>
            </w:r>
            <w:proofErr w:type="spellEnd"/>
            <w:r w:rsidRPr="002E477E">
              <w:rPr>
                <w:color w:val="000000"/>
                <w:sz w:val="24"/>
                <w:szCs w:val="24"/>
                <w:lang w:eastAsia="lt-LT"/>
              </w:rPr>
              <w:t>, rekomendacijas</w:t>
            </w:r>
          </w:p>
        </w:tc>
        <w:tc>
          <w:tcPr>
            <w:tcW w:w="1094" w:type="dxa"/>
            <w:gridSpan w:val="3"/>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Taip</w:t>
            </w:r>
          </w:p>
        </w:tc>
        <w:tc>
          <w:tcPr>
            <w:tcW w:w="1273" w:type="dxa"/>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Ne</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9837" w:type="dxa"/>
            <w:gridSpan w:val="9"/>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Institucijos, galinčios rekomenduoti NVŠ teikėją kaip kokybiškų NVŠ paslaugų teikėją ar bendradarbiavimo NVŠ srityje partnerį </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186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Pavadinimas</w:t>
            </w:r>
          </w:p>
        </w:tc>
        <w:tc>
          <w:tcPr>
            <w:tcW w:w="1623"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Adresas</w:t>
            </w:r>
          </w:p>
        </w:tc>
        <w:tc>
          <w:tcPr>
            <w:tcW w:w="1894" w:type="dxa"/>
            <w:gridSpan w:val="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Telefonas</w:t>
            </w:r>
          </w:p>
          <w:p w:rsidR="00A7214E" w:rsidRPr="002E477E" w:rsidRDefault="00A7214E" w:rsidP="00333A01">
            <w:pPr>
              <w:rPr>
                <w:color w:val="000000"/>
                <w:sz w:val="24"/>
                <w:szCs w:val="24"/>
                <w:lang w:eastAsia="lt-LT"/>
              </w:rPr>
            </w:pPr>
          </w:p>
        </w:tc>
        <w:tc>
          <w:tcPr>
            <w:tcW w:w="2121" w:type="dxa"/>
            <w:gridSpan w:val="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El. paštas</w:t>
            </w:r>
          </w:p>
        </w:tc>
        <w:tc>
          <w:tcPr>
            <w:tcW w:w="2333" w:type="dxa"/>
            <w:gridSpan w:val="3"/>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Rekomenduoja/</w:t>
            </w:r>
          </w:p>
          <w:p w:rsidR="00A7214E" w:rsidRPr="002E477E" w:rsidRDefault="00A7214E" w:rsidP="00333A01">
            <w:pPr>
              <w:rPr>
                <w:color w:val="000000"/>
                <w:sz w:val="24"/>
                <w:szCs w:val="24"/>
                <w:lang w:eastAsia="lt-LT"/>
              </w:rPr>
            </w:pPr>
            <w:r w:rsidRPr="002E477E">
              <w:rPr>
                <w:color w:val="000000"/>
                <w:sz w:val="24"/>
                <w:szCs w:val="24"/>
                <w:lang w:eastAsia="lt-LT"/>
              </w:rPr>
              <w:t>bendradarbiauja</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186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1)</w:t>
            </w:r>
          </w:p>
        </w:tc>
        <w:tc>
          <w:tcPr>
            <w:tcW w:w="1623" w:type="dxa"/>
            <w:shd w:val="clear" w:color="auto" w:fill="auto"/>
          </w:tcPr>
          <w:p w:rsidR="00A7214E" w:rsidRPr="002E477E" w:rsidRDefault="00A7214E" w:rsidP="00333A01">
            <w:pPr>
              <w:rPr>
                <w:color w:val="000000"/>
                <w:sz w:val="24"/>
                <w:szCs w:val="24"/>
                <w:lang w:eastAsia="lt-LT"/>
              </w:rPr>
            </w:pPr>
          </w:p>
        </w:tc>
        <w:tc>
          <w:tcPr>
            <w:tcW w:w="1894" w:type="dxa"/>
            <w:gridSpan w:val="2"/>
            <w:shd w:val="clear" w:color="auto" w:fill="auto"/>
          </w:tcPr>
          <w:p w:rsidR="00A7214E" w:rsidRPr="002E477E" w:rsidRDefault="00A7214E" w:rsidP="00333A01">
            <w:pPr>
              <w:rPr>
                <w:color w:val="000000"/>
                <w:sz w:val="24"/>
                <w:szCs w:val="24"/>
                <w:lang w:eastAsia="lt-LT"/>
              </w:rPr>
            </w:pPr>
          </w:p>
        </w:tc>
        <w:tc>
          <w:tcPr>
            <w:tcW w:w="2121" w:type="dxa"/>
            <w:gridSpan w:val="2"/>
            <w:shd w:val="clear" w:color="auto" w:fill="auto"/>
          </w:tcPr>
          <w:p w:rsidR="00A7214E" w:rsidRPr="002E477E" w:rsidRDefault="00A7214E" w:rsidP="00333A01">
            <w:pPr>
              <w:rPr>
                <w:color w:val="000000"/>
                <w:sz w:val="24"/>
                <w:szCs w:val="24"/>
                <w:lang w:eastAsia="lt-LT"/>
              </w:rPr>
            </w:pPr>
          </w:p>
        </w:tc>
        <w:tc>
          <w:tcPr>
            <w:tcW w:w="1037" w:type="dxa"/>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R</w:t>
            </w:r>
          </w:p>
        </w:tc>
        <w:tc>
          <w:tcPr>
            <w:tcW w:w="1296" w:type="dxa"/>
            <w:gridSpan w:val="2"/>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B</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186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2)</w:t>
            </w:r>
          </w:p>
        </w:tc>
        <w:tc>
          <w:tcPr>
            <w:tcW w:w="1623" w:type="dxa"/>
            <w:shd w:val="clear" w:color="auto" w:fill="auto"/>
          </w:tcPr>
          <w:p w:rsidR="00A7214E" w:rsidRPr="002E477E" w:rsidRDefault="00A7214E" w:rsidP="00333A01">
            <w:pPr>
              <w:rPr>
                <w:color w:val="000000"/>
                <w:sz w:val="24"/>
                <w:szCs w:val="24"/>
                <w:lang w:eastAsia="lt-LT"/>
              </w:rPr>
            </w:pPr>
          </w:p>
        </w:tc>
        <w:tc>
          <w:tcPr>
            <w:tcW w:w="1894" w:type="dxa"/>
            <w:gridSpan w:val="2"/>
            <w:shd w:val="clear" w:color="auto" w:fill="auto"/>
          </w:tcPr>
          <w:p w:rsidR="00A7214E" w:rsidRPr="002E477E" w:rsidRDefault="00A7214E" w:rsidP="00333A01">
            <w:pPr>
              <w:rPr>
                <w:color w:val="000000"/>
                <w:sz w:val="24"/>
                <w:szCs w:val="24"/>
                <w:lang w:eastAsia="lt-LT"/>
              </w:rPr>
            </w:pPr>
          </w:p>
        </w:tc>
        <w:tc>
          <w:tcPr>
            <w:tcW w:w="2121" w:type="dxa"/>
            <w:gridSpan w:val="2"/>
            <w:shd w:val="clear" w:color="auto" w:fill="auto"/>
          </w:tcPr>
          <w:p w:rsidR="00A7214E" w:rsidRPr="002E477E" w:rsidRDefault="00A7214E" w:rsidP="00333A01">
            <w:pPr>
              <w:rPr>
                <w:color w:val="000000"/>
                <w:sz w:val="24"/>
                <w:szCs w:val="24"/>
                <w:lang w:eastAsia="lt-LT"/>
              </w:rPr>
            </w:pPr>
          </w:p>
        </w:tc>
        <w:tc>
          <w:tcPr>
            <w:tcW w:w="1037" w:type="dxa"/>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R</w:t>
            </w:r>
          </w:p>
        </w:tc>
        <w:tc>
          <w:tcPr>
            <w:tcW w:w="1296" w:type="dxa"/>
            <w:gridSpan w:val="2"/>
            <w:shd w:val="clear" w:color="auto" w:fill="auto"/>
          </w:tcPr>
          <w:p w:rsidR="00A7214E" w:rsidRPr="002E477E" w:rsidRDefault="00A7214E" w:rsidP="00333A01">
            <w:pPr>
              <w:rPr>
                <w:color w:val="000000"/>
                <w:sz w:val="24"/>
                <w:szCs w:val="24"/>
                <w:lang w:eastAsia="lt-LT"/>
              </w:rPr>
            </w:pPr>
            <w:r w:rsidRPr="002E477E">
              <w:rPr>
                <w:rFonts w:ascii="MS Mincho" w:eastAsia="MS Mincho" w:hAnsi="MS Mincho" w:cs="MS Mincho" w:hint="eastAsia"/>
                <w:sz w:val="24"/>
                <w:szCs w:val="24"/>
              </w:rPr>
              <w:t>☐</w:t>
            </w:r>
            <w:r w:rsidRPr="002E477E">
              <w:rPr>
                <w:sz w:val="24"/>
                <w:szCs w:val="24"/>
              </w:rPr>
              <w:t xml:space="preserve"> </w:t>
            </w:r>
            <w:r w:rsidRPr="002E477E">
              <w:rPr>
                <w:color w:val="000000"/>
                <w:sz w:val="24"/>
                <w:szCs w:val="24"/>
                <w:lang w:eastAsia="lt-LT"/>
              </w:rPr>
              <w:t>B</w:t>
            </w:r>
          </w:p>
        </w:tc>
      </w:tr>
      <w:tr w:rsidR="00A7214E" w:rsidRPr="002E477E" w:rsidTr="00333A01">
        <w:tc>
          <w:tcPr>
            <w:tcW w:w="516" w:type="dxa"/>
            <w:shd w:val="clear" w:color="auto" w:fill="auto"/>
          </w:tcPr>
          <w:p w:rsidR="00A7214E" w:rsidRPr="002E477E" w:rsidRDefault="00A7214E" w:rsidP="00333A01">
            <w:pPr>
              <w:rPr>
                <w:color w:val="000000"/>
                <w:sz w:val="24"/>
                <w:szCs w:val="24"/>
                <w:lang w:eastAsia="lt-LT"/>
              </w:rPr>
            </w:pPr>
          </w:p>
        </w:tc>
        <w:tc>
          <w:tcPr>
            <w:tcW w:w="1866" w:type="dxa"/>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w:t>
            </w:r>
          </w:p>
        </w:tc>
        <w:tc>
          <w:tcPr>
            <w:tcW w:w="1623" w:type="dxa"/>
            <w:shd w:val="clear" w:color="auto" w:fill="auto"/>
          </w:tcPr>
          <w:p w:rsidR="00A7214E" w:rsidRPr="002E477E" w:rsidRDefault="00A7214E" w:rsidP="00333A01">
            <w:pPr>
              <w:rPr>
                <w:color w:val="000000"/>
                <w:sz w:val="24"/>
                <w:szCs w:val="24"/>
                <w:lang w:eastAsia="lt-LT"/>
              </w:rPr>
            </w:pPr>
          </w:p>
        </w:tc>
        <w:tc>
          <w:tcPr>
            <w:tcW w:w="1894" w:type="dxa"/>
            <w:gridSpan w:val="2"/>
            <w:shd w:val="clear" w:color="auto" w:fill="auto"/>
          </w:tcPr>
          <w:p w:rsidR="00A7214E" w:rsidRPr="002E477E" w:rsidRDefault="00A7214E" w:rsidP="00333A01">
            <w:pPr>
              <w:rPr>
                <w:color w:val="000000"/>
                <w:sz w:val="24"/>
                <w:szCs w:val="24"/>
                <w:lang w:eastAsia="lt-LT"/>
              </w:rPr>
            </w:pPr>
          </w:p>
        </w:tc>
        <w:tc>
          <w:tcPr>
            <w:tcW w:w="2121" w:type="dxa"/>
            <w:gridSpan w:val="2"/>
            <w:shd w:val="clear" w:color="auto" w:fill="auto"/>
          </w:tcPr>
          <w:p w:rsidR="00A7214E" w:rsidRPr="002E477E" w:rsidRDefault="00A7214E" w:rsidP="00333A01">
            <w:pPr>
              <w:rPr>
                <w:color w:val="000000"/>
                <w:sz w:val="24"/>
                <w:szCs w:val="24"/>
                <w:lang w:eastAsia="lt-LT"/>
              </w:rPr>
            </w:pPr>
          </w:p>
        </w:tc>
        <w:tc>
          <w:tcPr>
            <w:tcW w:w="1037" w:type="dxa"/>
            <w:shd w:val="clear" w:color="auto" w:fill="auto"/>
          </w:tcPr>
          <w:p w:rsidR="00A7214E" w:rsidRPr="002E477E" w:rsidRDefault="00A7214E" w:rsidP="00333A01">
            <w:pPr>
              <w:rPr>
                <w:color w:val="000000"/>
                <w:sz w:val="24"/>
                <w:szCs w:val="24"/>
                <w:lang w:eastAsia="lt-LT"/>
              </w:rPr>
            </w:pPr>
          </w:p>
        </w:tc>
        <w:tc>
          <w:tcPr>
            <w:tcW w:w="1296" w:type="dxa"/>
            <w:gridSpan w:val="2"/>
            <w:shd w:val="clear" w:color="auto" w:fill="auto"/>
          </w:tcPr>
          <w:p w:rsidR="00A7214E" w:rsidRPr="002E477E" w:rsidRDefault="00A7214E" w:rsidP="00333A01">
            <w:pPr>
              <w:rPr>
                <w:color w:val="000000"/>
                <w:sz w:val="24"/>
                <w:szCs w:val="24"/>
                <w:lang w:eastAsia="lt-LT"/>
              </w:rPr>
            </w:pPr>
          </w:p>
        </w:tc>
      </w:tr>
    </w:tbl>
    <w:p w:rsidR="00A7214E" w:rsidRPr="002E477E" w:rsidRDefault="00A7214E" w:rsidP="00A7214E">
      <w:pPr>
        <w:rPr>
          <w:color w:val="000000"/>
          <w:sz w:val="24"/>
          <w:szCs w:val="24"/>
          <w:lang w:eastAsia="lt-LT"/>
        </w:rPr>
      </w:pPr>
    </w:p>
    <w:tbl>
      <w:tblPr>
        <w:tblW w:w="1035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77"/>
        <w:gridCol w:w="280"/>
        <w:gridCol w:w="1131"/>
        <w:gridCol w:w="708"/>
        <w:gridCol w:w="1593"/>
        <w:gridCol w:w="709"/>
        <w:gridCol w:w="262"/>
        <w:gridCol w:w="847"/>
        <w:gridCol w:w="1341"/>
        <w:gridCol w:w="669"/>
        <w:gridCol w:w="255"/>
        <w:gridCol w:w="1275"/>
      </w:tblGrid>
      <w:tr w:rsidR="00A7214E" w:rsidRPr="002E477E" w:rsidTr="00333A01">
        <w:tc>
          <w:tcPr>
            <w:tcW w:w="10351" w:type="dxa"/>
            <w:gridSpan w:val="13"/>
            <w:shd w:val="clear" w:color="auto" w:fill="auto"/>
          </w:tcPr>
          <w:p w:rsidR="00A7214E" w:rsidRPr="002E477E" w:rsidRDefault="00A7214E" w:rsidP="00333A01">
            <w:pPr>
              <w:rPr>
                <w:b/>
                <w:sz w:val="24"/>
                <w:szCs w:val="24"/>
              </w:rPr>
            </w:pPr>
            <w:r w:rsidRPr="002E477E">
              <w:rPr>
                <w:b/>
                <w:color w:val="000000"/>
                <w:sz w:val="24"/>
                <w:szCs w:val="24"/>
                <w:lang w:eastAsia="lt-LT"/>
              </w:rPr>
              <w:lastRenderedPageBreak/>
              <w:t xml:space="preserve">INFORMACIJA APIE NVŠ PROGRAMĄ </w:t>
            </w:r>
          </w:p>
        </w:tc>
      </w:tr>
      <w:tr w:rsidR="00A7214E" w:rsidRPr="002E477E" w:rsidTr="00333A01">
        <w:tc>
          <w:tcPr>
            <w:tcW w:w="704" w:type="dxa"/>
            <w:shd w:val="clear" w:color="auto" w:fill="auto"/>
          </w:tcPr>
          <w:p w:rsidR="00A7214E" w:rsidRPr="002E477E" w:rsidRDefault="00A7214E" w:rsidP="00333A01">
            <w:pPr>
              <w:rPr>
                <w:sz w:val="24"/>
                <w:szCs w:val="24"/>
              </w:rPr>
            </w:pPr>
          </w:p>
        </w:tc>
        <w:tc>
          <w:tcPr>
            <w:tcW w:w="9647" w:type="dxa"/>
            <w:gridSpan w:val="12"/>
            <w:shd w:val="clear" w:color="auto" w:fill="auto"/>
          </w:tcPr>
          <w:p w:rsidR="00A7214E" w:rsidRPr="002E477E" w:rsidRDefault="00A7214E" w:rsidP="00333A01">
            <w:pPr>
              <w:rPr>
                <w:sz w:val="24"/>
                <w:szCs w:val="24"/>
              </w:rPr>
            </w:pPr>
            <w:r w:rsidRPr="002E477E">
              <w:rPr>
                <w:color w:val="000000"/>
                <w:sz w:val="24"/>
                <w:szCs w:val="24"/>
                <w:lang w:eastAsia="lt-LT"/>
              </w:rPr>
              <w:t>Informacija apie NVŠ programos rengėją</w:t>
            </w:r>
          </w:p>
        </w:tc>
      </w:tr>
      <w:tr w:rsidR="00A7214E" w:rsidRPr="002E477E" w:rsidTr="00333A01">
        <w:tc>
          <w:tcPr>
            <w:tcW w:w="704" w:type="dxa"/>
            <w:shd w:val="clear" w:color="auto" w:fill="auto"/>
          </w:tcPr>
          <w:p w:rsidR="00A7214E" w:rsidRPr="002E477E" w:rsidRDefault="00A7214E" w:rsidP="00333A01">
            <w:pPr>
              <w:rPr>
                <w:sz w:val="24"/>
                <w:szCs w:val="24"/>
              </w:rPr>
            </w:pPr>
            <w:r w:rsidRPr="002E477E">
              <w:rPr>
                <w:sz w:val="24"/>
                <w:szCs w:val="24"/>
              </w:rPr>
              <w:t>1.</w:t>
            </w: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Vardas ir pavardė </w:t>
            </w:r>
          </w:p>
        </w:tc>
      </w:tr>
      <w:tr w:rsidR="00A7214E" w:rsidRPr="002E477E" w:rsidTr="00333A01">
        <w:tc>
          <w:tcPr>
            <w:tcW w:w="704" w:type="dxa"/>
            <w:shd w:val="clear" w:color="auto" w:fill="auto"/>
          </w:tcPr>
          <w:p w:rsidR="00A7214E" w:rsidRPr="002E477E" w:rsidRDefault="00A7214E" w:rsidP="00333A01">
            <w:pPr>
              <w:rPr>
                <w:sz w:val="24"/>
                <w:szCs w:val="24"/>
              </w:rPr>
            </w:pPr>
            <w:r w:rsidRPr="002E477E">
              <w:rPr>
                <w:sz w:val="24"/>
                <w:szCs w:val="24"/>
              </w:rPr>
              <w:t>2.</w:t>
            </w: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Išsilavinimas ir kvalifikacija</w:t>
            </w:r>
          </w:p>
        </w:tc>
      </w:tr>
      <w:tr w:rsidR="00A7214E" w:rsidRPr="002E477E" w:rsidTr="00333A01">
        <w:tc>
          <w:tcPr>
            <w:tcW w:w="704" w:type="dxa"/>
            <w:shd w:val="clear" w:color="auto" w:fill="auto"/>
          </w:tcPr>
          <w:p w:rsidR="00A7214E" w:rsidRPr="002E477E" w:rsidRDefault="00A7214E" w:rsidP="00333A01">
            <w:pPr>
              <w:rPr>
                <w:sz w:val="24"/>
                <w:szCs w:val="24"/>
              </w:rPr>
            </w:pPr>
            <w:r w:rsidRPr="002E477E">
              <w:rPr>
                <w:sz w:val="24"/>
                <w:szCs w:val="24"/>
              </w:rPr>
              <w:t>3.</w:t>
            </w: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 xml:space="preserve">El. pašto adresas </w:t>
            </w:r>
          </w:p>
        </w:tc>
      </w:tr>
      <w:tr w:rsidR="00A7214E" w:rsidRPr="002E477E" w:rsidTr="00333A01">
        <w:tc>
          <w:tcPr>
            <w:tcW w:w="704" w:type="dxa"/>
            <w:shd w:val="clear" w:color="auto" w:fill="auto"/>
          </w:tcPr>
          <w:p w:rsidR="00A7214E" w:rsidRPr="002E477E" w:rsidRDefault="00A7214E" w:rsidP="00333A01">
            <w:pPr>
              <w:rPr>
                <w:sz w:val="24"/>
                <w:szCs w:val="24"/>
              </w:rPr>
            </w:pPr>
            <w:r w:rsidRPr="002E477E">
              <w:rPr>
                <w:sz w:val="24"/>
                <w:szCs w:val="24"/>
              </w:rPr>
              <w:t xml:space="preserve">4. </w:t>
            </w: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Telefono numeris</w:t>
            </w:r>
          </w:p>
        </w:tc>
      </w:tr>
      <w:tr w:rsidR="00A7214E" w:rsidRPr="002E477E" w:rsidTr="00333A01">
        <w:tc>
          <w:tcPr>
            <w:tcW w:w="704" w:type="dxa"/>
            <w:shd w:val="clear" w:color="auto" w:fill="auto"/>
          </w:tcPr>
          <w:p w:rsidR="00A7214E" w:rsidRPr="002E477E" w:rsidRDefault="00A7214E" w:rsidP="00333A01">
            <w:pPr>
              <w:rPr>
                <w:sz w:val="24"/>
                <w:szCs w:val="24"/>
              </w:rPr>
            </w:pPr>
            <w:r w:rsidRPr="002E477E">
              <w:rPr>
                <w:sz w:val="24"/>
                <w:szCs w:val="24"/>
              </w:rPr>
              <w:t xml:space="preserve">5. </w:t>
            </w: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Darbovietė, pareigos</w:t>
            </w:r>
          </w:p>
        </w:tc>
      </w:tr>
      <w:tr w:rsidR="00A7214E" w:rsidRPr="002E477E" w:rsidTr="00333A01">
        <w:tc>
          <w:tcPr>
            <w:tcW w:w="704" w:type="dxa"/>
            <w:shd w:val="clear" w:color="auto" w:fill="auto"/>
          </w:tcPr>
          <w:p w:rsidR="00A7214E" w:rsidRPr="002E477E" w:rsidRDefault="00A7214E" w:rsidP="00333A01">
            <w:pPr>
              <w:rPr>
                <w:sz w:val="24"/>
                <w:szCs w:val="24"/>
              </w:rPr>
            </w:pPr>
          </w:p>
        </w:tc>
        <w:tc>
          <w:tcPr>
            <w:tcW w:w="9647" w:type="dxa"/>
            <w:gridSpan w:val="12"/>
            <w:shd w:val="clear" w:color="auto" w:fill="auto"/>
          </w:tcPr>
          <w:p w:rsidR="00A7214E" w:rsidRPr="002E477E" w:rsidRDefault="00A7214E" w:rsidP="00333A01">
            <w:pPr>
              <w:rPr>
                <w:color w:val="000000"/>
                <w:sz w:val="24"/>
                <w:szCs w:val="24"/>
                <w:lang w:eastAsia="lt-LT"/>
              </w:rPr>
            </w:pPr>
            <w:r w:rsidRPr="002E477E">
              <w:rPr>
                <w:color w:val="000000"/>
                <w:sz w:val="24"/>
                <w:szCs w:val="24"/>
                <w:lang w:eastAsia="lt-LT"/>
              </w:rPr>
              <w:t>Informacija apie NVŠ programos turinį</w:t>
            </w:r>
          </w:p>
        </w:tc>
      </w:tr>
      <w:tr w:rsidR="00A7214E" w:rsidRPr="002E477E" w:rsidTr="00333A01">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6. </w:t>
            </w:r>
          </w:p>
        </w:tc>
        <w:tc>
          <w:tcPr>
            <w:tcW w:w="9647" w:type="dxa"/>
            <w:gridSpan w:val="12"/>
            <w:shd w:val="clear" w:color="auto" w:fill="auto"/>
          </w:tcPr>
          <w:p w:rsidR="00A7214E" w:rsidRPr="002E477E" w:rsidRDefault="00A7214E" w:rsidP="00333A01">
            <w:pPr>
              <w:rPr>
                <w:b/>
                <w:color w:val="000000"/>
                <w:sz w:val="24"/>
                <w:szCs w:val="24"/>
                <w:lang w:eastAsia="lt-LT"/>
              </w:rPr>
            </w:pPr>
            <w:r w:rsidRPr="002E477E">
              <w:rPr>
                <w:color w:val="000000"/>
                <w:sz w:val="24"/>
                <w:szCs w:val="24"/>
                <w:lang w:eastAsia="lt-LT"/>
              </w:rPr>
              <w:t>Programos pavadinimas</w:t>
            </w:r>
            <w:r w:rsidRPr="002E477E">
              <w:rPr>
                <w:i/>
                <w:iCs/>
                <w:sz w:val="24"/>
                <w:szCs w:val="24"/>
              </w:rPr>
              <w:t xml:space="preserve"> </w:t>
            </w:r>
            <w:r w:rsidRPr="002E477E">
              <w:rPr>
                <w:iCs/>
                <w:sz w:val="24"/>
                <w:szCs w:val="24"/>
              </w:rPr>
              <w:t>(</w:t>
            </w:r>
            <w:r w:rsidRPr="002E477E">
              <w:rPr>
                <w:sz w:val="24"/>
                <w:szCs w:val="24"/>
              </w:rPr>
              <w:t>konkretus, tiesiogiai susijęs su programos turiniu)</w:t>
            </w:r>
          </w:p>
        </w:tc>
      </w:tr>
      <w:tr w:rsidR="00A7214E" w:rsidRPr="002E477E" w:rsidTr="00333A01">
        <w:trPr>
          <w:trHeight w:val="420"/>
        </w:trPr>
        <w:tc>
          <w:tcPr>
            <w:tcW w:w="704" w:type="dxa"/>
            <w:vMerge/>
            <w:shd w:val="clear" w:color="auto" w:fill="auto"/>
          </w:tcPr>
          <w:p w:rsidR="00A7214E" w:rsidRPr="002E477E" w:rsidRDefault="00A7214E" w:rsidP="00333A01">
            <w:pPr>
              <w:rPr>
                <w:b/>
                <w:sz w:val="24"/>
                <w:szCs w:val="24"/>
              </w:rPr>
            </w:pPr>
          </w:p>
        </w:tc>
        <w:tc>
          <w:tcPr>
            <w:tcW w:w="9647" w:type="dxa"/>
            <w:gridSpan w:val="12"/>
            <w:shd w:val="clear" w:color="auto" w:fill="auto"/>
            <w:vAlign w:val="center"/>
          </w:tcPr>
          <w:p w:rsidR="00A7214E" w:rsidRPr="002E477E" w:rsidRDefault="00A7214E" w:rsidP="00333A01">
            <w:pPr>
              <w:rPr>
                <w:sz w:val="24"/>
                <w:szCs w:val="24"/>
              </w:rPr>
            </w:pPr>
          </w:p>
          <w:p w:rsidR="00A7214E" w:rsidRPr="002E477E" w:rsidRDefault="00A7214E" w:rsidP="00333A01">
            <w:pPr>
              <w:rPr>
                <w:b/>
                <w:sz w:val="24"/>
                <w:szCs w:val="24"/>
              </w:rPr>
            </w:pPr>
          </w:p>
        </w:tc>
      </w:tr>
      <w:tr w:rsidR="00A7214E" w:rsidRPr="002E477E" w:rsidTr="00333A01">
        <w:tc>
          <w:tcPr>
            <w:tcW w:w="704" w:type="dxa"/>
            <w:vMerge w:val="restart"/>
            <w:shd w:val="clear" w:color="auto" w:fill="auto"/>
          </w:tcPr>
          <w:p w:rsidR="00A7214E" w:rsidRPr="002E477E" w:rsidRDefault="00A7214E" w:rsidP="00333A01">
            <w:pPr>
              <w:rPr>
                <w:sz w:val="24"/>
                <w:szCs w:val="24"/>
              </w:rPr>
            </w:pPr>
            <w:r w:rsidRPr="002E477E">
              <w:rPr>
                <w:sz w:val="24"/>
                <w:szCs w:val="24"/>
              </w:rPr>
              <w:t>7.</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NVŠ programos kodas Kvalifikacijos tobulinimo programų ir renginių registre (KTPRR)</w:t>
            </w:r>
          </w:p>
        </w:tc>
      </w:tr>
      <w:tr w:rsidR="00A7214E" w:rsidRPr="002E477E" w:rsidTr="00333A01">
        <w:tc>
          <w:tcPr>
            <w:tcW w:w="704" w:type="dxa"/>
            <w:vMerge/>
            <w:shd w:val="clear" w:color="auto" w:fill="auto"/>
          </w:tcPr>
          <w:p w:rsidR="00A7214E" w:rsidRPr="002E477E" w:rsidRDefault="00A7214E" w:rsidP="00333A01">
            <w:pPr>
              <w:rPr>
                <w:b/>
                <w:sz w:val="24"/>
                <w:szCs w:val="24"/>
              </w:rPr>
            </w:pPr>
          </w:p>
        </w:tc>
        <w:tc>
          <w:tcPr>
            <w:tcW w:w="9647" w:type="dxa"/>
            <w:gridSpan w:val="12"/>
            <w:shd w:val="clear" w:color="auto" w:fill="auto"/>
            <w:vAlign w:val="center"/>
          </w:tcPr>
          <w:p w:rsidR="00A7214E" w:rsidRPr="002E477E" w:rsidRDefault="00A7214E" w:rsidP="00333A01">
            <w:pPr>
              <w:rPr>
                <w:sz w:val="24"/>
                <w:szCs w:val="24"/>
              </w:rPr>
            </w:pPr>
          </w:p>
          <w:p w:rsidR="00A7214E" w:rsidRPr="002E477E" w:rsidRDefault="00A7214E" w:rsidP="00333A01">
            <w:pPr>
              <w:rPr>
                <w:sz w:val="24"/>
                <w:szCs w:val="24"/>
              </w:rPr>
            </w:pPr>
          </w:p>
        </w:tc>
      </w:tr>
      <w:tr w:rsidR="00A7214E" w:rsidRPr="002E477E" w:rsidTr="00333A01">
        <w:trPr>
          <w:trHeight w:val="294"/>
        </w:trPr>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8. </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Programos anotacija (esmė, turinys, numatomos veiklos, naudos vaikams pagrindimas)</w:t>
            </w:r>
          </w:p>
        </w:tc>
      </w:tr>
      <w:tr w:rsidR="00A7214E" w:rsidRPr="002E477E" w:rsidTr="00333A01">
        <w:trPr>
          <w:trHeight w:val="544"/>
        </w:trPr>
        <w:tc>
          <w:tcPr>
            <w:tcW w:w="704" w:type="dxa"/>
            <w:vMerge/>
            <w:shd w:val="clear" w:color="auto" w:fill="auto"/>
          </w:tcPr>
          <w:p w:rsidR="00A7214E" w:rsidRPr="002E477E" w:rsidRDefault="00A7214E" w:rsidP="00333A01">
            <w:pPr>
              <w:rPr>
                <w:sz w:val="24"/>
                <w:szCs w:val="24"/>
              </w:rPr>
            </w:pPr>
          </w:p>
        </w:tc>
        <w:tc>
          <w:tcPr>
            <w:tcW w:w="9647" w:type="dxa"/>
            <w:gridSpan w:val="12"/>
            <w:shd w:val="clear" w:color="auto" w:fill="auto"/>
            <w:vAlign w:val="center"/>
          </w:tcPr>
          <w:p w:rsidR="00A7214E" w:rsidRPr="002E477E" w:rsidRDefault="00A7214E" w:rsidP="00333A01">
            <w:pPr>
              <w:rPr>
                <w:sz w:val="24"/>
                <w:szCs w:val="24"/>
              </w:rPr>
            </w:pPr>
          </w:p>
        </w:tc>
      </w:tr>
      <w:tr w:rsidR="00A7214E" w:rsidRPr="002E477E" w:rsidTr="00333A01">
        <w:trPr>
          <w:trHeight w:val="312"/>
        </w:trPr>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9. </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Programos įgyvendinimo vieta (nurodyti vietą, jei įmanoma – ir adresą)</w:t>
            </w:r>
          </w:p>
        </w:tc>
      </w:tr>
      <w:tr w:rsidR="00A7214E" w:rsidRPr="002E477E" w:rsidTr="00333A01">
        <w:trPr>
          <w:trHeight w:val="402"/>
        </w:trPr>
        <w:tc>
          <w:tcPr>
            <w:tcW w:w="704" w:type="dxa"/>
            <w:vMerge/>
            <w:shd w:val="clear" w:color="auto" w:fill="auto"/>
          </w:tcPr>
          <w:p w:rsidR="00A7214E" w:rsidRPr="002E477E" w:rsidRDefault="00A7214E" w:rsidP="00333A01">
            <w:pPr>
              <w:rPr>
                <w:sz w:val="24"/>
                <w:szCs w:val="24"/>
              </w:rPr>
            </w:pPr>
          </w:p>
        </w:tc>
        <w:tc>
          <w:tcPr>
            <w:tcW w:w="9647" w:type="dxa"/>
            <w:gridSpan w:val="12"/>
            <w:shd w:val="clear" w:color="auto" w:fill="auto"/>
            <w:vAlign w:val="center"/>
          </w:tcPr>
          <w:p w:rsidR="00A7214E" w:rsidRPr="002E477E" w:rsidRDefault="00A7214E" w:rsidP="00333A01">
            <w:pPr>
              <w:rPr>
                <w:sz w:val="24"/>
                <w:szCs w:val="24"/>
              </w:rPr>
            </w:pPr>
          </w:p>
          <w:p w:rsidR="00A7214E" w:rsidRPr="002E477E" w:rsidRDefault="00A7214E" w:rsidP="00333A01">
            <w:pPr>
              <w:rPr>
                <w:sz w:val="24"/>
                <w:szCs w:val="24"/>
              </w:rPr>
            </w:pPr>
          </w:p>
        </w:tc>
      </w:tr>
      <w:tr w:rsidR="00A7214E" w:rsidRPr="002E477E" w:rsidTr="00333A01">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10. </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Nuoroda į išsamesnę informaciją (tinklalapis, kuriame pateikiama kita svarbi informacija apie programą)</w:t>
            </w:r>
          </w:p>
        </w:tc>
      </w:tr>
      <w:tr w:rsidR="00A7214E" w:rsidRPr="002E477E" w:rsidTr="00333A01">
        <w:tc>
          <w:tcPr>
            <w:tcW w:w="704" w:type="dxa"/>
            <w:vMerge/>
            <w:shd w:val="clear" w:color="auto" w:fill="auto"/>
          </w:tcPr>
          <w:p w:rsidR="00A7214E" w:rsidRPr="002E477E" w:rsidRDefault="00A7214E" w:rsidP="00333A01">
            <w:pPr>
              <w:rPr>
                <w:b/>
                <w:sz w:val="24"/>
                <w:szCs w:val="24"/>
              </w:rPr>
            </w:pP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http://</w:t>
            </w:r>
          </w:p>
        </w:tc>
      </w:tr>
      <w:tr w:rsidR="00A7214E" w:rsidRPr="002E477E" w:rsidTr="00333A01">
        <w:trPr>
          <w:trHeight w:val="425"/>
        </w:trPr>
        <w:tc>
          <w:tcPr>
            <w:tcW w:w="704" w:type="dxa"/>
            <w:vMerge w:val="restart"/>
            <w:shd w:val="clear" w:color="auto" w:fill="auto"/>
          </w:tcPr>
          <w:p w:rsidR="00A7214E" w:rsidRPr="002E477E" w:rsidRDefault="00A7214E" w:rsidP="00333A01">
            <w:pPr>
              <w:pStyle w:val="BasicParagraph"/>
              <w:spacing w:line="240" w:lineRule="auto"/>
            </w:pPr>
            <w:r w:rsidRPr="002E477E">
              <w:t xml:space="preserve">11. </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Ugdymo kryptis (pagal NVŠ ugdymo krypčių klasifikatorių)</w:t>
            </w:r>
          </w:p>
        </w:tc>
      </w:tr>
      <w:tr w:rsidR="00A7214E" w:rsidRPr="002E477E" w:rsidTr="00333A01">
        <w:trPr>
          <w:trHeight w:val="291"/>
        </w:trPr>
        <w:tc>
          <w:tcPr>
            <w:tcW w:w="704" w:type="dxa"/>
            <w:vMerge/>
            <w:shd w:val="clear" w:color="auto" w:fill="auto"/>
          </w:tcPr>
          <w:p w:rsidR="00A7214E" w:rsidRPr="002E477E" w:rsidRDefault="00A7214E" w:rsidP="00333A01">
            <w:pPr>
              <w:pStyle w:val="BasicParagraph"/>
              <w:spacing w:line="240" w:lineRule="auto"/>
              <w:rPr>
                <w:b/>
              </w:rPr>
            </w:pPr>
          </w:p>
        </w:tc>
        <w:tc>
          <w:tcPr>
            <w:tcW w:w="5260" w:type="dxa"/>
            <w:gridSpan w:val="7"/>
            <w:tcBorders>
              <w:right w:val="nil"/>
            </w:tcBorders>
            <w:shd w:val="clear" w:color="auto" w:fill="auto"/>
            <w:vAlign w:val="center"/>
          </w:tcPr>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Muzika</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Dailė</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Šokis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Teatras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Sportas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Techninė kūryba</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Turizmas ir kraštotyra</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Gamta, ekologija</w:t>
            </w:r>
          </w:p>
        </w:tc>
        <w:tc>
          <w:tcPr>
            <w:tcW w:w="4387" w:type="dxa"/>
            <w:gridSpan w:val="5"/>
            <w:tcBorders>
              <w:left w:val="nil"/>
            </w:tcBorders>
            <w:shd w:val="clear" w:color="auto" w:fill="auto"/>
            <w:vAlign w:val="center"/>
          </w:tcPr>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Saugus eismas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Informacinės technologijos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Technologijos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Medijos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Etnokultūra</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Kalbos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Pilietiškumas</w:t>
            </w:r>
          </w:p>
          <w:p w:rsidR="00A7214E" w:rsidRPr="002E477E" w:rsidRDefault="00A7214E" w:rsidP="00333A01">
            <w:pPr>
              <w:pStyle w:val="BasicParagraph"/>
              <w:spacing w:line="240" w:lineRule="auto"/>
              <w:ind w:left="360"/>
            </w:pPr>
            <w:r w:rsidRPr="002E477E">
              <w:rPr>
                <w:rFonts w:ascii="MS Mincho" w:eastAsia="MS Mincho" w:hAnsi="MS Mincho" w:cs="MS Mincho" w:hint="eastAsia"/>
              </w:rPr>
              <w:t>☐</w:t>
            </w:r>
            <w:r w:rsidRPr="002E477E">
              <w:t xml:space="preserve"> Kita (įrašyti)........................</w:t>
            </w:r>
          </w:p>
        </w:tc>
      </w:tr>
      <w:tr w:rsidR="00A7214E" w:rsidRPr="002E477E" w:rsidTr="00333A01">
        <w:trPr>
          <w:trHeight w:val="433"/>
        </w:trPr>
        <w:tc>
          <w:tcPr>
            <w:tcW w:w="704" w:type="dxa"/>
            <w:vMerge w:val="restart"/>
            <w:shd w:val="clear" w:color="auto" w:fill="auto"/>
          </w:tcPr>
          <w:p w:rsidR="00A7214E" w:rsidRPr="002E477E" w:rsidRDefault="00A7214E" w:rsidP="00333A01">
            <w:pPr>
              <w:pStyle w:val="BasicParagraph"/>
              <w:spacing w:line="240" w:lineRule="auto"/>
            </w:pPr>
            <w:r w:rsidRPr="002E477E">
              <w:t xml:space="preserve">12. </w:t>
            </w:r>
          </w:p>
        </w:tc>
        <w:tc>
          <w:tcPr>
            <w:tcW w:w="9647" w:type="dxa"/>
            <w:gridSpan w:val="12"/>
            <w:shd w:val="clear" w:color="auto" w:fill="auto"/>
            <w:vAlign w:val="center"/>
          </w:tcPr>
          <w:p w:rsidR="00A7214E" w:rsidRPr="002E477E" w:rsidRDefault="00A7214E" w:rsidP="00333A01">
            <w:pPr>
              <w:pStyle w:val="BasicParagraph"/>
              <w:spacing w:line="240" w:lineRule="auto"/>
              <w:rPr>
                <w:b/>
              </w:rPr>
            </w:pPr>
            <w:r w:rsidRPr="002E477E">
              <w:t>NVŠ programos tikslas</w:t>
            </w:r>
            <w:r w:rsidRPr="002E477E">
              <w:rPr>
                <w:b/>
              </w:rPr>
              <w:t xml:space="preserve"> </w:t>
            </w:r>
            <w:r w:rsidRPr="002E477E">
              <w:t>(</w:t>
            </w:r>
            <w:r w:rsidRPr="002E477E">
              <w:rPr>
                <w:rFonts w:eastAsia="MS Mincho"/>
                <w:iCs/>
                <w:lang w:eastAsia="ja-JP"/>
              </w:rPr>
              <w:t>formuluojamas aiškiu teiginiu</w:t>
            </w:r>
            <w:r w:rsidRPr="002E477E">
              <w:rPr>
                <w:rFonts w:eastAsia="MS Mincho"/>
                <w:lang w:eastAsia="ja-JP"/>
              </w:rPr>
              <w:t>,</w:t>
            </w:r>
            <w:r w:rsidRPr="002E477E">
              <w:rPr>
                <w:rFonts w:eastAsia="MS Mincho"/>
                <w:iCs/>
                <w:lang w:eastAsia="ja-JP"/>
              </w:rPr>
              <w:t xml:space="preserve"> apibūdinančiu programos visumą ir </w:t>
            </w:r>
            <w:r w:rsidRPr="002E477E">
              <w:rPr>
                <w:rFonts w:eastAsia="MS Mincho"/>
                <w:lang w:eastAsia="ja-JP"/>
              </w:rPr>
              <w:t xml:space="preserve"> pagrindinę ugdomą kompetenciją)</w:t>
            </w:r>
          </w:p>
        </w:tc>
      </w:tr>
      <w:tr w:rsidR="00A7214E" w:rsidRPr="002E477E" w:rsidTr="00333A01">
        <w:trPr>
          <w:trHeight w:val="397"/>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rPr>
                <w:lang w:eastAsia="lt-LT"/>
              </w:rPr>
            </w:pPr>
          </w:p>
          <w:p w:rsidR="00A7214E" w:rsidRPr="002E477E" w:rsidRDefault="00A7214E" w:rsidP="00333A01">
            <w:pPr>
              <w:pStyle w:val="BasicParagraph"/>
              <w:spacing w:line="240" w:lineRule="auto"/>
              <w:rPr>
                <w:lang w:eastAsia="lt-LT"/>
              </w:rPr>
            </w:pPr>
          </w:p>
        </w:tc>
      </w:tr>
      <w:tr w:rsidR="00A7214E" w:rsidRPr="002E477E" w:rsidTr="00333A01">
        <w:trPr>
          <w:trHeight w:val="718"/>
        </w:trPr>
        <w:tc>
          <w:tcPr>
            <w:tcW w:w="704" w:type="dxa"/>
            <w:vMerge w:val="restart"/>
            <w:shd w:val="clear" w:color="auto" w:fill="auto"/>
          </w:tcPr>
          <w:p w:rsidR="00A7214E" w:rsidRPr="002E477E" w:rsidRDefault="00A7214E" w:rsidP="00333A01">
            <w:pPr>
              <w:pStyle w:val="BasicParagraph"/>
              <w:spacing w:line="240" w:lineRule="auto"/>
            </w:pPr>
            <w:r w:rsidRPr="002E477E">
              <w:t xml:space="preserve">13. </w:t>
            </w:r>
          </w:p>
        </w:tc>
        <w:tc>
          <w:tcPr>
            <w:tcW w:w="9647" w:type="dxa"/>
            <w:gridSpan w:val="12"/>
            <w:shd w:val="clear" w:color="auto" w:fill="auto"/>
            <w:vAlign w:val="center"/>
          </w:tcPr>
          <w:p w:rsidR="00A7214E" w:rsidRPr="002E477E" w:rsidRDefault="00A7214E" w:rsidP="00333A01">
            <w:pPr>
              <w:pStyle w:val="BasicParagraph"/>
              <w:spacing w:line="240" w:lineRule="auto"/>
              <w:rPr>
                <w:b/>
              </w:rPr>
            </w:pPr>
            <w:r w:rsidRPr="002E477E">
              <w:t>NVŠ programos uždaviniai</w:t>
            </w:r>
            <w:r w:rsidRPr="002E477E">
              <w:rPr>
                <w:b/>
              </w:rPr>
              <w:t xml:space="preserve"> </w:t>
            </w:r>
            <w:r w:rsidRPr="002E477E">
              <w:t>(formuluojami ne daugiau kaip 3 konkretūs uždaviniai, nurodantys trumpalaikį tikslo įgyvendinimo rezultatą. Uždaviniai išdėstomi taip, kad nuosekliai atspindėtų programos realizavimo galimybes)</w:t>
            </w:r>
          </w:p>
        </w:tc>
      </w:tr>
      <w:tr w:rsidR="00A7214E" w:rsidRPr="002E477E" w:rsidTr="00333A01">
        <w:trPr>
          <w:trHeight w:val="686"/>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pPr>
          </w:p>
        </w:tc>
      </w:tr>
      <w:tr w:rsidR="00A7214E" w:rsidRPr="002E477E" w:rsidTr="00333A01">
        <w:trPr>
          <w:trHeight w:val="858"/>
        </w:trPr>
        <w:tc>
          <w:tcPr>
            <w:tcW w:w="704" w:type="dxa"/>
            <w:vMerge w:val="restart"/>
            <w:shd w:val="clear" w:color="auto" w:fill="auto"/>
          </w:tcPr>
          <w:p w:rsidR="00A7214E" w:rsidRPr="002E477E" w:rsidRDefault="00A7214E" w:rsidP="00333A01">
            <w:pPr>
              <w:pStyle w:val="BasicParagraph"/>
              <w:spacing w:line="240" w:lineRule="auto"/>
              <w:rPr>
                <w:rFonts w:eastAsia="MS Mincho"/>
                <w:color w:val="auto"/>
              </w:rPr>
            </w:pPr>
            <w:r w:rsidRPr="002E477E">
              <w:t xml:space="preserve">14. </w:t>
            </w:r>
          </w:p>
        </w:tc>
        <w:tc>
          <w:tcPr>
            <w:tcW w:w="9647" w:type="dxa"/>
            <w:gridSpan w:val="12"/>
            <w:shd w:val="clear" w:color="auto" w:fill="auto"/>
            <w:vAlign w:val="center"/>
          </w:tcPr>
          <w:p w:rsidR="00A7214E" w:rsidRPr="002E477E" w:rsidRDefault="00A7214E" w:rsidP="00333A01">
            <w:pPr>
              <w:rPr>
                <w:sz w:val="24"/>
                <w:szCs w:val="24"/>
              </w:rPr>
            </w:pPr>
            <w:r w:rsidRPr="002E477E">
              <w:rPr>
                <w:color w:val="000000"/>
                <w:sz w:val="24"/>
                <w:szCs w:val="24"/>
                <w:lang w:eastAsia="lt-LT"/>
              </w:rPr>
              <w:t>Pažymėkite, kurie programos uždaviniai atitinka šiuos</w:t>
            </w:r>
            <w:r w:rsidRPr="002E477E">
              <w:rPr>
                <w:b/>
                <w:color w:val="000000"/>
                <w:sz w:val="24"/>
                <w:szCs w:val="24"/>
                <w:lang w:eastAsia="lt-LT"/>
              </w:rPr>
              <w:t xml:space="preserve"> </w:t>
            </w:r>
            <w:r w:rsidRPr="002E477E">
              <w:rPr>
                <w:rStyle w:val="Puslapionumeris"/>
                <w:sz w:val="24"/>
                <w:szCs w:val="24"/>
              </w:rPr>
              <w:t xml:space="preserve">Neformaliojo vaikų švietimo koncepcijoje, patvirtintoje Lietuvos Respublikos švietimo ir mokslo ministro 2005 m. gruodžio 30 d. įsakymu Nr. ISAK-2695 „Dėl Neformaliojo vaikų švietimo koncepcijos patvirtinimo“, apibrėžtus </w:t>
            </w:r>
            <w:r w:rsidRPr="002E477E">
              <w:rPr>
                <w:color w:val="000000"/>
                <w:sz w:val="24"/>
                <w:szCs w:val="24"/>
                <w:lang w:eastAsia="lt-LT"/>
              </w:rPr>
              <w:t>NVŠ uždavinius:</w:t>
            </w:r>
            <w:r w:rsidRPr="002E477E">
              <w:rPr>
                <w:color w:val="FF0000"/>
                <w:sz w:val="24"/>
                <w:szCs w:val="24"/>
              </w:rPr>
              <w:t xml:space="preserve"> </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ugdyti ir plėtoti vaikų kompetencijas per saviraiškos poreikio tenkinimą;</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ugdyti pagarbą žmogaus teisėms, orumą, pilietiškumą, tautiškumą, demokratišką požiūrį į pasaulėžiūrų, įsitikinimų ir gyvenimo būdo įvairovę;</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ugdyti gebėjimą kritiškai mąstyti, rinktis ir orientuotis dinamiškoje visuomenėje;</w:t>
            </w:r>
          </w:p>
          <w:p w:rsidR="00A7214E" w:rsidRPr="002E477E" w:rsidRDefault="00A7214E" w:rsidP="00333A01">
            <w:pPr>
              <w:rPr>
                <w:sz w:val="24"/>
                <w:szCs w:val="24"/>
              </w:rPr>
            </w:pPr>
            <w:r w:rsidRPr="002E477E">
              <w:rPr>
                <w:rFonts w:ascii="MS Mincho" w:eastAsia="MS Mincho" w:hAnsi="MS Mincho" w:cs="MS Mincho" w:hint="eastAsia"/>
                <w:sz w:val="24"/>
                <w:szCs w:val="24"/>
              </w:rPr>
              <w:lastRenderedPageBreak/>
              <w:t>☐</w:t>
            </w:r>
            <w:r w:rsidRPr="002E477E">
              <w:rPr>
                <w:sz w:val="24"/>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padėti spręsti integravimosi į darbo rinką problemas;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tobulinti tam tikros srities žinias, gebėjimus ir įgūdžius, suteikti asmeniui papildomų dalykinių kompetencijų.</w:t>
            </w:r>
          </w:p>
        </w:tc>
      </w:tr>
      <w:tr w:rsidR="00A7214E" w:rsidRPr="002E477E" w:rsidTr="00333A01">
        <w:trPr>
          <w:trHeight w:val="375"/>
        </w:trPr>
        <w:tc>
          <w:tcPr>
            <w:tcW w:w="704" w:type="dxa"/>
            <w:vMerge/>
            <w:shd w:val="clear" w:color="auto" w:fill="D9D9D9"/>
          </w:tcPr>
          <w:p w:rsidR="00A7214E" w:rsidRPr="002E477E" w:rsidRDefault="00A7214E" w:rsidP="00333A01">
            <w:pPr>
              <w:pStyle w:val="BasicParagraph"/>
              <w:spacing w:line="240" w:lineRule="auto"/>
              <w:rPr>
                <w:b/>
              </w:rPr>
            </w:pPr>
          </w:p>
        </w:tc>
        <w:tc>
          <w:tcPr>
            <w:tcW w:w="9647" w:type="dxa"/>
            <w:gridSpan w:val="12"/>
            <w:vAlign w:val="center"/>
          </w:tcPr>
          <w:p w:rsidR="00A7214E" w:rsidRPr="002E477E" w:rsidRDefault="00A7214E" w:rsidP="00333A01">
            <w:pPr>
              <w:pStyle w:val="BasicParagraph"/>
              <w:spacing w:line="240" w:lineRule="auto"/>
              <w:rPr>
                <w:lang w:eastAsia="lt-LT"/>
              </w:rPr>
            </w:pPr>
            <w:r w:rsidRPr="002E477E">
              <w:rPr>
                <w:rFonts w:ascii="MS Mincho" w:eastAsia="MS Mincho" w:hAnsi="MS Mincho" w:cs="MS Mincho" w:hint="eastAsia"/>
              </w:rPr>
              <w:t>☐</w:t>
            </w:r>
            <w:r w:rsidRPr="002E477E">
              <w:t xml:space="preserve"> </w:t>
            </w:r>
            <w:r w:rsidRPr="002E477E">
              <w:rPr>
                <w:lang w:eastAsia="lt-LT"/>
              </w:rPr>
              <w:t>TAIP</w:t>
            </w:r>
          </w:p>
        </w:tc>
      </w:tr>
      <w:tr w:rsidR="00A7214E" w:rsidRPr="002E477E" w:rsidTr="00A7214E">
        <w:trPr>
          <w:trHeight w:val="419"/>
        </w:trPr>
        <w:tc>
          <w:tcPr>
            <w:tcW w:w="704" w:type="dxa"/>
            <w:vMerge w:val="restart"/>
            <w:shd w:val="clear" w:color="auto" w:fill="FFFFFF"/>
          </w:tcPr>
          <w:p w:rsidR="00A7214E" w:rsidRPr="002E477E" w:rsidRDefault="00A7214E" w:rsidP="00333A01">
            <w:pPr>
              <w:jc w:val="center"/>
              <w:rPr>
                <w:bCs/>
                <w:sz w:val="24"/>
                <w:szCs w:val="24"/>
              </w:rPr>
            </w:pPr>
            <w:r w:rsidRPr="002E477E">
              <w:rPr>
                <w:bCs/>
                <w:sz w:val="24"/>
                <w:szCs w:val="24"/>
              </w:rPr>
              <w:t xml:space="preserve">15. </w:t>
            </w:r>
          </w:p>
        </w:tc>
        <w:tc>
          <w:tcPr>
            <w:tcW w:w="9647" w:type="dxa"/>
            <w:gridSpan w:val="12"/>
            <w:shd w:val="clear" w:color="auto" w:fill="FFFFFF"/>
          </w:tcPr>
          <w:p w:rsidR="00A7214E" w:rsidRPr="002E477E" w:rsidRDefault="00A7214E" w:rsidP="00333A01">
            <w:pPr>
              <w:tabs>
                <w:tab w:val="left" w:pos="71"/>
                <w:tab w:val="left" w:pos="354"/>
              </w:tabs>
              <w:rPr>
                <w:bCs/>
                <w:sz w:val="24"/>
                <w:szCs w:val="24"/>
              </w:rPr>
            </w:pPr>
            <w:r w:rsidRPr="002E477E">
              <w:rPr>
                <w:rFonts w:eastAsia="MS Gothic"/>
                <w:sz w:val="24"/>
                <w:szCs w:val="24"/>
              </w:rPr>
              <w:t>Pažymėkite kompetencijas, kurias įgis arba patobulins vaikai, baigę programą:</w:t>
            </w:r>
          </w:p>
        </w:tc>
      </w:tr>
      <w:tr w:rsidR="002E477E" w:rsidRPr="002E477E" w:rsidTr="00A7214E">
        <w:trPr>
          <w:trHeight w:val="419"/>
        </w:trPr>
        <w:tc>
          <w:tcPr>
            <w:tcW w:w="704" w:type="dxa"/>
            <w:vMerge/>
            <w:shd w:val="clear" w:color="auto" w:fill="FFFFFF"/>
          </w:tcPr>
          <w:p w:rsidR="00A7214E" w:rsidRPr="002E477E" w:rsidRDefault="00A7214E" w:rsidP="00333A01">
            <w:pPr>
              <w:jc w:val="center"/>
              <w:rPr>
                <w:b/>
                <w:bCs/>
                <w:sz w:val="24"/>
                <w:szCs w:val="24"/>
              </w:rPr>
            </w:pPr>
          </w:p>
        </w:tc>
        <w:tc>
          <w:tcPr>
            <w:tcW w:w="1988" w:type="dxa"/>
            <w:gridSpan w:val="3"/>
            <w:shd w:val="clear" w:color="auto" w:fill="FFFFFF"/>
          </w:tcPr>
          <w:p w:rsidR="00A7214E" w:rsidRPr="002E477E" w:rsidRDefault="00A7214E" w:rsidP="00333A01">
            <w:pPr>
              <w:jc w:val="center"/>
              <w:rPr>
                <w:bCs/>
                <w:sz w:val="24"/>
                <w:szCs w:val="24"/>
              </w:rPr>
            </w:pPr>
            <w:r w:rsidRPr="002E477E">
              <w:rPr>
                <w:bCs/>
                <w:sz w:val="24"/>
                <w:szCs w:val="24"/>
              </w:rPr>
              <w:t>Kompetencijų sritis</w:t>
            </w:r>
          </w:p>
        </w:tc>
        <w:tc>
          <w:tcPr>
            <w:tcW w:w="7659" w:type="dxa"/>
            <w:gridSpan w:val="9"/>
            <w:shd w:val="clear" w:color="auto" w:fill="FFFFFF"/>
          </w:tcPr>
          <w:p w:rsidR="00A7214E" w:rsidRPr="002E477E" w:rsidRDefault="00A7214E" w:rsidP="00333A01">
            <w:pPr>
              <w:jc w:val="center"/>
              <w:rPr>
                <w:bCs/>
                <w:sz w:val="24"/>
                <w:szCs w:val="24"/>
              </w:rPr>
            </w:pPr>
            <w:r w:rsidRPr="002E477E">
              <w:rPr>
                <w:bCs/>
                <w:sz w:val="24"/>
                <w:szCs w:val="24"/>
              </w:rPr>
              <w:t xml:space="preserve">Kompetencijos </w:t>
            </w:r>
          </w:p>
        </w:tc>
      </w:tr>
      <w:tr w:rsidR="002E477E" w:rsidRPr="002E477E" w:rsidTr="00A7214E">
        <w:trPr>
          <w:trHeight w:val="419"/>
        </w:trPr>
        <w:tc>
          <w:tcPr>
            <w:tcW w:w="704" w:type="dxa"/>
            <w:vMerge/>
            <w:shd w:val="clear" w:color="auto" w:fill="FFFFFF"/>
          </w:tcPr>
          <w:p w:rsidR="00A7214E" w:rsidRPr="002E477E" w:rsidRDefault="00A7214E" w:rsidP="00333A01">
            <w:pPr>
              <w:rPr>
                <w:sz w:val="24"/>
                <w:szCs w:val="24"/>
              </w:rPr>
            </w:pPr>
          </w:p>
        </w:tc>
        <w:tc>
          <w:tcPr>
            <w:tcW w:w="1988" w:type="dxa"/>
            <w:gridSpan w:val="3"/>
            <w:shd w:val="clear" w:color="auto" w:fill="FFFFFF"/>
          </w:tcPr>
          <w:p w:rsidR="00A7214E" w:rsidRPr="002E477E" w:rsidRDefault="00A7214E" w:rsidP="00333A01">
            <w:pPr>
              <w:rPr>
                <w:sz w:val="24"/>
                <w:szCs w:val="24"/>
              </w:rPr>
            </w:pPr>
            <w:r w:rsidRPr="002E477E">
              <w:rPr>
                <w:sz w:val="24"/>
                <w:szCs w:val="24"/>
              </w:rPr>
              <w:t>Asmeninės kompetencijos</w:t>
            </w:r>
          </w:p>
        </w:tc>
        <w:tc>
          <w:tcPr>
            <w:tcW w:w="7659" w:type="dxa"/>
            <w:gridSpan w:val="9"/>
            <w:shd w:val="clear" w:color="auto" w:fill="FFFFFF"/>
          </w:tcPr>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Pažinti save ir save gerbti</w:t>
            </w:r>
          </w:p>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Įvertinti savo jėgas ir priimti iššūkius</w:t>
            </w:r>
          </w:p>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Kryptingai siekti tikslų</w:t>
            </w:r>
          </w:p>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Atsispirti neigiamai įtakai, laikytis duoto žodžio</w:t>
            </w:r>
          </w:p>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Valdyti emocijas ir jausmus</w:t>
            </w:r>
          </w:p>
          <w:p w:rsidR="00A7214E" w:rsidRPr="002E477E" w:rsidRDefault="00A7214E" w:rsidP="00333A01">
            <w:pPr>
              <w:ind w:left="34"/>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
                <w:iCs/>
                <w:sz w:val="24"/>
                <w:szCs w:val="24"/>
              </w:rPr>
              <w:t>įrašykite:</w:t>
            </w:r>
          </w:p>
        </w:tc>
      </w:tr>
      <w:tr w:rsidR="002E477E" w:rsidRPr="002E477E" w:rsidTr="00A7214E">
        <w:trPr>
          <w:trHeight w:val="419"/>
        </w:trPr>
        <w:tc>
          <w:tcPr>
            <w:tcW w:w="704" w:type="dxa"/>
            <w:vMerge/>
            <w:shd w:val="clear" w:color="auto" w:fill="FFFFFF"/>
          </w:tcPr>
          <w:p w:rsidR="00A7214E" w:rsidRPr="002E477E" w:rsidRDefault="00A7214E" w:rsidP="00333A01">
            <w:pPr>
              <w:rPr>
                <w:sz w:val="24"/>
                <w:szCs w:val="24"/>
              </w:rPr>
            </w:pPr>
          </w:p>
        </w:tc>
        <w:tc>
          <w:tcPr>
            <w:tcW w:w="1988" w:type="dxa"/>
            <w:gridSpan w:val="3"/>
            <w:shd w:val="clear" w:color="auto" w:fill="FFFFFF"/>
          </w:tcPr>
          <w:p w:rsidR="00A7214E" w:rsidRPr="002E477E" w:rsidRDefault="00A7214E" w:rsidP="00333A01">
            <w:pPr>
              <w:rPr>
                <w:sz w:val="24"/>
                <w:szCs w:val="24"/>
              </w:rPr>
            </w:pPr>
            <w:r w:rsidRPr="002E477E">
              <w:rPr>
                <w:sz w:val="24"/>
                <w:szCs w:val="24"/>
              </w:rPr>
              <w:t>Socialinės kompetencijos</w:t>
            </w:r>
          </w:p>
        </w:tc>
        <w:tc>
          <w:tcPr>
            <w:tcW w:w="7659" w:type="dxa"/>
            <w:gridSpan w:val="9"/>
            <w:shd w:val="clear" w:color="auto" w:fill="FFFFFF"/>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Gerbti kitų jausmus, poreikius ir įsitikinimus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Pozityviai bendrauti, būti atsakingam, valdyti konfliktus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Padėti kitiems ir priimti pagalbą</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Dalyvauti bendruomenės ir visuomenės gyvenime</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
                <w:iCs/>
                <w:sz w:val="24"/>
                <w:szCs w:val="24"/>
              </w:rPr>
              <w:t>įrašykite:</w:t>
            </w:r>
          </w:p>
        </w:tc>
      </w:tr>
      <w:tr w:rsidR="002E477E" w:rsidRPr="002E477E" w:rsidTr="00A7214E">
        <w:trPr>
          <w:trHeight w:val="419"/>
        </w:trPr>
        <w:tc>
          <w:tcPr>
            <w:tcW w:w="704" w:type="dxa"/>
            <w:vMerge/>
            <w:shd w:val="clear" w:color="auto" w:fill="FFFFFF"/>
          </w:tcPr>
          <w:p w:rsidR="00A7214E" w:rsidRPr="002E477E" w:rsidRDefault="00A7214E" w:rsidP="00333A01">
            <w:pPr>
              <w:rPr>
                <w:sz w:val="24"/>
                <w:szCs w:val="24"/>
              </w:rPr>
            </w:pPr>
          </w:p>
        </w:tc>
        <w:tc>
          <w:tcPr>
            <w:tcW w:w="1988" w:type="dxa"/>
            <w:gridSpan w:val="3"/>
            <w:shd w:val="clear" w:color="auto" w:fill="FFFFFF"/>
          </w:tcPr>
          <w:p w:rsidR="00A7214E" w:rsidRPr="002E477E" w:rsidRDefault="00A7214E" w:rsidP="00333A01">
            <w:pPr>
              <w:rPr>
                <w:sz w:val="24"/>
                <w:szCs w:val="24"/>
              </w:rPr>
            </w:pPr>
            <w:r w:rsidRPr="002E477E">
              <w:rPr>
                <w:sz w:val="24"/>
                <w:szCs w:val="24"/>
              </w:rPr>
              <w:t>Iniciatyvumo ir kūrybingumo kompetencijos</w:t>
            </w:r>
          </w:p>
        </w:tc>
        <w:tc>
          <w:tcPr>
            <w:tcW w:w="7659" w:type="dxa"/>
            <w:gridSpan w:val="9"/>
            <w:shd w:val="clear" w:color="auto" w:fill="FFFFFF"/>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Mąstyti kūrybingai, drąsiai kelti idėjas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Inicijuoti idėjų įgyvendinimą, įtraukti kitus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Aktyviai ir kūrybingai veikti</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Pagrįstai rizikuoti, mokytis iš nesėkmių</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
                <w:iCs/>
                <w:sz w:val="24"/>
                <w:szCs w:val="24"/>
              </w:rPr>
              <w:t>įrašykite:</w:t>
            </w:r>
          </w:p>
        </w:tc>
      </w:tr>
      <w:tr w:rsidR="00A7214E" w:rsidRPr="002E477E" w:rsidTr="00333A01">
        <w:trPr>
          <w:trHeight w:val="419"/>
        </w:trPr>
        <w:tc>
          <w:tcPr>
            <w:tcW w:w="704" w:type="dxa"/>
            <w:vMerge/>
            <w:shd w:val="clear" w:color="auto" w:fill="D9D9D9"/>
          </w:tcPr>
          <w:p w:rsidR="00A7214E" w:rsidRPr="002E477E" w:rsidRDefault="00A7214E" w:rsidP="00333A01">
            <w:pPr>
              <w:rPr>
                <w:sz w:val="24"/>
                <w:szCs w:val="24"/>
              </w:rPr>
            </w:pPr>
          </w:p>
        </w:tc>
        <w:tc>
          <w:tcPr>
            <w:tcW w:w="1988" w:type="dxa"/>
            <w:gridSpan w:val="3"/>
            <w:shd w:val="clear" w:color="auto" w:fill="auto"/>
          </w:tcPr>
          <w:p w:rsidR="00A7214E" w:rsidRPr="002E477E" w:rsidRDefault="00A7214E" w:rsidP="00333A01">
            <w:pPr>
              <w:rPr>
                <w:sz w:val="24"/>
                <w:szCs w:val="24"/>
              </w:rPr>
            </w:pPr>
            <w:r w:rsidRPr="002E477E">
              <w:rPr>
                <w:sz w:val="24"/>
                <w:szCs w:val="24"/>
              </w:rPr>
              <w:t>Komunikavimo kompetencijos</w:t>
            </w:r>
          </w:p>
        </w:tc>
        <w:tc>
          <w:tcPr>
            <w:tcW w:w="7659" w:type="dxa"/>
            <w:gridSpan w:val="9"/>
            <w:shd w:val="clear" w:color="auto" w:fill="auto"/>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Išsakyti mintis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Išklausyti</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Tinkamai naudoti ir suprasti kūno kalbą</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Parinkti tinkamą kalbos stilių</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
                <w:iCs/>
                <w:sz w:val="24"/>
                <w:szCs w:val="24"/>
              </w:rPr>
              <w:t>įrašykite:</w:t>
            </w:r>
          </w:p>
        </w:tc>
      </w:tr>
      <w:tr w:rsidR="00A7214E" w:rsidRPr="002E477E" w:rsidTr="00333A01">
        <w:trPr>
          <w:trHeight w:val="419"/>
        </w:trPr>
        <w:tc>
          <w:tcPr>
            <w:tcW w:w="704" w:type="dxa"/>
            <w:vMerge/>
            <w:shd w:val="clear" w:color="auto" w:fill="D9D9D9"/>
          </w:tcPr>
          <w:p w:rsidR="00A7214E" w:rsidRPr="002E477E" w:rsidRDefault="00A7214E" w:rsidP="00333A01">
            <w:pPr>
              <w:rPr>
                <w:sz w:val="24"/>
                <w:szCs w:val="24"/>
              </w:rPr>
            </w:pPr>
          </w:p>
        </w:tc>
        <w:tc>
          <w:tcPr>
            <w:tcW w:w="1988" w:type="dxa"/>
            <w:gridSpan w:val="3"/>
            <w:shd w:val="clear" w:color="auto" w:fill="auto"/>
          </w:tcPr>
          <w:p w:rsidR="00A7214E" w:rsidRPr="002E477E" w:rsidRDefault="00A7214E" w:rsidP="00333A01">
            <w:pPr>
              <w:rPr>
                <w:sz w:val="24"/>
                <w:szCs w:val="24"/>
              </w:rPr>
            </w:pPr>
            <w:r w:rsidRPr="002E477E">
              <w:rPr>
                <w:sz w:val="24"/>
                <w:szCs w:val="24"/>
              </w:rPr>
              <w:t>Pažinimo kompetencijos</w:t>
            </w:r>
          </w:p>
        </w:tc>
        <w:tc>
          <w:tcPr>
            <w:tcW w:w="7659" w:type="dxa"/>
            <w:gridSpan w:val="9"/>
            <w:shd w:val="clear" w:color="auto" w:fill="auto"/>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Klausti ir ieškoti atsakymų</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Daryti išvadas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Plėsti akiratį</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Stebėti, vertinti</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Būti atkakliam ir turėti teigiamą požiūrį į mokymąsi</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Cs/>
                <w:sz w:val="24"/>
                <w:szCs w:val="24"/>
              </w:rPr>
              <w:t>įrašykite:</w:t>
            </w:r>
          </w:p>
        </w:tc>
      </w:tr>
      <w:tr w:rsidR="00A7214E" w:rsidRPr="002E477E" w:rsidTr="00333A01">
        <w:trPr>
          <w:trHeight w:val="419"/>
        </w:trPr>
        <w:tc>
          <w:tcPr>
            <w:tcW w:w="704" w:type="dxa"/>
            <w:vMerge/>
            <w:shd w:val="clear" w:color="auto" w:fill="D9D9D9"/>
          </w:tcPr>
          <w:p w:rsidR="00A7214E" w:rsidRPr="002E477E" w:rsidRDefault="00A7214E" w:rsidP="00333A01">
            <w:pPr>
              <w:rPr>
                <w:sz w:val="24"/>
                <w:szCs w:val="24"/>
              </w:rPr>
            </w:pPr>
          </w:p>
        </w:tc>
        <w:tc>
          <w:tcPr>
            <w:tcW w:w="1988" w:type="dxa"/>
            <w:gridSpan w:val="3"/>
            <w:shd w:val="clear" w:color="auto" w:fill="auto"/>
          </w:tcPr>
          <w:p w:rsidR="00A7214E" w:rsidRPr="002E477E" w:rsidRDefault="00A7214E" w:rsidP="00333A01">
            <w:pPr>
              <w:rPr>
                <w:sz w:val="24"/>
                <w:szCs w:val="24"/>
              </w:rPr>
            </w:pPr>
            <w:r w:rsidRPr="002E477E">
              <w:rPr>
                <w:sz w:val="24"/>
                <w:szCs w:val="24"/>
              </w:rPr>
              <w:t>Mokėjimo mokytis kompetencijos</w:t>
            </w:r>
          </w:p>
        </w:tc>
        <w:tc>
          <w:tcPr>
            <w:tcW w:w="7659" w:type="dxa"/>
            <w:gridSpan w:val="9"/>
            <w:shd w:val="clear" w:color="auto" w:fill="auto"/>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Mokytis noriai, pasitikėti savo jėgomis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Išsikelti realius mokymosi tikslus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Pasirinkti mokymosi strategijas ir priemones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Vertinti mokymosi pažangą</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Numatyti tolesnius žingsnius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Kita – </w:t>
            </w:r>
            <w:r w:rsidRPr="002E477E">
              <w:rPr>
                <w:iCs/>
                <w:sz w:val="24"/>
                <w:szCs w:val="24"/>
              </w:rPr>
              <w:t>įrašykite:</w:t>
            </w:r>
          </w:p>
        </w:tc>
      </w:tr>
      <w:tr w:rsidR="00A7214E" w:rsidRPr="002E477E" w:rsidTr="00333A01">
        <w:trPr>
          <w:trHeight w:val="483"/>
        </w:trPr>
        <w:tc>
          <w:tcPr>
            <w:tcW w:w="704" w:type="dxa"/>
            <w:tcBorders>
              <w:top w:val="nil"/>
            </w:tcBorders>
            <w:shd w:val="clear" w:color="auto" w:fill="auto"/>
          </w:tcPr>
          <w:p w:rsidR="00A7214E" w:rsidRPr="002E477E" w:rsidRDefault="00A7214E" w:rsidP="00333A01">
            <w:pPr>
              <w:rPr>
                <w:sz w:val="24"/>
                <w:szCs w:val="24"/>
              </w:rPr>
            </w:pPr>
          </w:p>
        </w:tc>
        <w:tc>
          <w:tcPr>
            <w:tcW w:w="1988" w:type="dxa"/>
            <w:gridSpan w:val="3"/>
            <w:shd w:val="clear" w:color="auto" w:fill="auto"/>
          </w:tcPr>
          <w:p w:rsidR="00A7214E" w:rsidRPr="002E477E" w:rsidRDefault="00A7214E" w:rsidP="00333A01">
            <w:pPr>
              <w:rPr>
                <w:sz w:val="24"/>
                <w:szCs w:val="24"/>
              </w:rPr>
            </w:pPr>
            <w:r w:rsidRPr="002E477E">
              <w:rPr>
                <w:sz w:val="24"/>
                <w:szCs w:val="24"/>
              </w:rPr>
              <w:t>Dalykinės kompetencijos</w:t>
            </w:r>
          </w:p>
        </w:tc>
        <w:tc>
          <w:tcPr>
            <w:tcW w:w="7659" w:type="dxa"/>
            <w:gridSpan w:val="9"/>
            <w:shd w:val="clear" w:color="auto" w:fill="auto"/>
          </w:tcPr>
          <w:p w:rsidR="00A7214E" w:rsidRPr="002E477E" w:rsidRDefault="00A7214E" w:rsidP="00333A01">
            <w:pPr>
              <w:rPr>
                <w:sz w:val="24"/>
                <w:szCs w:val="24"/>
              </w:rPr>
            </w:pPr>
            <w:r w:rsidRPr="002E477E">
              <w:rPr>
                <w:sz w:val="24"/>
                <w:szCs w:val="24"/>
              </w:rPr>
              <w:t>Įrašykite</w:t>
            </w:r>
          </w:p>
        </w:tc>
      </w:tr>
      <w:tr w:rsidR="00A7214E" w:rsidRPr="002E477E" w:rsidTr="00333A01">
        <w:trPr>
          <w:trHeight w:val="746"/>
        </w:trPr>
        <w:tc>
          <w:tcPr>
            <w:tcW w:w="704" w:type="dxa"/>
            <w:vMerge w:val="restart"/>
            <w:shd w:val="clear" w:color="auto" w:fill="auto"/>
          </w:tcPr>
          <w:p w:rsidR="00A7214E" w:rsidRPr="002E477E" w:rsidRDefault="00A7214E" w:rsidP="00333A01">
            <w:pPr>
              <w:pStyle w:val="BasicParagraph"/>
              <w:spacing w:line="240" w:lineRule="auto"/>
            </w:pPr>
            <w:r w:rsidRPr="002E477E">
              <w:lastRenderedPageBreak/>
              <w:t xml:space="preserve">16. </w:t>
            </w:r>
          </w:p>
        </w:tc>
        <w:tc>
          <w:tcPr>
            <w:tcW w:w="9647" w:type="dxa"/>
            <w:gridSpan w:val="12"/>
            <w:shd w:val="clear" w:color="auto" w:fill="auto"/>
            <w:vAlign w:val="center"/>
          </w:tcPr>
          <w:p w:rsidR="00A7214E" w:rsidRPr="002E477E" w:rsidRDefault="00A7214E" w:rsidP="00333A01">
            <w:pPr>
              <w:pStyle w:val="BasicParagraph"/>
              <w:spacing w:line="240" w:lineRule="auto"/>
              <w:rPr>
                <w:b/>
              </w:rPr>
            </w:pPr>
            <w:r w:rsidRPr="002E477E">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A7214E" w:rsidRPr="002E477E" w:rsidTr="00333A01">
        <w:trPr>
          <w:trHeight w:val="397"/>
        </w:trPr>
        <w:tc>
          <w:tcPr>
            <w:tcW w:w="704" w:type="dxa"/>
            <w:vMerge/>
            <w:shd w:val="clear" w:color="auto" w:fill="auto"/>
          </w:tcPr>
          <w:p w:rsidR="00A7214E" w:rsidRPr="002E477E" w:rsidRDefault="00A7214E" w:rsidP="00333A01">
            <w:pPr>
              <w:pStyle w:val="BasicParagraph"/>
              <w:spacing w:line="240" w:lineRule="auto"/>
              <w:rPr>
                <w:b/>
                <w:i/>
              </w:rPr>
            </w:pPr>
          </w:p>
        </w:tc>
        <w:tc>
          <w:tcPr>
            <w:tcW w:w="577" w:type="dxa"/>
            <w:shd w:val="clear" w:color="auto" w:fill="auto"/>
            <w:vAlign w:val="center"/>
          </w:tcPr>
          <w:p w:rsidR="00A7214E" w:rsidRPr="002E477E" w:rsidRDefault="00A7214E" w:rsidP="00333A01">
            <w:pPr>
              <w:pStyle w:val="BasicParagraph"/>
              <w:spacing w:line="240" w:lineRule="auto"/>
              <w:jc w:val="center"/>
            </w:pPr>
            <w:r w:rsidRPr="002E477E">
              <w:t>Eil. Nr.</w:t>
            </w:r>
          </w:p>
        </w:tc>
        <w:tc>
          <w:tcPr>
            <w:tcW w:w="2119" w:type="dxa"/>
            <w:gridSpan w:val="3"/>
            <w:shd w:val="clear" w:color="auto" w:fill="auto"/>
            <w:vAlign w:val="center"/>
          </w:tcPr>
          <w:p w:rsidR="00A7214E" w:rsidRPr="002E477E" w:rsidRDefault="00A7214E" w:rsidP="00333A01">
            <w:pPr>
              <w:pStyle w:val="BasicParagraph"/>
              <w:spacing w:line="240" w:lineRule="auto"/>
              <w:jc w:val="center"/>
            </w:pPr>
            <w:r w:rsidRPr="002E477E">
              <w:t xml:space="preserve">Sudėtinė dalis </w:t>
            </w:r>
          </w:p>
          <w:p w:rsidR="00A7214E" w:rsidRPr="002E477E" w:rsidRDefault="00A7214E" w:rsidP="00333A01">
            <w:pPr>
              <w:pStyle w:val="BasicParagraph"/>
              <w:spacing w:line="240" w:lineRule="auto"/>
              <w:jc w:val="center"/>
            </w:pPr>
            <w:r w:rsidRPr="002E477E">
              <w:t>(tema)</w:t>
            </w:r>
          </w:p>
        </w:tc>
        <w:tc>
          <w:tcPr>
            <w:tcW w:w="1593" w:type="dxa"/>
            <w:shd w:val="clear" w:color="auto" w:fill="auto"/>
            <w:vAlign w:val="center"/>
          </w:tcPr>
          <w:p w:rsidR="00A7214E" w:rsidRPr="002E477E" w:rsidRDefault="00A7214E" w:rsidP="00333A01">
            <w:pPr>
              <w:pStyle w:val="BasicParagraph"/>
              <w:spacing w:line="240" w:lineRule="auto"/>
              <w:jc w:val="center"/>
            </w:pPr>
            <w:r w:rsidRPr="002E477E">
              <w:t>Veiklos apibūdinimas</w:t>
            </w:r>
          </w:p>
        </w:tc>
        <w:tc>
          <w:tcPr>
            <w:tcW w:w="1818" w:type="dxa"/>
            <w:gridSpan w:val="3"/>
            <w:shd w:val="clear" w:color="auto" w:fill="auto"/>
            <w:vAlign w:val="center"/>
          </w:tcPr>
          <w:p w:rsidR="00A7214E" w:rsidRPr="002E477E" w:rsidRDefault="00A7214E" w:rsidP="00333A01">
            <w:pPr>
              <w:pStyle w:val="BasicParagraph"/>
              <w:spacing w:line="240" w:lineRule="auto"/>
              <w:jc w:val="center"/>
            </w:pPr>
            <w:r w:rsidRPr="002E477E">
              <w:t>Metodai</w:t>
            </w:r>
          </w:p>
        </w:tc>
        <w:tc>
          <w:tcPr>
            <w:tcW w:w="2265" w:type="dxa"/>
            <w:gridSpan w:val="3"/>
            <w:shd w:val="clear" w:color="auto" w:fill="auto"/>
            <w:vAlign w:val="center"/>
          </w:tcPr>
          <w:p w:rsidR="00A7214E" w:rsidRPr="002E477E" w:rsidRDefault="00A7214E" w:rsidP="00333A01">
            <w:pPr>
              <w:pStyle w:val="BasicParagraph"/>
              <w:spacing w:line="240" w:lineRule="auto"/>
              <w:jc w:val="center"/>
            </w:pPr>
            <w:r w:rsidRPr="002E477E">
              <w:t>Ugdomos bendrosios ir dalykinės kompetencijos</w:t>
            </w:r>
          </w:p>
        </w:tc>
        <w:tc>
          <w:tcPr>
            <w:tcW w:w="1275" w:type="dxa"/>
            <w:shd w:val="clear" w:color="auto" w:fill="auto"/>
            <w:vAlign w:val="center"/>
          </w:tcPr>
          <w:p w:rsidR="00A7214E" w:rsidRPr="002E477E" w:rsidRDefault="00A7214E" w:rsidP="00333A01">
            <w:pPr>
              <w:pStyle w:val="BasicParagraph"/>
              <w:spacing w:line="240" w:lineRule="auto"/>
              <w:jc w:val="center"/>
            </w:pPr>
            <w:r w:rsidRPr="002E477E">
              <w:t>Trukmė</w:t>
            </w:r>
          </w:p>
          <w:p w:rsidR="00A7214E" w:rsidRPr="002E477E" w:rsidRDefault="00A7214E" w:rsidP="00333A01">
            <w:pPr>
              <w:pStyle w:val="BasicParagraph"/>
              <w:spacing w:line="240" w:lineRule="auto"/>
              <w:jc w:val="center"/>
            </w:pPr>
            <w:r w:rsidRPr="002E477E">
              <w:t>(val.)</w:t>
            </w:r>
          </w:p>
        </w:tc>
      </w:tr>
      <w:tr w:rsidR="00A7214E" w:rsidRPr="002E477E" w:rsidTr="00333A01">
        <w:trPr>
          <w:trHeight w:val="203"/>
        </w:trPr>
        <w:tc>
          <w:tcPr>
            <w:tcW w:w="704" w:type="dxa"/>
            <w:vMerge/>
            <w:shd w:val="clear" w:color="auto" w:fill="D9D9D9"/>
          </w:tcPr>
          <w:p w:rsidR="00A7214E" w:rsidRPr="002E477E" w:rsidRDefault="00A7214E" w:rsidP="00333A01">
            <w:pPr>
              <w:pStyle w:val="BasicParagraph"/>
              <w:spacing w:line="240" w:lineRule="auto"/>
              <w:rPr>
                <w:b/>
              </w:rPr>
            </w:pPr>
          </w:p>
        </w:tc>
        <w:tc>
          <w:tcPr>
            <w:tcW w:w="577" w:type="dxa"/>
            <w:vAlign w:val="center"/>
          </w:tcPr>
          <w:p w:rsidR="00A7214E" w:rsidRPr="002E477E" w:rsidRDefault="00A7214E" w:rsidP="00333A01">
            <w:pPr>
              <w:pStyle w:val="BasicParagraph"/>
              <w:spacing w:line="240" w:lineRule="auto"/>
            </w:pPr>
          </w:p>
        </w:tc>
        <w:tc>
          <w:tcPr>
            <w:tcW w:w="2119" w:type="dxa"/>
            <w:gridSpan w:val="3"/>
            <w:vAlign w:val="center"/>
          </w:tcPr>
          <w:p w:rsidR="00A7214E" w:rsidRPr="002E477E" w:rsidRDefault="00A7214E" w:rsidP="00333A01">
            <w:pPr>
              <w:pStyle w:val="BasicParagraph"/>
              <w:spacing w:line="240" w:lineRule="auto"/>
            </w:pPr>
          </w:p>
        </w:tc>
        <w:tc>
          <w:tcPr>
            <w:tcW w:w="1593" w:type="dxa"/>
            <w:vAlign w:val="center"/>
          </w:tcPr>
          <w:p w:rsidR="00A7214E" w:rsidRPr="002E477E" w:rsidRDefault="00A7214E" w:rsidP="00333A01">
            <w:pPr>
              <w:pStyle w:val="BasicParagraph"/>
              <w:spacing w:line="240" w:lineRule="auto"/>
            </w:pPr>
          </w:p>
        </w:tc>
        <w:tc>
          <w:tcPr>
            <w:tcW w:w="1818" w:type="dxa"/>
            <w:gridSpan w:val="3"/>
            <w:vAlign w:val="center"/>
          </w:tcPr>
          <w:p w:rsidR="00A7214E" w:rsidRPr="002E477E" w:rsidRDefault="00A7214E" w:rsidP="00333A01">
            <w:pPr>
              <w:pStyle w:val="BasicParagraph"/>
              <w:spacing w:line="240" w:lineRule="auto"/>
            </w:pPr>
          </w:p>
        </w:tc>
        <w:tc>
          <w:tcPr>
            <w:tcW w:w="2265" w:type="dxa"/>
            <w:gridSpan w:val="3"/>
            <w:vAlign w:val="center"/>
          </w:tcPr>
          <w:p w:rsidR="00A7214E" w:rsidRPr="002E477E" w:rsidRDefault="00A7214E" w:rsidP="00333A01">
            <w:pPr>
              <w:pStyle w:val="BasicParagraph"/>
              <w:spacing w:line="240" w:lineRule="auto"/>
            </w:pPr>
          </w:p>
        </w:tc>
        <w:tc>
          <w:tcPr>
            <w:tcW w:w="1275" w:type="dxa"/>
            <w:vAlign w:val="center"/>
          </w:tcPr>
          <w:p w:rsidR="00A7214E" w:rsidRPr="002E477E" w:rsidRDefault="00A7214E" w:rsidP="00333A01">
            <w:pPr>
              <w:pStyle w:val="BasicParagraph"/>
              <w:spacing w:line="240" w:lineRule="auto"/>
            </w:pPr>
          </w:p>
        </w:tc>
      </w:tr>
      <w:tr w:rsidR="00A7214E" w:rsidRPr="002E477E" w:rsidTr="00333A01">
        <w:trPr>
          <w:trHeight w:val="207"/>
        </w:trPr>
        <w:tc>
          <w:tcPr>
            <w:tcW w:w="704" w:type="dxa"/>
            <w:vMerge/>
            <w:shd w:val="clear" w:color="auto" w:fill="D9D9D9"/>
          </w:tcPr>
          <w:p w:rsidR="00A7214E" w:rsidRPr="002E477E" w:rsidRDefault="00A7214E" w:rsidP="00333A01">
            <w:pPr>
              <w:pStyle w:val="BasicParagraph"/>
              <w:spacing w:line="240" w:lineRule="auto"/>
              <w:rPr>
                <w:b/>
              </w:rPr>
            </w:pPr>
          </w:p>
        </w:tc>
        <w:tc>
          <w:tcPr>
            <w:tcW w:w="577" w:type="dxa"/>
            <w:vAlign w:val="center"/>
          </w:tcPr>
          <w:p w:rsidR="00A7214E" w:rsidRPr="002E477E" w:rsidRDefault="00A7214E" w:rsidP="00333A01">
            <w:pPr>
              <w:pStyle w:val="BasicParagraph"/>
              <w:spacing w:line="240" w:lineRule="auto"/>
            </w:pPr>
          </w:p>
        </w:tc>
        <w:tc>
          <w:tcPr>
            <w:tcW w:w="2119" w:type="dxa"/>
            <w:gridSpan w:val="3"/>
            <w:vAlign w:val="center"/>
          </w:tcPr>
          <w:p w:rsidR="00A7214E" w:rsidRPr="002E477E" w:rsidRDefault="00A7214E" w:rsidP="00333A01">
            <w:pPr>
              <w:pStyle w:val="BasicParagraph"/>
              <w:spacing w:line="240" w:lineRule="auto"/>
            </w:pPr>
          </w:p>
        </w:tc>
        <w:tc>
          <w:tcPr>
            <w:tcW w:w="1593" w:type="dxa"/>
            <w:vAlign w:val="center"/>
          </w:tcPr>
          <w:p w:rsidR="00A7214E" w:rsidRPr="002E477E" w:rsidRDefault="00A7214E" w:rsidP="00333A01">
            <w:pPr>
              <w:pStyle w:val="BasicParagraph"/>
              <w:spacing w:line="240" w:lineRule="auto"/>
            </w:pPr>
          </w:p>
        </w:tc>
        <w:tc>
          <w:tcPr>
            <w:tcW w:w="1818" w:type="dxa"/>
            <w:gridSpan w:val="3"/>
            <w:vAlign w:val="center"/>
          </w:tcPr>
          <w:p w:rsidR="00A7214E" w:rsidRPr="002E477E" w:rsidRDefault="00A7214E" w:rsidP="00333A01">
            <w:pPr>
              <w:pStyle w:val="BasicParagraph"/>
              <w:spacing w:line="240" w:lineRule="auto"/>
            </w:pPr>
          </w:p>
        </w:tc>
        <w:tc>
          <w:tcPr>
            <w:tcW w:w="2265" w:type="dxa"/>
            <w:gridSpan w:val="3"/>
            <w:vAlign w:val="center"/>
          </w:tcPr>
          <w:p w:rsidR="00A7214E" w:rsidRPr="002E477E" w:rsidRDefault="00A7214E" w:rsidP="00333A01">
            <w:pPr>
              <w:pStyle w:val="BasicParagraph"/>
              <w:spacing w:line="240" w:lineRule="auto"/>
            </w:pPr>
          </w:p>
        </w:tc>
        <w:tc>
          <w:tcPr>
            <w:tcW w:w="1275" w:type="dxa"/>
            <w:vAlign w:val="center"/>
          </w:tcPr>
          <w:p w:rsidR="00A7214E" w:rsidRPr="002E477E" w:rsidRDefault="00A7214E" w:rsidP="00333A01">
            <w:pPr>
              <w:pStyle w:val="BasicParagraph"/>
              <w:spacing w:line="240" w:lineRule="auto"/>
            </w:pPr>
          </w:p>
        </w:tc>
      </w:tr>
      <w:tr w:rsidR="00A7214E" w:rsidRPr="002E477E" w:rsidTr="00333A01">
        <w:trPr>
          <w:trHeight w:val="211"/>
        </w:trPr>
        <w:tc>
          <w:tcPr>
            <w:tcW w:w="704" w:type="dxa"/>
            <w:vMerge/>
            <w:shd w:val="clear" w:color="auto" w:fill="D9D9D9"/>
          </w:tcPr>
          <w:p w:rsidR="00A7214E" w:rsidRPr="002E477E" w:rsidRDefault="00A7214E" w:rsidP="00333A01">
            <w:pPr>
              <w:pStyle w:val="BasicParagraph"/>
              <w:spacing w:line="240" w:lineRule="auto"/>
              <w:rPr>
                <w:b/>
              </w:rPr>
            </w:pPr>
          </w:p>
        </w:tc>
        <w:tc>
          <w:tcPr>
            <w:tcW w:w="577" w:type="dxa"/>
            <w:vAlign w:val="center"/>
          </w:tcPr>
          <w:p w:rsidR="00A7214E" w:rsidRPr="002E477E" w:rsidRDefault="00A7214E" w:rsidP="00333A01">
            <w:pPr>
              <w:pStyle w:val="BasicParagraph"/>
              <w:spacing w:line="240" w:lineRule="auto"/>
            </w:pPr>
          </w:p>
        </w:tc>
        <w:tc>
          <w:tcPr>
            <w:tcW w:w="2119" w:type="dxa"/>
            <w:gridSpan w:val="3"/>
            <w:vAlign w:val="center"/>
          </w:tcPr>
          <w:p w:rsidR="00A7214E" w:rsidRPr="002E477E" w:rsidRDefault="00A7214E" w:rsidP="00333A01">
            <w:pPr>
              <w:pStyle w:val="BasicParagraph"/>
              <w:spacing w:line="240" w:lineRule="auto"/>
            </w:pPr>
          </w:p>
        </w:tc>
        <w:tc>
          <w:tcPr>
            <w:tcW w:w="1593" w:type="dxa"/>
            <w:vAlign w:val="center"/>
          </w:tcPr>
          <w:p w:rsidR="00A7214E" w:rsidRPr="002E477E" w:rsidRDefault="00A7214E" w:rsidP="00333A01">
            <w:pPr>
              <w:pStyle w:val="BasicParagraph"/>
              <w:spacing w:line="240" w:lineRule="auto"/>
            </w:pPr>
          </w:p>
        </w:tc>
        <w:tc>
          <w:tcPr>
            <w:tcW w:w="1818" w:type="dxa"/>
            <w:gridSpan w:val="3"/>
            <w:vAlign w:val="center"/>
          </w:tcPr>
          <w:p w:rsidR="00A7214E" w:rsidRPr="002E477E" w:rsidRDefault="00A7214E" w:rsidP="00333A01">
            <w:pPr>
              <w:pStyle w:val="BasicParagraph"/>
              <w:spacing w:line="240" w:lineRule="auto"/>
            </w:pPr>
          </w:p>
        </w:tc>
        <w:tc>
          <w:tcPr>
            <w:tcW w:w="2265" w:type="dxa"/>
            <w:gridSpan w:val="3"/>
            <w:vAlign w:val="center"/>
          </w:tcPr>
          <w:p w:rsidR="00A7214E" w:rsidRPr="002E477E" w:rsidRDefault="00A7214E" w:rsidP="00333A01">
            <w:pPr>
              <w:pStyle w:val="BasicParagraph"/>
              <w:spacing w:line="240" w:lineRule="auto"/>
            </w:pPr>
          </w:p>
        </w:tc>
        <w:tc>
          <w:tcPr>
            <w:tcW w:w="1275" w:type="dxa"/>
            <w:vAlign w:val="center"/>
          </w:tcPr>
          <w:p w:rsidR="00A7214E" w:rsidRPr="002E477E" w:rsidRDefault="00A7214E" w:rsidP="00333A01">
            <w:pPr>
              <w:pStyle w:val="BasicParagraph"/>
              <w:spacing w:line="240" w:lineRule="auto"/>
            </w:pPr>
          </w:p>
        </w:tc>
      </w:tr>
      <w:tr w:rsidR="00A7214E" w:rsidRPr="002E477E" w:rsidTr="00A7214E">
        <w:trPr>
          <w:trHeight w:val="211"/>
        </w:trPr>
        <w:tc>
          <w:tcPr>
            <w:tcW w:w="704" w:type="dxa"/>
            <w:shd w:val="clear" w:color="auto" w:fill="FFFFFF"/>
          </w:tcPr>
          <w:p w:rsidR="00A7214E" w:rsidRPr="002E477E" w:rsidRDefault="00A7214E" w:rsidP="00333A01">
            <w:pPr>
              <w:pStyle w:val="BasicParagraph"/>
              <w:spacing w:line="240" w:lineRule="auto"/>
              <w:rPr>
                <w:b/>
              </w:rPr>
            </w:pPr>
          </w:p>
        </w:tc>
        <w:tc>
          <w:tcPr>
            <w:tcW w:w="577" w:type="dxa"/>
            <w:vAlign w:val="center"/>
          </w:tcPr>
          <w:p w:rsidR="00A7214E" w:rsidRPr="002E477E" w:rsidRDefault="00A7214E" w:rsidP="00333A01">
            <w:pPr>
              <w:pStyle w:val="BasicParagraph"/>
              <w:spacing w:line="240" w:lineRule="auto"/>
            </w:pPr>
          </w:p>
        </w:tc>
        <w:tc>
          <w:tcPr>
            <w:tcW w:w="2119" w:type="dxa"/>
            <w:gridSpan w:val="3"/>
            <w:vAlign w:val="center"/>
          </w:tcPr>
          <w:p w:rsidR="00A7214E" w:rsidRPr="002E477E" w:rsidRDefault="00A7214E" w:rsidP="00333A01">
            <w:pPr>
              <w:pStyle w:val="BasicParagraph"/>
              <w:spacing w:line="240" w:lineRule="auto"/>
            </w:pPr>
          </w:p>
        </w:tc>
        <w:tc>
          <w:tcPr>
            <w:tcW w:w="1593" w:type="dxa"/>
            <w:vAlign w:val="center"/>
          </w:tcPr>
          <w:p w:rsidR="00A7214E" w:rsidRPr="002E477E" w:rsidRDefault="00A7214E" w:rsidP="00333A01">
            <w:pPr>
              <w:pStyle w:val="BasicParagraph"/>
              <w:spacing w:line="240" w:lineRule="auto"/>
            </w:pPr>
          </w:p>
        </w:tc>
        <w:tc>
          <w:tcPr>
            <w:tcW w:w="1818" w:type="dxa"/>
            <w:gridSpan w:val="3"/>
            <w:vAlign w:val="center"/>
          </w:tcPr>
          <w:p w:rsidR="00A7214E" w:rsidRPr="002E477E" w:rsidRDefault="00A7214E" w:rsidP="00333A01">
            <w:pPr>
              <w:pStyle w:val="BasicParagraph"/>
              <w:spacing w:line="240" w:lineRule="auto"/>
            </w:pPr>
          </w:p>
        </w:tc>
        <w:tc>
          <w:tcPr>
            <w:tcW w:w="2265" w:type="dxa"/>
            <w:gridSpan w:val="3"/>
            <w:vAlign w:val="center"/>
          </w:tcPr>
          <w:p w:rsidR="00A7214E" w:rsidRPr="002E477E" w:rsidRDefault="00A7214E" w:rsidP="00333A01">
            <w:pPr>
              <w:pStyle w:val="BasicParagraph"/>
              <w:spacing w:line="240" w:lineRule="auto"/>
              <w:jc w:val="right"/>
            </w:pPr>
            <w:r w:rsidRPr="002E477E">
              <w:t>Iš viso val.:</w:t>
            </w:r>
          </w:p>
        </w:tc>
        <w:tc>
          <w:tcPr>
            <w:tcW w:w="1275" w:type="dxa"/>
            <w:vAlign w:val="center"/>
          </w:tcPr>
          <w:p w:rsidR="00A7214E" w:rsidRPr="002E477E" w:rsidRDefault="00A7214E" w:rsidP="00333A01">
            <w:pPr>
              <w:pStyle w:val="BasicParagraph"/>
              <w:spacing w:line="240" w:lineRule="auto"/>
            </w:pPr>
          </w:p>
        </w:tc>
      </w:tr>
      <w:tr w:rsidR="00A7214E" w:rsidRPr="002E477E" w:rsidTr="00333A01">
        <w:trPr>
          <w:trHeight w:val="343"/>
        </w:trPr>
        <w:tc>
          <w:tcPr>
            <w:tcW w:w="704" w:type="dxa"/>
            <w:vMerge w:val="restart"/>
            <w:shd w:val="clear" w:color="auto" w:fill="auto"/>
          </w:tcPr>
          <w:p w:rsidR="00A7214E" w:rsidRPr="002E477E" w:rsidRDefault="00A7214E" w:rsidP="00333A01">
            <w:pPr>
              <w:pStyle w:val="BasicParagraph"/>
              <w:spacing w:line="240" w:lineRule="auto"/>
            </w:pPr>
            <w:r w:rsidRPr="002E477E">
              <w:t xml:space="preserve">17. </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Programos apimtis ir trukmė</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rPr>
                <w:b/>
              </w:rPr>
            </w:pPr>
          </w:p>
        </w:tc>
        <w:tc>
          <w:tcPr>
            <w:tcW w:w="857" w:type="dxa"/>
            <w:gridSpan w:val="2"/>
            <w:shd w:val="clear" w:color="auto" w:fill="auto"/>
            <w:vAlign w:val="center"/>
          </w:tcPr>
          <w:p w:rsidR="00A7214E" w:rsidRPr="002E477E" w:rsidRDefault="00A7214E" w:rsidP="00333A01">
            <w:pPr>
              <w:pStyle w:val="BasicParagraph"/>
              <w:spacing w:line="240" w:lineRule="auto"/>
            </w:pPr>
          </w:p>
        </w:tc>
        <w:tc>
          <w:tcPr>
            <w:tcW w:w="3432" w:type="dxa"/>
            <w:gridSpan w:val="3"/>
            <w:shd w:val="clear" w:color="auto" w:fill="auto"/>
            <w:vAlign w:val="center"/>
          </w:tcPr>
          <w:p w:rsidR="00A7214E" w:rsidRPr="002E477E" w:rsidRDefault="00A7214E" w:rsidP="00333A01">
            <w:pPr>
              <w:pStyle w:val="BasicParagraph"/>
              <w:spacing w:line="240" w:lineRule="auto"/>
            </w:pPr>
            <w:r w:rsidRPr="002E477E">
              <w:t>valandas per savaitę</w:t>
            </w:r>
          </w:p>
        </w:tc>
        <w:tc>
          <w:tcPr>
            <w:tcW w:w="709" w:type="dxa"/>
            <w:shd w:val="clear" w:color="auto" w:fill="auto"/>
            <w:vAlign w:val="center"/>
          </w:tcPr>
          <w:p w:rsidR="00A7214E" w:rsidRPr="002E477E" w:rsidRDefault="00A7214E" w:rsidP="00333A01">
            <w:pPr>
              <w:pStyle w:val="BasicParagraph"/>
              <w:spacing w:line="240" w:lineRule="auto"/>
            </w:pPr>
          </w:p>
        </w:tc>
        <w:tc>
          <w:tcPr>
            <w:tcW w:w="2450" w:type="dxa"/>
            <w:gridSpan w:val="3"/>
            <w:shd w:val="clear" w:color="auto" w:fill="auto"/>
            <w:vAlign w:val="center"/>
          </w:tcPr>
          <w:p w:rsidR="00A7214E" w:rsidRPr="002E477E" w:rsidRDefault="00A7214E" w:rsidP="00333A01">
            <w:pPr>
              <w:pStyle w:val="BasicParagraph"/>
              <w:spacing w:line="240" w:lineRule="auto"/>
            </w:pPr>
            <w:r w:rsidRPr="002E477E">
              <w:t>kartus per mėnesį</w:t>
            </w:r>
          </w:p>
        </w:tc>
        <w:tc>
          <w:tcPr>
            <w:tcW w:w="669" w:type="dxa"/>
            <w:shd w:val="clear" w:color="auto" w:fill="auto"/>
            <w:vAlign w:val="center"/>
          </w:tcPr>
          <w:p w:rsidR="00A7214E" w:rsidRPr="002E477E" w:rsidRDefault="00A7214E" w:rsidP="00333A01">
            <w:pPr>
              <w:pStyle w:val="BasicParagraph"/>
              <w:spacing w:line="240" w:lineRule="auto"/>
            </w:pPr>
          </w:p>
        </w:tc>
        <w:tc>
          <w:tcPr>
            <w:tcW w:w="1530" w:type="dxa"/>
            <w:gridSpan w:val="2"/>
            <w:shd w:val="clear" w:color="auto" w:fill="auto"/>
            <w:vAlign w:val="center"/>
          </w:tcPr>
          <w:p w:rsidR="00A7214E" w:rsidRPr="002E477E" w:rsidRDefault="00A7214E" w:rsidP="00333A01">
            <w:pPr>
              <w:pStyle w:val="BasicParagraph"/>
              <w:spacing w:line="240" w:lineRule="auto"/>
            </w:pPr>
            <w:r w:rsidRPr="002E477E">
              <w:t xml:space="preserve">    mėnesių</w:t>
            </w:r>
          </w:p>
          <w:p w:rsidR="00A7214E" w:rsidRPr="002E477E" w:rsidRDefault="00A7214E" w:rsidP="00333A01">
            <w:pPr>
              <w:pStyle w:val="BasicParagraph"/>
              <w:spacing w:line="240" w:lineRule="auto"/>
            </w:pPr>
            <w:r w:rsidRPr="002E477E">
              <w:t xml:space="preserve">    skaičius </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rPr>
                <w:b/>
                <w:i/>
              </w:rPr>
            </w:pPr>
          </w:p>
        </w:tc>
        <w:tc>
          <w:tcPr>
            <w:tcW w:w="4289" w:type="dxa"/>
            <w:gridSpan w:val="5"/>
            <w:shd w:val="clear" w:color="auto" w:fill="auto"/>
            <w:vAlign w:val="center"/>
          </w:tcPr>
          <w:p w:rsidR="00A7214E" w:rsidRPr="002E477E" w:rsidRDefault="00A7214E" w:rsidP="00333A01">
            <w:pPr>
              <w:pStyle w:val="BasicParagraph"/>
              <w:spacing w:line="240" w:lineRule="auto"/>
            </w:pPr>
            <w:r w:rsidRPr="002E477E">
              <w:t>Mažiausiai 2 val. per savaitę</w:t>
            </w:r>
          </w:p>
        </w:tc>
        <w:tc>
          <w:tcPr>
            <w:tcW w:w="3159" w:type="dxa"/>
            <w:gridSpan w:val="4"/>
            <w:shd w:val="clear" w:color="auto" w:fill="auto"/>
            <w:vAlign w:val="center"/>
          </w:tcPr>
          <w:p w:rsidR="00A7214E" w:rsidRPr="002E477E" w:rsidRDefault="00A7214E" w:rsidP="00333A01">
            <w:pPr>
              <w:pStyle w:val="BasicParagraph"/>
              <w:spacing w:line="240" w:lineRule="auto"/>
            </w:pPr>
            <w:r w:rsidRPr="002E477E">
              <w:t>Mažiausiai 8 val. per mėnesį</w:t>
            </w:r>
          </w:p>
        </w:tc>
        <w:tc>
          <w:tcPr>
            <w:tcW w:w="2199" w:type="dxa"/>
            <w:gridSpan w:val="3"/>
            <w:shd w:val="clear" w:color="auto" w:fill="auto"/>
            <w:vAlign w:val="center"/>
          </w:tcPr>
          <w:p w:rsidR="00A7214E" w:rsidRPr="002E477E" w:rsidRDefault="00A7214E" w:rsidP="00333A01">
            <w:pPr>
              <w:pStyle w:val="BasicParagraph"/>
              <w:spacing w:line="240" w:lineRule="auto"/>
            </w:pPr>
            <w:r w:rsidRPr="002E477E">
              <w:t>Mažiausiai 3 mėn.</w:t>
            </w:r>
          </w:p>
        </w:tc>
      </w:tr>
      <w:tr w:rsidR="00A7214E" w:rsidRPr="002E477E" w:rsidTr="00333A01">
        <w:trPr>
          <w:trHeight w:val="402"/>
        </w:trPr>
        <w:tc>
          <w:tcPr>
            <w:tcW w:w="704" w:type="dxa"/>
            <w:vMerge w:val="restart"/>
            <w:shd w:val="clear" w:color="auto" w:fill="auto"/>
          </w:tcPr>
          <w:p w:rsidR="00A7214E" w:rsidRPr="002E477E" w:rsidRDefault="00A7214E" w:rsidP="00333A01">
            <w:pPr>
              <w:pStyle w:val="BasicParagraph"/>
              <w:spacing w:line="240" w:lineRule="auto"/>
            </w:pPr>
            <w:r w:rsidRPr="002E477E">
              <w:t>18.</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Vaikų amžius (galimi keli pasirinkimai)</w:t>
            </w:r>
          </w:p>
          <w:p w:rsidR="00A7214E" w:rsidRPr="002E477E" w:rsidRDefault="00A7214E" w:rsidP="00333A01">
            <w:pPr>
              <w:pStyle w:val="BasicParagraph"/>
              <w:spacing w:line="240" w:lineRule="auto"/>
            </w:pP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pP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rPr>
                <w:rFonts w:ascii="MS Mincho" w:eastAsia="MS Mincho" w:hAnsi="MS Mincho" w:cs="MS Mincho" w:hint="eastAsia"/>
              </w:rPr>
              <w:t>☐</w:t>
            </w:r>
            <w:r w:rsidRPr="002E477E">
              <w:rPr>
                <w:rFonts w:eastAsia="MS Gothic"/>
              </w:rPr>
              <w:t xml:space="preserve"> </w:t>
            </w:r>
            <w:r w:rsidRPr="002E477E">
              <w:t xml:space="preserve">6 </w:t>
            </w:r>
            <w:r w:rsidRPr="002E477E">
              <w:rPr>
                <w:rFonts w:ascii="MS Mincho" w:eastAsia="MS Mincho" w:hAnsi="MS Mincho" w:cs="MS Mincho" w:hint="eastAsia"/>
              </w:rPr>
              <w:t>☐</w:t>
            </w:r>
            <w:r w:rsidRPr="002E477E">
              <w:rPr>
                <w:rFonts w:eastAsia="MS Gothic"/>
              </w:rPr>
              <w:t xml:space="preserve"> </w:t>
            </w:r>
            <w:r w:rsidRPr="002E477E">
              <w:t xml:space="preserve">7 </w:t>
            </w:r>
            <w:r w:rsidRPr="002E477E">
              <w:rPr>
                <w:rFonts w:ascii="MS Mincho" w:eastAsia="MS Mincho" w:hAnsi="MS Mincho" w:cs="MS Mincho" w:hint="eastAsia"/>
              </w:rPr>
              <w:t>☐</w:t>
            </w:r>
            <w:r w:rsidRPr="002E477E">
              <w:rPr>
                <w:rFonts w:eastAsia="MS Gothic"/>
              </w:rPr>
              <w:t xml:space="preserve"> </w:t>
            </w:r>
            <w:r w:rsidRPr="002E477E">
              <w:t xml:space="preserve">8 </w:t>
            </w:r>
            <w:r w:rsidRPr="002E477E">
              <w:rPr>
                <w:rFonts w:ascii="MS Mincho" w:eastAsia="MS Mincho" w:hAnsi="MS Mincho" w:cs="MS Mincho" w:hint="eastAsia"/>
              </w:rPr>
              <w:t>☐</w:t>
            </w:r>
            <w:r w:rsidRPr="002E477E">
              <w:rPr>
                <w:rFonts w:eastAsia="MS Gothic"/>
              </w:rPr>
              <w:t xml:space="preserve"> </w:t>
            </w:r>
            <w:r w:rsidRPr="002E477E">
              <w:t xml:space="preserve">9 </w:t>
            </w:r>
            <w:r w:rsidRPr="002E477E">
              <w:rPr>
                <w:rFonts w:ascii="MS Mincho" w:eastAsia="MS Mincho" w:hAnsi="MS Mincho" w:cs="MS Mincho" w:hint="eastAsia"/>
              </w:rPr>
              <w:t>☐</w:t>
            </w:r>
            <w:r w:rsidRPr="002E477E">
              <w:rPr>
                <w:rFonts w:eastAsia="MS Gothic"/>
              </w:rPr>
              <w:t xml:space="preserve"> </w:t>
            </w:r>
            <w:r w:rsidRPr="002E477E">
              <w:t xml:space="preserve">10 </w:t>
            </w:r>
            <w:r w:rsidRPr="002E477E">
              <w:rPr>
                <w:rFonts w:ascii="MS Mincho" w:eastAsia="MS Mincho" w:hAnsi="MS Mincho" w:cs="MS Mincho" w:hint="eastAsia"/>
              </w:rPr>
              <w:t>☐</w:t>
            </w:r>
            <w:r w:rsidRPr="002E477E">
              <w:rPr>
                <w:rFonts w:eastAsia="MS Gothic"/>
              </w:rPr>
              <w:t xml:space="preserve"> </w:t>
            </w:r>
            <w:r w:rsidRPr="002E477E">
              <w:t xml:space="preserve">11 </w:t>
            </w:r>
            <w:r w:rsidRPr="002E477E">
              <w:rPr>
                <w:rFonts w:ascii="MS Mincho" w:eastAsia="MS Mincho" w:hAnsi="MS Mincho" w:cs="MS Mincho" w:hint="eastAsia"/>
              </w:rPr>
              <w:t>☐</w:t>
            </w:r>
            <w:r w:rsidRPr="002E477E">
              <w:rPr>
                <w:rFonts w:eastAsia="MS Gothic"/>
              </w:rPr>
              <w:t xml:space="preserve"> </w:t>
            </w:r>
            <w:r w:rsidRPr="002E477E">
              <w:t xml:space="preserve">12 </w:t>
            </w:r>
            <w:r w:rsidRPr="002E477E">
              <w:rPr>
                <w:rFonts w:ascii="MS Mincho" w:eastAsia="MS Mincho" w:hAnsi="MS Mincho" w:cs="MS Mincho" w:hint="eastAsia"/>
              </w:rPr>
              <w:t>☐</w:t>
            </w:r>
            <w:r w:rsidRPr="002E477E">
              <w:rPr>
                <w:rFonts w:eastAsia="MS Gothic"/>
              </w:rPr>
              <w:t xml:space="preserve"> </w:t>
            </w:r>
            <w:r w:rsidRPr="002E477E">
              <w:t xml:space="preserve">13 </w:t>
            </w:r>
            <w:r w:rsidRPr="002E477E">
              <w:rPr>
                <w:rFonts w:ascii="MS Mincho" w:eastAsia="MS Mincho" w:hAnsi="MS Mincho" w:cs="MS Mincho" w:hint="eastAsia"/>
              </w:rPr>
              <w:t>☐</w:t>
            </w:r>
            <w:r w:rsidRPr="002E477E">
              <w:rPr>
                <w:rFonts w:eastAsia="MS Gothic"/>
              </w:rPr>
              <w:t xml:space="preserve"> </w:t>
            </w:r>
            <w:r w:rsidRPr="002E477E">
              <w:t xml:space="preserve">14 </w:t>
            </w:r>
            <w:r w:rsidRPr="002E477E">
              <w:rPr>
                <w:rFonts w:ascii="MS Mincho" w:eastAsia="MS Mincho" w:hAnsi="MS Mincho" w:cs="MS Mincho" w:hint="eastAsia"/>
              </w:rPr>
              <w:t>☐</w:t>
            </w:r>
            <w:r w:rsidRPr="002E477E">
              <w:rPr>
                <w:rFonts w:eastAsia="MS Gothic"/>
              </w:rPr>
              <w:t xml:space="preserve"> </w:t>
            </w:r>
            <w:r w:rsidRPr="002E477E">
              <w:t xml:space="preserve">15 </w:t>
            </w:r>
            <w:r w:rsidRPr="002E477E">
              <w:rPr>
                <w:rFonts w:ascii="MS Mincho" w:eastAsia="MS Mincho" w:hAnsi="MS Mincho" w:cs="MS Mincho" w:hint="eastAsia"/>
              </w:rPr>
              <w:t>☐</w:t>
            </w:r>
            <w:r w:rsidRPr="002E477E">
              <w:rPr>
                <w:rFonts w:eastAsia="MS Gothic"/>
              </w:rPr>
              <w:t xml:space="preserve"> </w:t>
            </w:r>
            <w:r w:rsidRPr="002E477E">
              <w:t xml:space="preserve">16 </w:t>
            </w:r>
            <w:r w:rsidRPr="002E477E">
              <w:rPr>
                <w:rFonts w:ascii="MS Mincho" w:eastAsia="MS Mincho" w:hAnsi="MS Mincho" w:cs="MS Mincho" w:hint="eastAsia"/>
              </w:rPr>
              <w:t>☐</w:t>
            </w:r>
            <w:r w:rsidRPr="002E477E">
              <w:rPr>
                <w:rFonts w:eastAsia="MS Gothic"/>
              </w:rPr>
              <w:t xml:space="preserve"> </w:t>
            </w:r>
            <w:r w:rsidRPr="002E477E">
              <w:t xml:space="preserve">17 </w:t>
            </w:r>
            <w:r w:rsidRPr="002E477E">
              <w:rPr>
                <w:rFonts w:ascii="MS Mincho" w:eastAsia="MS Mincho" w:hAnsi="MS Mincho" w:cs="MS Mincho" w:hint="eastAsia"/>
              </w:rPr>
              <w:t>☐</w:t>
            </w:r>
            <w:r w:rsidRPr="002E477E">
              <w:rPr>
                <w:rFonts w:eastAsia="MS Gothic"/>
              </w:rPr>
              <w:t xml:space="preserve"> </w:t>
            </w:r>
            <w:r w:rsidRPr="002E477E">
              <w:t xml:space="preserve">18 </w:t>
            </w:r>
            <w:r w:rsidRPr="002E477E">
              <w:rPr>
                <w:rFonts w:ascii="MS Mincho" w:eastAsia="MS Mincho" w:hAnsi="MS Mincho" w:cs="MS Mincho" w:hint="eastAsia"/>
              </w:rPr>
              <w:t>☐</w:t>
            </w:r>
            <w:r w:rsidRPr="002E477E">
              <w:rPr>
                <w:rFonts w:eastAsia="MS Gothic"/>
              </w:rPr>
              <w:t xml:space="preserve"> </w:t>
            </w:r>
            <w:r w:rsidRPr="002E477E">
              <w:t>19 metų;</w:t>
            </w:r>
          </w:p>
          <w:p w:rsidR="00A7214E" w:rsidRPr="002E477E" w:rsidRDefault="00A7214E" w:rsidP="00333A01">
            <w:pPr>
              <w:pStyle w:val="BasicParagraph"/>
              <w:spacing w:line="240" w:lineRule="auto"/>
            </w:pPr>
            <w:r w:rsidRPr="002E477E">
              <w:t>tik specialiųjų ugdymosi poreikių turinčių asmenų:</w:t>
            </w:r>
            <w:r w:rsidRPr="002E477E">
              <w:rPr>
                <w:rFonts w:ascii="MS Mincho" w:eastAsia="MS Mincho" w:hAnsi="MS Mincho" w:cs="MS Mincho" w:hint="eastAsia"/>
              </w:rPr>
              <w:t>☐</w:t>
            </w:r>
            <w:r w:rsidRPr="002E477E">
              <w:rPr>
                <w:rFonts w:eastAsia="MS Gothic"/>
              </w:rPr>
              <w:t xml:space="preserve"> </w:t>
            </w:r>
            <w:r w:rsidRPr="002E477E">
              <w:t xml:space="preserve">20 </w:t>
            </w:r>
            <w:r w:rsidRPr="002E477E">
              <w:rPr>
                <w:rFonts w:ascii="MS Mincho" w:eastAsia="MS Mincho" w:hAnsi="MS Mincho" w:cs="MS Mincho" w:hint="eastAsia"/>
              </w:rPr>
              <w:t>☐</w:t>
            </w:r>
            <w:r w:rsidRPr="002E477E">
              <w:rPr>
                <w:rFonts w:eastAsia="MS Gothic"/>
              </w:rPr>
              <w:t xml:space="preserve"> </w:t>
            </w:r>
            <w:r w:rsidRPr="002E477E">
              <w:t>21 metai</w:t>
            </w:r>
          </w:p>
        </w:tc>
      </w:tr>
      <w:tr w:rsidR="00A7214E" w:rsidRPr="002E477E" w:rsidTr="00333A01">
        <w:trPr>
          <w:trHeight w:val="419"/>
        </w:trPr>
        <w:tc>
          <w:tcPr>
            <w:tcW w:w="704" w:type="dxa"/>
            <w:vMerge w:val="restart"/>
            <w:shd w:val="clear" w:color="auto" w:fill="auto"/>
          </w:tcPr>
          <w:p w:rsidR="00A7214E" w:rsidRPr="002E477E" w:rsidRDefault="00A7214E" w:rsidP="00333A01">
            <w:pPr>
              <w:pStyle w:val="BasicParagraph"/>
              <w:spacing w:line="240" w:lineRule="auto"/>
            </w:pPr>
            <w:r w:rsidRPr="002E477E">
              <w:t>19.</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Vaikų, kuriems skiriama NVŠ programa, lytis (galimi keli pasirinkimai)</w:t>
            </w:r>
          </w:p>
          <w:p w:rsidR="00A7214E" w:rsidRPr="002E477E" w:rsidRDefault="00A7214E" w:rsidP="00333A01">
            <w:pPr>
              <w:pStyle w:val="BasicParagraph"/>
              <w:spacing w:line="240" w:lineRule="auto"/>
            </w:pP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pP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rPr>
                <w:rFonts w:ascii="MS Mincho" w:eastAsia="MS Mincho" w:hAnsi="MS Mincho" w:cs="MS Mincho" w:hint="eastAsia"/>
              </w:rPr>
              <w:t>☐</w:t>
            </w:r>
            <w:r w:rsidRPr="002E477E">
              <w:t xml:space="preserve"> Berniukams   </w:t>
            </w:r>
            <w:r w:rsidRPr="002E477E">
              <w:rPr>
                <w:rFonts w:ascii="MS Mincho" w:eastAsia="MS Mincho" w:hAnsi="MS Mincho" w:cs="MS Mincho" w:hint="eastAsia"/>
              </w:rPr>
              <w:t>☐</w:t>
            </w:r>
            <w:r w:rsidRPr="002E477E">
              <w:t xml:space="preserve"> Mergaitėms</w:t>
            </w:r>
          </w:p>
        </w:tc>
      </w:tr>
      <w:tr w:rsidR="00A7214E" w:rsidRPr="002E477E" w:rsidTr="00333A01">
        <w:trPr>
          <w:trHeight w:val="487"/>
        </w:trPr>
        <w:tc>
          <w:tcPr>
            <w:tcW w:w="704" w:type="dxa"/>
            <w:vMerge w:val="restart"/>
            <w:shd w:val="clear" w:color="auto" w:fill="auto"/>
          </w:tcPr>
          <w:p w:rsidR="00A7214E" w:rsidRPr="002E477E" w:rsidRDefault="00A7214E" w:rsidP="00333A01">
            <w:pPr>
              <w:pStyle w:val="BasicParagraph"/>
              <w:spacing w:line="240" w:lineRule="auto"/>
            </w:pPr>
            <w:r w:rsidRPr="002E477E">
              <w:t>20.</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Kita svarbi informacija</w:t>
            </w:r>
            <w:r w:rsidRPr="002E477E">
              <w:rPr>
                <w:b/>
              </w:rPr>
              <w:t xml:space="preserve"> </w:t>
            </w:r>
            <w:r w:rsidRPr="002E477E">
              <w:t>(jeigu yra specialių reikalavimų programos dalyviams ar specifinės informacijos apie programą)</w:t>
            </w:r>
          </w:p>
          <w:p w:rsidR="00A7214E" w:rsidRPr="002E477E" w:rsidRDefault="00A7214E" w:rsidP="00333A01">
            <w:pPr>
              <w:pStyle w:val="BasicParagraph"/>
              <w:spacing w:line="240" w:lineRule="auto"/>
            </w:pPr>
          </w:p>
        </w:tc>
      </w:tr>
      <w:tr w:rsidR="00A7214E" w:rsidRPr="002E477E" w:rsidTr="00333A01">
        <w:trPr>
          <w:trHeight w:val="280"/>
        </w:trPr>
        <w:tc>
          <w:tcPr>
            <w:tcW w:w="704" w:type="dxa"/>
            <w:vMerge/>
            <w:shd w:val="clear" w:color="auto" w:fill="auto"/>
          </w:tcPr>
          <w:p w:rsidR="00A7214E" w:rsidRPr="002E477E" w:rsidRDefault="00A7214E" w:rsidP="00333A01">
            <w:pPr>
              <w:pStyle w:val="BasicParagraph"/>
              <w:spacing w:line="240" w:lineRule="auto"/>
            </w:pPr>
          </w:p>
        </w:tc>
        <w:tc>
          <w:tcPr>
            <w:tcW w:w="9647" w:type="dxa"/>
            <w:gridSpan w:val="12"/>
            <w:shd w:val="clear" w:color="auto" w:fill="auto"/>
            <w:vAlign w:val="center"/>
          </w:tcPr>
          <w:p w:rsidR="00A7214E" w:rsidRPr="002E477E" w:rsidRDefault="00A7214E" w:rsidP="00333A01">
            <w:pPr>
              <w:pStyle w:val="BasicParagraph"/>
              <w:spacing w:line="240" w:lineRule="auto"/>
            </w:pPr>
          </w:p>
          <w:p w:rsidR="00A7214E" w:rsidRPr="002E477E" w:rsidRDefault="00A7214E" w:rsidP="00333A01">
            <w:pPr>
              <w:pStyle w:val="BasicParagraph"/>
              <w:spacing w:line="240" w:lineRule="auto"/>
            </w:pPr>
          </w:p>
        </w:tc>
      </w:tr>
      <w:tr w:rsidR="00A7214E" w:rsidRPr="002E477E" w:rsidTr="00333A01">
        <w:trPr>
          <w:trHeight w:val="315"/>
        </w:trPr>
        <w:tc>
          <w:tcPr>
            <w:tcW w:w="704" w:type="dxa"/>
            <w:vMerge w:val="restart"/>
            <w:shd w:val="clear" w:color="auto" w:fill="auto"/>
          </w:tcPr>
          <w:p w:rsidR="00A7214E" w:rsidRPr="002E477E" w:rsidRDefault="00A7214E" w:rsidP="00333A01">
            <w:pPr>
              <w:rPr>
                <w:sz w:val="24"/>
                <w:szCs w:val="24"/>
              </w:rPr>
            </w:pPr>
            <w:r w:rsidRPr="002E477E">
              <w:rPr>
                <w:sz w:val="24"/>
                <w:szCs w:val="24"/>
              </w:rPr>
              <w:t>21.</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Numatomas grupės dydis (vaikų skaičių grupėje)</w:t>
            </w:r>
          </w:p>
          <w:p w:rsidR="00A7214E" w:rsidRPr="002E477E" w:rsidRDefault="00A7214E" w:rsidP="00333A01">
            <w:pPr>
              <w:pStyle w:val="BasicParagraph"/>
              <w:spacing w:line="240" w:lineRule="auto"/>
            </w:pPr>
          </w:p>
        </w:tc>
      </w:tr>
      <w:tr w:rsidR="00A7214E" w:rsidRPr="002E477E" w:rsidTr="00A7214E">
        <w:trPr>
          <w:trHeight w:val="323"/>
        </w:trPr>
        <w:tc>
          <w:tcPr>
            <w:tcW w:w="704" w:type="dxa"/>
            <w:vMerge/>
            <w:shd w:val="clear" w:color="auto" w:fill="D9D9D9"/>
          </w:tcPr>
          <w:p w:rsidR="00A7214E" w:rsidRPr="002E477E" w:rsidRDefault="00A7214E" w:rsidP="00333A01">
            <w:pPr>
              <w:rPr>
                <w:sz w:val="24"/>
                <w:szCs w:val="24"/>
              </w:rPr>
            </w:pPr>
          </w:p>
        </w:tc>
        <w:tc>
          <w:tcPr>
            <w:tcW w:w="9647" w:type="dxa"/>
            <w:gridSpan w:val="12"/>
            <w:shd w:val="clear" w:color="auto" w:fill="FFFFFF"/>
            <w:vAlign w:val="center"/>
          </w:tcPr>
          <w:p w:rsidR="00A7214E" w:rsidRPr="002E477E" w:rsidRDefault="00A7214E" w:rsidP="00333A01">
            <w:pPr>
              <w:pStyle w:val="BasicParagraph"/>
              <w:spacing w:line="240" w:lineRule="auto"/>
              <w:rPr>
                <w:b/>
              </w:rPr>
            </w:pPr>
          </w:p>
          <w:p w:rsidR="00A7214E" w:rsidRPr="002E477E" w:rsidRDefault="00A7214E" w:rsidP="00333A01">
            <w:pPr>
              <w:pStyle w:val="BasicParagraph"/>
              <w:spacing w:line="240" w:lineRule="auto"/>
              <w:rPr>
                <w:b/>
              </w:rPr>
            </w:pPr>
          </w:p>
        </w:tc>
      </w:tr>
      <w:tr w:rsidR="00A7214E" w:rsidRPr="002E477E" w:rsidTr="00333A01">
        <w:trPr>
          <w:trHeight w:val="419"/>
        </w:trPr>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22.  </w:t>
            </w: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t>Numatomas grupių skaičius</w:t>
            </w:r>
          </w:p>
          <w:p w:rsidR="00A7214E" w:rsidRPr="002E477E" w:rsidRDefault="00A7214E" w:rsidP="00333A01">
            <w:pPr>
              <w:pStyle w:val="BasicParagraph"/>
              <w:spacing w:line="240" w:lineRule="auto"/>
            </w:pPr>
          </w:p>
        </w:tc>
      </w:tr>
      <w:tr w:rsidR="00A7214E" w:rsidRPr="002E477E" w:rsidTr="00333A01">
        <w:trPr>
          <w:trHeight w:val="422"/>
        </w:trPr>
        <w:tc>
          <w:tcPr>
            <w:tcW w:w="704" w:type="dxa"/>
            <w:vMerge/>
            <w:shd w:val="clear" w:color="auto" w:fill="auto"/>
          </w:tcPr>
          <w:p w:rsidR="00A7214E" w:rsidRPr="002E477E" w:rsidRDefault="00A7214E" w:rsidP="00333A01">
            <w:pPr>
              <w:pStyle w:val="BasicParagraph"/>
              <w:spacing w:line="240" w:lineRule="auto"/>
            </w:pPr>
          </w:p>
        </w:tc>
        <w:tc>
          <w:tcPr>
            <w:tcW w:w="9647" w:type="dxa"/>
            <w:gridSpan w:val="12"/>
            <w:shd w:val="clear" w:color="auto" w:fill="auto"/>
            <w:vAlign w:val="center"/>
          </w:tcPr>
          <w:p w:rsidR="00A7214E" w:rsidRPr="002E477E" w:rsidRDefault="00A7214E" w:rsidP="00333A01">
            <w:pPr>
              <w:pStyle w:val="BasicParagraph"/>
              <w:spacing w:line="240" w:lineRule="auto"/>
            </w:pPr>
          </w:p>
          <w:p w:rsidR="00A7214E" w:rsidRPr="002E477E" w:rsidRDefault="00A7214E" w:rsidP="00333A01">
            <w:pPr>
              <w:pStyle w:val="BasicParagraph"/>
              <w:spacing w:line="240" w:lineRule="auto"/>
            </w:pPr>
          </w:p>
        </w:tc>
      </w:tr>
      <w:tr w:rsidR="00A7214E" w:rsidRPr="002E477E" w:rsidTr="00333A01">
        <w:trPr>
          <w:trHeight w:val="558"/>
        </w:trPr>
        <w:tc>
          <w:tcPr>
            <w:tcW w:w="704" w:type="dxa"/>
            <w:vMerge w:val="restart"/>
            <w:shd w:val="clear" w:color="auto" w:fill="auto"/>
          </w:tcPr>
          <w:p w:rsidR="00A7214E" w:rsidRPr="002E477E" w:rsidRDefault="00A7214E" w:rsidP="00333A01">
            <w:pPr>
              <w:rPr>
                <w:sz w:val="24"/>
                <w:szCs w:val="24"/>
              </w:rPr>
            </w:pPr>
            <w:r w:rsidRPr="002E477E">
              <w:rPr>
                <w:sz w:val="24"/>
                <w:szCs w:val="24"/>
              </w:rPr>
              <w:t xml:space="preserve">23. </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Vaikų vaidmuo programos įgyvendinime (galimybės atsiskleisti jų iniciatyvai, priimti sprendimus, pasirinkti ugdymo metodus, koreguoti turinį ir pan.)</w:t>
            </w:r>
          </w:p>
        </w:tc>
      </w:tr>
      <w:tr w:rsidR="00A7214E" w:rsidRPr="002E477E" w:rsidTr="00333A01">
        <w:trPr>
          <w:trHeight w:val="397"/>
        </w:trPr>
        <w:tc>
          <w:tcPr>
            <w:tcW w:w="704" w:type="dxa"/>
            <w:vMerge/>
            <w:shd w:val="clear" w:color="auto" w:fill="auto"/>
          </w:tcPr>
          <w:p w:rsidR="00A7214E" w:rsidRPr="002E477E" w:rsidRDefault="00A7214E" w:rsidP="00333A01">
            <w:pPr>
              <w:rPr>
                <w:sz w:val="24"/>
                <w:szCs w:val="24"/>
              </w:rPr>
            </w:pPr>
          </w:p>
        </w:tc>
        <w:tc>
          <w:tcPr>
            <w:tcW w:w="9647" w:type="dxa"/>
            <w:gridSpan w:val="12"/>
            <w:shd w:val="clear" w:color="auto" w:fill="auto"/>
            <w:vAlign w:val="center"/>
          </w:tcPr>
          <w:p w:rsidR="00A7214E" w:rsidRPr="002E477E" w:rsidRDefault="00A7214E" w:rsidP="00333A01">
            <w:pPr>
              <w:pStyle w:val="BasicParagraph"/>
              <w:spacing w:line="240" w:lineRule="auto"/>
            </w:pPr>
          </w:p>
          <w:p w:rsidR="00A7214E" w:rsidRPr="002E477E" w:rsidRDefault="00A7214E" w:rsidP="00333A01">
            <w:pPr>
              <w:pStyle w:val="BasicParagraph"/>
              <w:spacing w:line="240" w:lineRule="auto"/>
            </w:pPr>
          </w:p>
        </w:tc>
      </w:tr>
      <w:tr w:rsidR="00A7214E" w:rsidRPr="002E477E" w:rsidTr="00333A01">
        <w:trPr>
          <w:trHeight w:val="292"/>
        </w:trPr>
        <w:tc>
          <w:tcPr>
            <w:tcW w:w="704" w:type="dxa"/>
            <w:vMerge w:val="restart"/>
            <w:shd w:val="clear" w:color="auto" w:fill="auto"/>
          </w:tcPr>
          <w:p w:rsidR="00A7214E" w:rsidRPr="002E477E" w:rsidRDefault="00A7214E" w:rsidP="00333A01">
            <w:pPr>
              <w:pStyle w:val="BasicParagraph"/>
              <w:spacing w:line="240" w:lineRule="auto"/>
            </w:pPr>
            <w:r w:rsidRPr="002E477E">
              <w:t xml:space="preserve">24. </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pPr>
          </w:p>
        </w:tc>
        <w:tc>
          <w:tcPr>
            <w:tcW w:w="9647" w:type="dxa"/>
            <w:gridSpan w:val="12"/>
            <w:shd w:val="clear" w:color="auto" w:fill="auto"/>
            <w:vAlign w:val="center"/>
          </w:tcPr>
          <w:p w:rsidR="00A7214E" w:rsidRPr="002E477E" w:rsidRDefault="00A7214E" w:rsidP="00333A01">
            <w:pPr>
              <w:rPr>
                <w:b/>
                <w:sz w:val="24"/>
                <w:szCs w:val="24"/>
              </w:rPr>
            </w:pPr>
          </w:p>
          <w:p w:rsidR="00A7214E" w:rsidRPr="002E477E" w:rsidRDefault="00A7214E" w:rsidP="00333A01">
            <w:pPr>
              <w:rPr>
                <w:b/>
                <w:sz w:val="24"/>
                <w:szCs w:val="24"/>
              </w:rPr>
            </w:pPr>
          </w:p>
        </w:tc>
      </w:tr>
      <w:tr w:rsidR="00A7214E" w:rsidRPr="002E477E" w:rsidTr="00333A01">
        <w:trPr>
          <w:trHeight w:val="433"/>
        </w:trPr>
        <w:tc>
          <w:tcPr>
            <w:tcW w:w="704" w:type="dxa"/>
            <w:vMerge w:val="restart"/>
            <w:shd w:val="clear" w:color="auto" w:fill="auto"/>
          </w:tcPr>
          <w:p w:rsidR="00A7214E" w:rsidRPr="002E477E" w:rsidRDefault="00A7214E" w:rsidP="00333A01">
            <w:pPr>
              <w:pStyle w:val="BasicParagraph"/>
              <w:spacing w:line="240" w:lineRule="auto"/>
            </w:pPr>
            <w:r w:rsidRPr="002E477E">
              <w:t>25.</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NVŠ mokytojų kvalifikacija (įvardykite išsilavinimą, patirtis ir kvalifikaciją, kompetencijas)</w:t>
            </w:r>
          </w:p>
        </w:tc>
      </w:tr>
      <w:tr w:rsidR="00A7214E" w:rsidRPr="002E477E" w:rsidTr="00333A01">
        <w:trPr>
          <w:trHeight w:val="487"/>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pPr>
          </w:p>
          <w:p w:rsidR="00A7214E" w:rsidRPr="002E477E" w:rsidRDefault="00A7214E" w:rsidP="00333A01">
            <w:pPr>
              <w:pStyle w:val="BasicParagraph"/>
              <w:spacing w:line="240" w:lineRule="auto"/>
            </w:pPr>
          </w:p>
        </w:tc>
      </w:tr>
      <w:tr w:rsidR="00A7214E" w:rsidRPr="002E477E" w:rsidTr="00333A01">
        <w:trPr>
          <w:trHeight w:val="596"/>
        </w:trPr>
        <w:tc>
          <w:tcPr>
            <w:tcW w:w="704" w:type="dxa"/>
            <w:vMerge w:val="restart"/>
            <w:shd w:val="clear" w:color="auto" w:fill="auto"/>
          </w:tcPr>
          <w:p w:rsidR="00A7214E" w:rsidRPr="002E477E" w:rsidRDefault="00A7214E" w:rsidP="00333A01">
            <w:pPr>
              <w:pStyle w:val="BasicParagraph"/>
              <w:spacing w:line="240" w:lineRule="auto"/>
            </w:pPr>
            <w:r w:rsidRPr="002E477E">
              <w:t>26.</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 xml:space="preserve">Patvirtinkite, kad </w:t>
            </w:r>
            <w:r w:rsidRPr="002E477E">
              <w:rPr>
                <w:sz w:val="24"/>
                <w:szCs w:val="24"/>
                <w:lang w:eastAsia="lt-LT"/>
              </w:rPr>
              <w:t>vykdant programą bus vadovaujamasi šiais NVŠ principais:</w:t>
            </w:r>
          </w:p>
        </w:tc>
      </w:tr>
      <w:tr w:rsidR="00A7214E" w:rsidRPr="002E477E" w:rsidTr="00333A01">
        <w:trPr>
          <w:trHeight w:val="3933"/>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savanoriškumo – vaikai laisvai renkasi švietimo teikėją ir jo siūlomas veiklas;</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prieinamumo – veiklos ir metodai yra prieinami visiems vaikams pagal amžių, išsilavinimą, turimą patirtį nepriklausomai nuo jų socialinės padėties;</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individualizavimo – ugdymas individualizuojamas pagal kiekvienam vaikui reikalingą kompetenciją, atsižvelgiant į jo asmenybę, galimybes, poreikius ir pasiekimus;</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aktualumo – veiklos, skirtos socialinėms, kultūrinėms, asmeninėms, edukacinėms, profesinėms ir kitoms kompetencijoms ugdyti;</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demokratiškumo – mokytojai, tėvai (globėjai, rūpintojai) ir vaikai yra aktyvūs ugdymo(</w:t>
            </w:r>
            <w:proofErr w:type="spellStart"/>
            <w:r w:rsidRPr="002E477E">
              <w:rPr>
                <w:rFonts w:ascii="Times New Roman" w:hAnsi="Times New Roman"/>
                <w:sz w:val="24"/>
                <w:szCs w:val="24"/>
                <w:lang w:eastAsia="lt-LT"/>
              </w:rPr>
              <w:t>si</w:t>
            </w:r>
            <w:proofErr w:type="spellEnd"/>
            <w:r w:rsidRPr="002E477E">
              <w:rPr>
                <w:rFonts w:ascii="Times New Roman" w:hAnsi="Times New Roman"/>
                <w:sz w:val="24"/>
                <w:szCs w:val="24"/>
                <w:lang w:eastAsia="lt-LT"/>
              </w:rPr>
              <w:t>) proceso kūrėjai, kartu identifikuoja ugdymosi poreikius;</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patirties – ugdymas yra grindžiamas patyrimu ir jo refleksija;</w:t>
            </w:r>
          </w:p>
          <w:p w:rsidR="00A7214E" w:rsidRPr="002E477E" w:rsidRDefault="00A7214E" w:rsidP="00A7214E">
            <w:pPr>
              <w:pStyle w:val="Sraopastraipa"/>
              <w:numPr>
                <w:ilvl w:val="0"/>
                <w:numId w:val="5"/>
              </w:numPr>
              <w:spacing w:after="0" w:line="240" w:lineRule="auto"/>
              <w:ind w:left="356"/>
              <w:rPr>
                <w:rFonts w:ascii="Times New Roman" w:hAnsi="Times New Roman"/>
                <w:sz w:val="24"/>
                <w:szCs w:val="24"/>
                <w:lang w:eastAsia="lt-LT"/>
              </w:rPr>
            </w:pPr>
            <w:r w:rsidRPr="002E477E">
              <w:rPr>
                <w:rFonts w:ascii="Times New Roman" w:hAnsi="Times New Roman"/>
                <w:sz w:val="24"/>
                <w:szCs w:val="24"/>
                <w:lang w:eastAsia="lt-LT"/>
              </w:rPr>
              <w:t>ugdymosi grupėje – mokomasi spręsti tarpasmeninius santykius, priimti bendrus sprendimus, dalytis darbais ir atsakomybe;</w:t>
            </w:r>
          </w:p>
          <w:p w:rsidR="00A7214E" w:rsidRPr="002E477E" w:rsidRDefault="00A7214E" w:rsidP="00A7214E">
            <w:pPr>
              <w:pStyle w:val="BasicParagraph"/>
              <w:numPr>
                <w:ilvl w:val="0"/>
                <w:numId w:val="5"/>
              </w:numPr>
              <w:spacing w:line="240" w:lineRule="auto"/>
              <w:ind w:left="356"/>
              <w:rPr>
                <w:b/>
              </w:rPr>
            </w:pPr>
            <w:r w:rsidRPr="002E477E">
              <w:rPr>
                <w:lang w:eastAsia="lt-LT"/>
              </w:rPr>
              <w:t>pozityvumo – ugdymosi procese kuriamos teigiamos emocijos, sudaromos sąlygos gerai vaiko savijautai.</w:t>
            </w:r>
          </w:p>
        </w:tc>
      </w:tr>
      <w:tr w:rsidR="00A7214E" w:rsidRPr="002E477E" w:rsidTr="00333A01">
        <w:trPr>
          <w:trHeight w:val="397"/>
        </w:trPr>
        <w:tc>
          <w:tcPr>
            <w:tcW w:w="704" w:type="dxa"/>
            <w:vMerge/>
            <w:shd w:val="clear" w:color="auto" w:fill="D9D9D9"/>
          </w:tcPr>
          <w:p w:rsidR="00A7214E" w:rsidRPr="002E477E" w:rsidRDefault="00A7214E" w:rsidP="00333A01">
            <w:pPr>
              <w:pStyle w:val="BasicParagraph"/>
              <w:spacing w:line="240" w:lineRule="auto"/>
              <w:rPr>
                <w:b/>
              </w:rPr>
            </w:pPr>
          </w:p>
        </w:tc>
        <w:tc>
          <w:tcPr>
            <w:tcW w:w="9647" w:type="dxa"/>
            <w:gridSpan w:val="12"/>
            <w:vAlign w:val="center"/>
          </w:tcPr>
          <w:p w:rsidR="00A7214E" w:rsidRPr="002E477E" w:rsidRDefault="00A7214E" w:rsidP="00333A01">
            <w:pPr>
              <w:rPr>
                <w:b/>
                <w:sz w:val="24"/>
                <w:szCs w:val="24"/>
              </w:rPr>
            </w:pPr>
            <w:r w:rsidRPr="002E477E">
              <w:rPr>
                <w:rFonts w:ascii="MS Mincho" w:eastAsia="MS Mincho" w:hAnsi="MS Mincho" w:cs="MS Mincho" w:hint="eastAsia"/>
                <w:sz w:val="24"/>
                <w:szCs w:val="24"/>
              </w:rPr>
              <w:t>☐</w:t>
            </w:r>
            <w:r w:rsidRPr="002E477E">
              <w:rPr>
                <w:sz w:val="24"/>
                <w:szCs w:val="24"/>
              </w:rPr>
              <w:t xml:space="preserve"> </w:t>
            </w:r>
            <w:r w:rsidRPr="002E477E">
              <w:rPr>
                <w:sz w:val="24"/>
                <w:szCs w:val="24"/>
                <w:lang w:eastAsia="lt-LT"/>
              </w:rPr>
              <w:t>TAIP</w:t>
            </w:r>
          </w:p>
        </w:tc>
      </w:tr>
      <w:tr w:rsidR="00A7214E" w:rsidRPr="002E477E" w:rsidTr="00333A01">
        <w:trPr>
          <w:trHeight w:val="397"/>
        </w:trPr>
        <w:tc>
          <w:tcPr>
            <w:tcW w:w="704" w:type="dxa"/>
            <w:vMerge w:val="restart"/>
            <w:shd w:val="clear" w:color="auto" w:fill="auto"/>
          </w:tcPr>
          <w:p w:rsidR="00A7214E" w:rsidRPr="002E477E" w:rsidRDefault="00A7214E" w:rsidP="00333A01">
            <w:pPr>
              <w:pStyle w:val="BasicParagraph"/>
              <w:spacing w:line="240" w:lineRule="auto"/>
            </w:pPr>
            <w:r w:rsidRPr="002E477E">
              <w:t>27.</w:t>
            </w:r>
          </w:p>
        </w:tc>
        <w:tc>
          <w:tcPr>
            <w:tcW w:w="9647" w:type="dxa"/>
            <w:gridSpan w:val="12"/>
            <w:shd w:val="clear" w:color="auto" w:fill="auto"/>
            <w:vAlign w:val="center"/>
          </w:tcPr>
          <w:p w:rsidR="00A7214E" w:rsidRPr="002E477E" w:rsidRDefault="00A7214E" w:rsidP="00333A01">
            <w:pPr>
              <w:rPr>
                <w:sz w:val="24"/>
                <w:szCs w:val="24"/>
              </w:rPr>
            </w:pPr>
            <w:r w:rsidRPr="002E477E">
              <w:rPr>
                <w:sz w:val="24"/>
                <w:szCs w:val="24"/>
              </w:rPr>
              <w:t>Patvirtinkite, kad:</w:t>
            </w:r>
          </w:p>
          <w:p w:rsidR="00A7214E" w:rsidRPr="002E477E" w:rsidRDefault="00A7214E" w:rsidP="00A7214E">
            <w:pPr>
              <w:pStyle w:val="Sraopastraipa"/>
              <w:numPr>
                <w:ilvl w:val="0"/>
                <w:numId w:val="6"/>
              </w:numPr>
              <w:spacing w:after="0" w:line="240" w:lineRule="auto"/>
              <w:ind w:left="356"/>
              <w:rPr>
                <w:rFonts w:ascii="Times New Roman" w:hAnsi="Times New Roman"/>
                <w:color w:val="000000"/>
                <w:sz w:val="24"/>
                <w:szCs w:val="24"/>
              </w:rPr>
            </w:pPr>
            <w:r w:rsidRPr="002E477E">
              <w:rPr>
                <w:rFonts w:ascii="Times New Roman" w:hAnsi="Times New Roman"/>
                <w:color w:val="000000"/>
                <w:sz w:val="24"/>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A7214E" w:rsidRPr="002E477E" w:rsidRDefault="00A7214E" w:rsidP="00A7214E">
            <w:pPr>
              <w:pStyle w:val="Sraopastraipa"/>
              <w:numPr>
                <w:ilvl w:val="0"/>
                <w:numId w:val="6"/>
              </w:numPr>
              <w:spacing w:after="0" w:line="240" w:lineRule="auto"/>
              <w:ind w:left="356"/>
              <w:rPr>
                <w:rFonts w:ascii="Times New Roman" w:hAnsi="Times New Roman"/>
                <w:b/>
                <w:sz w:val="24"/>
                <w:szCs w:val="24"/>
              </w:rPr>
            </w:pPr>
            <w:r w:rsidRPr="002E477E">
              <w:rPr>
                <w:rFonts w:ascii="Times New Roman" w:hAnsi="Times New Roman"/>
                <w:color w:val="000000"/>
                <w:sz w:val="24"/>
                <w:szCs w:val="24"/>
              </w:rPr>
              <w:t>vykdant programą, nebus teikiamos korepetitoriaus paslaugos;</w:t>
            </w:r>
          </w:p>
          <w:p w:rsidR="00A7214E" w:rsidRPr="002E477E" w:rsidRDefault="00A7214E" w:rsidP="00333A01">
            <w:pPr>
              <w:autoSpaceDE w:val="0"/>
              <w:autoSpaceDN w:val="0"/>
              <w:adjustRightInd w:val="0"/>
              <w:jc w:val="both"/>
              <w:textAlignment w:val="center"/>
              <w:rPr>
                <w:color w:val="000000"/>
                <w:sz w:val="24"/>
                <w:szCs w:val="24"/>
              </w:rPr>
            </w:pPr>
            <w:r w:rsidRPr="002E477E">
              <w:rPr>
                <w:color w:val="000000"/>
                <w:sz w:val="24"/>
                <w:szCs w:val="24"/>
              </w:rPr>
              <w:t xml:space="preserve">      </w:t>
            </w:r>
          </w:p>
          <w:p w:rsidR="00A7214E" w:rsidRPr="002E477E" w:rsidRDefault="00A7214E" w:rsidP="00333A01">
            <w:pPr>
              <w:autoSpaceDE w:val="0"/>
              <w:autoSpaceDN w:val="0"/>
              <w:adjustRightInd w:val="0"/>
              <w:jc w:val="both"/>
              <w:textAlignment w:val="center"/>
              <w:rPr>
                <w:color w:val="000000"/>
                <w:sz w:val="24"/>
                <w:szCs w:val="24"/>
              </w:rPr>
            </w:pPr>
            <w:r w:rsidRPr="002E477E">
              <w:rPr>
                <w:color w:val="000000"/>
                <w:sz w:val="24"/>
                <w:szCs w:val="24"/>
              </w:rPr>
              <w:t xml:space="preserve">      Programos įgyvendinimo priemonės:</w:t>
            </w:r>
          </w:p>
          <w:p w:rsidR="00A7214E" w:rsidRPr="002E477E" w:rsidRDefault="00A7214E" w:rsidP="00A7214E">
            <w:pPr>
              <w:pStyle w:val="Sraopastraipa"/>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E477E">
              <w:rPr>
                <w:rFonts w:ascii="Times New Roman" w:hAnsi="Times New Roman"/>
                <w:color w:val="000000"/>
                <w:sz w:val="24"/>
                <w:szCs w:val="24"/>
              </w:rPr>
              <w:t>nekelia grėsmės žmonių sveikatai, garbei ir orumui, viešajai tvarkai;</w:t>
            </w:r>
          </w:p>
          <w:p w:rsidR="00A7214E" w:rsidRPr="002E477E" w:rsidRDefault="00A7214E" w:rsidP="00A7214E">
            <w:pPr>
              <w:pStyle w:val="Sraopastraipa"/>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E477E">
              <w:rPr>
                <w:rFonts w:ascii="Times New Roman" w:hAnsi="Times New Roman"/>
                <w:color w:val="000000"/>
                <w:sz w:val="24"/>
                <w:szCs w:val="24"/>
              </w:rPr>
              <w:t>jokiais būdais neišreiškia nepagarbos Lietuvos valstybės tautiniams ir religiniams jausmams ir simboliams;</w:t>
            </w:r>
          </w:p>
          <w:p w:rsidR="00A7214E" w:rsidRPr="002E477E" w:rsidRDefault="00A7214E" w:rsidP="00A7214E">
            <w:pPr>
              <w:pStyle w:val="Sraopastraipa"/>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color w:val="000000"/>
                <w:sz w:val="24"/>
                <w:szCs w:val="24"/>
              </w:rPr>
            </w:pPr>
            <w:r w:rsidRPr="002E477E">
              <w:rPr>
                <w:rFonts w:ascii="Times New Roman" w:hAnsi="Times New Roman"/>
                <w:color w:val="000000"/>
                <w:sz w:val="24"/>
                <w:szCs w:val="24"/>
              </w:rPr>
              <w:t>jokiais būdais neišreiškia smurto, prievartos, neapykantos, nepopuliarina narkotikų ir kitų psichotropinių, toksinių ir kitų stipriai veikiančių medžiagų;</w:t>
            </w:r>
          </w:p>
          <w:p w:rsidR="00A7214E" w:rsidRPr="002E477E" w:rsidRDefault="00A7214E" w:rsidP="00A7214E">
            <w:pPr>
              <w:pStyle w:val="Sraopastraipa"/>
              <w:numPr>
                <w:ilvl w:val="0"/>
                <w:numId w:val="6"/>
              </w:numPr>
              <w:tabs>
                <w:tab w:val="left" w:pos="1276"/>
              </w:tabs>
              <w:suppressAutoHyphens/>
              <w:autoSpaceDE w:val="0"/>
              <w:autoSpaceDN w:val="0"/>
              <w:adjustRightInd w:val="0"/>
              <w:spacing w:after="0" w:line="240" w:lineRule="auto"/>
              <w:ind w:left="356"/>
              <w:jc w:val="both"/>
              <w:textAlignment w:val="center"/>
              <w:rPr>
                <w:rFonts w:ascii="Times New Roman" w:hAnsi="Times New Roman"/>
                <w:sz w:val="24"/>
                <w:szCs w:val="24"/>
              </w:rPr>
            </w:pPr>
            <w:r w:rsidRPr="002E477E">
              <w:rPr>
                <w:rFonts w:ascii="Times New Roman" w:hAnsi="Times New Roman"/>
                <w:color w:val="000000"/>
                <w:sz w:val="24"/>
                <w:szCs w:val="24"/>
              </w:rPr>
              <w:t>jokiais kitais būdais nepažeidžia Lietuvos Respublikos Konstitucijos, įstatymų ir kitų teisės aktų.</w:t>
            </w:r>
          </w:p>
        </w:tc>
      </w:tr>
      <w:tr w:rsidR="00A7214E" w:rsidRPr="002E477E" w:rsidTr="00333A01">
        <w:trPr>
          <w:trHeight w:val="397"/>
        </w:trPr>
        <w:tc>
          <w:tcPr>
            <w:tcW w:w="704" w:type="dxa"/>
            <w:vMerge/>
            <w:shd w:val="clear" w:color="auto" w:fill="D9D9D9"/>
          </w:tcPr>
          <w:p w:rsidR="00A7214E" w:rsidRPr="002E477E" w:rsidRDefault="00A7214E" w:rsidP="00333A01">
            <w:pPr>
              <w:pStyle w:val="BasicParagraph"/>
              <w:spacing w:line="240" w:lineRule="auto"/>
              <w:rPr>
                <w:b/>
              </w:rPr>
            </w:pPr>
          </w:p>
        </w:tc>
        <w:tc>
          <w:tcPr>
            <w:tcW w:w="9647" w:type="dxa"/>
            <w:gridSpan w:val="12"/>
            <w:vAlign w:val="center"/>
          </w:tcPr>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w:t>
            </w:r>
            <w:r w:rsidRPr="002E477E">
              <w:rPr>
                <w:sz w:val="24"/>
                <w:szCs w:val="24"/>
                <w:lang w:eastAsia="lt-LT"/>
              </w:rPr>
              <w:t>TAIP</w:t>
            </w:r>
          </w:p>
        </w:tc>
      </w:tr>
      <w:tr w:rsidR="00A7214E" w:rsidRPr="002E477E" w:rsidTr="00A7214E">
        <w:trPr>
          <w:trHeight w:val="397"/>
        </w:trPr>
        <w:tc>
          <w:tcPr>
            <w:tcW w:w="704" w:type="dxa"/>
            <w:shd w:val="clear" w:color="auto" w:fill="FFFFFF"/>
          </w:tcPr>
          <w:p w:rsidR="00A7214E" w:rsidRPr="002E477E" w:rsidRDefault="00A7214E" w:rsidP="00333A01">
            <w:pPr>
              <w:pStyle w:val="BasicParagraph"/>
              <w:spacing w:line="240" w:lineRule="auto"/>
              <w:rPr>
                <w:b/>
              </w:rPr>
            </w:pPr>
          </w:p>
        </w:tc>
        <w:tc>
          <w:tcPr>
            <w:tcW w:w="9647" w:type="dxa"/>
            <w:gridSpan w:val="12"/>
            <w:vAlign w:val="center"/>
          </w:tcPr>
          <w:p w:rsidR="00A7214E" w:rsidRPr="002E477E" w:rsidRDefault="00A7214E" w:rsidP="00333A01">
            <w:pPr>
              <w:rPr>
                <w:sz w:val="24"/>
                <w:szCs w:val="24"/>
              </w:rPr>
            </w:pPr>
            <w:r w:rsidRPr="002E477E">
              <w:rPr>
                <w:sz w:val="24"/>
                <w:szCs w:val="24"/>
              </w:rPr>
              <w:t>Patvirtinkite, kad prisiimate atsakomybę už tai, kad programą įgyvendins asmenys, pagal Švietimo įstatymą turintys teisę dirbti NVŠ mokytojais</w:t>
            </w:r>
          </w:p>
          <w:p w:rsidR="00A7214E" w:rsidRPr="002E477E" w:rsidRDefault="00A7214E" w:rsidP="00333A01">
            <w:pPr>
              <w:rPr>
                <w:sz w:val="24"/>
                <w:szCs w:val="24"/>
              </w:rPr>
            </w:pPr>
            <w:r w:rsidRPr="002E477E">
              <w:rPr>
                <w:rFonts w:ascii="MS Mincho" w:eastAsia="MS Mincho" w:hAnsi="MS Mincho" w:cs="MS Mincho" w:hint="eastAsia"/>
                <w:sz w:val="24"/>
                <w:szCs w:val="24"/>
              </w:rPr>
              <w:t>☐</w:t>
            </w:r>
            <w:r w:rsidRPr="002E477E">
              <w:rPr>
                <w:sz w:val="24"/>
                <w:szCs w:val="24"/>
              </w:rPr>
              <w:t xml:space="preserve"> TAIP</w:t>
            </w:r>
          </w:p>
        </w:tc>
      </w:tr>
      <w:tr w:rsidR="00A7214E" w:rsidRPr="002E477E" w:rsidTr="00333A01">
        <w:trPr>
          <w:trHeight w:val="419"/>
        </w:trPr>
        <w:tc>
          <w:tcPr>
            <w:tcW w:w="704" w:type="dxa"/>
            <w:vMerge w:val="restart"/>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rPr>
                <w:color w:val="auto"/>
              </w:rPr>
            </w:pPr>
            <w:r w:rsidRPr="002E477E">
              <w:t>Patvirtinkite, kad prisiimate atsakomybę už sveiką ir saugią vaikų mokymosi aplinką</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rPr>
                <w:rFonts w:ascii="MS Mincho" w:eastAsia="MS Mincho" w:hAnsi="MS Mincho" w:cs="MS Mincho" w:hint="eastAsia"/>
              </w:rPr>
              <w:t>☐</w:t>
            </w:r>
            <w:r w:rsidRPr="002E477E">
              <w:t xml:space="preserve"> TAIP</w:t>
            </w:r>
          </w:p>
        </w:tc>
      </w:tr>
      <w:tr w:rsidR="00A7214E" w:rsidRPr="002E477E" w:rsidTr="00333A01">
        <w:trPr>
          <w:trHeight w:val="419"/>
        </w:trPr>
        <w:tc>
          <w:tcPr>
            <w:tcW w:w="704" w:type="dxa"/>
            <w:vMerge w:val="restart"/>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rPr>
                <w:rFonts w:eastAsia="MS Mincho"/>
              </w:rPr>
            </w:pPr>
            <w:r w:rsidRPr="002E477E">
              <w:t>Patvirtinkite, kad turite tinkamos įrangos ir priemonių NVŠ programos įgyvendinimui</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rPr>
                <w:rFonts w:eastAsia="MS Mincho"/>
              </w:rPr>
            </w:pPr>
            <w:r w:rsidRPr="002E477E">
              <w:rPr>
                <w:rFonts w:ascii="MS Mincho" w:eastAsia="MS Mincho" w:hAnsi="MS Mincho" w:cs="MS Mincho" w:hint="eastAsia"/>
              </w:rPr>
              <w:t>☐</w:t>
            </w:r>
            <w:r w:rsidRPr="002E477E">
              <w:t xml:space="preserve"> TAIP</w:t>
            </w:r>
          </w:p>
        </w:tc>
      </w:tr>
      <w:tr w:rsidR="00A7214E" w:rsidRPr="002E477E" w:rsidTr="00333A01">
        <w:trPr>
          <w:trHeight w:val="419"/>
        </w:trPr>
        <w:tc>
          <w:tcPr>
            <w:tcW w:w="704" w:type="dxa"/>
            <w:vMerge w:val="restart"/>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rPr>
                <w:rFonts w:eastAsia="MS Mincho"/>
              </w:rPr>
            </w:pPr>
            <w:r w:rsidRPr="002E477E">
              <w:t>Patvirtinkite, kad turite lėšų NVŠ programos įgyvendinimo pradžiai (ne mažiau, kaip mėn.)</w:t>
            </w:r>
          </w:p>
        </w:tc>
      </w:tr>
      <w:tr w:rsidR="00A7214E" w:rsidRPr="002E477E" w:rsidTr="00333A01">
        <w:trPr>
          <w:trHeight w:val="419"/>
        </w:trPr>
        <w:tc>
          <w:tcPr>
            <w:tcW w:w="704" w:type="dxa"/>
            <w:vMerge/>
            <w:shd w:val="clear" w:color="auto" w:fill="auto"/>
          </w:tcPr>
          <w:p w:rsidR="00A7214E" w:rsidRPr="002E477E" w:rsidRDefault="00A7214E" w:rsidP="00333A01">
            <w:pPr>
              <w:pStyle w:val="BasicParagraph"/>
              <w:spacing w:line="240" w:lineRule="auto"/>
              <w:rPr>
                <w:b/>
              </w:rPr>
            </w:pPr>
          </w:p>
        </w:tc>
        <w:tc>
          <w:tcPr>
            <w:tcW w:w="9647" w:type="dxa"/>
            <w:gridSpan w:val="12"/>
            <w:shd w:val="clear" w:color="auto" w:fill="auto"/>
            <w:vAlign w:val="center"/>
          </w:tcPr>
          <w:p w:rsidR="00A7214E" w:rsidRPr="002E477E" w:rsidRDefault="00A7214E" w:rsidP="00333A01">
            <w:pPr>
              <w:pStyle w:val="BasicParagraph"/>
              <w:spacing w:line="240" w:lineRule="auto"/>
            </w:pPr>
            <w:r w:rsidRPr="002E477E">
              <w:rPr>
                <w:rFonts w:ascii="MS Mincho" w:eastAsia="MS Mincho" w:hAnsi="MS Mincho" w:cs="MS Mincho" w:hint="eastAsia"/>
              </w:rPr>
              <w:t>☐</w:t>
            </w:r>
            <w:r w:rsidRPr="002E477E">
              <w:t xml:space="preserve"> TAIP</w:t>
            </w:r>
          </w:p>
        </w:tc>
      </w:tr>
    </w:tbl>
    <w:p w:rsidR="00A7214E" w:rsidRPr="002E477E" w:rsidRDefault="00A7214E" w:rsidP="00A7214E">
      <w:pPr>
        <w:pStyle w:val="patvirtinta"/>
        <w:spacing w:before="0" w:beforeAutospacing="0" w:after="0" w:afterAutospacing="0"/>
        <w:ind w:left="-567"/>
        <w:jc w:val="both"/>
        <w:rPr>
          <w:color w:val="000000"/>
        </w:rPr>
      </w:pPr>
    </w:p>
    <w:p w:rsidR="00A7214E" w:rsidRPr="002E477E" w:rsidRDefault="00A7214E" w:rsidP="00A7214E">
      <w:pPr>
        <w:pStyle w:val="patvirtinta"/>
        <w:spacing w:before="0" w:beforeAutospacing="0" w:after="0" w:afterAutospacing="0"/>
        <w:jc w:val="both"/>
        <w:rPr>
          <w:color w:val="000000"/>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7"/>
        <w:gridCol w:w="3930"/>
        <w:gridCol w:w="3402"/>
      </w:tblGrid>
      <w:tr w:rsidR="00A7214E" w:rsidRPr="004F03CD" w:rsidTr="004F03CD">
        <w:tc>
          <w:tcPr>
            <w:tcW w:w="3017" w:type="dxa"/>
            <w:tcBorders>
              <w:top w:val="nil"/>
              <w:left w:val="nil"/>
              <w:bottom w:val="nil"/>
              <w:right w:val="nil"/>
            </w:tcBorders>
            <w:shd w:val="clear" w:color="auto" w:fill="auto"/>
          </w:tcPr>
          <w:p w:rsidR="00A7214E" w:rsidRPr="004F03CD" w:rsidRDefault="00A7214E" w:rsidP="00333A01">
            <w:pPr>
              <w:rPr>
                <w:rFonts w:eastAsia="Calibri"/>
                <w:sz w:val="24"/>
                <w:szCs w:val="24"/>
                <w:lang w:eastAsia="en-US"/>
              </w:rPr>
            </w:pPr>
            <w:r w:rsidRPr="004F03CD">
              <w:rPr>
                <w:rFonts w:eastAsia="Calibri"/>
                <w:sz w:val="24"/>
                <w:szCs w:val="24"/>
                <w:lang w:eastAsia="en-US"/>
              </w:rPr>
              <w:t>Institucijos vadovas/</w:t>
            </w:r>
          </w:p>
          <w:p w:rsidR="00A7214E" w:rsidRPr="004F03CD" w:rsidRDefault="00A7214E" w:rsidP="00333A01">
            <w:pPr>
              <w:rPr>
                <w:rFonts w:eastAsia="Calibri"/>
                <w:sz w:val="24"/>
                <w:szCs w:val="24"/>
                <w:lang w:eastAsia="en-US"/>
              </w:rPr>
            </w:pPr>
            <w:r w:rsidRPr="004F03CD">
              <w:rPr>
                <w:rFonts w:eastAsia="Calibri"/>
                <w:sz w:val="24"/>
                <w:szCs w:val="24"/>
                <w:lang w:eastAsia="en-US"/>
              </w:rPr>
              <w:t>laisvasis mokytojas</w:t>
            </w:r>
          </w:p>
          <w:p w:rsidR="00A7214E" w:rsidRPr="004F03CD" w:rsidRDefault="00A7214E" w:rsidP="00333A01">
            <w:pPr>
              <w:rPr>
                <w:rFonts w:eastAsia="Calibri"/>
                <w:sz w:val="24"/>
                <w:szCs w:val="24"/>
                <w:lang w:eastAsia="en-US"/>
              </w:rPr>
            </w:pPr>
            <w:r w:rsidRPr="004F03CD">
              <w:rPr>
                <w:rFonts w:eastAsia="Calibri"/>
                <w:sz w:val="24"/>
                <w:szCs w:val="24"/>
                <w:lang w:eastAsia="en-US"/>
              </w:rPr>
              <w:t>A. V.</w:t>
            </w:r>
          </w:p>
          <w:p w:rsidR="00A7214E" w:rsidRPr="004F03CD" w:rsidRDefault="00A7214E" w:rsidP="00333A01">
            <w:pPr>
              <w:rPr>
                <w:rFonts w:eastAsia="Calibri"/>
                <w:sz w:val="24"/>
                <w:szCs w:val="24"/>
                <w:lang w:eastAsia="en-US"/>
              </w:rPr>
            </w:pPr>
          </w:p>
        </w:tc>
        <w:tc>
          <w:tcPr>
            <w:tcW w:w="3930" w:type="dxa"/>
            <w:tcBorders>
              <w:top w:val="nil"/>
              <w:left w:val="nil"/>
              <w:bottom w:val="nil"/>
              <w:right w:val="nil"/>
            </w:tcBorders>
            <w:shd w:val="clear" w:color="auto" w:fill="auto"/>
          </w:tcPr>
          <w:p w:rsidR="00A7214E" w:rsidRPr="004F03CD" w:rsidRDefault="00A7214E" w:rsidP="004F03CD">
            <w:pPr>
              <w:jc w:val="center"/>
              <w:rPr>
                <w:rFonts w:eastAsia="Calibri"/>
                <w:i/>
                <w:sz w:val="24"/>
                <w:szCs w:val="24"/>
                <w:lang w:eastAsia="en-US"/>
              </w:rPr>
            </w:pPr>
            <w:r w:rsidRPr="004F03CD">
              <w:rPr>
                <w:rFonts w:eastAsia="Calibri"/>
                <w:i/>
                <w:sz w:val="24"/>
                <w:szCs w:val="24"/>
                <w:lang w:eastAsia="en-US"/>
              </w:rPr>
              <w:t>__________________________</w:t>
            </w:r>
          </w:p>
          <w:p w:rsidR="00A7214E" w:rsidRPr="004F03CD" w:rsidRDefault="00A7214E" w:rsidP="004F03CD">
            <w:pPr>
              <w:jc w:val="center"/>
              <w:rPr>
                <w:rFonts w:eastAsia="Calibri"/>
                <w:i/>
                <w:sz w:val="24"/>
                <w:szCs w:val="24"/>
                <w:lang w:eastAsia="en-US"/>
              </w:rPr>
            </w:pPr>
            <w:r w:rsidRPr="004F03CD">
              <w:rPr>
                <w:rFonts w:eastAsia="Calibri"/>
                <w:i/>
                <w:sz w:val="24"/>
                <w:szCs w:val="24"/>
                <w:lang w:eastAsia="en-US"/>
              </w:rPr>
              <w:t>(vardas, pavardė)</w:t>
            </w:r>
          </w:p>
          <w:p w:rsidR="00A7214E" w:rsidRPr="004F03CD" w:rsidRDefault="00A7214E" w:rsidP="004F03CD">
            <w:pPr>
              <w:jc w:val="center"/>
              <w:rPr>
                <w:rFonts w:eastAsia="Calibri"/>
                <w:sz w:val="24"/>
                <w:szCs w:val="24"/>
                <w:lang w:eastAsia="en-US"/>
              </w:rPr>
            </w:pPr>
          </w:p>
        </w:tc>
        <w:tc>
          <w:tcPr>
            <w:tcW w:w="3402" w:type="dxa"/>
            <w:tcBorders>
              <w:top w:val="nil"/>
              <w:left w:val="nil"/>
              <w:bottom w:val="nil"/>
              <w:right w:val="nil"/>
            </w:tcBorders>
            <w:shd w:val="clear" w:color="auto" w:fill="auto"/>
          </w:tcPr>
          <w:p w:rsidR="00A7214E" w:rsidRPr="004F03CD" w:rsidRDefault="00A7214E" w:rsidP="004F03CD">
            <w:pPr>
              <w:jc w:val="center"/>
              <w:rPr>
                <w:rFonts w:eastAsia="Calibri"/>
                <w:sz w:val="24"/>
                <w:szCs w:val="24"/>
                <w:lang w:eastAsia="en-US"/>
              </w:rPr>
            </w:pPr>
            <w:r w:rsidRPr="004F03CD">
              <w:rPr>
                <w:rFonts w:eastAsia="Calibri"/>
                <w:sz w:val="24"/>
                <w:szCs w:val="24"/>
                <w:lang w:eastAsia="en-US"/>
              </w:rPr>
              <w:t>__________________</w:t>
            </w:r>
          </w:p>
          <w:p w:rsidR="00A7214E" w:rsidRPr="004F03CD" w:rsidRDefault="00A7214E" w:rsidP="004F03CD">
            <w:pPr>
              <w:jc w:val="center"/>
              <w:rPr>
                <w:rFonts w:eastAsia="Calibri"/>
                <w:i/>
                <w:sz w:val="24"/>
                <w:szCs w:val="24"/>
                <w:lang w:eastAsia="en-US"/>
              </w:rPr>
            </w:pPr>
            <w:r w:rsidRPr="004F03CD">
              <w:rPr>
                <w:rFonts w:eastAsia="Calibri"/>
                <w:i/>
                <w:sz w:val="24"/>
                <w:szCs w:val="24"/>
                <w:lang w:eastAsia="en-US"/>
              </w:rPr>
              <w:t>(parašas)</w:t>
            </w:r>
          </w:p>
        </w:tc>
      </w:tr>
    </w:tbl>
    <w:p w:rsidR="00A05F1D" w:rsidRDefault="00A05F1D" w:rsidP="00AB0FA6">
      <w:pPr>
        <w:rPr>
          <w:sz w:val="24"/>
          <w:szCs w:val="24"/>
        </w:rPr>
      </w:pPr>
    </w:p>
    <w:p w:rsidR="00A05F1D" w:rsidRDefault="00A05F1D" w:rsidP="00AB0FA6">
      <w:pPr>
        <w:rPr>
          <w:sz w:val="24"/>
          <w:szCs w:val="24"/>
        </w:rPr>
      </w:pPr>
    </w:p>
    <w:p w:rsidR="00981DB1" w:rsidRPr="0044158E" w:rsidRDefault="00277B03" w:rsidP="00981DB1">
      <w:pPr>
        <w:rPr>
          <w:sz w:val="24"/>
          <w:szCs w:val="24"/>
        </w:rPr>
      </w:pPr>
      <w:r>
        <w:rPr>
          <w:sz w:val="24"/>
          <w:szCs w:val="24"/>
        </w:rPr>
        <w:br w:type="page"/>
      </w:r>
      <w:r w:rsidR="00981DB1" w:rsidRPr="0044158E">
        <w:rPr>
          <w:sz w:val="24"/>
          <w:szCs w:val="24"/>
        </w:rPr>
        <w:lastRenderedPageBreak/>
        <w:t xml:space="preserve">                                  </w:t>
      </w:r>
      <w:r w:rsidR="007E3EA1">
        <w:rPr>
          <w:sz w:val="24"/>
          <w:szCs w:val="24"/>
        </w:rPr>
        <w:t xml:space="preserve">                                                                          Neformaliojo </w:t>
      </w:r>
      <w:r w:rsidR="00981DB1" w:rsidRPr="0044158E">
        <w:rPr>
          <w:sz w:val="24"/>
          <w:szCs w:val="24"/>
        </w:rPr>
        <w:t>vaikų švietimo</w:t>
      </w:r>
    </w:p>
    <w:p w:rsidR="00981DB1" w:rsidRPr="0044158E" w:rsidRDefault="00981DB1" w:rsidP="00981DB1">
      <w:pPr>
        <w:rPr>
          <w:rFonts w:eastAsia="Calibri"/>
          <w:sz w:val="24"/>
          <w:szCs w:val="24"/>
          <w:lang w:eastAsia="en-US"/>
        </w:rPr>
      </w:pPr>
      <w:r w:rsidRPr="0044158E">
        <w:rPr>
          <w:sz w:val="24"/>
          <w:szCs w:val="24"/>
        </w:rPr>
        <w:tab/>
      </w:r>
      <w:r w:rsidRPr="0044158E">
        <w:rPr>
          <w:sz w:val="24"/>
          <w:szCs w:val="24"/>
        </w:rPr>
        <w:tab/>
      </w:r>
      <w:r w:rsidRPr="0044158E">
        <w:rPr>
          <w:sz w:val="24"/>
          <w:szCs w:val="24"/>
        </w:rPr>
        <w:tab/>
      </w:r>
      <w:r w:rsidRPr="0044158E">
        <w:rPr>
          <w:sz w:val="24"/>
          <w:szCs w:val="24"/>
        </w:rPr>
        <w:tab/>
      </w:r>
      <w:r w:rsidRPr="0044158E">
        <w:rPr>
          <w:sz w:val="24"/>
          <w:szCs w:val="24"/>
        </w:rPr>
        <w:tab/>
        <w:t xml:space="preserve">lėšų skyrimo ir panaudojimo </w:t>
      </w:r>
      <w:r w:rsidRPr="0044158E">
        <w:rPr>
          <w:sz w:val="24"/>
          <w:szCs w:val="24"/>
        </w:rPr>
        <w:tab/>
      </w:r>
      <w:r w:rsidRPr="0044158E">
        <w:rPr>
          <w:sz w:val="24"/>
          <w:szCs w:val="24"/>
        </w:rPr>
        <w:tab/>
      </w:r>
      <w:r w:rsidRPr="0044158E">
        <w:rPr>
          <w:sz w:val="24"/>
          <w:szCs w:val="24"/>
        </w:rPr>
        <w:tab/>
      </w:r>
      <w:r w:rsidRPr="0044158E">
        <w:rPr>
          <w:sz w:val="24"/>
          <w:szCs w:val="24"/>
        </w:rPr>
        <w:tab/>
      </w:r>
      <w:r w:rsidRPr="0044158E">
        <w:rPr>
          <w:sz w:val="24"/>
          <w:szCs w:val="24"/>
        </w:rPr>
        <w:tab/>
        <w:t xml:space="preserve">tvarkos aprašo </w:t>
      </w:r>
    </w:p>
    <w:p w:rsidR="00981DB1" w:rsidRPr="0044158E" w:rsidRDefault="00981DB1" w:rsidP="00981DB1">
      <w:pPr>
        <w:ind w:right="140"/>
        <w:jc w:val="center"/>
        <w:rPr>
          <w:b/>
          <w:bCs/>
          <w:caps/>
          <w:sz w:val="24"/>
          <w:szCs w:val="24"/>
        </w:rPr>
      </w:pPr>
      <w:r w:rsidRPr="0044158E">
        <w:rPr>
          <w:bCs/>
          <w:sz w:val="24"/>
          <w:szCs w:val="24"/>
        </w:rPr>
        <w:tab/>
      </w:r>
      <w:r w:rsidRPr="0044158E">
        <w:rPr>
          <w:bCs/>
          <w:sz w:val="24"/>
          <w:szCs w:val="24"/>
        </w:rPr>
        <w:tab/>
      </w:r>
      <w:r w:rsidRPr="0044158E">
        <w:rPr>
          <w:bCs/>
          <w:sz w:val="24"/>
          <w:szCs w:val="24"/>
        </w:rPr>
        <w:tab/>
        <w:t xml:space="preserve">      </w:t>
      </w:r>
      <w:r w:rsidR="007E3EA1">
        <w:rPr>
          <w:bCs/>
          <w:sz w:val="24"/>
          <w:szCs w:val="24"/>
        </w:rPr>
        <w:t xml:space="preserve">           </w:t>
      </w:r>
      <w:r w:rsidRPr="0044158E">
        <w:rPr>
          <w:bCs/>
          <w:sz w:val="24"/>
          <w:szCs w:val="24"/>
        </w:rPr>
        <w:t xml:space="preserve"> 2 priedas</w:t>
      </w:r>
      <w:r w:rsidRPr="0044158E">
        <w:rPr>
          <w:b/>
          <w:bCs/>
          <w:sz w:val="24"/>
          <w:szCs w:val="24"/>
        </w:rPr>
        <w:tab/>
      </w:r>
    </w:p>
    <w:p w:rsidR="00981DB1" w:rsidRPr="0044158E" w:rsidRDefault="00981DB1" w:rsidP="00981DB1">
      <w:pPr>
        <w:jc w:val="center"/>
        <w:rPr>
          <w:b/>
          <w:bCs/>
          <w:caps/>
          <w:sz w:val="24"/>
          <w:szCs w:val="24"/>
        </w:rPr>
      </w:pPr>
    </w:p>
    <w:p w:rsidR="00981DB1" w:rsidRPr="0044158E" w:rsidRDefault="00981DB1" w:rsidP="00981DB1">
      <w:pPr>
        <w:jc w:val="center"/>
        <w:rPr>
          <w:b/>
          <w:bCs/>
          <w:caps/>
          <w:sz w:val="24"/>
          <w:szCs w:val="24"/>
        </w:rPr>
      </w:pPr>
      <w:r w:rsidRPr="0044158E">
        <w:rPr>
          <w:b/>
          <w:bCs/>
          <w:caps/>
          <w:sz w:val="24"/>
          <w:szCs w:val="24"/>
        </w:rPr>
        <w:t xml:space="preserve">Neformaliojo vaikų ŠVIETIMO programOS atitikties reikalavimams </w:t>
      </w:r>
    </w:p>
    <w:p w:rsidR="00981DB1" w:rsidRPr="0044158E" w:rsidRDefault="00270FEF" w:rsidP="00981DB1">
      <w:pPr>
        <w:jc w:val="center"/>
        <w:rPr>
          <w:b/>
          <w:caps/>
          <w:sz w:val="24"/>
          <w:szCs w:val="24"/>
        </w:rPr>
      </w:pPr>
      <w:r>
        <w:rPr>
          <w:b/>
          <w:bCs/>
          <w:caps/>
          <w:sz w:val="24"/>
          <w:szCs w:val="24"/>
        </w:rPr>
        <w:t xml:space="preserve">VERTINIMO </w:t>
      </w:r>
      <w:r w:rsidR="00981DB1" w:rsidRPr="0044158E">
        <w:rPr>
          <w:b/>
          <w:bCs/>
          <w:caps/>
          <w:sz w:val="24"/>
          <w:szCs w:val="24"/>
        </w:rPr>
        <w:t>FORMA</w:t>
      </w:r>
    </w:p>
    <w:p w:rsidR="00981DB1" w:rsidRPr="0044158E" w:rsidRDefault="00981DB1" w:rsidP="00981DB1">
      <w:pPr>
        <w:tabs>
          <w:tab w:val="left" w:pos="3969"/>
        </w:tabs>
        <w:rPr>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244"/>
        <w:gridCol w:w="1814"/>
      </w:tblGrid>
      <w:tr w:rsidR="00981DB1" w:rsidRPr="004F03CD" w:rsidTr="004F03CD">
        <w:trPr>
          <w:trHeight w:val="457"/>
        </w:trPr>
        <w:tc>
          <w:tcPr>
            <w:tcW w:w="4149" w:type="dxa"/>
            <w:shd w:val="clear" w:color="auto" w:fill="auto"/>
          </w:tcPr>
          <w:p w:rsidR="00981DB1" w:rsidRPr="00FB451C" w:rsidRDefault="00981DB1" w:rsidP="00333A01">
            <w:pPr>
              <w:rPr>
                <w:rFonts w:eastAsia="MS Mincho"/>
                <w:sz w:val="24"/>
                <w:szCs w:val="24"/>
              </w:rPr>
            </w:pPr>
            <w:r w:rsidRPr="00FB451C">
              <w:rPr>
                <w:rFonts w:eastAsia="MS Mincho"/>
                <w:sz w:val="24"/>
                <w:szCs w:val="24"/>
              </w:rPr>
              <w:t>Neformaliojo vaikų švietimo programos (toliau – NVŠ programos) teikėjas</w:t>
            </w:r>
          </w:p>
        </w:tc>
        <w:tc>
          <w:tcPr>
            <w:tcW w:w="4244" w:type="dxa"/>
            <w:shd w:val="clear" w:color="auto" w:fill="auto"/>
          </w:tcPr>
          <w:p w:rsidR="00981DB1" w:rsidRPr="00FB451C" w:rsidRDefault="00981DB1" w:rsidP="00333A01">
            <w:pPr>
              <w:rPr>
                <w:rFonts w:eastAsia="MS Mincho"/>
                <w:sz w:val="24"/>
                <w:szCs w:val="24"/>
              </w:rPr>
            </w:pPr>
            <w:r w:rsidRPr="00FB451C">
              <w:rPr>
                <w:rFonts w:eastAsia="MS Mincho"/>
                <w:sz w:val="24"/>
                <w:szCs w:val="24"/>
              </w:rPr>
              <w:t>NVŠ programos pavadinimas</w:t>
            </w:r>
          </w:p>
        </w:tc>
        <w:tc>
          <w:tcPr>
            <w:tcW w:w="1814" w:type="dxa"/>
            <w:shd w:val="clear" w:color="auto" w:fill="auto"/>
          </w:tcPr>
          <w:p w:rsidR="00981DB1" w:rsidRPr="00FB451C" w:rsidRDefault="00981DB1" w:rsidP="00333A01">
            <w:pPr>
              <w:rPr>
                <w:rFonts w:eastAsia="MS Mincho"/>
                <w:sz w:val="24"/>
                <w:szCs w:val="24"/>
              </w:rPr>
            </w:pPr>
            <w:r w:rsidRPr="00FB451C">
              <w:rPr>
                <w:rFonts w:eastAsia="MS Mincho"/>
                <w:sz w:val="24"/>
                <w:szCs w:val="24"/>
              </w:rPr>
              <w:t>NVŠ programos kodas KTPRR</w:t>
            </w:r>
          </w:p>
        </w:tc>
      </w:tr>
      <w:tr w:rsidR="00981DB1" w:rsidRPr="004F03CD" w:rsidTr="004F03CD">
        <w:trPr>
          <w:trHeight w:val="312"/>
        </w:trPr>
        <w:tc>
          <w:tcPr>
            <w:tcW w:w="4149" w:type="dxa"/>
            <w:shd w:val="clear" w:color="auto" w:fill="auto"/>
          </w:tcPr>
          <w:p w:rsidR="00981DB1" w:rsidRPr="00FB451C" w:rsidRDefault="00981DB1" w:rsidP="00333A01">
            <w:pPr>
              <w:rPr>
                <w:rFonts w:eastAsia="MS Mincho"/>
                <w:b/>
                <w:sz w:val="24"/>
                <w:szCs w:val="24"/>
              </w:rPr>
            </w:pPr>
          </w:p>
          <w:p w:rsidR="00981DB1" w:rsidRPr="00FB451C" w:rsidRDefault="00981DB1" w:rsidP="00333A01">
            <w:pPr>
              <w:rPr>
                <w:rFonts w:eastAsia="MS Mincho"/>
                <w:b/>
                <w:sz w:val="24"/>
                <w:szCs w:val="24"/>
              </w:rPr>
            </w:pPr>
          </w:p>
          <w:p w:rsidR="00981DB1" w:rsidRPr="00FB451C" w:rsidRDefault="00981DB1" w:rsidP="00333A01">
            <w:pPr>
              <w:rPr>
                <w:rFonts w:eastAsia="MS Mincho"/>
                <w:b/>
                <w:sz w:val="24"/>
                <w:szCs w:val="24"/>
              </w:rPr>
            </w:pPr>
          </w:p>
        </w:tc>
        <w:tc>
          <w:tcPr>
            <w:tcW w:w="4244" w:type="dxa"/>
            <w:shd w:val="clear" w:color="auto" w:fill="auto"/>
          </w:tcPr>
          <w:p w:rsidR="00981DB1" w:rsidRPr="00FB451C" w:rsidRDefault="00981DB1" w:rsidP="00333A01">
            <w:pPr>
              <w:rPr>
                <w:rFonts w:eastAsia="MS Mincho"/>
                <w:b/>
                <w:sz w:val="24"/>
                <w:szCs w:val="24"/>
              </w:rPr>
            </w:pPr>
          </w:p>
        </w:tc>
        <w:tc>
          <w:tcPr>
            <w:tcW w:w="1814" w:type="dxa"/>
            <w:shd w:val="clear" w:color="auto" w:fill="auto"/>
          </w:tcPr>
          <w:p w:rsidR="00981DB1" w:rsidRPr="00FB451C" w:rsidRDefault="00981DB1" w:rsidP="00333A01">
            <w:pPr>
              <w:rPr>
                <w:rFonts w:eastAsia="MS Mincho"/>
                <w:b/>
                <w:sz w:val="24"/>
                <w:szCs w:val="24"/>
              </w:rPr>
            </w:pPr>
          </w:p>
        </w:tc>
      </w:tr>
    </w:tbl>
    <w:p w:rsidR="00981DB1" w:rsidRPr="0044158E" w:rsidRDefault="00981DB1" w:rsidP="00981DB1">
      <w:pPr>
        <w:rPr>
          <w:sz w:val="24"/>
          <w:szCs w:val="24"/>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4282"/>
        <w:gridCol w:w="1813"/>
      </w:tblGrid>
      <w:tr w:rsidR="00981DB1" w:rsidRPr="0044158E" w:rsidTr="00333A01">
        <w:trPr>
          <w:trHeight w:val="518"/>
        </w:trPr>
        <w:tc>
          <w:tcPr>
            <w:tcW w:w="1985" w:type="dxa"/>
            <w:tcBorders>
              <w:bottom w:val="single" w:sz="4" w:space="0" w:color="auto"/>
            </w:tcBorders>
            <w:vAlign w:val="center"/>
          </w:tcPr>
          <w:p w:rsidR="00981DB1" w:rsidRPr="0044158E" w:rsidRDefault="00981DB1" w:rsidP="00333A01">
            <w:pPr>
              <w:tabs>
                <w:tab w:val="left" w:pos="317"/>
              </w:tabs>
              <w:jc w:val="center"/>
              <w:rPr>
                <w:bCs/>
                <w:sz w:val="24"/>
                <w:szCs w:val="24"/>
              </w:rPr>
            </w:pPr>
            <w:r w:rsidRPr="0044158E">
              <w:rPr>
                <w:bCs/>
                <w:sz w:val="24"/>
                <w:szCs w:val="24"/>
              </w:rPr>
              <w:t>Vertinimo kriterijus</w:t>
            </w:r>
          </w:p>
        </w:tc>
        <w:tc>
          <w:tcPr>
            <w:tcW w:w="2126" w:type="dxa"/>
            <w:tcBorders>
              <w:bottom w:val="single" w:sz="4" w:space="0" w:color="auto"/>
            </w:tcBorders>
            <w:vAlign w:val="center"/>
          </w:tcPr>
          <w:p w:rsidR="00981DB1" w:rsidRPr="0044158E" w:rsidRDefault="00981DB1" w:rsidP="00333A01">
            <w:pPr>
              <w:tabs>
                <w:tab w:val="left" w:pos="459"/>
              </w:tabs>
              <w:ind w:left="34"/>
              <w:jc w:val="center"/>
              <w:rPr>
                <w:bCs/>
                <w:sz w:val="24"/>
                <w:szCs w:val="24"/>
              </w:rPr>
            </w:pPr>
            <w:r w:rsidRPr="0044158E">
              <w:rPr>
                <w:bCs/>
                <w:sz w:val="24"/>
                <w:szCs w:val="24"/>
              </w:rPr>
              <w:t xml:space="preserve">Kriterijaus </w:t>
            </w:r>
          </w:p>
          <w:p w:rsidR="00981DB1" w:rsidRPr="0044158E" w:rsidRDefault="00981DB1" w:rsidP="00333A01">
            <w:pPr>
              <w:tabs>
                <w:tab w:val="left" w:pos="459"/>
              </w:tabs>
              <w:ind w:left="34"/>
              <w:jc w:val="center"/>
              <w:rPr>
                <w:bCs/>
                <w:sz w:val="24"/>
                <w:szCs w:val="24"/>
              </w:rPr>
            </w:pPr>
            <w:r w:rsidRPr="0044158E">
              <w:rPr>
                <w:bCs/>
                <w:sz w:val="24"/>
                <w:szCs w:val="24"/>
              </w:rPr>
              <w:t>rodiklis</w:t>
            </w:r>
          </w:p>
        </w:tc>
        <w:tc>
          <w:tcPr>
            <w:tcW w:w="4282" w:type="dxa"/>
            <w:tcBorders>
              <w:bottom w:val="single" w:sz="4" w:space="0" w:color="auto"/>
            </w:tcBorders>
            <w:vAlign w:val="center"/>
          </w:tcPr>
          <w:p w:rsidR="00981DB1" w:rsidRPr="0044158E" w:rsidRDefault="00981DB1" w:rsidP="00333A01">
            <w:pPr>
              <w:tabs>
                <w:tab w:val="left" w:pos="34"/>
              </w:tabs>
              <w:jc w:val="center"/>
              <w:rPr>
                <w:bCs/>
                <w:sz w:val="24"/>
                <w:szCs w:val="24"/>
              </w:rPr>
            </w:pPr>
            <w:r w:rsidRPr="0044158E">
              <w:rPr>
                <w:bCs/>
                <w:sz w:val="24"/>
                <w:szCs w:val="24"/>
              </w:rPr>
              <w:t>Apibūdinimas</w:t>
            </w:r>
          </w:p>
        </w:tc>
        <w:tc>
          <w:tcPr>
            <w:tcW w:w="1813" w:type="dxa"/>
            <w:tcBorders>
              <w:bottom w:val="single" w:sz="4" w:space="0" w:color="auto"/>
            </w:tcBorders>
          </w:tcPr>
          <w:p w:rsidR="00981DB1" w:rsidRPr="0044158E" w:rsidRDefault="00981DB1" w:rsidP="00333A01">
            <w:pPr>
              <w:jc w:val="center"/>
              <w:rPr>
                <w:bCs/>
                <w:sz w:val="24"/>
                <w:szCs w:val="24"/>
              </w:rPr>
            </w:pPr>
            <w:r w:rsidRPr="0044158E">
              <w:rPr>
                <w:bCs/>
                <w:sz w:val="24"/>
                <w:szCs w:val="24"/>
              </w:rPr>
              <w:t xml:space="preserve">Vertinimas </w:t>
            </w:r>
          </w:p>
          <w:p w:rsidR="00981DB1" w:rsidRPr="0044158E" w:rsidRDefault="00981DB1" w:rsidP="00333A01">
            <w:pPr>
              <w:jc w:val="center"/>
              <w:rPr>
                <w:bCs/>
                <w:sz w:val="24"/>
                <w:szCs w:val="24"/>
              </w:rPr>
            </w:pPr>
          </w:p>
        </w:tc>
      </w:tr>
      <w:tr w:rsidR="00981DB1" w:rsidRPr="0044158E" w:rsidDel="004B2954" w:rsidTr="00333A01">
        <w:trPr>
          <w:trHeight w:val="815"/>
        </w:trPr>
        <w:tc>
          <w:tcPr>
            <w:tcW w:w="1985" w:type="dxa"/>
            <w:vMerge w:val="restart"/>
            <w:tcBorders>
              <w:top w:val="single" w:sz="4" w:space="0" w:color="auto"/>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r w:rsidRPr="0044158E">
              <w:rPr>
                <w:sz w:val="24"/>
                <w:szCs w:val="24"/>
              </w:rPr>
              <w:t xml:space="preserve">NVŠ programos tikslingumas </w:t>
            </w:r>
          </w:p>
        </w:tc>
        <w:tc>
          <w:tcPr>
            <w:tcW w:w="2126"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175"/>
              </w:tabs>
              <w:ind w:left="175"/>
              <w:rPr>
                <w:sz w:val="24"/>
                <w:szCs w:val="24"/>
              </w:rPr>
            </w:pPr>
            <w:r w:rsidRPr="0044158E">
              <w:rPr>
                <w:sz w:val="24"/>
                <w:szCs w:val="24"/>
              </w:rPr>
              <w:t>1.1. Prioritetai</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lang w:eastAsia="lt-LT"/>
              </w:rPr>
            </w:pPr>
            <w:r w:rsidRPr="0044158E">
              <w:rPr>
                <w:sz w:val="24"/>
                <w:szCs w:val="24"/>
                <w:lang w:eastAsia="lt-LT"/>
              </w:rPr>
              <w:t>Programa atitinka savivaldybės nustatytus prioritetus, jei tokie yra</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815"/>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175"/>
              </w:tabs>
              <w:ind w:left="175"/>
              <w:rPr>
                <w:sz w:val="24"/>
                <w:szCs w:val="24"/>
              </w:rPr>
            </w:pPr>
            <w:r w:rsidRPr="0044158E">
              <w:rPr>
                <w:sz w:val="24"/>
                <w:szCs w:val="24"/>
              </w:rPr>
              <w:t xml:space="preserve">1.2. Principai </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lang w:eastAsia="lt-LT"/>
              </w:rPr>
            </w:pPr>
            <w:r w:rsidRPr="0044158E">
              <w:rPr>
                <w:sz w:val="24"/>
                <w:szCs w:val="24"/>
                <w:lang w:eastAsia="lt-LT"/>
              </w:rPr>
              <w:t>Teikėjas deklaruoja, kad vykdant programą bus vadovaujamasi NVŠ principais</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908"/>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left w:val="single" w:sz="4" w:space="0" w:color="auto"/>
              <w:right w:val="single" w:sz="4" w:space="0" w:color="auto"/>
            </w:tcBorders>
            <w:vAlign w:val="center"/>
          </w:tcPr>
          <w:p w:rsidR="00981DB1" w:rsidRPr="0044158E" w:rsidRDefault="00981DB1" w:rsidP="00333A01">
            <w:pPr>
              <w:tabs>
                <w:tab w:val="left" w:pos="175"/>
              </w:tabs>
              <w:ind w:left="175"/>
              <w:rPr>
                <w:sz w:val="24"/>
                <w:szCs w:val="24"/>
              </w:rPr>
            </w:pPr>
            <w:r w:rsidRPr="0044158E">
              <w:rPr>
                <w:sz w:val="24"/>
                <w:szCs w:val="24"/>
              </w:rPr>
              <w:t>1.3. Tikslas</w:t>
            </w:r>
          </w:p>
        </w:tc>
        <w:tc>
          <w:tcPr>
            <w:tcW w:w="4282"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34"/>
              </w:tabs>
              <w:rPr>
                <w:sz w:val="24"/>
                <w:szCs w:val="24"/>
                <w:lang w:eastAsia="lt-LT"/>
              </w:rPr>
            </w:pPr>
            <w:r w:rsidRPr="0044158E">
              <w:rPr>
                <w:sz w:val="24"/>
                <w:szCs w:val="24"/>
                <w:lang w:eastAsia="lt-LT"/>
              </w:rPr>
              <w:t xml:space="preserve">NVŠ programos tikslas formuluojamas aiškiai, atliepia programos visumą ir pagrindinę ugdomą kompetenciją. </w:t>
            </w:r>
          </w:p>
        </w:tc>
        <w:tc>
          <w:tcPr>
            <w:tcW w:w="1813" w:type="dxa"/>
            <w:tcBorders>
              <w:top w:val="single" w:sz="4" w:space="0" w:color="auto"/>
              <w:left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529"/>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vMerge w:val="restart"/>
            <w:tcBorders>
              <w:top w:val="single" w:sz="4" w:space="0" w:color="auto"/>
              <w:left w:val="single" w:sz="4" w:space="0" w:color="auto"/>
              <w:right w:val="single" w:sz="4" w:space="0" w:color="auto"/>
            </w:tcBorders>
            <w:vAlign w:val="center"/>
          </w:tcPr>
          <w:p w:rsidR="00981DB1" w:rsidRPr="0044158E" w:rsidRDefault="00981DB1" w:rsidP="00333A01">
            <w:pPr>
              <w:tabs>
                <w:tab w:val="left" w:pos="175"/>
              </w:tabs>
              <w:ind w:left="175"/>
              <w:rPr>
                <w:sz w:val="24"/>
                <w:szCs w:val="24"/>
              </w:rPr>
            </w:pPr>
            <w:r w:rsidRPr="0044158E">
              <w:rPr>
                <w:sz w:val="24"/>
                <w:szCs w:val="24"/>
              </w:rPr>
              <w:t>1.4. Uždaviniai</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lang w:eastAsia="lt-LT"/>
              </w:rPr>
            </w:pPr>
            <w:r w:rsidRPr="0044158E">
              <w:rPr>
                <w:sz w:val="24"/>
                <w:szCs w:val="24"/>
                <w:lang w:eastAsia="lt-LT"/>
              </w:rPr>
              <w:t xml:space="preserve">Uždaviniai konkretūs, atspindintys siekiamą rezultatą. </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1117"/>
        </w:trPr>
        <w:tc>
          <w:tcPr>
            <w:tcW w:w="1985" w:type="dxa"/>
            <w:vMerge/>
            <w:tcBorders>
              <w:left w:val="single" w:sz="4" w:space="0" w:color="auto"/>
              <w:bottom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vMerge/>
            <w:tcBorders>
              <w:left w:val="single" w:sz="4" w:space="0" w:color="auto"/>
              <w:bottom w:val="single" w:sz="4" w:space="0" w:color="auto"/>
              <w:right w:val="single" w:sz="4" w:space="0" w:color="auto"/>
            </w:tcBorders>
            <w:vAlign w:val="center"/>
          </w:tcPr>
          <w:p w:rsidR="00981DB1" w:rsidRPr="0044158E" w:rsidRDefault="00981DB1" w:rsidP="00333A01">
            <w:pPr>
              <w:tabs>
                <w:tab w:val="left" w:pos="175"/>
              </w:tabs>
              <w:ind w:left="175"/>
              <w:rPr>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lang w:eastAsia="lt-LT"/>
              </w:rPr>
            </w:pPr>
            <w:r w:rsidRPr="0044158E">
              <w:rPr>
                <w:sz w:val="24"/>
                <w:szCs w:val="24"/>
                <w:lang w:eastAsia="lt-LT"/>
              </w:rPr>
              <w:t xml:space="preserve">Teikėjas patvirtina, kad programos uždaviniai atitinka paraiškoje pateiktus bendruosius NVŠ programos uždavinius  </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1601"/>
        </w:trPr>
        <w:tc>
          <w:tcPr>
            <w:tcW w:w="1985" w:type="dxa"/>
            <w:vMerge w:val="restart"/>
            <w:tcBorders>
              <w:top w:val="single" w:sz="4" w:space="0" w:color="auto"/>
              <w:left w:val="single" w:sz="4" w:space="0" w:color="auto"/>
              <w:right w:val="single" w:sz="4" w:space="0" w:color="auto"/>
            </w:tcBorders>
            <w:vAlign w:val="center"/>
          </w:tcPr>
          <w:p w:rsidR="00981DB1" w:rsidRPr="0044158E" w:rsidRDefault="00981DB1" w:rsidP="00981DB1">
            <w:pPr>
              <w:pStyle w:val="Sraopastraipa"/>
              <w:numPr>
                <w:ilvl w:val="0"/>
                <w:numId w:val="7"/>
              </w:numPr>
              <w:tabs>
                <w:tab w:val="left" w:pos="317"/>
              </w:tabs>
              <w:spacing w:after="0" w:line="240" w:lineRule="auto"/>
              <w:rPr>
                <w:sz w:val="24"/>
                <w:szCs w:val="24"/>
              </w:rPr>
            </w:pPr>
            <w:r w:rsidRPr="0044158E">
              <w:rPr>
                <w:sz w:val="24"/>
                <w:szCs w:val="24"/>
              </w:rPr>
              <w:t>Ugdymo turinys</w:t>
            </w:r>
          </w:p>
        </w:tc>
        <w:tc>
          <w:tcPr>
            <w:tcW w:w="2126" w:type="dxa"/>
            <w:tcBorders>
              <w:top w:val="single" w:sz="4" w:space="0" w:color="auto"/>
              <w:left w:val="single" w:sz="4" w:space="0" w:color="auto"/>
              <w:right w:val="single" w:sz="4" w:space="0" w:color="auto"/>
            </w:tcBorders>
            <w:vAlign w:val="center"/>
          </w:tcPr>
          <w:p w:rsidR="00981DB1" w:rsidRPr="0044158E" w:rsidRDefault="00981DB1" w:rsidP="00981DB1">
            <w:pPr>
              <w:numPr>
                <w:ilvl w:val="1"/>
                <w:numId w:val="7"/>
              </w:numPr>
              <w:tabs>
                <w:tab w:val="left" w:pos="459"/>
              </w:tabs>
              <w:suppressAutoHyphens w:val="0"/>
              <w:ind w:left="34" w:firstLine="0"/>
              <w:rPr>
                <w:sz w:val="24"/>
                <w:szCs w:val="24"/>
              </w:rPr>
            </w:pPr>
            <w:r w:rsidRPr="0044158E">
              <w:rPr>
                <w:sz w:val="24"/>
                <w:szCs w:val="24"/>
              </w:rPr>
              <w:t>Temos ir veiklos</w:t>
            </w:r>
          </w:p>
        </w:tc>
        <w:tc>
          <w:tcPr>
            <w:tcW w:w="4282"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NVŠ programos sudėtinės dalys (temos) ir jas atskleisianti veikla siejasi su programos uždaviniais. Veiklų pobūdis ir trukmė subalansuoti (teorija ir praktika; fizinis aktyvumas ir protinė veikla, dvasinis tobulėjimas)</w:t>
            </w:r>
          </w:p>
        </w:tc>
        <w:tc>
          <w:tcPr>
            <w:tcW w:w="1813" w:type="dxa"/>
            <w:tcBorders>
              <w:top w:val="single" w:sz="4" w:space="0" w:color="auto"/>
              <w:left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841"/>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1"/>
                <w:numId w:val="7"/>
              </w:numPr>
              <w:tabs>
                <w:tab w:val="left" w:pos="459"/>
              </w:tabs>
              <w:suppressAutoHyphens w:val="0"/>
              <w:ind w:left="34" w:firstLine="0"/>
              <w:rPr>
                <w:sz w:val="24"/>
                <w:szCs w:val="24"/>
              </w:rPr>
            </w:pPr>
            <w:r w:rsidRPr="0044158E">
              <w:rPr>
                <w:sz w:val="24"/>
                <w:szCs w:val="24"/>
              </w:rPr>
              <w:t>Metodai</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 xml:space="preserve">Atitinka numatytas ugdyti kompetencijas ir dera su NVŠ principais </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462"/>
        </w:trPr>
        <w:tc>
          <w:tcPr>
            <w:tcW w:w="1985" w:type="dxa"/>
            <w:vMerge/>
            <w:tcBorders>
              <w:left w:val="single" w:sz="4" w:space="0" w:color="auto"/>
              <w:bottom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1"/>
                <w:numId w:val="7"/>
              </w:numPr>
              <w:tabs>
                <w:tab w:val="left" w:pos="459"/>
              </w:tabs>
              <w:suppressAutoHyphens w:val="0"/>
              <w:ind w:left="34" w:firstLine="0"/>
              <w:rPr>
                <w:sz w:val="24"/>
                <w:szCs w:val="24"/>
              </w:rPr>
            </w:pPr>
            <w:r w:rsidRPr="0044158E">
              <w:rPr>
                <w:sz w:val="24"/>
                <w:szCs w:val="24"/>
              </w:rPr>
              <w:t>Ugdomos kompetencijos</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 xml:space="preserve">Įvardytos bendrosios (asmeninės, socialinės, iniciatyvumo ir kūrybingumo, komunikavimo, pažinimo, mokėjimo mokytis) kompetencijos. </w:t>
            </w:r>
          </w:p>
          <w:p w:rsidR="00981DB1" w:rsidRPr="0044158E" w:rsidRDefault="00981DB1" w:rsidP="00333A01">
            <w:pPr>
              <w:tabs>
                <w:tab w:val="left" w:pos="34"/>
              </w:tabs>
              <w:rPr>
                <w:sz w:val="24"/>
                <w:szCs w:val="24"/>
              </w:rPr>
            </w:pPr>
            <w:r w:rsidRPr="0044158E">
              <w:rPr>
                <w:sz w:val="24"/>
                <w:szCs w:val="24"/>
              </w:rPr>
              <w:t>Aiškiai suformuluotos dalykinės kompetencijos. Deklaruojamos kompetencijos dera su veiklų temomis ir pobūdžiu</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1404"/>
        </w:trPr>
        <w:tc>
          <w:tcPr>
            <w:tcW w:w="1985" w:type="dxa"/>
            <w:tcBorders>
              <w:top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r w:rsidRPr="0044158E">
              <w:rPr>
                <w:sz w:val="24"/>
                <w:szCs w:val="24"/>
              </w:rPr>
              <w:lastRenderedPageBreak/>
              <w:t>NVŠ programos  apimtis</w:t>
            </w:r>
          </w:p>
        </w:tc>
        <w:tc>
          <w:tcPr>
            <w:tcW w:w="2126"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459"/>
              </w:tabs>
              <w:ind w:left="34" w:right="-250"/>
              <w:rPr>
                <w:sz w:val="24"/>
                <w:szCs w:val="24"/>
              </w:rPr>
            </w:pPr>
            <w:r w:rsidRPr="0044158E">
              <w:rPr>
                <w:sz w:val="24"/>
                <w:szCs w:val="24"/>
              </w:rPr>
              <w:t>Intensyvumas ir bendra trukmė</w:t>
            </w:r>
          </w:p>
        </w:tc>
        <w:tc>
          <w:tcPr>
            <w:tcW w:w="4282"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34"/>
              </w:tabs>
              <w:rPr>
                <w:sz w:val="24"/>
                <w:szCs w:val="24"/>
                <w:highlight w:val="yellow"/>
              </w:rPr>
            </w:pPr>
            <w:r w:rsidRPr="0044158E">
              <w:rPr>
                <w:sz w:val="24"/>
                <w:szCs w:val="24"/>
              </w:rPr>
              <w:t>NVŠ programa nuosekli, orientuota į ilgalaikį ugdymą, veiklos neepizodinės, vykdoma mažiausiai 2 pedagoginio darbo val. per savaitę, mažiausiai 8 pedagoginio darbo val. per mėnesį</w:t>
            </w:r>
          </w:p>
        </w:tc>
        <w:tc>
          <w:tcPr>
            <w:tcW w:w="1813" w:type="dxa"/>
            <w:tcBorders>
              <w:top w:val="single" w:sz="4" w:space="0" w:color="auto"/>
              <w:left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515"/>
        </w:trPr>
        <w:tc>
          <w:tcPr>
            <w:tcW w:w="1985" w:type="dxa"/>
            <w:vMerge w:val="restart"/>
            <w:tcBorders>
              <w:top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r w:rsidRPr="0044158E">
              <w:rPr>
                <w:sz w:val="24"/>
                <w:szCs w:val="24"/>
              </w:rPr>
              <w:t>Informacija apie vaikus</w:t>
            </w:r>
          </w:p>
        </w:tc>
        <w:tc>
          <w:tcPr>
            <w:tcW w:w="2126" w:type="dxa"/>
            <w:tcBorders>
              <w:top w:val="single" w:sz="4" w:space="0" w:color="auto"/>
            </w:tcBorders>
            <w:vAlign w:val="center"/>
          </w:tcPr>
          <w:p w:rsidR="00981DB1" w:rsidRPr="0044158E" w:rsidRDefault="00981DB1" w:rsidP="00981DB1">
            <w:pPr>
              <w:numPr>
                <w:ilvl w:val="1"/>
                <w:numId w:val="7"/>
              </w:numPr>
              <w:tabs>
                <w:tab w:val="left" w:pos="459"/>
              </w:tabs>
              <w:suppressAutoHyphens w:val="0"/>
              <w:ind w:left="459" w:hanging="425"/>
              <w:rPr>
                <w:sz w:val="24"/>
                <w:szCs w:val="24"/>
              </w:rPr>
            </w:pPr>
            <w:r w:rsidRPr="0044158E">
              <w:rPr>
                <w:sz w:val="24"/>
                <w:szCs w:val="24"/>
              </w:rPr>
              <w:t>Vaikų amžius</w:t>
            </w:r>
          </w:p>
        </w:tc>
        <w:tc>
          <w:tcPr>
            <w:tcW w:w="4282" w:type="dxa"/>
            <w:tcBorders>
              <w:top w:val="single" w:sz="4" w:space="0" w:color="auto"/>
            </w:tcBorders>
            <w:shd w:val="clear" w:color="auto" w:fill="auto"/>
            <w:vAlign w:val="center"/>
          </w:tcPr>
          <w:p w:rsidR="00981DB1" w:rsidRPr="0044158E" w:rsidRDefault="00981DB1" w:rsidP="00333A01">
            <w:pPr>
              <w:tabs>
                <w:tab w:val="left" w:pos="34"/>
              </w:tabs>
              <w:rPr>
                <w:sz w:val="24"/>
                <w:szCs w:val="24"/>
              </w:rPr>
            </w:pPr>
            <w:r w:rsidRPr="0044158E">
              <w:rPr>
                <w:sz w:val="24"/>
                <w:szCs w:val="24"/>
              </w:rPr>
              <w:t>Teikėjas numato, kokiai tikslinei grupei skiriama programa</w:t>
            </w:r>
          </w:p>
        </w:tc>
        <w:tc>
          <w:tcPr>
            <w:tcW w:w="1813" w:type="dxa"/>
            <w:tcBorders>
              <w:top w:val="single" w:sz="4" w:space="0" w:color="auto"/>
            </w:tcBorders>
          </w:tcPr>
          <w:p w:rsidR="00981DB1" w:rsidRPr="0044158E" w:rsidRDefault="00981DB1" w:rsidP="00333A01">
            <w:pPr>
              <w:ind w:left="234"/>
              <w:rPr>
                <w:sz w:val="24"/>
                <w:szCs w:val="24"/>
              </w:rPr>
            </w:pPr>
          </w:p>
        </w:tc>
      </w:tr>
      <w:tr w:rsidR="00981DB1" w:rsidRPr="0044158E" w:rsidTr="00333A01">
        <w:trPr>
          <w:trHeight w:val="312"/>
        </w:trPr>
        <w:tc>
          <w:tcPr>
            <w:tcW w:w="1985" w:type="dxa"/>
            <w:vMerge/>
            <w:tcBorders>
              <w:top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top w:val="single" w:sz="4" w:space="0" w:color="auto"/>
            </w:tcBorders>
            <w:vAlign w:val="center"/>
          </w:tcPr>
          <w:p w:rsidR="00981DB1" w:rsidRPr="0044158E" w:rsidRDefault="00981DB1" w:rsidP="00981DB1">
            <w:pPr>
              <w:numPr>
                <w:ilvl w:val="1"/>
                <w:numId w:val="7"/>
              </w:numPr>
              <w:tabs>
                <w:tab w:val="left" w:pos="459"/>
              </w:tabs>
              <w:suppressAutoHyphens w:val="0"/>
              <w:ind w:left="459" w:hanging="425"/>
              <w:rPr>
                <w:sz w:val="24"/>
                <w:szCs w:val="24"/>
              </w:rPr>
            </w:pPr>
            <w:r w:rsidRPr="0044158E">
              <w:rPr>
                <w:sz w:val="24"/>
                <w:szCs w:val="24"/>
              </w:rPr>
              <w:t xml:space="preserve"> Grupės dydis</w:t>
            </w:r>
          </w:p>
        </w:tc>
        <w:tc>
          <w:tcPr>
            <w:tcW w:w="4282" w:type="dxa"/>
            <w:tcBorders>
              <w:top w:val="single" w:sz="4" w:space="0" w:color="auto"/>
            </w:tcBorders>
            <w:shd w:val="clear" w:color="auto" w:fill="auto"/>
            <w:vAlign w:val="center"/>
          </w:tcPr>
          <w:p w:rsidR="00981DB1" w:rsidRPr="0044158E" w:rsidRDefault="00981DB1" w:rsidP="00333A01">
            <w:pPr>
              <w:tabs>
                <w:tab w:val="left" w:pos="34"/>
              </w:tabs>
              <w:rPr>
                <w:sz w:val="24"/>
                <w:szCs w:val="24"/>
              </w:rPr>
            </w:pPr>
            <w:r w:rsidRPr="0044158E">
              <w:rPr>
                <w:sz w:val="24"/>
                <w:szCs w:val="24"/>
              </w:rPr>
              <w:t>Numatomas grupės dydis atitinka veiklos metodus ir tarnauja geriausiam rezultato įgyvendinimui</w:t>
            </w:r>
          </w:p>
        </w:tc>
        <w:tc>
          <w:tcPr>
            <w:tcW w:w="1813" w:type="dxa"/>
            <w:tcBorders>
              <w:top w:val="single" w:sz="4" w:space="0" w:color="auto"/>
            </w:tcBorders>
          </w:tcPr>
          <w:p w:rsidR="00981DB1" w:rsidRPr="0044158E" w:rsidRDefault="00981DB1" w:rsidP="00333A01">
            <w:pPr>
              <w:ind w:left="234"/>
              <w:rPr>
                <w:sz w:val="24"/>
                <w:szCs w:val="24"/>
              </w:rPr>
            </w:pPr>
          </w:p>
        </w:tc>
      </w:tr>
      <w:tr w:rsidR="00981DB1" w:rsidRPr="0044158E" w:rsidTr="00333A01">
        <w:trPr>
          <w:trHeight w:val="840"/>
        </w:trPr>
        <w:tc>
          <w:tcPr>
            <w:tcW w:w="1985" w:type="dxa"/>
            <w:vMerge/>
            <w:tcBorders>
              <w:bottom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p>
        </w:tc>
        <w:tc>
          <w:tcPr>
            <w:tcW w:w="2126" w:type="dxa"/>
            <w:tcBorders>
              <w:bottom w:val="single" w:sz="4" w:space="0" w:color="auto"/>
            </w:tcBorders>
            <w:vAlign w:val="center"/>
          </w:tcPr>
          <w:p w:rsidR="00981DB1" w:rsidRPr="0044158E" w:rsidRDefault="00981DB1" w:rsidP="00981DB1">
            <w:pPr>
              <w:numPr>
                <w:ilvl w:val="1"/>
                <w:numId w:val="7"/>
              </w:numPr>
              <w:tabs>
                <w:tab w:val="left" w:pos="459"/>
              </w:tabs>
              <w:suppressAutoHyphens w:val="0"/>
              <w:ind w:left="459" w:hanging="425"/>
              <w:rPr>
                <w:sz w:val="24"/>
                <w:szCs w:val="24"/>
              </w:rPr>
            </w:pPr>
            <w:r w:rsidRPr="0044158E">
              <w:rPr>
                <w:sz w:val="24"/>
                <w:szCs w:val="24"/>
              </w:rPr>
              <w:t>Galimybės vaikų iniciatyvai</w:t>
            </w:r>
          </w:p>
        </w:tc>
        <w:tc>
          <w:tcPr>
            <w:tcW w:w="4282" w:type="dxa"/>
            <w:tcBorders>
              <w:bottom w:val="single" w:sz="4" w:space="0" w:color="auto"/>
            </w:tcBorders>
            <w:vAlign w:val="center"/>
          </w:tcPr>
          <w:p w:rsidR="00981DB1" w:rsidRPr="0044158E" w:rsidRDefault="00981DB1" w:rsidP="00333A01">
            <w:pPr>
              <w:tabs>
                <w:tab w:val="left" w:pos="34"/>
              </w:tabs>
              <w:rPr>
                <w:sz w:val="24"/>
                <w:szCs w:val="24"/>
              </w:rPr>
            </w:pPr>
            <w:r w:rsidRPr="0044158E">
              <w:rPr>
                <w:bCs/>
                <w:sz w:val="24"/>
                <w:szCs w:val="24"/>
              </w:rPr>
              <w:t>Numatyta galimybė atsiskleisti iniciatyvai</w:t>
            </w:r>
            <w:r w:rsidRPr="0044158E">
              <w:rPr>
                <w:sz w:val="24"/>
                <w:szCs w:val="24"/>
              </w:rPr>
              <w:t>, priimti sprendimus, pasirinkti ugdymo metodus, koreguoti turinį ir pan.</w:t>
            </w:r>
          </w:p>
        </w:tc>
        <w:tc>
          <w:tcPr>
            <w:tcW w:w="1813" w:type="dxa"/>
            <w:tcBorders>
              <w:bottom w:val="single" w:sz="4" w:space="0" w:color="auto"/>
            </w:tcBorders>
          </w:tcPr>
          <w:p w:rsidR="00981DB1" w:rsidRPr="0044158E" w:rsidRDefault="00981DB1" w:rsidP="00333A01">
            <w:pPr>
              <w:ind w:left="234"/>
              <w:rPr>
                <w:bCs/>
                <w:sz w:val="24"/>
                <w:szCs w:val="24"/>
              </w:rPr>
            </w:pPr>
          </w:p>
        </w:tc>
      </w:tr>
      <w:tr w:rsidR="00981DB1" w:rsidRPr="0044158E" w:rsidTr="00333A01">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r w:rsidRPr="0044158E">
              <w:rPr>
                <w:sz w:val="24"/>
                <w:szCs w:val="24"/>
              </w:rPr>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1"/>
                <w:numId w:val="7"/>
              </w:numPr>
              <w:tabs>
                <w:tab w:val="left" w:pos="459"/>
              </w:tabs>
              <w:suppressAutoHyphens w:val="0"/>
              <w:ind w:left="459" w:hanging="425"/>
              <w:rPr>
                <w:sz w:val="24"/>
                <w:szCs w:val="24"/>
              </w:rPr>
            </w:pPr>
            <w:r w:rsidRPr="0044158E">
              <w:rPr>
                <w:sz w:val="24"/>
                <w:szCs w:val="24"/>
              </w:rPr>
              <w:t>Pažangos skatinimas</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Aprašyta, kokiais būdais vaikai bus motyvuojami dalyvauti programoje ir siekti pažangos</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671"/>
        </w:trPr>
        <w:tc>
          <w:tcPr>
            <w:tcW w:w="1985" w:type="dxa"/>
            <w:vMerge/>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1"/>
                <w:numId w:val="7"/>
              </w:numPr>
              <w:tabs>
                <w:tab w:val="left" w:pos="317"/>
                <w:tab w:val="left" w:pos="459"/>
              </w:tabs>
              <w:suppressAutoHyphens w:val="0"/>
              <w:ind w:left="317" w:hanging="283"/>
              <w:rPr>
                <w:sz w:val="24"/>
                <w:szCs w:val="24"/>
              </w:rPr>
            </w:pPr>
            <w:r w:rsidRPr="0044158E">
              <w:rPr>
                <w:sz w:val="24"/>
                <w:szCs w:val="24"/>
              </w:rPr>
              <w:t>Pažangos vertinimas (įsivertinimas)</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Numatytas vaikų pažangos vertinimas, dalyvavimas įsivertinime</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Tr="00333A01">
        <w:trPr>
          <w:trHeight w:val="797"/>
        </w:trPr>
        <w:tc>
          <w:tcPr>
            <w:tcW w:w="1985" w:type="dxa"/>
            <w:vMerge/>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981DB1">
            <w:pPr>
              <w:numPr>
                <w:ilvl w:val="1"/>
                <w:numId w:val="7"/>
              </w:numPr>
              <w:tabs>
                <w:tab w:val="left" w:pos="459"/>
              </w:tabs>
              <w:suppressAutoHyphens w:val="0"/>
              <w:ind w:left="459" w:hanging="425"/>
              <w:rPr>
                <w:sz w:val="24"/>
                <w:szCs w:val="24"/>
              </w:rPr>
            </w:pPr>
            <w:r w:rsidRPr="0044158E">
              <w:rPr>
                <w:sz w:val="24"/>
                <w:szCs w:val="24"/>
              </w:rPr>
              <w:t>Pasiekimų paliudijimas</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Numatyta, kokiais būdais bus pažymimi pasiekimai, įgytos kompetencijos ir kokiomis priemonėmis jie galės būti paliudyti</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1094"/>
        </w:trPr>
        <w:tc>
          <w:tcPr>
            <w:tcW w:w="1985" w:type="dxa"/>
            <w:vMerge w:val="restart"/>
            <w:tcBorders>
              <w:top w:val="single" w:sz="4" w:space="0" w:color="auto"/>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sz w:val="24"/>
                <w:szCs w:val="24"/>
              </w:rPr>
            </w:pPr>
            <w:r w:rsidRPr="0044158E">
              <w:rPr>
                <w:sz w:val="24"/>
                <w:szCs w:val="24"/>
              </w:rPr>
              <w:t xml:space="preserve"> Kokybė ir atsakomybė</w:t>
            </w:r>
          </w:p>
        </w:tc>
        <w:tc>
          <w:tcPr>
            <w:tcW w:w="2126" w:type="dxa"/>
            <w:vMerge w:val="restart"/>
            <w:tcBorders>
              <w:top w:val="single" w:sz="4" w:space="0" w:color="auto"/>
              <w:left w:val="single" w:sz="4" w:space="0" w:color="auto"/>
              <w:right w:val="single" w:sz="4" w:space="0" w:color="auto"/>
            </w:tcBorders>
            <w:vAlign w:val="center"/>
          </w:tcPr>
          <w:p w:rsidR="00981DB1" w:rsidRPr="00A35AB3" w:rsidRDefault="00981DB1" w:rsidP="00981DB1">
            <w:pPr>
              <w:pStyle w:val="Sraopastraipa"/>
              <w:numPr>
                <w:ilvl w:val="1"/>
                <w:numId w:val="7"/>
              </w:numPr>
              <w:tabs>
                <w:tab w:val="left" w:pos="175"/>
              </w:tabs>
              <w:spacing w:after="0" w:line="240" w:lineRule="auto"/>
              <w:ind w:left="459" w:right="13" w:hanging="426"/>
              <w:rPr>
                <w:rFonts w:ascii="Times New Roman" w:hAnsi="Times New Roman"/>
                <w:sz w:val="24"/>
                <w:szCs w:val="24"/>
              </w:rPr>
            </w:pPr>
            <w:r w:rsidRPr="00A35AB3">
              <w:rPr>
                <w:rFonts w:ascii="Times New Roman" w:hAnsi="Times New Roman"/>
                <w:sz w:val="24"/>
                <w:szCs w:val="24"/>
              </w:rPr>
              <w:t>NVŠ mokytojų kvalifikacija</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Programą įgyvenančių NVŠ mokytojų išsilavinimas, patirtis ir kvalifikacija tinkami sėkmingam programos įgyvendinimui</w:t>
            </w:r>
          </w:p>
        </w:tc>
        <w:tc>
          <w:tcPr>
            <w:tcW w:w="1813" w:type="dxa"/>
            <w:tcBorders>
              <w:top w:val="single" w:sz="4" w:space="0" w:color="auto"/>
              <w:left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276"/>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b/>
                <w:sz w:val="24"/>
                <w:szCs w:val="24"/>
              </w:rPr>
            </w:pPr>
          </w:p>
        </w:tc>
        <w:tc>
          <w:tcPr>
            <w:tcW w:w="2126" w:type="dxa"/>
            <w:vMerge/>
            <w:tcBorders>
              <w:left w:val="single" w:sz="4" w:space="0" w:color="auto"/>
              <w:bottom w:val="single" w:sz="4" w:space="0" w:color="auto"/>
              <w:right w:val="single" w:sz="4" w:space="0" w:color="auto"/>
            </w:tcBorders>
            <w:vAlign w:val="center"/>
          </w:tcPr>
          <w:p w:rsidR="00981DB1" w:rsidRPr="0044158E" w:rsidRDefault="00981DB1" w:rsidP="00981DB1">
            <w:pPr>
              <w:pStyle w:val="Sraopastraipa"/>
              <w:numPr>
                <w:ilvl w:val="1"/>
                <w:numId w:val="7"/>
              </w:numPr>
              <w:tabs>
                <w:tab w:val="left" w:pos="175"/>
              </w:tabs>
              <w:spacing w:after="0" w:line="240" w:lineRule="auto"/>
              <w:ind w:left="459" w:right="13" w:hanging="426"/>
              <w:rPr>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C406E7" w:rsidP="00333A01">
            <w:pPr>
              <w:tabs>
                <w:tab w:val="left" w:pos="34"/>
              </w:tabs>
              <w:rPr>
                <w:sz w:val="24"/>
                <w:szCs w:val="24"/>
              </w:rPr>
            </w:pPr>
            <w:r>
              <w:rPr>
                <w:sz w:val="24"/>
                <w:szCs w:val="24"/>
              </w:rPr>
              <w:t xml:space="preserve">Teikėjas </w:t>
            </w:r>
            <w:r w:rsidR="00981DB1" w:rsidRPr="0044158E">
              <w:rPr>
                <w:sz w:val="24"/>
                <w:szCs w:val="24"/>
              </w:rPr>
              <w:t>deklaruoja, kad programą įgyvendins asmenys, pagal Švietimo įstatymą turintys teisę dirbti NVŠ mokytojais</w:t>
            </w:r>
          </w:p>
        </w:tc>
        <w:tc>
          <w:tcPr>
            <w:tcW w:w="1813" w:type="dxa"/>
            <w:tcBorders>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1405"/>
        </w:trPr>
        <w:tc>
          <w:tcPr>
            <w:tcW w:w="1985" w:type="dxa"/>
            <w:vMerge/>
            <w:tcBorders>
              <w:left w:val="single" w:sz="4" w:space="0" w:color="auto"/>
              <w:right w:val="single" w:sz="4" w:space="0" w:color="auto"/>
            </w:tcBorders>
            <w:vAlign w:val="center"/>
          </w:tcPr>
          <w:p w:rsidR="00981DB1" w:rsidRPr="0044158E" w:rsidRDefault="00981DB1">
            <w:pPr>
              <w:tabs>
                <w:tab w:val="left" w:pos="317"/>
              </w:tabs>
              <w:rPr>
                <w:b/>
                <w:sz w:val="24"/>
                <w:szCs w:val="24"/>
              </w:rPr>
              <w:pPrChange w:id="1" w:author="Donata Šablinienė" w:date="2015-11-27T15:16:00Z">
                <w:pPr>
                  <w:numPr>
                    <w:numId w:val="1"/>
                  </w:numPr>
                  <w:tabs>
                    <w:tab w:val="left" w:pos="317"/>
                    <w:tab w:val="num" w:pos="720"/>
                  </w:tabs>
                  <w:ind w:left="720" w:hanging="360"/>
                </w:pPr>
              </w:pPrChange>
            </w:pPr>
          </w:p>
        </w:tc>
        <w:tc>
          <w:tcPr>
            <w:tcW w:w="2126" w:type="dxa"/>
            <w:tcBorders>
              <w:top w:val="single" w:sz="4" w:space="0" w:color="auto"/>
              <w:left w:val="single" w:sz="4" w:space="0" w:color="auto"/>
              <w:right w:val="single" w:sz="4" w:space="0" w:color="auto"/>
            </w:tcBorders>
            <w:vAlign w:val="center"/>
          </w:tcPr>
          <w:p w:rsidR="00981DB1" w:rsidRPr="0044158E" w:rsidRDefault="00981DB1" w:rsidP="00333A01">
            <w:pPr>
              <w:tabs>
                <w:tab w:val="left" w:pos="175"/>
              </w:tabs>
              <w:ind w:left="175" w:hanging="141"/>
              <w:rPr>
                <w:sz w:val="24"/>
                <w:szCs w:val="24"/>
              </w:rPr>
            </w:pPr>
            <w:r w:rsidRPr="0044158E">
              <w:rPr>
                <w:sz w:val="24"/>
                <w:szCs w:val="24"/>
              </w:rPr>
              <w:t>6.2. mokymosi aplinka</w:t>
            </w:r>
          </w:p>
        </w:tc>
        <w:tc>
          <w:tcPr>
            <w:tcW w:w="4282" w:type="dxa"/>
            <w:tcBorders>
              <w:top w:val="single" w:sz="4" w:space="0" w:color="auto"/>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z w:val="24"/>
                <w:szCs w:val="24"/>
              </w:rPr>
            </w:pPr>
            <w:r w:rsidRPr="0044158E">
              <w:rPr>
                <w:sz w:val="24"/>
                <w:szCs w:val="24"/>
              </w:rPr>
              <w:t>Teikėjas deklaruoja, kad vaikai ugdysis sveikoje ir saugioje mokymo(-</w:t>
            </w:r>
            <w:proofErr w:type="spellStart"/>
            <w:r w:rsidRPr="0044158E">
              <w:rPr>
                <w:sz w:val="24"/>
                <w:szCs w:val="24"/>
              </w:rPr>
              <w:t>si</w:t>
            </w:r>
            <w:proofErr w:type="spellEnd"/>
            <w:r w:rsidRPr="0044158E">
              <w:rPr>
                <w:sz w:val="24"/>
                <w:szCs w:val="24"/>
              </w:rPr>
              <w:t xml:space="preserve">) aplinkoje ir kad turi tinkamos įrangos ir priemonių NVŠ programos įgyvendinimui, turi lėšų NVŠ </w:t>
            </w:r>
          </w:p>
        </w:tc>
        <w:tc>
          <w:tcPr>
            <w:tcW w:w="1813" w:type="dxa"/>
            <w:tcBorders>
              <w:top w:val="single" w:sz="4" w:space="0" w:color="auto"/>
              <w:left w:val="single" w:sz="4" w:space="0" w:color="auto"/>
              <w:bottom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1634"/>
        </w:trPr>
        <w:tc>
          <w:tcPr>
            <w:tcW w:w="1985" w:type="dxa"/>
            <w:vMerge/>
            <w:tcBorders>
              <w:left w:val="single" w:sz="4" w:space="0" w:color="auto"/>
              <w:right w:val="single" w:sz="4" w:space="0" w:color="auto"/>
            </w:tcBorders>
            <w:vAlign w:val="center"/>
          </w:tcPr>
          <w:p w:rsidR="00981DB1" w:rsidRPr="0044158E" w:rsidRDefault="00981DB1" w:rsidP="00981DB1">
            <w:pPr>
              <w:numPr>
                <w:ilvl w:val="0"/>
                <w:numId w:val="7"/>
              </w:numPr>
              <w:tabs>
                <w:tab w:val="left" w:pos="317"/>
              </w:tabs>
              <w:suppressAutoHyphens w:val="0"/>
              <w:ind w:left="317" w:hanging="317"/>
              <w:rPr>
                <w:b/>
                <w:sz w:val="24"/>
                <w:szCs w:val="24"/>
              </w:rPr>
            </w:pPr>
          </w:p>
        </w:tc>
        <w:tc>
          <w:tcPr>
            <w:tcW w:w="2126" w:type="dxa"/>
            <w:tcBorders>
              <w:top w:val="single" w:sz="4" w:space="0" w:color="auto"/>
              <w:left w:val="single" w:sz="4" w:space="0" w:color="auto"/>
              <w:bottom w:val="nil"/>
              <w:right w:val="single" w:sz="4" w:space="0" w:color="auto"/>
            </w:tcBorders>
            <w:vAlign w:val="center"/>
          </w:tcPr>
          <w:p w:rsidR="00981DB1" w:rsidRPr="0044158E" w:rsidRDefault="00981DB1" w:rsidP="00333A01">
            <w:pPr>
              <w:tabs>
                <w:tab w:val="left" w:pos="175"/>
              </w:tabs>
              <w:ind w:left="175" w:hanging="141"/>
              <w:rPr>
                <w:sz w:val="24"/>
                <w:szCs w:val="24"/>
              </w:rPr>
            </w:pPr>
            <w:r w:rsidRPr="0044158E">
              <w:rPr>
                <w:sz w:val="24"/>
                <w:szCs w:val="24"/>
              </w:rPr>
              <w:t>6.3. Kitos Teikėjo atsakomybės</w:t>
            </w:r>
          </w:p>
        </w:tc>
        <w:tc>
          <w:tcPr>
            <w:tcW w:w="4282" w:type="dxa"/>
            <w:tcBorders>
              <w:top w:val="single" w:sz="4" w:space="0" w:color="auto"/>
              <w:left w:val="single" w:sz="4" w:space="0" w:color="auto"/>
              <w:bottom w:val="nil"/>
              <w:right w:val="single" w:sz="4" w:space="0" w:color="auto"/>
            </w:tcBorders>
            <w:vAlign w:val="center"/>
          </w:tcPr>
          <w:p w:rsidR="00981DB1" w:rsidRPr="0044158E" w:rsidDel="00012C3B" w:rsidRDefault="00981DB1" w:rsidP="00333A01">
            <w:pPr>
              <w:tabs>
                <w:tab w:val="left" w:pos="34"/>
              </w:tabs>
              <w:rPr>
                <w:sz w:val="24"/>
                <w:szCs w:val="24"/>
              </w:rPr>
            </w:pPr>
            <w:r w:rsidRPr="0044158E">
              <w:rPr>
                <w:sz w:val="24"/>
                <w:szCs w:val="24"/>
              </w:rPr>
              <w:t xml:space="preserve">Teikėjas deklaruoja, kad turi lėšų NVŠ </w:t>
            </w:r>
            <w:r w:rsidR="00EC1ADB">
              <w:rPr>
                <w:sz w:val="24"/>
                <w:szCs w:val="24"/>
              </w:rPr>
              <w:t>programos įgyvendinimo pradžiai</w:t>
            </w:r>
            <w:r w:rsidRPr="0044158E">
              <w:rPr>
                <w:sz w:val="24"/>
                <w:szCs w:val="24"/>
              </w:rPr>
              <w:t xml:space="preserve"> ir kad vykdant programą bus laikomasi Neformaliojo vaikų švietimo programos atitikties reikalavimams paraiškos formos nuostatų</w:t>
            </w:r>
          </w:p>
        </w:tc>
        <w:tc>
          <w:tcPr>
            <w:tcW w:w="1813" w:type="dxa"/>
            <w:vMerge w:val="restart"/>
            <w:tcBorders>
              <w:top w:val="single" w:sz="4" w:space="0" w:color="auto"/>
              <w:left w:val="single" w:sz="4" w:space="0" w:color="auto"/>
              <w:right w:val="single" w:sz="4" w:space="0" w:color="auto"/>
            </w:tcBorders>
          </w:tcPr>
          <w:p w:rsidR="00981DB1" w:rsidRPr="0044158E" w:rsidRDefault="00981DB1" w:rsidP="00333A01">
            <w:pPr>
              <w:ind w:left="234"/>
              <w:rPr>
                <w:sz w:val="24"/>
                <w:szCs w:val="24"/>
              </w:rPr>
            </w:pPr>
          </w:p>
        </w:tc>
      </w:tr>
      <w:tr w:rsidR="00981DB1" w:rsidRPr="0044158E" w:rsidDel="004B2954" w:rsidTr="00333A01">
        <w:trPr>
          <w:trHeight w:val="112"/>
        </w:trPr>
        <w:tc>
          <w:tcPr>
            <w:tcW w:w="1985" w:type="dxa"/>
            <w:vMerge/>
            <w:tcBorders>
              <w:left w:val="single" w:sz="4" w:space="0" w:color="auto"/>
              <w:bottom w:val="single" w:sz="4" w:space="0" w:color="auto"/>
              <w:right w:val="single" w:sz="4" w:space="0" w:color="auto"/>
            </w:tcBorders>
          </w:tcPr>
          <w:p w:rsidR="00981DB1" w:rsidRPr="0044158E" w:rsidRDefault="00981DB1" w:rsidP="00981DB1">
            <w:pPr>
              <w:numPr>
                <w:ilvl w:val="0"/>
                <w:numId w:val="7"/>
              </w:numPr>
              <w:tabs>
                <w:tab w:val="left" w:pos="317"/>
              </w:tabs>
              <w:suppressAutoHyphens w:val="0"/>
              <w:ind w:left="175" w:hanging="175"/>
              <w:rPr>
                <w:b/>
                <w:sz w:val="24"/>
                <w:szCs w:val="24"/>
              </w:rPr>
            </w:pPr>
          </w:p>
        </w:tc>
        <w:tc>
          <w:tcPr>
            <w:tcW w:w="6408" w:type="dxa"/>
            <w:gridSpan w:val="2"/>
            <w:tcBorders>
              <w:top w:val="nil"/>
              <w:left w:val="single" w:sz="4" w:space="0" w:color="auto"/>
              <w:bottom w:val="single" w:sz="4" w:space="0" w:color="auto"/>
              <w:right w:val="single" w:sz="4" w:space="0" w:color="auto"/>
            </w:tcBorders>
            <w:vAlign w:val="center"/>
          </w:tcPr>
          <w:p w:rsidR="00981DB1" w:rsidRPr="0044158E" w:rsidRDefault="00981DB1" w:rsidP="00333A01">
            <w:pPr>
              <w:tabs>
                <w:tab w:val="left" w:pos="34"/>
              </w:tabs>
              <w:rPr>
                <w:strike/>
                <w:sz w:val="24"/>
                <w:szCs w:val="24"/>
              </w:rPr>
            </w:pPr>
          </w:p>
        </w:tc>
        <w:tc>
          <w:tcPr>
            <w:tcW w:w="1813" w:type="dxa"/>
            <w:vMerge/>
            <w:tcBorders>
              <w:left w:val="single" w:sz="4" w:space="0" w:color="auto"/>
              <w:bottom w:val="single" w:sz="4" w:space="0" w:color="auto"/>
              <w:right w:val="single" w:sz="4" w:space="0" w:color="auto"/>
            </w:tcBorders>
          </w:tcPr>
          <w:p w:rsidR="00981DB1" w:rsidRPr="0044158E" w:rsidRDefault="00981DB1" w:rsidP="00333A01">
            <w:pPr>
              <w:ind w:left="234"/>
              <w:rPr>
                <w:strike/>
                <w:sz w:val="24"/>
                <w:szCs w:val="24"/>
              </w:rPr>
            </w:pPr>
          </w:p>
        </w:tc>
      </w:tr>
    </w:tbl>
    <w:p w:rsidR="00981DB1" w:rsidRPr="0044158E" w:rsidRDefault="00981DB1" w:rsidP="00981DB1">
      <w:pPr>
        <w:rPr>
          <w:b/>
          <w:sz w:val="24"/>
          <w:szCs w:val="24"/>
        </w:rPr>
      </w:pPr>
      <w:r w:rsidRPr="0044158E">
        <w:rPr>
          <w:b/>
          <w:sz w:val="24"/>
          <w:szCs w:val="24"/>
        </w:rPr>
        <w:t xml:space="preserve"> </w:t>
      </w:r>
    </w:p>
    <w:p w:rsidR="00981DB1" w:rsidRPr="0044158E" w:rsidRDefault="00981DB1" w:rsidP="00981DB1">
      <w:pPr>
        <w:rPr>
          <w:b/>
          <w:sz w:val="24"/>
          <w:szCs w:val="24"/>
        </w:rPr>
      </w:pPr>
    </w:p>
    <w:p w:rsidR="00981DB1" w:rsidRPr="0044158E" w:rsidRDefault="00981DB1" w:rsidP="00981DB1">
      <w:pPr>
        <w:rPr>
          <w:b/>
          <w:sz w:val="24"/>
          <w:szCs w:val="24"/>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828"/>
        <w:gridCol w:w="3543"/>
      </w:tblGrid>
      <w:tr w:rsidR="00981DB1" w:rsidRPr="005F2FD1" w:rsidTr="004F03CD">
        <w:tc>
          <w:tcPr>
            <w:tcW w:w="2835" w:type="dxa"/>
            <w:tcBorders>
              <w:top w:val="nil"/>
              <w:left w:val="nil"/>
              <w:bottom w:val="nil"/>
              <w:right w:val="nil"/>
            </w:tcBorders>
            <w:shd w:val="clear" w:color="auto" w:fill="auto"/>
          </w:tcPr>
          <w:p w:rsidR="00981DB1" w:rsidRPr="005F2FD1" w:rsidRDefault="00981DB1" w:rsidP="004F03CD">
            <w:pPr>
              <w:spacing w:after="200" w:line="276" w:lineRule="auto"/>
              <w:rPr>
                <w:rFonts w:eastAsia="Calibri"/>
                <w:sz w:val="24"/>
                <w:szCs w:val="24"/>
                <w:lang w:eastAsia="en-US"/>
              </w:rPr>
            </w:pPr>
          </w:p>
        </w:tc>
        <w:tc>
          <w:tcPr>
            <w:tcW w:w="3828" w:type="dxa"/>
            <w:tcBorders>
              <w:top w:val="nil"/>
              <w:left w:val="nil"/>
              <w:bottom w:val="nil"/>
              <w:right w:val="nil"/>
            </w:tcBorders>
            <w:shd w:val="clear" w:color="auto" w:fill="auto"/>
          </w:tcPr>
          <w:p w:rsidR="00981DB1" w:rsidRPr="005F2FD1" w:rsidRDefault="00981DB1" w:rsidP="004F03CD">
            <w:pPr>
              <w:spacing w:after="200"/>
              <w:jc w:val="center"/>
              <w:rPr>
                <w:rFonts w:eastAsia="Calibri"/>
                <w:sz w:val="24"/>
                <w:szCs w:val="24"/>
                <w:lang w:eastAsia="en-US"/>
              </w:rPr>
            </w:pPr>
            <w:r w:rsidRPr="005F2FD1">
              <w:rPr>
                <w:rFonts w:eastAsia="Calibri"/>
                <w:sz w:val="24"/>
                <w:szCs w:val="24"/>
                <w:lang w:eastAsia="en-US"/>
              </w:rPr>
              <w:t>__________________________</w:t>
            </w:r>
          </w:p>
          <w:p w:rsidR="00981DB1" w:rsidRPr="005F2FD1" w:rsidRDefault="00981DB1" w:rsidP="004F03CD">
            <w:pPr>
              <w:spacing w:after="200"/>
              <w:jc w:val="center"/>
              <w:rPr>
                <w:rFonts w:eastAsia="Calibri"/>
                <w:sz w:val="24"/>
                <w:szCs w:val="24"/>
                <w:lang w:eastAsia="en-US"/>
              </w:rPr>
            </w:pPr>
            <w:r w:rsidRPr="005F2FD1">
              <w:rPr>
                <w:rFonts w:eastAsia="Calibri"/>
                <w:sz w:val="24"/>
                <w:szCs w:val="24"/>
                <w:lang w:eastAsia="en-US"/>
              </w:rPr>
              <w:t>(vertintojo vardas, pavardė)</w:t>
            </w:r>
          </w:p>
        </w:tc>
        <w:tc>
          <w:tcPr>
            <w:tcW w:w="3543" w:type="dxa"/>
            <w:tcBorders>
              <w:top w:val="nil"/>
              <w:left w:val="nil"/>
              <w:bottom w:val="nil"/>
              <w:right w:val="nil"/>
            </w:tcBorders>
            <w:shd w:val="clear" w:color="auto" w:fill="auto"/>
          </w:tcPr>
          <w:p w:rsidR="00981DB1" w:rsidRPr="005F2FD1" w:rsidRDefault="00981DB1" w:rsidP="004F03CD">
            <w:pPr>
              <w:spacing w:after="200"/>
              <w:jc w:val="center"/>
              <w:rPr>
                <w:rFonts w:eastAsia="Calibri"/>
                <w:sz w:val="24"/>
                <w:szCs w:val="24"/>
                <w:lang w:eastAsia="en-US"/>
              </w:rPr>
            </w:pPr>
            <w:r w:rsidRPr="005F2FD1">
              <w:rPr>
                <w:rFonts w:eastAsia="Calibri"/>
                <w:sz w:val="24"/>
                <w:szCs w:val="24"/>
                <w:lang w:eastAsia="en-US"/>
              </w:rPr>
              <w:t>_______________</w:t>
            </w:r>
          </w:p>
          <w:p w:rsidR="00981DB1" w:rsidRPr="005F2FD1" w:rsidRDefault="00981DB1" w:rsidP="004F03CD">
            <w:pPr>
              <w:spacing w:after="200"/>
              <w:jc w:val="center"/>
              <w:rPr>
                <w:rFonts w:eastAsia="Calibri"/>
                <w:sz w:val="24"/>
                <w:szCs w:val="24"/>
                <w:lang w:eastAsia="en-US"/>
              </w:rPr>
            </w:pPr>
            <w:r w:rsidRPr="005F2FD1">
              <w:rPr>
                <w:rFonts w:eastAsia="Calibri"/>
                <w:sz w:val="24"/>
                <w:szCs w:val="24"/>
                <w:lang w:eastAsia="en-US"/>
              </w:rPr>
              <w:t>(parašas)</w:t>
            </w:r>
          </w:p>
        </w:tc>
      </w:tr>
    </w:tbl>
    <w:p w:rsidR="003304CA" w:rsidRPr="005F2FD1" w:rsidRDefault="003304CA" w:rsidP="008236D4">
      <w:pPr>
        <w:rPr>
          <w:sz w:val="24"/>
        </w:rPr>
      </w:pPr>
    </w:p>
    <w:p w:rsidR="003304CA" w:rsidRDefault="003304CA" w:rsidP="008236D4">
      <w:pPr>
        <w:rPr>
          <w:sz w:val="24"/>
        </w:rPr>
        <w:sectPr w:rsidR="003304CA" w:rsidSect="003B40D7">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567" w:left="1134" w:header="1134" w:footer="567" w:gutter="0"/>
          <w:cols w:space="1296"/>
          <w:titlePg/>
          <w:docGrid w:linePitch="360"/>
        </w:sectPr>
      </w:pPr>
    </w:p>
    <w:p w:rsidR="006A0063" w:rsidRDefault="006A0063" w:rsidP="00A35AB3">
      <w:pPr>
        <w:ind w:left="2592"/>
        <w:rPr>
          <w:sz w:val="24"/>
          <w:szCs w:val="24"/>
        </w:rPr>
      </w:pPr>
      <w:r>
        <w:rPr>
          <w:b/>
          <w:sz w:val="24"/>
          <w:szCs w:val="24"/>
        </w:rPr>
        <w:lastRenderedPageBreak/>
        <w:t xml:space="preserve">                                                                                                           </w:t>
      </w:r>
      <w:r>
        <w:rPr>
          <w:b/>
          <w:sz w:val="24"/>
          <w:szCs w:val="24"/>
        </w:rPr>
        <w:tab/>
      </w:r>
      <w:r>
        <w:rPr>
          <w:b/>
          <w:sz w:val="24"/>
          <w:szCs w:val="24"/>
        </w:rPr>
        <w:tab/>
      </w:r>
      <w:r w:rsidR="00A35AB3">
        <w:rPr>
          <w:b/>
          <w:sz w:val="24"/>
          <w:szCs w:val="24"/>
        </w:rPr>
        <w:tab/>
      </w:r>
      <w:r w:rsidR="00A35AB3">
        <w:rPr>
          <w:b/>
          <w:sz w:val="24"/>
          <w:szCs w:val="24"/>
        </w:rPr>
        <w:tab/>
      </w:r>
      <w:r>
        <w:rPr>
          <w:sz w:val="24"/>
          <w:szCs w:val="24"/>
        </w:rPr>
        <w:t>Nef</w:t>
      </w:r>
      <w:r w:rsidR="00A35AB3">
        <w:rPr>
          <w:sz w:val="24"/>
          <w:szCs w:val="24"/>
        </w:rPr>
        <w:t>ormaliojo vaikų švietimo</w:t>
      </w:r>
      <w:r w:rsidR="00A35AB3">
        <w:rPr>
          <w:sz w:val="24"/>
          <w:szCs w:val="24"/>
        </w:rPr>
        <w:tab/>
      </w:r>
      <w:r w:rsidR="00A35AB3">
        <w:rPr>
          <w:sz w:val="24"/>
          <w:szCs w:val="24"/>
        </w:rPr>
        <w:tab/>
      </w:r>
      <w:r w:rsidR="00A35AB3">
        <w:rPr>
          <w:sz w:val="24"/>
          <w:szCs w:val="24"/>
        </w:rPr>
        <w:tab/>
      </w:r>
      <w:r>
        <w:rPr>
          <w:sz w:val="24"/>
          <w:szCs w:val="24"/>
        </w:rPr>
        <w:t>lėšų skyrimo ir panaudojimo</w:t>
      </w:r>
    </w:p>
    <w:p w:rsidR="006A0063" w:rsidRDefault="00A35AB3" w:rsidP="006A006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6A0063">
        <w:rPr>
          <w:sz w:val="24"/>
          <w:szCs w:val="24"/>
        </w:rPr>
        <w:t>tvarkos aprašo</w:t>
      </w:r>
      <w:r w:rsidR="002E65B4">
        <w:rPr>
          <w:sz w:val="24"/>
          <w:szCs w:val="24"/>
        </w:rPr>
        <w:t xml:space="preserve"> </w:t>
      </w:r>
      <w:r w:rsidR="006A0063">
        <w:rPr>
          <w:sz w:val="24"/>
          <w:szCs w:val="24"/>
        </w:rPr>
        <w:t xml:space="preserve">               </w:t>
      </w:r>
    </w:p>
    <w:p w:rsidR="006A0063" w:rsidRPr="00BB3F29" w:rsidRDefault="00A35AB3" w:rsidP="006A0063">
      <w:pPr>
        <w:jc w:val="center"/>
        <w:rPr>
          <w:sz w:val="24"/>
          <w:szCs w:val="24"/>
        </w:rPr>
      </w:pPr>
      <w:r>
        <w:rPr>
          <w:sz w:val="24"/>
          <w:szCs w:val="24"/>
        </w:rPr>
        <w:tab/>
      </w:r>
      <w:r>
        <w:rPr>
          <w:sz w:val="24"/>
          <w:szCs w:val="24"/>
        </w:rPr>
        <w:tab/>
      </w:r>
      <w:r>
        <w:rPr>
          <w:sz w:val="24"/>
          <w:szCs w:val="24"/>
        </w:rPr>
        <w:tab/>
      </w:r>
      <w:r w:rsidR="006A0063">
        <w:rPr>
          <w:sz w:val="24"/>
          <w:szCs w:val="24"/>
        </w:rPr>
        <w:t xml:space="preserve">3 </w:t>
      </w:r>
      <w:r w:rsidR="006A0063" w:rsidRPr="00BB3F29">
        <w:rPr>
          <w:sz w:val="24"/>
          <w:szCs w:val="24"/>
        </w:rPr>
        <w:t>priedas</w:t>
      </w:r>
    </w:p>
    <w:p w:rsidR="006A0063" w:rsidRDefault="006A0063" w:rsidP="006A0063">
      <w:pPr>
        <w:jc w:val="center"/>
        <w:rPr>
          <w:b/>
          <w:sz w:val="24"/>
          <w:szCs w:val="24"/>
        </w:rPr>
      </w:pPr>
    </w:p>
    <w:p w:rsidR="006A0063" w:rsidRDefault="006A0063" w:rsidP="006A0063">
      <w:pPr>
        <w:jc w:val="center"/>
        <w:rPr>
          <w:b/>
          <w:sz w:val="24"/>
          <w:szCs w:val="24"/>
        </w:rPr>
      </w:pPr>
      <w:r w:rsidRPr="00BB3F29">
        <w:rPr>
          <w:b/>
          <w:sz w:val="24"/>
          <w:szCs w:val="24"/>
        </w:rPr>
        <w:t>NEFORMALIOJO VAIKŲ ŠVIETIMO LĖŠŲ PANAUDOJIMO ATASKAITA</w:t>
      </w:r>
    </w:p>
    <w:p w:rsidR="006A0063" w:rsidRDefault="006A0063" w:rsidP="006A0063">
      <w:pPr>
        <w:jc w:val="center"/>
        <w:rPr>
          <w:b/>
          <w:sz w:val="24"/>
          <w:szCs w:val="24"/>
        </w:rPr>
      </w:pPr>
    </w:p>
    <w:p w:rsidR="006A0063" w:rsidRDefault="006A0063" w:rsidP="006A0063">
      <w:pPr>
        <w:jc w:val="center"/>
        <w:rPr>
          <w:b/>
          <w:sz w:val="24"/>
          <w:szCs w:val="24"/>
        </w:rPr>
      </w:pPr>
    </w:p>
    <w:p w:rsidR="006A0063" w:rsidRDefault="006A0063" w:rsidP="006A0063">
      <w:pPr>
        <w:rPr>
          <w:b/>
          <w:sz w:val="24"/>
          <w:szCs w:val="24"/>
        </w:rPr>
      </w:pPr>
      <w:r>
        <w:rPr>
          <w:b/>
          <w:sz w:val="24"/>
          <w:szCs w:val="24"/>
        </w:rPr>
        <w:t>Savivaldybė .........................</w:t>
      </w:r>
    </w:p>
    <w:p w:rsidR="006A0063" w:rsidRDefault="005D2A5F" w:rsidP="006A0063">
      <w:pPr>
        <w:rPr>
          <w:b/>
          <w:sz w:val="24"/>
          <w:szCs w:val="24"/>
        </w:rPr>
      </w:pPr>
      <w:r>
        <w:rPr>
          <w:b/>
          <w:sz w:val="24"/>
          <w:szCs w:val="24"/>
        </w:rPr>
        <w:t xml:space="preserve">Švietimo teikėjo pavadinimas </w:t>
      </w:r>
      <w:r w:rsidR="006A0063">
        <w:rPr>
          <w:b/>
          <w:sz w:val="24"/>
          <w:szCs w:val="24"/>
        </w:rPr>
        <w:t>.........................</w:t>
      </w:r>
    </w:p>
    <w:p w:rsidR="006A0063" w:rsidRDefault="006A0063" w:rsidP="006A0063">
      <w:pPr>
        <w:jc w:val="center"/>
        <w:rPr>
          <w:b/>
          <w:sz w:val="24"/>
          <w:szCs w:val="24"/>
        </w:rPr>
      </w:pPr>
    </w:p>
    <w:p w:rsidR="00A35AB3" w:rsidRDefault="00A35AB3" w:rsidP="006A0063">
      <w:pPr>
        <w:jc w:val="center"/>
        <w:rPr>
          <w:b/>
          <w:sz w:val="24"/>
          <w:szCs w:val="24"/>
        </w:rPr>
      </w:pPr>
    </w:p>
    <w:tbl>
      <w:tblPr>
        <w:tblW w:w="103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19"/>
        <w:gridCol w:w="1984"/>
        <w:gridCol w:w="992"/>
        <w:gridCol w:w="1190"/>
        <w:gridCol w:w="1078"/>
        <w:gridCol w:w="1323"/>
      </w:tblGrid>
      <w:tr w:rsidR="006A0063" w:rsidRPr="00EC6808" w:rsidTr="00A35AB3">
        <w:trPr>
          <w:trHeight w:val="1380"/>
        </w:trPr>
        <w:tc>
          <w:tcPr>
            <w:tcW w:w="681" w:type="dxa"/>
            <w:tcBorders>
              <w:bottom w:val="single" w:sz="4" w:space="0" w:color="auto"/>
            </w:tcBorders>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 </w:t>
            </w:r>
          </w:p>
          <w:p w:rsidR="006A0063" w:rsidRPr="00780892" w:rsidRDefault="006A0063" w:rsidP="00780892">
            <w:pPr>
              <w:jc w:val="center"/>
              <w:rPr>
                <w:rFonts w:eastAsia="MS Mincho"/>
                <w:sz w:val="24"/>
                <w:szCs w:val="24"/>
              </w:rPr>
            </w:pPr>
            <w:r w:rsidRPr="00780892">
              <w:rPr>
                <w:rFonts w:eastAsia="MS Mincho"/>
                <w:sz w:val="24"/>
                <w:szCs w:val="24"/>
              </w:rPr>
              <w:t xml:space="preserve">Eil. Nr. </w:t>
            </w:r>
          </w:p>
        </w:tc>
        <w:tc>
          <w:tcPr>
            <w:tcW w:w="3119" w:type="dxa"/>
            <w:tcBorders>
              <w:bottom w:val="single" w:sz="4" w:space="0" w:color="auto"/>
            </w:tcBorders>
            <w:shd w:val="clear" w:color="auto" w:fill="auto"/>
          </w:tcPr>
          <w:p w:rsidR="006A0063" w:rsidRPr="00780892" w:rsidRDefault="006A0063" w:rsidP="00780892">
            <w:pPr>
              <w:jc w:val="cente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Finansuotos neformaliojo vaikų švietimo programos pavadinimas</w:t>
            </w:r>
          </w:p>
        </w:tc>
        <w:tc>
          <w:tcPr>
            <w:tcW w:w="1984" w:type="dxa"/>
            <w:tcBorders>
              <w:bottom w:val="single" w:sz="4" w:space="0" w:color="auto"/>
            </w:tcBorders>
            <w:shd w:val="clear" w:color="auto" w:fill="auto"/>
          </w:tcPr>
          <w:p w:rsidR="006A0063" w:rsidRPr="00780892" w:rsidRDefault="006A0063" w:rsidP="00780892">
            <w:pP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Programos kryptis</w:t>
            </w:r>
          </w:p>
        </w:tc>
        <w:tc>
          <w:tcPr>
            <w:tcW w:w="992" w:type="dxa"/>
            <w:tcBorders>
              <w:bottom w:val="single" w:sz="4" w:space="0" w:color="auto"/>
            </w:tcBorders>
            <w:shd w:val="clear" w:color="auto" w:fill="auto"/>
          </w:tcPr>
          <w:p w:rsidR="006A0063" w:rsidRPr="00780892" w:rsidRDefault="006A0063" w:rsidP="00780892">
            <w:pP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KTPRR kodas</w:t>
            </w:r>
          </w:p>
        </w:tc>
        <w:tc>
          <w:tcPr>
            <w:tcW w:w="1190" w:type="dxa"/>
            <w:tcBorders>
              <w:bottom w:val="single" w:sz="4" w:space="0" w:color="auto"/>
            </w:tcBorders>
            <w:shd w:val="clear" w:color="auto" w:fill="auto"/>
          </w:tcPr>
          <w:p w:rsidR="006A0063" w:rsidRPr="00780892" w:rsidRDefault="006A0063" w:rsidP="00780892">
            <w:pP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Vaikų skaičius</w:t>
            </w:r>
          </w:p>
          <w:p w:rsidR="006A0063" w:rsidRPr="00780892" w:rsidRDefault="006A0063" w:rsidP="00780892">
            <w:pPr>
              <w:jc w:val="center"/>
              <w:rPr>
                <w:rFonts w:eastAsia="MS Mincho"/>
                <w:sz w:val="24"/>
                <w:szCs w:val="24"/>
              </w:rPr>
            </w:pPr>
            <w:r w:rsidRPr="00780892">
              <w:rPr>
                <w:rFonts w:eastAsia="MS Mincho"/>
                <w:sz w:val="24"/>
                <w:szCs w:val="24"/>
              </w:rPr>
              <w:t>(einamųjų metų gruodžio 31 d.)</w:t>
            </w:r>
          </w:p>
        </w:tc>
        <w:tc>
          <w:tcPr>
            <w:tcW w:w="1078" w:type="dxa"/>
            <w:tcBorders>
              <w:bottom w:val="single" w:sz="4" w:space="0" w:color="auto"/>
            </w:tcBorders>
            <w:shd w:val="clear" w:color="auto" w:fill="auto"/>
          </w:tcPr>
          <w:p w:rsidR="006A0063" w:rsidRPr="00780892" w:rsidRDefault="006A0063" w:rsidP="00780892">
            <w:pPr>
              <w:jc w:val="cente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Gautos lėšos</w:t>
            </w:r>
          </w:p>
        </w:tc>
        <w:tc>
          <w:tcPr>
            <w:tcW w:w="1323" w:type="dxa"/>
            <w:shd w:val="clear" w:color="auto" w:fill="auto"/>
          </w:tcPr>
          <w:p w:rsidR="006A0063" w:rsidRPr="00780892" w:rsidRDefault="006A0063" w:rsidP="00780892">
            <w:pPr>
              <w:jc w:val="center"/>
              <w:rPr>
                <w:rFonts w:eastAsia="MS Mincho"/>
                <w:sz w:val="24"/>
                <w:szCs w:val="24"/>
              </w:rPr>
            </w:pPr>
          </w:p>
          <w:p w:rsidR="006A0063" w:rsidRPr="00780892" w:rsidRDefault="006A0063" w:rsidP="00780892">
            <w:pPr>
              <w:jc w:val="center"/>
              <w:rPr>
                <w:rFonts w:eastAsia="MS Mincho"/>
                <w:sz w:val="24"/>
                <w:szCs w:val="24"/>
              </w:rPr>
            </w:pPr>
            <w:r w:rsidRPr="00780892">
              <w:rPr>
                <w:rFonts w:eastAsia="MS Mincho"/>
                <w:sz w:val="24"/>
                <w:szCs w:val="24"/>
              </w:rPr>
              <w:t xml:space="preserve">Panaudotos lėšos </w:t>
            </w:r>
          </w:p>
        </w:tc>
      </w:tr>
      <w:tr w:rsidR="006A0063" w:rsidTr="00A35AB3">
        <w:trPr>
          <w:trHeight w:val="205"/>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1.</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208"/>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2.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197"/>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3.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273"/>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4.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150"/>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5.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301"/>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6.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r w:rsidR="006A0063" w:rsidTr="00A35AB3">
        <w:trPr>
          <w:trHeight w:val="290"/>
        </w:trPr>
        <w:tc>
          <w:tcPr>
            <w:tcW w:w="681" w:type="dxa"/>
            <w:shd w:val="clear" w:color="auto" w:fill="auto"/>
          </w:tcPr>
          <w:p w:rsidR="006A0063" w:rsidRPr="00780892" w:rsidRDefault="006A0063" w:rsidP="00780892">
            <w:pPr>
              <w:jc w:val="center"/>
              <w:rPr>
                <w:rFonts w:eastAsia="MS Mincho"/>
                <w:sz w:val="24"/>
                <w:szCs w:val="24"/>
              </w:rPr>
            </w:pPr>
            <w:r w:rsidRPr="00780892">
              <w:rPr>
                <w:rFonts w:eastAsia="MS Mincho"/>
                <w:sz w:val="24"/>
                <w:szCs w:val="24"/>
              </w:rPr>
              <w:t xml:space="preserve">7. </w:t>
            </w:r>
          </w:p>
        </w:tc>
        <w:tc>
          <w:tcPr>
            <w:tcW w:w="3119" w:type="dxa"/>
            <w:shd w:val="clear" w:color="auto" w:fill="auto"/>
          </w:tcPr>
          <w:p w:rsidR="006A0063" w:rsidRPr="00780892" w:rsidRDefault="006A0063" w:rsidP="00780892">
            <w:pPr>
              <w:jc w:val="center"/>
              <w:rPr>
                <w:rFonts w:eastAsia="MS Mincho"/>
                <w:sz w:val="24"/>
                <w:szCs w:val="24"/>
              </w:rPr>
            </w:pPr>
          </w:p>
        </w:tc>
        <w:tc>
          <w:tcPr>
            <w:tcW w:w="1984" w:type="dxa"/>
            <w:shd w:val="clear" w:color="auto" w:fill="auto"/>
          </w:tcPr>
          <w:p w:rsidR="006A0063" w:rsidRPr="00780892" w:rsidRDefault="006A0063" w:rsidP="00780892">
            <w:pPr>
              <w:jc w:val="center"/>
              <w:rPr>
                <w:rFonts w:eastAsia="MS Mincho"/>
                <w:sz w:val="24"/>
                <w:szCs w:val="24"/>
              </w:rPr>
            </w:pPr>
          </w:p>
        </w:tc>
        <w:tc>
          <w:tcPr>
            <w:tcW w:w="992" w:type="dxa"/>
            <w:shd w:val="clear" w:color="auto" w:fill="auto"/>
          </w:tcPr>
          <w:p w:rsidR="006A0063" w:rsidRPr="00780892" w:rsidRDefault="006A0063" w:rsidP="00780892">
            <w:pPr>
              <w:jc w:val="center"/>
              <w:rPr>
                <w:rFonts w:eastAsia="MS Mincho"/>
                <w:sz w:val="24"/>
                <w:szCs w:val="24"/>
              </w:rPr>
            </w:pPr>
          </w:p>
        </w:tc>
        <w:tc>
          <w:tcPr>
            <w:tcW w:w="1190" w:type="dxa"/>
            <w:shd w:val="clear" w:color="auto" w:fill="auto"/>
          </w:tcPr>
          <w:p w:rsidR="006A0063" w:rsidRPr="00780892" w:rsidRDefault="006A0063" w:rsidP="00780892">
            <w:pPr>
              <w:jc w:val="center"/>
              <w:rPr>
                <w:rFonts w:eastAsia="MS Mincho"/>
                <w:b/>
                <w:sz w:val="24"/>
                <w:szCs w:val="24"/>
              </w:rPr>
            </w:pPr>
          </w:p>
        </w:tc>
        <w:tc>
          <w:tcPr>
            <w:tcW w:w="1078" w:type="dxa"/>
            <w:shd w:val="clear" w:color="auto" w:fill="auto"/>
          </w:tcPr>
          <w:p w:rsidR="006A0063" w:rsidRPr="00780892" w:rsidRDefault="006A0063" w:rsidP="00780892">
            <w:pPr>
              <w:jc w:val="center"/>
              <w:rPr>
                <w:rFonts w:eastAsia="MS Mincho"/>
                <w:b/>
                <w:sz w:val="24"/>
                <w:szCs w:val="24"/>
              </w:rPr>
            </w:pPr>
          </w:p>
        </w:tc>
        <w:tc>
          <w:tcPr>
            <w:tcW w:w="1323" w:type="dxa"/>
            <w:shd w:val="clear" w:color="auto" w:fill="auto"/>
          </w:tcPr>
          <w:p w:rsidR="006A0063" w:rsidRPr="00780892" w:rsidRDefault="006A0063" w:rsidP="00780892">
            <w:pPr>
              <w:jc w:val="center"/>
              <w:rPr>
                <w:rFonts w:eastAsia="MS Mincho"/>
                <w:b/>
                <w:sz w:val="24"/>
                <w:szCs w:val="24"/>
              </w:rPr>
            </w:pPr>
          </w:p>
        </w:tc>
      </w:tr>
    </w:tbl>
    <w:p w:rsidR="006A0063" w:rsidRPr="00A35AB3" w:rsidRDefault="00A35AB3" w:rsidP="006A0063">
      <w:pPr>
        <w:jc w:val="center"/>
        <w:rPr>
          <w:sz w:val="24"/>
          <w:szCs w:val="24"/>
        </w:rPr>
      </w:pPr>
      <w:r w:rsidRPr="00A35AB3">
        <w:rPr>
          <w:sz w:val="24"/>
          <w:szCs w:val="24"/>
        </w:rPr>
        <w:t>_____________________________________</w:t>
      </w:r>
    </w:p>
    <w:p w:rsidR="00F41C03" w:rsidRDefault="00F41C03" w:rsidP="005D2A5F">
      <w:pPr>
        <w:rPr>
          <w:sz w:val="2"/>
          <w:szCs w:val="2"/>
        </w:rPr>
      </w:pPr>
    </w:p>
    <w:sectPr w:rsidR="00F41C03" w:rsidSect="002B35FD">
      <w:headerReference w:type="first" r:id="rId14"/>
      <w:pgSz w:w="11907" w:h="16840" w:code="9"/>
      <w:pgMar w:top="567" w:right="1134" w:bottom="1701" w:left="1134" w:header="567" w:footer="56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826" w:rsidRDefault="00511826">
      <w:r>
        <w:separator/>
      </w:r>
    </w:p>
  </w:endnote>
  <w:endnote w:type="continuationSeparator" w:id="0">
    <w:p w:rsidR="00511826" w:rsidRDefault="0051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7A" w:rsidRDefault="00A0127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7A" w:rsidRDefault="00A0127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7A" w:rsidRDefault="00A012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826" w:rsidRDefault="00511826">
      <w:r>
        <w:separator/>
      </w:r>
    </w:p>
  </w:footnote>
  <w:footnote w:type="continuationSeparator" w:id="0">
    <w:p w:rsidR="00511826" w:rsidRDefault="0051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7A" w:rsidRDefault="00A012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7A" w:rsidRDefault="00A0127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03" w:rsidRDefault="00277B03" w:rsidP="00277B03">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15840737" r:id="rId2"/>
      </w:object>
    </w:r>
    <w:r>
      <w:t xml:space="preserve">                                                                    </w:t>
    </w:r>
  </w:p>
  <w:p w:rsidR="00277B03" w:rsidRPr="00B93CA0" w:rsidRDefault="00277B03" w:rsidP="00277B03">
    <w:pPr>
      <w:pStyle w:val="Antrats"/>
      <w:jc w:val="center"/>
      <w:rPr>
        <w:b/>
        <w:sz w:val="24"/>
        <w:szCs w:val="24"/>
      </w:rPr>
    </w:pPr>
    <w:r>
      <w:t xml:space="preserve">                                                                                                                                        </w:t>
    </w:r>
  </w:p>
  <w:p w:rsidR="00277B03" w:rsidRPr="00CE0DC4" w:rsidRDefault="00277B03" w:rsidP="00277B03">
    <w:pPr>
      <w:pStyle w:val="Antrats"/>
      <w:jc w:val="center"/>
      <w:rPr>
        <w:b/>
        <w:sz w:val="24"/>
        <w:szCs w:val="24"/>
      </w:rPr>
    </w:pPr>
    <w:r>
      <w:tab/>
      <w:t xml:space="preserve">                                                                                                                                                  </w:t>
    </w:r>
  </w:p>
  <w:p w:rsidR="00277B03" w:rsidRDefault="00277B03" w:rsidP="00277B03">
    <w:pPr>
      <w:pStyle w:val="Antrats"/>
      <w:jc w:val="center"/>
      <w:rPr>
        <w:b/>
        <w:sz w:val="28"/>
      </w:rPr>
    </w:pPr>
    <w:r>
      <w:rPr>
        <w:b/>
        <w:sz w:val="28"/>
      </w:rPr>
      <w:t>PANEVĖŽIO RAJONO SAVIVALDYBĖS TARYBA</w:t>
    </w:r>
  </w:p>
  <w:p w:rsidR="00277B03" w:rsidRDefault="00277B03" w:rsidP="00277B03">
    <w:pPr>
      <w:pStyle w:val="Antrats"/>
      <w:jc w:val="center"/>
      <w:rPr>
        <w:b/>
        <w:sz w:val="28"/>
      </w:rPr>
    </w:pPr>
  </w:p>
  <w:p w:rsidR="00277B03" w:rsidRDefault="00277B03" w:rsidP="00277B03">
    <w:pPr>
      <w:pStyle w:val="Antrats"/>
      <w:jc w:val="center"/>
      <w:rPr>
        <w:b/>
        <w:sz w:val="28"/>
      </w:rPr>
    </w:pPr>
    <w:r>
      <w:rPr>
        <w:b/>
        <w:sz w:val="28"/>
      </w:rPr>
      <w:t>SPRENDIMAS</w:t>
    </w:r>
  </w:p>
  <w:p w:rsidR="00277B03" w:rsidRPr="000F4C94" w:rsidRDefault="00277B03" w:rsidP="00277B03">
    <w:pPr>
      <w:pStyle w:val="Antrats"/>
      <w:jc w:val="center"/>
      <w:rPr>
        <w:b/>
        <w:sz w:val="24"/>
        <w:szCs w:val="24"/>
      </w:rPr>
    </w:pPr>
    <w:r w:rsidRPr="000F4C94">
      <w:rPr>
        <w:b/>
        <w:sz w:val="24"/>
        <w:szCs w:val="24"/>
      </w:rPr>
      <w:t>DĖL NEFORMALIOJO VAIKŲ ŠVIETIMO LĖŠŲ SK</w:t>
    </w:r>
    <w:r w:rsidR="00593D93" w:rsidRPr="000F4C94">
      <w:rPr>
        <w:b/>
        <w:sz w:val="24"/>
        <w:szCs w:val="24"/>
      </w:rPr>
      <w:t>YRIMO IR PANAUDOJIMO</w:t>
    </w:r>
    <w:r w:rsidRPr="000F4C94">
      <w:rPr>
        <w:b/>
        <w:sz w:val="24"/>
        <w:szCs w:val="24"/>
      </w:rPr>
      <w:t xml:space="preserve"> TVARKOS APRAŠO PATVIRTINIMO</w:t>
    </w:r>
  </w:p>
  <w:p w:rsidR="00277B03" w:rsidRPr="000F4C94" w:rsidRDefault="00277B03">
    <w:pPr>
      <w:pStyle w:val="Antrats"/>
      <w:rPr>
        <w:sz w:val="24"/>
        <w:szCs w:val="24"/>
      </w:rPr>
    </w:pPr>
  </w:p>
  <w:p w:rsidR="00333A01" w:rsidRPr="000F4C94" w:rsidRDefault="00333A01" w:rsidP="009576B8">
    <w:pPr>
      <w:pStyle w:val="Antrats"/>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03" w:rsidRDefault="00277B03" w:rsidP="009576B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6C0014"/>
    <w:multiLevelType w:val="hybridMultilevel"/>
    <w:tmpl w:val="D39A4C10"/>
    <w:lvl w:ilvl="0" w:tplc="2E140A70">
      <w:start w:val="30"/>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 w15:restartNumberingAfterBreak="0">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6DFB7534"/>
    <w:multiLevelType w:val="multilevel"/>
    <w:tmpl w:val="3F6A1F98"/>
    <w:lvl w:ilvl="0">
      <w:start w:val="15"/>
      <w:numFmt w:val="decimal"/>
      <w:lvlText w:val="%1."/>
      <w:lvlJc w:val="left"/>
      <w:pPr>
        <w:ind w:left="2182"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5"/>
  </w:num>
  <w:num w:numId="2">
    <w:abstractNumId w:val="4"/>
  </w:num>
  <w:num w:numId="3">
    <w:abstractNumId w:val="7"/>
  </w:num>
  <w:num w:numId="4">
    <w:abstractNumId w:val="1"/>
  </w:num>
  <w:num w:numId="5">
    <w:abstractNumId w:val="3"/>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2FAD"/>
    <w:rsid w:val="00005CDF"/>
    <w:rsid w:val="00006767"/>
    <w:rsid w:val="0001095A"/>
    <w:rsid w:val="000129CB"/>
    <w:rsid w:val="00013608"/>
    <w:rsid w:val="00015EED"/>
    <w:rsid w:val="00016522"/>
    <w:rsid w:val="00037F06"/>
    <w:rsid w:val="000418AE"/>
    <w:rsid w:val="00044AFC"/>
    <w:rsid w:val="0004685A"/>
    <w:rsid w:val="00046C73"/>
    <w:rsid w:val="0005207F"/>
    <w:rsid w:val="00052D0E"/>
    <w:rsid w:val="00053113"/>
    <w:rsid w:val="000626A8"/>
    <w:rsid w:val="00063AD1"/>
    <w:rsid w:val="00065F82"/>
    <w:rsid w:val="0006601B"/>
    <w:rsid w:val="0006620D"/>
    <w:rsid w:val="00072267"/>
    <w:rsid w:val="00074626"/>
    <w:rsid w:val="000B0255"/>
    <w:rsid w:val="000B5660"/>
    <w:rsid w:val="000B67F7"/>
    <w:rsid w:val="000C08C9"/>
    <w:rsid w:val="000C2DB4"/>
    <w:rsid w:val="000C56C4"/>
    <w:rsid w:val="000D2DE3"/>
    <w:rsid w:val="000D3FBF"/>
    <w:rsid w:val="000D5DF5"/>
    <w:rsid w:val="000F2AA5"/>
    <w:rsid w:val="000F4C94"/>
    <w:rsid w:val="000F58E1"/>
    <w:rsid w:val="000F68D5"/>
    <w:rsid w:val="0010367C"/>
    <w:rsid w:val="001109A5"/>
    <w:rsid w:val="001115F6"/>
    <w:rsid w:val="00123B31"/>
    <w:rsid w:val="001256FC"/>
    <w:rsid w:val="00126522"/>
    <w:rsid w:val="001372E0"/>
    <w:rsid w:val="00137960"/>
    <w:rsid w:val="0014162F"/>
    <w:rsid w:val="00142ECB"/>
    <w:rsid w:val="00143EB9"/>
    <w:rsid w:val="001449F2"/>
    <w:rsid w:val="001535D7"/>
    <w:rsid w:val="00154059"/>
    <w:rsid w:val="00161F35"/>
    <w:rsid w:val="001643E3"/>
    <w:rsid w:val="00172B8F"/>
    <w:rsid w:val="00175EEE"/>
    <w:rsid w:val="001763DB"/>
    <w:rsid w:val="001779E4"/>
    <w:rsid w:val="001824F5"/>
    <w:rsid w:val="0018651C"/>
    <w:rsid w:val="00187F07"/>
    <w:rsid w:val="001914B8"/>
    <w:rsid w:val="001A341F"/>
    <w:rsid w:val="001B3D70"/>
    <w:rsid w:val="001B4599"/>
    <w:rsid w:val="001B594C"/>
    <w:rsid w:val="001D160C"/>
    <w:rsid w:val="001E5156"/>
    <w:rsid w:val="001E6148"/>
    <w:rsid w:val="001E7980"/>
    <w:rsid w:val="001F25D9"/>
    <w:rsid w:val="00201A20"/>
    <w:rsid w:val="00203CCB"/>
    <w:rsid w:val="00206A68"/>
    <w:rsid w:val="0020702A"/>
    <w:rsid w:val="00212BC3"/>
    <w:rsid w:val="00213D5F"/>
    <w:rsid w:val="00221B20"/>
    <w:rsid w:val="00225C00"/>
    <w:rsid w:val="00226F9A"/>
    <w:rsid w:val="002317EC"/>
    <w:rsid w:val="002320F9"/>
    <w:rsid w:val="002344B8"/>
    <w:rsid w:val="0023687A"/>
    <w:rsid w:val="00241AB4"/>
    <w:rsid w:val="002446B0"/>
    <w:rsid w:val="0025061B"/>
    <w:rsid w:val="002527DF"/>
    <w:rsid w:val="00255E5B"/>
    <w:rsid w:val="0026028D"/>
    <w:rsid w:val="002613DC"/>
    <w:rsid w:val="00266CF8"/>
    <w:rsid w:val="00267AF6"/>
    <w:rsid w:val="00270FEF"/>
    <w:rsid w:val="002726A9"/>
    <w:rsid w:val="0027796B"/>
    <w:rsid w:val="00277B03"/>
    <w:rsid w:val="00283968"/>
    <w:rsid w:val="00286195"/>
    <w:rsid w:val="00287069"/>
    <w:rsid w:val="002A5ADE"/>
    <w:rsid w:val="002B1024"/>
    <w:rsid w:val="002B35FD"/>
    <w:rsid w:val="002B49C2"/>
    <w:rsid w:val="002B5814"/>
    <w:rsid w:val="002D7004"/>
    <w:rsid w:val="002E0469"/>
    <w:rsid w:val="002E477E"/>
    <w:rsid w:val="002E520D"/>
    <w:rsid w:val="002E58B6"/>
    <w:rsid w:val="002E65B4"/>
    <w:rsid w:val="002E7BE0"/>
    <w:rsid w:val="002F3CD5"/>
    <w:rsid w:val="002F48D3"/>
    <w:rsid w:val="003068BC"/>
    <w:rsid w:val="00314310"/>
    <w:rsid w:val="003171D8"/>
    <w:rsid w:val="003178AF"/>
    <w:rsid w:val="00321F91"/>
    <w:rsid w:val="003243CF"/>
    <w:rsid w:val="003248DD"/>
    <w:rsid w:val="00327C4F"/>
    <w:rsid w:val="0033033C"/>
    <w:rsid w:val="003304CA"/>
    <w:rsid w:val="0033100D"/>
    <w:rsid w:val="003315ED"/>
    <w:rsid w:val="00333A01"/>
    <w:rsid w:val="0033554F"/>
    <w:rsid w:val="00336783"/>
    <w:rsid w:val="00341EA3"/>
    <w:rsid w:val="00341F82"/>
    <w:rsid w:val="00344632"/>
    <w:rsid w:val="00356765"/>
    <w:rsid w:val="00366982"/>
    <w:rsid w:val="00382020"/>
    <w:rsid w:val="0039441F"/>
    <w:rsid w:val="003B3C1D"/>
    <w:rsid w:val="003B40D7"/>
    <w:rsid w:val="003B6A54"/>
    <w:rsid w:val="003C47B3"/>
    <w:rsid w:val="003D3C52"/>
    <w:rsid w:val="003E05B7"/>
    <w:rsid w:val="003E2071"/>
    <w:rsid w:val="003E3264"/>
    <w:rsid w:val="003F02FB"/>
    <w:rsid w:val="003F0C5F"/>
    <w:rsid w:val="00401375"/>
    <w:rsid w:val="00407874"/>
    <w:rsid w:val="00413FC8"/>
    <w:rsid w:val="0041585B"/>
    <w:rsid w:val="00423271"/>
    <w:rsid w:val="004256CB"/>
    <w:rsid w:val="0043511D"/>
    <w:rsid w:val="0044158E"/>
    <w:rsid w:val="0044199B"/>
    <w:rsid w:val="00443ACB"/>
    <w:rsid w:val="00445104"/>
    <w:rsid w:val="00446697"/>
    <w:rsid w:val="00452624"/>
    <w:rsid w:val="0045476C"/>
    <w:rsid w:val="0045746F"/>
    <w:rsid w:val="00461953"/>
    <w:rsid w:val="00462DB5"/>
    <w:rsid w:val="00482D83"/>
    <w:rsid w:val="00484069"/>
    <w:rsid w:val="0049385F"/>
    <w:rsid w:val="00494D23"/>
    <w:rsid w:val="004958A6"/>
    <w:rsid w:val="00497A0D"/>
    <w:rsid w:val="004A0C41"/>
    <w:rsid w:val="004A557B"/>
    <w:rsid w:val="004A766D"/>
    <w:rsid w:val="004A7940"/>
    <w:rsid w:val="004D3136"/>
    <w:rsid w:val="004E36B1"/>
    <w:rsid w:val="004E665D"/>
    <w:rsid w:val="004F03CD"/>
    <w:rsid w:val="004F501D"/>
    <w:rsid w:val="004F5C68"/>
    <w:rsid w:val="004F5FF5"/>
    <w:rsid w:val="004F6FC8"/>
    <w:rsid w:val="00504261"/>
    <w:rsid w:val="00511826"/>
    <w:rsid w:val="00515921"/>
    <w:rsid w:val="0051661F"/>
    <w:rsid w:val="00520790"/>
    <w:rsid w:val="00522067"/>
    <w:rsid w:val="00523FCC"/>
    <w:rsid w:val="005250AB"/>
    <w:rsid w:val="00536AC2"/>
    <w:rsid w:val="00537A11"/>
    <w:rsid w:val="00537E70"/>
    <w:rsid w:val="00546B39"/>
    <w:rsid w:val="005622DC"/>
    <w:rsid w:val="00564A8F"/>
    <w:rsid w:val="00572C2A"/>
    <w:rsid w:val="00573601"/>
    <w:rsid w:val="005769B4"/>
    <w:rsid w:val="0058373C"/>
    <w:rsid w:val="00593014"/>
    <w:rsid w:val="00593D93"/>
    <w:rsid w:val="00597732"/>
    <w:rsid w:val="005A2825"/>
    <w:rsid w:val="005A5389"/>
    <w:rsid w:val="005A7052"/>
    <w:rsid w:val="005B1520"/>
    <w:rsid w:val="005C02BC"/>
    <w:rsid w:val="005C1E36"/>
    <w:rsid w:val="005C420B"/>
    <w:rsid w:val="005D1E2F"/>
    <w:rsid w:val="005D2A5F"/>
    <w:rsid w:val="005D538D"/>
    <w:rsid w:val="005D577A"/>
    <w:rsid w:val="005E11B0"/>
    <w:rsid w:val="005E300C"/>
    <w:rsid w:val="005E4523"/>
    <w:rsid w:val="005F2FD1"/>
    <w:rsid w:val="005F6476"/>
    <w:rsid w:val="00602B3A"/>
    <w:rsid w:val="00613309"/>
    <w:rsid w:val="00617FAD"/>
    <w:rsid w:val="00620B22"/>
    <w:rsid w:val="00621A33"/>
    <w:rsid w:val="00622441"/>
    <w:rsid w:val="00630563"/>
    <w:rsid w:val="00643171"/>
    <w:rsid w:val="00646129"/>
    <w:rsid w:val="006535A4"/>
    <w:rsid w:val="0065443D"/>
    <w:rsid w:val="006745A8"/>
    <w:rsid w:val="00676A5E"/>
    <w:rsid w:val="00691516"/>
    <w:rsid w:val="006948CB"/>
    <w:rsid w:val="0069777E"/>
    <w:rsid w:val="006A0063"/>
    <w:rsid w:val="006A00A9"/>
    <w:rsid w:val="006A5A2F"/>
    <w:rsid w:val="006A74C0"/>
    <w:rsid w:val="006B1251"/>
    <w:rsid w:val="006B2E2E"/>
    <w:rsid w:val="006C1466"/>
    <w:rsid w:val="006C4B61"/>
    <w:rsid w:val="006C67E0"/>
    <w:rsid w:val="006D09AE"/>
    <w:rsid w:val="006D2FF1"/>
    <w:rsid w:val="006E01D7"/>
    <w:rsid w:val="006E3D38"/>
    <w:rsid w:val="006F29B3"/>
    <w:rsid w:val="006F2B5B"/>
    <w:rsid w:val="006F47D4"/>
    <w:rsid w:val="0070015E"/>
    <w:rsid w:val="007003FD"/>
    <w:rsid w:val="00711FF3"/>
    <w:rsid w:val="00717C35"/>
    <w:rsid w:val="00720C88"/>
    <w:rsid w:val="0072130D"/>
    <w:rsid w:val="00721E71"/>
    <w:rsid w:val="00722D5C"/>
    <w:rsid w:val="00727F41"/>
    <w:rsid w:val="00737F57"/>
    <w:rsid w:val="007425BF"/>
    <w:rsid w:val="007454B7"/>
    <w:rsid w:val="007461F3"/>
    <w:rsid w:val="00750E72"/>
    <w:rsid w:val="007563EC"/>
    <w:rsid w:val="007569E8"/>
    <w:rsid w:val="00756BE2"/>
    <w:rsid w:val="00757270"/>
    <w:rsid w:val="00767601"/>
    <w:rsid w:val="00772C11"/>
    <w:rsid w:val="00780892"/>
    <w:rsid w:val="0078156A"/>
    <w:rsid w:val="00784F04"/>
    <w:rsid w:val="00784F12"/>
    <w:rsid w:val="0079045E"/>
    <w:rsid w:val="00793820"/>
    <w:rsid w:val="007A0302"/>
    <w:rsid w:val="007A222F"/>
    <w:rsid w:val="007A3377"/>
    <w:rsid w:val="007A3D54"/>
    <w:rsid w:val="007A5916"/>
    <w:rsid w:val="007A64F0"/>
    <w:rsid w:val="007C2128"/>
    <w:rsid w:val="007D4DCE"/>
    <w:rsid w:val="007E11A8"/>
    <w:rsid w:val="007E2AAA"/>
    <w:rsid w:val="007E3EA1"/>
    <w:rsid w:val="007E3F67"/>
    <w:rsid w:val="007F03CC"/>
    <w:rsid w:val="007F391E"/>
    <w:rsid w:val="00802164"/>
    <w:rsid w:val="00805F52"/>
    <w:rsid w:val="008163FD"/>
    <w:rsid w:val="008224E6"/>
    <w:rsid w:val="008236D4"/>
    <w:rsid w:val="00841136"/>
    <w:rsid w:val="00844D9C"/>
    <w:rsid w:val="008523E2"/>
    <w:rsid w:val="00853A88"/>
    <w:rsid w:val="008549D5"/>
    <w:rsid w:val="00854B29"/>
    <w:rsid w:val="008558C6"/>
    <w:rsid w:val="00863083"/>
    <w:rsid w:val="00867CB9"/>
    <w:rsid w:val="00885445"/>
    <w:rsid w:val="00885CB3"/>
    <w:rsid w:val="00886560"/>
    <w:rsid w:val="00890816"/>
    <w:rsid w:val="008A2EFA"/>
    <w:rsid w:val="008A3C42"/>
    <w:rsid w:val="008B27C1"/>
    <w:rsid w:val="008B4780"/>
    <w:rsid w:val="008E07C8"/>
    <w:rsid w:val="008E1047"/>
    <w:rsid w:val="008E16A1"/>
    <w:rsid w:val="008E5669"/>
    <w:rsid w:val="008E5A8B"/>
    <w:rsid w:val="008E6D0A"/>
    <w:rsid w:val="008E6E32"/>
    <w:rsid w:val="00904855"/>
    <w:rsid w:val="009058B3"/>
    <w:rsid w:val="00911060"/>
    <w:rsid w:val="00912AA9"/>
    <w:rsid w:val="00915C94"/>
    <w:rsid w:val="00923600"/>
    <w:rsid w:val="00931ADF"/>
    <w:rsid w:val="0093570E"/>
    <w:rsid w:val="00940E2B"/>
    <w:rsid w:val="0094496A"/>
    <w:rsid w:val="00944DDD"/>
    <w:rsid w:val="00953CC6"/>
    <w:rsid w:val="00953E9A"/>
    <w:rsid w:val="00956BDB"/>
    <w:rsid w:val="009576B8"/>
    <w:rsid w:val="00964180"/>
    <w:rsid w:val="00971ACB"/>
    <w:rsid w:val="009773E1"/>
    <w:rsid w:val="00981DB1"/>
    <w:rsid w:val="00984523"/>
    <w:rsid w:val="00987B30"/>
    <w:rsid w:val="00987FCF"/>
    <w:rsid w:val="009906CC"/>
    <w:rsid w:val="00992765"/>
    <w:rsid w:val="00995E1D"/>
    <w:rsid w:val="00997160"/>
    <w:rsid w:val="009A111F"/>
    <w:rsid w:val="009A498B"/>
    <w:rsid w:val="009A6D6D"/>
    <w:rsid w:val="009A7EF0"/>
    <w:rsid w:val="009B2592"/>
    <w:rsid w:val="009B5CBF"/>
    <w:rsid w:val="009B79A0"/>
    <w:rsid w:val="009C07CF"/>
    <w:rsid w:val="009C3390"/>
    <w:rsid w:val="009C4648"/>
    <w:rsid w:val="009C5EB0"/>
    <w:rsid w:val="009D05EE"/>
    <w:rsid w:val="009D36C8"/>
    <w:rsid w:val="009D6FE1"/>
    <w:rsid w:val="009E0208"/>
    <w:rsid w:val="009E3725"/>
    <w:rsid w:val="009E4EA4"/>
    <w:rsid w:val="009E53B3"/>
    <w:rsid w:val="009F6C0E"/>
    <w:rsid w:val="00A0127A"/>
    <w:rsid w:val="00A04155"/>
    <w:rsid w:val="00A05F1D"/>
    <w:rsid w:val="00A10F70"/>
    <w:rsid w:val="00A14697"/>
    <w:rsid w:val="00A158E4"/>
    <w:rsid w:val="00A16D5E"/>
    <w:rsid w:val="00A23873"/>
    <w:rsid w:val="00A31426"/>
    <w:rsid w:val="00A32C91"/>
    <w:rsid w:val="00A35AB3"/>
    <w:rsid w:val="00A44047"/>
    <w:rsid w:val="00A454D7"/>
    <w:rsid w:val="00A53115"/>
    <w:rsid w:val="00A5336D"/>
    <w:rsid w:val="00A53D93"/>
    <w:rsid w:val="00A552D2"/>
    <w:rsid w:val="00A71CEF"/>
    <w:rsid w:val="00A71F8F"/>
    <w:rsid w:val="00A7214E"/>
    <w:rsid w:val="00A7609A"/>
    <w:rsid w:val="00A80AC6"/>
    <w:rsid w:val="00A87CFF"/>
    <w:rsid w:val="00A9002D"/>
    <w:rsid w:val="00A90C06"/>
    <w:rsid w:val="00A96AAC"/>
    <w:rsid w:val="00A96C97"/>
    <w:rsid w:val="00AA3C75"/>
    <w:rsid w:val="00AB0FA6"/>
    <w:rsid w:val="00AB2DCB"/>
    <w:rsid w:val="00AC3002"/>
    <w:rsid w:val="00AC57A8"/>
    <w:rsid w:val="00AD7565"/>
    <w:rsid w:val="00AE5189"/>
    <w:rsid w:val="00AF5463"/>
    <w:rsid w:val="00B0290E"/>
    <w:rsid w:val="00B11E6A"/>
    <w:rsid w:val="00B15401"/>
    <w:rsid w:val="00B2197A"/>
    <w:rsid w:val="00B24645"/>
    <w:rsid w:val="00B276C5"/>
    <w:rsid w:val="00B27FBC"/>
    <w:rsid w:val="00B32E2A"/>
    <w:rsid w:val="00B35AC4"/>
    <w:rsid w:val="00B37840"/>
    <w:rsid w:val="00B46FE5"/>
    <w:rsid w:val="00B62E2C"/>
    <w:rsid w:val="00B65DD8"/>
    <w:rsid w:val="00B708CD"/>
    <w:rsid w:val="00B70987"/>
    <w:rsid w:val="00B7367C"/>
    <w:rsid w:val="00B804B7"/>
    <w:rsid w:val="00B85774"/>
    <w:rsid w:val="00B93CA0"/>
    <w:rsid w:val="00B95006"/>
    <w:rsid w:val="00BA66BE"/>
    <w:rsid w:val="00BB0698"/>
    <w:rsid w:val="00BB24DC"/>
    <w:rsid w:val="00BB296A"/>
    <w:rsid w:val="00BB4076"/>
    <w:rsid w:val="00BB6D63"/>
    <w:rsid w:val="00BC141F"/>
    <w:rsid w:val="00BC2C60"/>
    <w:rsid w:val="00BC4351"/>
    <w:rsid w:val="00BD3CA8"/>
    <w:rsid w:val="00BE0F82"/>
    <w:rsid w:val="00BE42DA"/>
    <w:rsid w:val="00BF09DF"/>
    <w:rsid w:val="00BF39C4"/>
    <w:rsid w:val="00BF58EE"/>
    <w:rsid w:val="00BF75BB"/>
    <w:rsid w:val="00C10191"/>
    <w:rsid w:val="00C10F7E"/>
    <w:rsid w:val="00C17281"/>
    <w:rsid w:val="00C2079B"/>
    <w:rsid w:val="00C25F05"/>
    <w:rsid w:val="00C271A3"/>
    <w:rsid w:val="00C30226"/>
    <w:rsid w:val="00C37858"/>
    <w:rsid w:val="00C406E7"/>
    <w:rsid w:val="00C4422A"/>
    <w:rsid w:val="00C45286"/>
    <w:rsid w:val="00C50573"/>
    <w:rsid w:val="00C51DFE"/>
    <w:rsid w:val="00C5317D"/>
    <w:rsid w:val="00C56E19"/>
    <w:rsid w:val="00C700BA"/>
    <w:rsid w:val="00C72F58"/>
    <w:rsid w:val="00C82C1F"/>
    <w:rsid w:val="00C84D41"/>
    <w:rsid w:val="00C91600"/>
    <w:rsid w:val="00CA23A7"/>
    <w:rsid w:val="00CA4266"/>
    <w:rsid w:val="00CA692C"/>
    <w:rsid w:val="00CB489B"/>
    <w:rsid w:val="00CB5F75"/>
    <w:rsid w:val="00CC11D9"/>
    <w:rsid w:val="00CC282C"/>
    <w:rsid w:val="00CC2F25"/>
    <w:rsid w:val="00CE0DC4"/>
    <w:rsid w:val="00D01435"/>
    <w:rsid w:val="00D04ADC"/>
    <w:rsid w:val="00D07F40"/>
    <w:rsid w:val="00D1107A"/>
    <w:rsid w:val="00D22EC3"/>
    <w:rsid w:val="00D23524"/>
    <w:rsid w:val="00D353A4"/>
    <w:rsid w:val="00D406D7"/>
    <w:rsid w:val="00D41780"/>
    <w:rsid w:val="00D53762"/>
    <w:rsid w:val="00D54958"/>
    <w:rsid w:val="00D608F8"/>
    <w:rsid w:val="00D76447"/>
    <w:rsid w:val="00D8103D"/>
    <w:rsid w:val="00D832A8"/>
    <w:rsid w:val="00D858EC"/>
    <w:rsid w:val="00D905B1"/>
    <w:rsid w:val="00D91F4C"/>
    <w:rsid w:val="00D96C95"/>
    <w:rsid w:val="00DA09A0"/>
    <w:rsid w:val="00DA0CE0"/>
    <w:rsid w:val="00DA54D4"/>
    <w:rsid w:val="00DB09A6"/>
    <w:rsid w:val="00DB5121"/>
    <w:rsid w:val="00DC71DE"/>
    <w:rsid w:val="00DD6654"/>
    <w:rsid w:val="00DD6698"/>
    <w:rsid w:val="00DE06DC"/>
    <w:rsid w:val="00DE513E"/>
    <w:rsid w:val="00E01B07"/>
    <w:rsid w:val="00E10F83"/>
    <w:rsid w:val="00E113C5"/>
    <w:rsid w:val="00E12CE4"/>
    <w:rsid w:val="00E170DC"/>
    <w:rsid w:val="00E17BE4"/>
    <w:rsid w:val="00E21D35"/>
    <w:rsid w:val="00E23DFD"/>
    <w:rsid w:val="00E27607"/>
    <w:rsid w:val="00E307D6"/>
    <w:rsid w:val="00E30B13"/>
    <w:rsid w:val="00E332DE"/>
    <w:rsid w:val="00E4508B"/>
    <w:rsid w:val="00E5127D"/>
    <w:rsid w:val="00E5447C"/>
    <w:rsid w:val="00E54717"/>
    <w:rsid w:val="00E57635"/>
    <w:rsid w:val="00E63231"/>
    <w:rsid w:val="00E71842"/>
    <w:rsid w:val="00E76ADC"/>
    <w:rsid w:val="00E77BDB"/>
    <w:rsid w:val="00E807A7"/>
    <w:rsid w:val="00E81A74"/>
    <w:rsid w:val="00E826B3"/>
    <w:rsid w:val="00E90B56"/>
    <w:rsid w:val="00E94048"/>
    <w:rsid w:val="00E94512"/>
    <w:rsid w:val="00E97707"/>
    <w:rsid w:val="00EA03F3"/>
    <w:rsid w:val="00EA0D7A"/>
    <w:rsid w:val="00EA4F42"/>
    <w:rsid w:val="00EA71A6"/>
    <w:rsid w:val="00EB2CDE"/>
    <w:rsid w:val="00EB342F"/>
    <w:rsid w:val="00EC1ADB"/>
    <w:rsid w:val="00EC1D37"/>
    <w:rsid w:val="00EC5CEC"/>
    <w:rsid w:val="00ED0E85"/>
    <w:rsid w:val="00ED24A6"/>
    <w:rsid w:val="00ED6F20"/>
    <w:rsid w:val="00EF2ABE"/>
    <w:rsid w:val="00EF55F5"/>
    <w:rsid w:val="00EF7D08"/>
    <w:rsid w:val="00F0691C"/>
    <w:rsid w:val="00F10941"/>
    <w:rsid w:val="00F126A9"/>
    <w:rsid w:val="00F13DD2"/>
    <w:rsid w:val="00F15979"/>
    <w:rsid w:val="00F21445"/>
    <w:rsid w:val="00F230DE"/>
    <w:rsid w:val="00F3300E"/>
    <w:rsid w:val="00F3549F"/>
    <w:rsid w:val="00F35E9A"/>
    <w:rsid w:val="00F37E5F"/>
    <w:rsid w:val="00F40E05"/>
    <w:rsid w:val="00F41C03"/>
    <w:rsid w:val="00F427CC"/>
    <w:rsid w:val="00F454E7"/>
    <w:rsid w:val="00F458A6"/>
    <w:rsid w:val="00F463E2"/>
    <w:rsid w:val="00F5102F"/>
    <w:rsid w:val="00F626E9"/>
    <w:rsid w:val="00F749AA"/>
    <w:rsid w:val="00F81113"/>
    <w:rsid w:val="00F86467"/>
    <w:rsid w:val="00F976B0"/>
    <w:rsid w:val="00FA1DBD"/>
    <w:rsid w:val="00FA4C1E"/>
    <w:rsid w:val="00FA7DD1"/>
    <w:rsid w:val="00FB451C"/>
    <w:rsid w:val="00FB539F"/>
    <w:rsid w:val="00FB6A39"/>
    <w:rsid w:val="00FB73D2"/>
    <w:rsid w:val="00FC15DE"/>
    <w:rsid w:val="00FC5273"/>
    <w:rsid w:val="00FC6AD2"/>
    <w:rsid w:val="00FD1FDC"/>
    <w:rsid w:val="00FD3917"/>
    <w:rsid w:val="00FD535B"/>
    <w:rsid w:val="00FE0B55"/>
    <w:rsid w:val="00FE30AC"/>
    <w:rsid w:val="00FE37E7"/>
    <w:rsid w:val="00FE6E48"/>
    <w:rsid w:val="00FF107A"/>
    <w:rsid w:val="00FF6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E5BF4A27-C232-47B1-B63E-D958A80D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BasicParagraph">
    <w:name w:val="[Basic Paragraph]"/>
    <w:basedOn w:val="prastasis"/>
    <w:uiPriority w:val="99"/>
    <w:rsid w:val="00AB0FA6"/>
    <w:pPr>
      <w:autoSpaceDE w:val="0"/>
      <w:autoSpaceDN w:val="0"/>
      <w:adjustRightInd w:val="0"/>
      <w:spacing w:line="288" w:lineRule="auto"/>
      <w:textAlignment w:val="center"/>
    </w:pPr>
    <w:rPr>
      <w:color w:val="000000"/>
      <w:sz w:val="24"/>
      <w:szCs w:val="24"/>
      <w:lang w:eastAsia="en-US"/>
    </w:rPr>
  </w:style>
  <w:style w:type="paragraph" w:customStyle="1" w:styleId="patvirtinta">
    <w:name w:val="patvirtinta"/>
    <w:basedOn w:val="prastasis"/>
    <w:uiPriority w:val="99"/>
    <w:rsid w:val="00AB0FA6"/>
    <w:pPr>
      <w:suppressAutoHyphens w:val="0"/>
      <w:spacing w:before="100" w:beforeAutospacing="1" w:after="100" w:afterAutospacing="1"/>
    </w:pPr>
    <w:rPr>
      <w:sz w:val="24"/>
      <w:szCs w:val="24"/>
      <w:lang w:eastAsia="lt-LT"/>
    </w:rPr>
  </w:style>
  <w:style w:type="paragraph" w:styleId="Pavadinimas">
    <w:name w:val="Title"/>
    <w:basedOn w:val="prastasis"/>
    <w:link w:val="PavadinimasDiagrama"/>
    <w:qFormat/>
    <w:locked/>
    <w:rsid w:val="00AB0FA6"/>
    <w:pPr>
      <w:suppressAutoHyphens w:val="0"/>
      <w:jc w:val="center"/>
    </w:pPr>
    <w:rPr>
      <w:b/>
      <w:sz w:val="24"/>
      <w:lang w:val="x-none" w:eastAsia="ru-RU"/>
    </w:rPr>
  </w:style>
  <w:style w:type="character" w:customStyle="1" w:styleId="PavadinimasDiagrama">
    <w:name w:val="Pavadinimas Diagrama"/>
    <w:link w:val="Pavadinimas"/>
    <w:rsid w:val="00AB0FA6"/>
    <w:rPr>
      <w:b/>
      <w:sz w:val="24"/>
      <w:lang w:val="x-none" w:eastAsia="ru-RU"/>
    </w:rPr>
  </w:style>
  <w:style w:type="character" w:styleId="Puslapionumeris">
    <w:name w:val="page number"/>
    <w:semiHidden/>
    <w:unhideWhenUsed/>
    <w:rsid w:val="00FE37E7"/>
  </w:style>
  <w:style w:type="paragraph" w:styleId="Pagrindinistekstas2">
    <w:name w:val="Body Text 2"/>
    <w:basedOn w:val="prastasis"/>
    <w:link w:val="Pagrindinistekstas2Diagrama"/>
    <w:uiPriority w:val="99"/>
    <w:unhideWhenUsed/>
    <w:rsid w:val="00A96AAC"/>
    <w:pPr>
      <w:spacing w:after="120" w:line="480" w:lineRule="auto"/>
    </w:pPr>
  </w:style>
  <w:style w:type="character" w:customStyle="1" w:styleId="Pagrindinistekstas2Diagrama">
    <w:name w:val="Pagrindinis tekstas 2 Diagrama"/>
    <w:link w:val="Pagrindinistekstas2"/>
    <w:uiPriority w:val="99"/>
    <w:rsid w:val="00A96AAC"/>
    <w:rPr>
      <w:lang w:eastAsia="ar-SA"/>
    </w:rPr>
  </w:style>
  <w:style w:type="character" w:styleId="Komentaronuoroda">
    <w:name w:val="annotation reference"/>
    <w:uiPriority w:val="99"/>
    <w:semiHidden/>
    <w:unhideWhenUsed/>
    <w:rsid w:val="00A96AAC"/>
    <w:rPr>
      <w:sz w:val="16"/>
      <w:szCs w:val="16"/>
    </w:rPr>
  </w:style>
  <w:style w:type="table" w:styleId="Lentelstinklelis">
    <w:name w:val="Table Grid"/>
    <w:basedOn w:val="prastojilentel"/>
    <w:uiPriority w:val="99"/>
    <w:locked/>
    <w:rsid w:val="00A7214E"/>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1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F9FD-E64D-4781-B2AE-8916C286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17454</Words>
  <Characters>9950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Milda Bagdonaite</cp:lastModifiedBy>
  <cp:revision>3</cp:revision>
  <cp:lastPrinted>2016-01-19T06:16:00Z</cp:lastPrinted>
  <dcterms:created xsi:type="dcterms:W3CDTF">2016-01-29T13:11:00Z</dcterms:created>
  <dcterms:modified xsi:type="dcterms:W3CDTF">2016-02-01T12:06:00Z</dcterms:modified>
</cp:coreProperties>
</file>