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12" w:rsidRDefault="00244B12" w:rsidP="00244B12">
      <w:pPr>
        <w:jc w:val="center"/>
        <w:rPr>
          <w:b/>
          <w:sz w:val="24"/>
        </w:rPr>
      </w:pPr>
      <w:bookmarkStart w:id="0" w:name="_GoBack"/>
      <w:bookmarkEnd w:id="0"/>
      <w:r w:rsidRPr="00EC52BB">
        <w:rPr>
          <w:b/>
          <w:sz w:val="24"/>
        </w:rPr>
        <w:t xml:space="preserve">DĖL PANEVĖŽIO RAJONO SAVIVALDYBĖS </w:t>
      </w:r>
      <w:r w:rsidR="005B7BFC">
        <w:rPr>
          <w:b/>
          <w:sz w:val="24"/>
        </w:rPr>
        <w:t xml:space="preserve">VISUOMENĖS SVEIKATOS BIURO </w:t>
      </w:r>
      <w:r w:rsidR="005B7BFC">
        <w:rPr>
          <w:b/>
          <w:sz w:val="24"/>
        </w:rPr>
        <w:br/>
        <w:t>201</w:t>
      </w:r>
      <w:r w:rsidR="003F1342">
        <w:rPr>
          <w:b/>
          <w:sz w:val="24"/>
        </w:rPr>
        <w:t>6</w:t>
      </w:r>
      <w:r>
        <w:rPr>
          <w:b/>
          <w:sz w:val="24"/>
        </w:rPr>
        <w:t xml:space="preserve"> METŲ VEIKLOS PLANO PATVIRTINIMO</w:t>
      </w:r>
    </w:p>
    <w:p w:rsidR="00244B12" w:rsidRDefault="00244B12" w:rsidP="00244B12">
      <w:pPr>
        <w:jc w:val="center"/>
        <w:rPr>
          <w:b/>
          <w:sz w:val="24"/>
        </w:rPr>
      </w:pPr>
    </w:p>
    <w:p w:rsidR="00244B12" w:rsidRDefault="00244B12" w:rsidP="00244B1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44B12" w:rsidRDefault="003F1342" w:rsidP="00244B12">
      <w:pPr>
        <w:jc w:val="center"/>
        <w:rPr>
          <w:sz w:val="24"/>
        </w:rPr>
      </w:pPr>
      <w:r>
        <w:rPr>
          <w:sz w:val="24"/>
        </w:rPr>
        <w:t>2016 m. vasario 18</w:t>
      </w:r>
      <w:r w:rsidR="00D31874">
        <w:rPr>
          <w:sz w:val="24"/>
        </w:rPr>
        <w:t xml:space="preserve"> d. Nr. T-</w:t>
      </w:r>
      <w:r w:rsidR="00FE2C4E">
        <w:rPr>
          <w:sz w:val="24"/>
        </w:rPr>
        <w:t>39</w:t>
      </w:r>
    </w:p>
    <w:p w:rsidR="00244B12" w:rsidRPr="006A5C08" w:rsidRDefault="00244B12" w:rsidP="00244B12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3A4B8A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AD6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Panevėžio rajono savivaldybės visuomenės sveikatos biuro nuostatų, patvirtintų Panevėžio rajono savivaldybės tarybos 2008 m. bal</w:t>
      </w:r>
      <w:r w:rsidR="00B45C72">
        <w:rPr>
          <w:sz w:val="24"/>
          <w:szCs w:val="24"/>
        </w:rPr>
        <w:t>andžio 10 d. sprendimu Nr. T-77</w:t>
      </w:r>
      <w:r>
        <w:rPr>
          <w:sz w:val="24"/>
          <w:szCs w:val="24"/>
        </w:rPr>
        <w:t xml:space="preserve"> </w:t>
      </w:r>
      <w:r w:rsidR="00300954">
        <w:rPr>
          <w:sz w:val="24"/>
          <w:szCs w:val="24"/>
        </w:rPr>
        <w:t>„Dėl Panevėžio rajono savivaldybės visuomenės sveikatos biuro nuostatų patvirtinimo</w:t>
      </w:r>
      <w:r w:rsidR="00B45C72">
        <w:rPr>
          <w:sz w:val="24"/>
          <w:szCs w:val="24"/>
        </w:rPr>
        <w:t xml:space="preserve">“, </w:t>
      </w:r>
      <w:r w:rsidR="00300954">
        <w:rPr>
          <w:sz w:val="24"/>
          <w:szCs w:val="24"/>
        </w:rPr>
        <w:br/>
      </w:r>
      <w:r>
        <w:rPr>
          <w:sz w:val="24"/>
          <w:szCs w:val="24"/>
        </w:rPr>
        <w:t>22.8 punktu, Savivaldybės t</w:t>
      </w:r>
      <w:r w:rsidRPr="00142AD6">
        <w:rPr>
          <w:sz w:val="24"/>
          <w:szCs w:val="24"/>
        </w:rPr>
        <w:t>aryba</w:t>
      </w:r>
      <w:r>
        <w:rPr>
          <w:sz w:val="24"/>
          <w:szCs w:val="24"/>
        </w:rPr>
        <w:t xml:space="preserve"> n u s p r e n d ž i a</w:t>
      </w:r>
      <w:r w:rsidRPr="00142AD6">
        <w:rPr>
          <w:sz w:val="24"/>
          <w:szCs w:val="24"/>
        </w:rPr>
        <w:t>:</w:t>
      </w:r>
    </w:p>
    <w:p w:rsidR="00244B12" w:rsidRDefault="00244B12" w:rsidP="00244B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Patvirtinti Panevėžio rajono savivaldybės</w:t>
      </w:r>
      <w:r w:rsidR="00D31874">
        <w:rPr>
          <w:sz w:val="24"/>
          <w:szCs w:val="24"/>
        </w:rPr>
        <w:t xml:space="preserve"> visuomenės</w:t>
      </w:r>
      <w:r w:rsidR="003F1342">
        <w:rPr>
          <w:sz w:val="24"/>
          <w:szCs w:val="24"/>
        </w:rPr>
        <w:t xml:space="preserve"> sveikatos biuro 2016</w:t>
      </w:r>
      <w:r>
        <w:rPr>
          <w:sz w:val="24"/>
          <w:szCs w:val="24"/>
        </w:rPr>
        <w:t xml:space="preserve"> metų veiklos planą (pridedama).</w:t>
      </w:r>
    </w:p>
    <w:p w:rsidR="00244B12" w:rsidRDefault="00244B12" w:rsidP="00244B12">
      <w:pPr>
        <w:rPr>
          <w:sz w:val="24"/>
          <w:szCs w:val="24"/>
        </w:rPr>
      </w:pPr>
    </w:p>
    <w:p w:rsidR="00EF31FA" w:rsidRDefault="00EF31FA" w:rsidP="00244B12">
      <w:pPr>
        <w:rPr>
          <w:sz w:val="24"/>
          <w:szCs w:val="24"/>
        </w:rPr>
      </w:pPr>
    </w:p>
    <w:p w:rsidR="00EF31FA" w:rsidRDefault="00EF31FA" w:rsidP="00EF31FA">
      <w:pPr>
        <w:jc w:val="both"/>
        <w:rPr>
          <w:sz w:val="24"/>
        </w:rPr>
      </w:pPr>
      <w:r>
        <w:rPr>
          <w:sz w:val="24"/>
        </w:rPr>
        <w:t>Savivaldybės meras                                                                                                      Povilas Žagunis</w:t>
      </w:r>
    </w:p>
    <w:p w:rsidR="00EF31FA" w:rsidRDefault="00EF31FA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AF36FA" w:rsidRPr="001D0537" w:rsidRDefault="00AF36FA">
      <w:pPr>
        <w:rPr>
          <w:sz w:val="24"/>
          <w:szCs w:val="24"/>
        </w:rPr>
        <w:sectPr w:rsidR="00AF36FA" w:rsidRPr="001D0537" w:rsidSect="00647F47">
          <w:headerReference w:type="even" r:id="rId9"/>
          <w:headerReference w:type="default" r:id="rId10"/>
          <w:footerReference w:type="even" r:id="rId11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754"/>
      </w:tblGrid>
      <w:tr w:rsidR="001D0537" w:rsidRPr="001D0537" w:rsidTr="005B7BFC">
        <w:tc>
          <w:tcPr>
            <w:tcW w:w="10031" w:type="dxa"/>
            <w:shd w:val="clear" w:color="auto" w:fill="auto"/>
          </w:tcPr>
          <w:p w:rsidR="001D0537" w:rsidRPr="001D05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PATVIRTINTA</w:t>
            </w:r>
          </w:p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Panevėžio rajono savivaldybės tarybos</w:t>
            </w:r>
          </w:p>
          <w:p w:rsidR="001D0537" w:rsidRPr="001D0537" w:rsidRDefault="003F1342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m. vasario 18</w:t>
            </w:r>
            <w:r w:rsidR="001D0537" w:rsidRPr="001D0537">
              <w:rPr>
                <w:sz w:val="24"/>
                <w:szCs w:val="24"/>
              </w:rPr>
              <w:t xml:space="preserve"> d. sprendimu</w:t>
            </w:r>
            <w:r w:rsidR="00AC04C1">
              <w:rPr>
                <w:sz w:val="24"/>
                <w:szCs w:val="24"/>
              </w:rPr>
              <w:t xml:space="preserve"> Nr. T</w:t>
            </w:r>
            <w:r w:rsidR="001D0537" w:rsidRPr="001D0537">
              <w:rPr>
                <w:sz w:val="24"/>
                <w:szCs w:val="24"/>
              </w:rPr>
              <w:t>-</w:t>
            </w:r>
            <w:r w:rsidR="00FE2C4E">
              <w:rPr>
                <w:sz w:val="24"/>
                <w:szCs w:val="24"/>
              </w:rPr>
              <w:t>39</w:t>
            </w:r>
            <w:r w:rsidR="001D0537" w:rsidRPr="001D0537">
              <w:rPr>
                <w:sz w:val="24"/>
                <w:szCs w:val="24"/>
              </w:rPr>
              <w:t xml:space="preserve"> </w:t>
            </w:r>
          </w:p>
        </w:tc>
      </w:tr>
    </w:tbl>
    <w:p w:rsidR="004458D9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</w:t>
      </w:r>
      <w:r w:rsidR="004458D9">
        <w:rPr>
          <w:sz w:val="24"/>
          <w:szCs w:val="24"/>
        </w:rPr>
        <w:t xml:space="preserve">                              </w:t>
      </w:r>
      <w:r w:rsidRPr="001D0537">
        <w:rPr>
          <w:sz w:val="24"/>
          <w:szCs w:val="24"/>
        </w:rPr>
        <w:t xml:space="preserve">                                                                                        </w:t>
      </w:r>
    </w:p>
    <w:p w:rsidR="001D0537" w:rsidRPr="001D0537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537" w:rsidRPr="001D0537" w:rsidRDefault="001D0537" w:rsidP="001D0537">
      <w:pPr>
        <w:jc w:val="center"/>
        <w:rPr>
          <w:b/>
          <w:bCs/>
          <w:sz w:val="24"/>
          <w:szCs w:val="24"/>
        </w:rPr>
      </w:pPr>
      <w:r w:rsidRPr="001D0537">
        <w:rPr>
          <w:b/>
          <w:bCs/>
          <w:sz w:val="24"/>
          <w:szCs w:val="24"/>
        </w:rPr>
        <w:t>PANEVĖŽIO RAJONO SAVIVALDYBĖS</w:t>
      </w:r>
      <w:r w:rsidR="003F1342">
        <w:rPr>
          <w:b/>
          <w:bCs/>
          <w:sz w:val="24"/>
          <w:szCs w:val="24"/>
        </w:rPr>
        <w:t xml:space="preserve"> VISUOMENĖS SVEIKATOS BIURO 2016</w:t>
      </w:r>
      <w:r w:rsidRPr="001D0537">
        <w:rPr>
          <w:b/>
          <w:bCs/>
          <w:sz w:val="24"/>
          <w:szCs w:val="24"/>
        </w:rPr>
        <w:t xml:space="preserve"> METŲ VEIKLOS PLANAS</w:t>
      </w: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6"/>
        <w:gridCol w:w="4065"/>
        <w:gridCol w:w="139"/>
        <w:gridCol w:w="2591"/>
        <w:gridCol w:w="1378"/>
        <w:gridCol w:w="2693"/>
        <w:gridCol w:w="3260"/>
      </w:tblGrid>
      <w:tr w:rsidR="00F94D41" w:rsidRPr="00A43B2B" w:rsidTr="006C31F7">
        <w:tc>
          <w:tcPr>
            <w:tcW w:w="616" w:type="dxa"/>
            <w:vAlign w:val="center"/>
          </w:tcPr>
          <w:p w:rsidR="00F94D41" w:rsidRPr="00A43B2B" w:rsidRDefault="00F94D41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Eil. Nr.</w:t>
            </w:r>
          </w:p>
        </w:tc>
        <w:tc>
          <w:tcPr>
            <w:tcW w:w="4065" w:type="dxa"/>
            <w:vAlign w:val="center"/>
          </w:tcPr>
          <w:p w:rsidR="00F94D41" w:rsidRPr="00A43B2B" w:rsidRDefault="00F94D41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Vykdomos programos, projektai, priemonės</w:t>
            </w:r>
          </w:p>
        </w:tc>
        <w:tc>
          <w:tcPr>
            <w:tcW w:w="2730" w:type="dxa"/>
            <w:gridSpan w:val="2"/>
            <w:vAlign w:val="center"/>
          </w:tcPr>
          <w:p w:rsidR="00F94D41" w:rsidRPr="00A43B2B" w:rsidRDefault="00F94D41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Vykdytojai</w:t>
            </w:r>
          </w:p>
        </w:tc>
        <w:tc>
          <w:tcPr>
            <w:tcW w:w="1378" w:type="dxa"/>
            <w:vAlign w:val="center"/>
          </w:tcPr>
          <w:p w:rsidR="00F94D41" w:rsidRPr="00A43B2B" w:rsidRDefault="00F94D41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:rsidR="00F94D41" w:rsidRPr="00A43B2B" w:rsidRDefault="00F94D41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Vertinimo kriterijai</w:t>
            </w:r>
          </w:p>
        </w:tc>
        <w:tc>
          <w:tcPr>
            <w:tcW w:w="3260" w:type="dxa"/>
            <w:vAlign w:val="center"/>
          </w:tcPr>
          <w:p w:rsidR="00F94D41" w:rsidRPr="00A43B2B" w:rsidRDefault="00F94D41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Laukiami rezultatai</w:t>
            </w:r>
          </w:p>
        </w:tc>
      </w:tr>
      <w:tr w:rsidR="00F94D41" w:rsidRPr="00A43B2B" w:rsidTr="006C31F7">
        <w:tc>
          <w:tcPr>
            <w:tcW w:w="616" w:type="dxa"/>
          </w:tcPr>
          <w:p w:rsidR="00F94D41" w:rsidRPr="00A43B2B" w:rsidRDefault="004679E5" w:rsidP="000E432F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I</w:t>
            </w:r>
            <w:r w:rsidR="00F94D41" w:rsidRPr="00A43B2B">
              <w:rPr>
                <w:b/>
                <w:bCs/>
              </w:rPr>
              <w:t>.</w:t>
            </w:r>
          </w:p>
        </w:tc>
        <w:tc>
          <w:tcPr>
            <w:tcW w:w="14126" w:type="dxa"/>
            <w:gridSpan w:val="6"/>
          </w:tcPr>
          <w:p w:rsidR="00F94D41" w:rsidRPr="00A43B2B" w:rsidRDefault="004679E5" w:rsidP="000E432F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b/>
                <w:kern w:val="2"/>
                <w:sz w:val="24"/>
                <w:szCs w:val="24"/>
              </w:rPr>
              <w:t>Visuomenės sveikatos priežiūra savivaldybės teritorijoje esančiose ikimokyklinio ugdymo ir bendrojo ugdymo mokyklose ugdomų mokinių pagal ikimokyklinio, priešmokyklinio, pradinio, pagrindinio ir vidurinio ugdymo programas.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1.1.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200 užsiėmimų, laukiamas dalyvių skaičius – 5 000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1.2.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Sveika mityba ir nutukimo prevencija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80 užsiėmimų, laukiamas dalyvių skaičius – 1 500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1.3.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100 užsiėmimų, laukiamas dalyvių skaičius – 4 000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1.4.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30 užsiėmimų, laukiamas dalyvių skaičius – 1 000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1.5.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40 užsiėmimų, laukiamas dalyvių skaičius – 1 000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1.6.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50 užsiėmimų, laukiamas dalyvių skaičius – 1 500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1.7.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 xml:space="preserve">40 užsiėmimų, laukiamas </w:t>
            </w:r>
            <w:r w:rsidRPr="00A43B2B">
              <w:rPr>
                <w:sz w:val="24"/>
                <w:szCs w:val="24"/>
              </w:rPr>
              <w:lastRenderedPageBreak/>
              <w:t>dalyvių skaičius – 1 000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lastRenderedPageBreak/>
              <w:t>1.8.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rFonts w:eastAsia="Lucida Sans Unicode"/>
                <w:kern w:val="2"/>
                <w:sz w:val="24"/>
                <w:szCs w:val="24"/>
              </w:rPr>
              <w:t>Užkrečiamų ligų profilaktika, asmens higiena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100 užsiėmimų, laukiamas dalyvių skaičius – 2 000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1.9.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pStyle w:val="HTMLPreformatte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50 užsiėmimų, laukiamas dalyvių skaičius – 1 000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1.10.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pStyle w:val="HTMLPreformatte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40 užsiėmimų, laukiamas dalyvių skaičius – 1 000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1.11.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Atmintinų dienų minėjimai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841CB4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atmintinų dienų skaičius, dalyvių skaičius</w:t>
            </w:r>
          </w:p>
        </w:tc>
        <w:tc>
          <w:tcPr>
            <w:tcW w:w="3260" w:type="dxa"/>
            <w:vAlign w:val="center"/>
          </w:tcPr>
          <w:p w:rsidR="006C31F7" w:rsidRPr="00A43B2B" w:rsidRDefault="006C31F7" w:rsidP="00426008">
            <w:pPr>
              <w:widowControl w:val="0"/>
              <w:tabs>
                <w:tab w:val="left" w:pos="72"/>
                <w:tab w:val="left" w:pos="432"/>
              </w:tabs>
              <w:suppressAutoHyphens/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paminėti </w:t>
            </w:r>
          </w:p>
          <w:p w:rsidR="006C31F7" w:rsidRPr="00A43B2B" w:rsidRDefault="006C31F7" w:rsidP="00426008">
            <w:pPr>
              <w:widowControl w:val="0"/>
              <w:tabs>
                <w:tab w:val="left" w:pos="72"/>
                <w:tab w:val="left" w:pos="432"/>
              </w:tabs>
              <w:suppressAutoHyphens/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25 atmintinas dienas, laukiamas dalyvių skaičius 500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1.12.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pStyle w:val="HTMLPreformatte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Pedikuliozės patikra ir profilaktika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80 užsiėmimų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1.13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pStyle w:val="HTMLPreformatte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Niežų patikra ir profilaktika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užsiėmimų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>15 užsiėmimų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1.14.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pStyle w:val="HTMLPreformatte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Mokinių ir vaikų konsulatvimas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Suteiktų konsultacijų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suteikti </w:t>
            </w:r>
          </w:p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1 000 konsultacijų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1.15.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tabs>
                <w:tab w:val="left" w:pos="426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Konsultacijų teikimas kūno kultūros mokytojams dėl darbo su skirtingomis fizinio ugdymo grupėmis ir dėl mokinių</w:t>
            </w:r>
            <w:r w:rsidR="00CF6FAE">
              <w:rPr>
                <w:sz w:val="24"/>
                <w:szCs w:val="24"/>
              </w:rPr>
              <w:t xml:space="preserve"> </w:t>
            </w:r>
            <w:r w:rsidRPr="00A43B2B">
              <w:rPr>
                <w:sz w:val="24"/>
                <w:szCs w:val="24"/>
              </w:rPr>
              <w:t>/</w:t>
            </w:r>
            <w:r w:rsidR="00CF6FAE">
              <w:rPr>
                <w:sz w:val="24"/>
                <w:szCs w:val="24"/>
              </w:rPr>
              <w:t xml:space="preserve"> </w:t>
            </w:r>
            <w:r w:rsidRPr="00A43B2B">
              <w:rPr>
                <w:sz w:val="24"/>
                <w:szCs w:val="24"/>
              </w:rPr>
              <w:t xml:space="preserve">vaikų galimybės dalyvauti sporto varžybose 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Suteiktų konsultacijų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suteikti </w:t>
            </w:r>
          </w:p>
          <w:p w:rsidR="006C31F7" w:rsidRPr="00A43B2B" w:rsidRDefault="006C31F7" w:rsidP="0042600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150 konsultacijų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1.16.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Rekomendacijų teikimas mokyklų administracijai dėl saugios ir sveikatos stiprinimui pritaikytos aplinkos kūrimo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Pateiktų rekomendacijų skaičius</w:t>
            </w:r>
          </w:p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1F7" w:rsidRPr="00A43B2B" w:rsidRDefault="006C31F7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pateikti </w:t>
            </w:r>
          </w:p>
          <w:p w:rsidR="006C31F7" w:rsidRPr="00A43B2B" w:rsidRDefault="006C31F7" w:rsidP="0042600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26 rekomendacijas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43B2B">
              <w:t>1.17.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Valgiaraščio ir mokinių maitinimo atitikties vertinimas ugdymo įstaigose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Pateiktų vertinimų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pateikti </w:t>
            </w:r>
          </w:p>
          <w:p w:rsidR="006C31F7" w:rsidRPr="00A43B2B" w:rsidRDefault="006C31F7" w:rsidP="0042600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500 vertinimų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lastRenderedPageBreak/>
              <w:t>1.18.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Sveikatos stiprinimo priemonių, skirtų tėvams (globėjams, rūpintojams), pedagogams organizavimas pagal atskirų mokyklų nustatytas prioritetines kryptis ir poreikius žodžiu (grupėms ir individualiai), raštu, per informacines sistemas, stenduose, straipsniuose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6C31F7" w:rsidRPr="00A43B2B" w:rsidRDefault="006C31F7" w:rsidP="007042AF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Organizuotų sveikatos stiprinimo priemonių skaičius, parašytų straipsnių skaičius, parengtų stendų skaičius</w:t>
            </w:r>
          </w:p>
        </w:tc>
        <w:tc>
          <w:tcPr>
            <w:tcW w:w="3260" w:type="dxa"/>
          </w:tcPr>
          <w:p w:rsidR="006C31F7" w:rsidRPr="00A43B2B" w:rsidRDefault="006C31F7" w:rsidP="00426008">
            <w:pPr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suorganizuoti </w:t>
            </w:r>
            <w:r w:rsidRPr="00A43B2B">
              <w:rPr>
                <w:sz w:val="24"/>
                <w:szCs w:val="24"/>
              </w:rPr>
              <w:br/>
              <w:t xml:space="preserve">50 sveikatos stiprinimo priemonių, parašyti </w:t>
            </w:r>
          </w:p>
          <w:p w:rsidR="006C31F7" w:rsidRPr="00A43B2B" w:rsidRDefault="006C31F7" w:rsidP="00426008">
            <w:pPr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33 straipsnius, parengti </w:t>
            </w:r>
          </w:p>
          <w:p w:rsidR="006C31F7" w:rsidRPr="00A43B2B" w:rsidRDefault="006C31F7" w:rsidP="0042600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52 stendus</w:t>
            </w:r>
          </w:p>
        </w:tc>
      </w:tr>
      <w:tr w:rsidR="006C31F7" w:rsidRPr="00A43B2B" w:rsidTr="006C31F7">
        <w:tc>
          <w:tcPr>
            <w:tcW w:w="616" w:type="dxa"/>
          </w:tcPr>
          <w:p w:rsidR="006C31F7" w:rsidRPr="00A43B2B" w:rsidRDefault="006C31F7" w:rsidP="00426008">
            <w:pPr>
              <w:pStyle w:val="TableContents"/>
              <w:snapToGrid w:val="0"/>
              <w:jc w:val="center"/>
            </w:pPr>
            <w:r w:rsidRPr="00A43B2B">
              <w:t>1.19</w:t>
            </w:r>
          </w:p>
        </w:tc>
        <w:tc>
          <w:tcPr>
            <w:tcW w:w="4204" w:type="dxa"/>
            <w:gridSpan w:val="2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Darbo ataskaitų rengimas, pateikimas ir analizė (ketvirtinių, pusmetinių ir metinių)</w:t>
            </w:r>
          </w:p>
        </w:tc>
        <w:tc>
          <w:tcPr>
            <w:tcW w:w="2591" w:type="dxa"/>
          </w:tcPr>
          <w:p w:rsidR="006C31F7" w:rsidRPr="00A43B2B" w:rsidRDefault="006C31F7" w:rsidP="00426008">
            <w:pPr>
              <w:pStyle w:val="TableContents"/>
              <w:snapToGrid w:val="0"/>
            </w:pPr>
            <w:r w:rsidRPr="00A43B2B">
              <w:t>Visuomenės sveikatos priežiūros specialistai</w:t>
            </w:r>
          </w:p>
        </w:tc>
        <w:tc>
          <w:tcPr>
            <w:tcW w:w="1378" w:type="dxa"/>
          </w:tcPr>
          <w:p w:rsidR="006C31F7" w:rsidRPr="00A43B2B" w:rsidRDefault="006C31F7" w:rsidP="0042600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6C31F7" w:rsidRPr="00A43B2B" w:rsidRDefault="006C31F7" w:rsidP="00426008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Pateiktų ataskaitų skaičius</w:t>
            </w:r>
          </w:p>
          <w:p w:rsidR="006C31F7" w:rsidRPr="00A43B2B" w:rsidRDefault="006C31F7" w:rsidP="0042600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31F7" w:rsidRPr="00A43B2B" w:rsidRDefault="006C31F7" w:rsidP="00426008">
            <w:pPr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pateikti </w:t>
            </w:r>
          </w:p>
          <w:p w:rsidR="006C31F7" w:rsidRPr="00A43B2B" w:rsidRDefault="006C31F7" w:rsidP="00426008">
            <w:pPr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77 ataskaitas ir parengti </w:t>
            </w:r>
          </w:p>
          <w:p w:rsidR="006C31F7" w:rsidRPr="00A43B2B" w:rsidRDefault="006C31F7" w:rsidP="0042600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7 suvestines ataskaitas</w:t>
            </w:r>
          </w:p>
        </w:tc>
      </w:tr>
      <w:tr w:rsidR="00F94D41" w:rsidRPr="00A43B2B" w:rsidTr="006C31F7">
        <w:tc>
          <w:tcPr>
            <w:tcW w:w="616" w:type="dxa"/>
          </w:tcPr>
          <w:p w:rsidR="00F94D41" w:rsidRPr="00A43B2B" w:rsidRDefault="004679E5" w:rsidP="000E432F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II</w:t>
            </w:r>
            <w:r w:rsidR="00F94D41" w:rsidRPr="00A43B2B">
              <w:rPr>
                <w:b/>
                <w:bCs/>
              </w:rPr>
              <w:t>.</w:t>
            </w:r>
          </w:p>
        </w:tc>
        <w:tc>
          <w:tcPr>
            <w:tcW w:w="14126" w:type="dxa"/>
            <w:gridSpan w:val="6"/>
          </w:tcPr>
          <w:p w:rsidR="00F94D41" w:rsidRPr="00A43B2B" w:rsidRDefault="004679E5" w:rsidP="000E432F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A43B2B">
              <w:rPr>
                <w:b/>
                <w:sz w:val="24"/>
                <w:szCs w:val="24"/>
              </w:rPr>
              <w:t>Visuomenės sveikatos stiprinimas.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2.1.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Konkursas „Sveikatos ambasadorius“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biuras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Kandidatų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Default="00A43B2B" w:rsidP="00426008">
            <w:pPr>
              <w:snapToGrid w:val="0"/>
              <w:ind w:firstLine="33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kandidatų skaičius </w:t>
            </w:r>
          </w:p>
          <w:p w:rsidR="00A43B2B" w:rsidRPr="00A43B2B" w:rsidRDefault="00A43B2B" w:rsidP="00426008">
            <w:pPr>
              <w:snapToGrid w:val="0"/>
              <w:ind w:firstLine="33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7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2.2.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Sveikatos mokykla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II-III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Mokyklų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A43B2B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Planuojamas mokyklų skaičius – 4</w:t>
            </w:r>
            <w:r>
              <w:rPr>
                <w:sz w:val="24"/>
                <w:szCs w:val="24"/>
              </w:rPr>
              <w:t>, l</w:t>
            </w:r>
            <w:r w:rsidRPr="00A43B2B">
              <w:rPr>
                <w:sz w:val="24"/>
                <w:szCs w:val="24"/>
              </w:rPr>
              <w:t>aukiamas dalyvių skaičius – 80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2.3.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Dalyvavimas projekto „Nedelsk“ ėjimo</w:t>
            </w:r>
            <w:r w:rsidR="00CF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bėgimo maratono renginyje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biuras.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Dalyvių skaičius 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Default="00A43B2B" w:rsidP="00426008">
            <w:pPr>
              <w:snapToGrid w:val="0"/>
              <w:ind w:firstLine="33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ind w:firstLine="33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150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2.4.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Konkursas „Sveikatą stiprinanti bendruomenė“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biuras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30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2.5.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Akcija „Išgelbėkime vyrus“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biuras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D0C7B" w:rsidP="0042600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6</w:t>
            </w:r>
            <w:r w:rsidR="00A43B2B" w:rsidRPr="00A43B2B">
              <w:rPr>
                <w:sz w:val="24"/>
                <w:szCs w:val="24"/>
              </w:rPr>
              <w:t>00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2.6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 xml:space="preserve">Širdies ir kraujagyslių ligų rizikos grupės asmenų sveikatos stiprinimas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Organizuotų užsiėmimų skaičius 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 6 užsiėmimai.</w:t>
            </w:r>
          </w:p>
          <w:p w:rsidR="00AD0C7B" w:rsidRDefault="00A43B2B" w:rsidP="00426008">
            <w:pPr>
              <w:snapToGrid w:val="0"/>
              <w:ind w:firstLine="33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ind w:firstLine="33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15</w:t>
            </w:r>
          </w:p>
        </w:tc>
      </w:tr>
      <w:tr w:rsidR="00A43B2B" w:rsidRPr="00A43B2B" w:rsidTr="00AD0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2.7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Sveikos mitybos skatinimas ir nutukimo prevenci</w:t>
            </w:r>
            <w:r w:rsidR="00CF6FA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biuras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Planuojami 5 renginiai.</w:t>
            </w:r>
          </w:p>
          <w:p w:rsidR="00AD0C7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</w:t>
            </w:r>
            <w:r w:rsidR="00CF6FAE">
              <w:rPr>
                <w:sz w:val="24"/>
                <w:szCs w:val="24"/>
              </w:rPr>
              <w:t xml:space="preserve"> </w:t>
            </w:r>
            <w:r w:rsidRPr="00A43B2B">
              <w:rPr>
                <w:sz w:val="24"/>
                <w:szCs w:val="24"/>
              </w:rPr>
              <w:t>75</w:t>
            </w:r>
          </w:p>
        </w:tc>
      </w:tr>
      <w:tr w:rsidR="00A43B2B" w:rsidRPr="00A43B2B" w:rsidTr="00AD0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</w:t>
            </w:r>
            <w:r>
              <w:t>8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Fizinio aktyvumo skatinimas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biuras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Užsiėmimų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lastRenderedPageBreak/>
              <w:t>Planuojama 12 užsiėmimų</w:t>
            </w:r>
          </w:p>
          <w:p w:rsidR="00AD0C7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lastRenderedPageBreak/>
              <w:t>– 180</w:t>
            </w:r>
          </w:p>
        </w:tc>
      </w:tr>
      <w:tr w:rsidR="00A43B2B" w:rsidRPr="00A43B2B" w:rsidTr="00AD0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lastRenderedPageBreak/>
              <w:t>2.</w:t>
            </w:r>
            <w:r>
              <w:t>9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Psichikos sveikatos stiprinimas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Planuojami 3 renginiai.</w:t>
            </w:r>
          </w:p>
          <w:p w:rsidR="00AD0C7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45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2.10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Lėtinių neinfekcinių ligų profilaktikos renginiai</w:t>
            </w:r>
          </w:p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 46 renginiai.</w:t>
            </w:r>
          </w:p>
          <w:p w:rsidR="00AD0C7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700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2.11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Aplinkos sveikatos stiprinimo renginiai</w:t>
            </w:r>
          </w:p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 3 renginiai.</w:t>
            </w:r>
          </w:p>
          <w:p w:rsidR="00AD0C7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50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2.12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Užkrečiamųjų ligų profilaktika, asmens higiena</w:t>
            </w:r>
          </w:p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Planuojamas 1 renginys.</w:t>
            </w:r>
          </w:p>
          <w:p w:rsidR="004A78E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15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2.13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Kraujotakos sistemos ligų profilaktika</w:t>
            </w:r>
          </w:p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III</w:t>
            </w:r>
            <w:r w:rsidR="00CF6FAE">
              <w:rPr>
                <w:sz w:val="24"/>
                <w:szCs w:val="24"/>
              </w:rPr>
              <w:t>–</w:t>
            </w: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 6 renginiai.</w:t>
            </w:r>
          </w:p>
          <w:p w:rsidR="004A78E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90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2.14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Renginių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Planuojamas 1 renginys.</w:t>
            </w:r>
          </w:p>
          <w:p w:rsidR="004A78E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15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>
              <w:t>2.15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Pranešimų skaitymas įvairiuose renginiuose aktualiomis sveikatos stiprinimo temomis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Pranešimų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Dalyvių skaičius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Planuojami 2 pranešimai.</w:t>
            </w:r>
          </w:p>
          <w:p w:rsidR="004A78E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Laukiamas dalyvių skaičius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– 40</w:t>
            </w:r>
            <w:r w:rsidR="004A78EB">
              <w:rPr>
                <w:sz w:val="24"/>
                <w:szCs w:val="24"/>
              </w:rPr>
              <w:t>.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</w:t>
            </w:r>
            <w:r>
              <w:t>16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Publikacijos Panevėžio rajono spaudoje bei biuro internetinėje svetainėje aktualiomis sveikatinimo temomis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Publikuotų straipsnių skaičius (unikaliais vienetais)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78E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 xml:space="preserve">Planuojama publikuoti </w:t>
            </w:r>
          </w:p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52 straipsnius</w:t>
            </w:r>
          </w:p>
        </w:tc>
      </w:tr>
      <w:tr w:rsidR="00A43B2B" w:rsidRPr="00A43B2B" w:rsidTr="006C3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  <w:jc w:val="center"/>
            </w:pPr>
            <w:r w:rsidRPr="00A43B2B">
              <w:t>2.</w:t>
            </w:r>
            <w:r>
              <w:t>17</w:t>
            </w:r>
            <w:r w:rsidRPr="00A43B2B">
              <w:t>.</w:t>
            </w:r>
          </w:p>
        </w:tc>
        <w:tc>
          <w:tcPr>
            <w:tcW w:w="42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6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2B">
              <w:rPr>
                <w:rFonts w:ascii="Times New Roman" w:hAnsi="Times New Roman" w:cs="Times New Roman"/>
                <w:sz w:val="24"/>
                <w:szCs w:val="24"/>
              </w:rPr>
              <w:t>Informacinių leidinių (lankstinukų, atmintinių, brošiūrų) aktualiomis sveikatinimo temomis rengimas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pStyle w:val="TableContents"/>
              <w:snapToGrid w:val="0"/>
            </w:pPr>
            <w:r w:rsidRPr="00A43B2B">
              <w:t>Visuomenės sveikatos stiprinimo specialistai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jc w:val="center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Parengtų leidinių skaičius.</w:t>
            </w:r>
          </w:p>
          <w:p w:rsidR="00A43B2B" w:rsidRPr="00A43B2B" w:rsidRDefault="00A43B2B" w:rsidP="00426008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B2B" w:rsidRPr="00A43B2B" w:rsidRDefault="00A43B2B" w:rsidP="00426008">
            <w:pPr>
              <w:snapToGrid w:val="0"/>
              <w:rPr>
                <w:sz w:val="24"/>
                <w:szCs w:val="24"/>
              </w:rPr>
            </w:pPr>
            <w:r w:rsidRPr="00A43B2B">
              <w:rPr>
                <w:sz w:val="24"/>
                <w:szCs w:val="24"/>
              </w:rPr>
              <w:t>Planuojama parengti 2 leidinius</w:t>
            </w:r>
          </w:p>
        </w:tc>
      </w:tr>
      <w:tr w:rsidR="00F94D41" w:rsidRPr="00A43B2B" w:rsidTr="006C31F7">
        <w:tc>
          <w:tcPr>
            <w:tcW w:w="616" w:type="dxa"/>
          </w:tcPr>
          <w:p w:rsidR="00F94D41" w:rsidRPr="00A43B2B" w:rsidRDefault="004679E5" w:rsidP="000E432F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A43B2B">
              <w:rPr>
                <w:b/>
                <w:bCs/>
              </w:rPr>
              <w:t>III</w:t>
            </w:r>
            <w:r w:rsidR="00F94D41" w:rsidRPr="00A43B2B">
              <w:rPr>
                <w:b/>
                <w:bCs/>
              </w:rPr>
              <w:t>.</w:t>
            </w:r>
          </w:p>
        </w:tc>
        <w:tc>
          <w:tcPr>
            <w:tcW w:w="14126" w:type="dxa"/>
            <w:gridSpan w:val="6"/>
          </w:tcPr>
          <w:p w:rsidR="00F94D41" w:rsidRPr="00A43B2B" w:rsidRDefault="004679E5" w:rsidP="000E432F">
            <w:pPr>
              <w:pStyle w:val="HTMLPreformatted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3B2B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lastRenderedPageBreak/>
              <w:t>3.1.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</w:tc>
        <w:tc>
          <w:tcPr>
            <w:tcW w:w="2693" w:type="dxa"/>
          </w:tcPr>
          <w:p w:rsidR="00290245" w:rsidRDefault="0029024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Parengta metinė ataskaita</w:t>
            </w:r>
          </w:p>
          <w:p w:rsidR="00290245" w:rsidRDefault="00290245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0245" w:rsidRDefault="0029024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 ataskaitą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traumatizmas Panevėžio rajono mokyklose 2015–2016 m. m.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</w:tc>
        <w:tc>
          <w:tcPr>
            <w:tcW w:w="2693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Pateikta ataskaita</w:t>
            </w:r>
          </w:p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pateikti </w:t>
            </w:r>
          </w:p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 ataskaitą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Kuprinių svėrimo akcijos duomenų apibendrinimas ir analizė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</w:tc>
        <w:tc>
          <w:tcPr>
            <w:tcW w:w="2693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Akcijoje dalyvavusių mokinių skaičius, tyrimo rezultatai</w:t>
            </w:r>
          </w:p>
        </w:tc>
        <w:tc>
          <w:tcPr>
            <w:tcW w:w="3260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mokinių skaičius – 400, planuojama parengti </w:t>
            </w:r>
          </w:p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 duomenų analizę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mokyklinio amžiaus vaikų sveikata 2016 metais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Pateikta ataskaita</w:t>
            </w:r>
          </w:p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pateikti </w:t>
            </w:r>
          </w:p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 ataskaitą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3.5.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Visuomenės sveikatos stebėsenos rodiklių (patvirtintų L</w:t>
            </w:r>
            <w:r w:rsidR="00CF6FAE">
              <w:rPr>
                <w:rFonts w:eastAsia="Lucida Sans Unicode"/>
                <w:kern w:val="2"/>
                <w:sz w:val="24"/>
                <w:szCs w:val="24"/>
              </w:rPr>
              <w:t xml:space="preserve">ietuvos </w:t>
            </w:r>
            <w:r>
              <w:rPr>
                <w:rFonts w:eastAsia="Lucida Sans Unicode"/>
                <w:kern w:val="2"/>
                <w:sz w:val="24"/>
                <w:szCs w:val="24"/>
              </w:rPr>
              <w:t>R</w:t>
            </w:r>
            <w:r w:rsidR="00CF6FAE">
              <w:rPr>
                <w:rFonts w:eastAsia="Lucida Sans Unicode"/>
                <w:kern w:val="2"/>
                <w:sz w:val="24"/>
                <w:szCs w:val="24"/>
              </w:rPr>
              <w:t>espublikos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sveikatos apsaugos ministro 2014 m. gruodžio 19 d. įsakymu Nr. V-1387) </w:t>
            </w:r>
            <w:r>
              <w:rPr>
                <w:sz w:val="24"/>
                <w:szCs w:val="24"/>
              </w:rPr>
              <w:t>kaupimas, vertinimas ir pokyčių analizavimas (prevencinės profilaktinės programos, aplinkos veiksniai, demografiniai ir socialiniai-ekonominiai veiksniai, darantys įtaką sveikatai, sveikatos priežiūros įstaigų veiklos rodikliai)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Surinktų </w:t>
            </w:r>
            <w:r>
              <w:rPr>
                <w:bCs/>
                <w:sz w:val="24"/>
                <w:szCs w:val="24"/>
              </w:rPr>
              <w:t xml:space="preserve">visuomenės sveikatos stebėsenos rodiklių sąrašo </w:t>
            </w:r>
            <w:r>
              <w:rPr>
                <w:sz w:val="24"/>
                <w:szCs w:val="24"/>
              </w:rPr>
              <w:t>duomenų dalis</w:t>
            </w:r>
          </w:p>
        </w:tc>
        <w:tc>
          <w:tcPr>
            <w:tcW w:w="3260" w:type="dxa"/>
          </w:tcPr>
          <w:p w:rsidR="00290245" w:rsidRDefault="00290245">
            <w:pPr>
              <w:tabs>
                <w:tab w:val="left" w:pos="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surinkti </w:t>
            </w:r>
          </w:p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96 proc. duomenų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3.6.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Elektroninės visuomenės sveikatos duomenų bazės tobulinimas ir pildymas, stebėsenos rodiklių suvedimas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290245" w:rsidRDefault="00290245" w:rsidP="007042AF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Suvestų į duomenų bazę duomenų dalis</w:t>
            </w:r>
          </w:p>
        </w:tc>
        <w:tc>
          <w:tcPr>
            <w:tcW w:w="3260" w:type="dxa"/>
          </w:tcPr>
          <w:p w:rsidR="00290245" w:rsidRDefault="00290245">
            <w:pPr>
              <w:tabs>
                <w:tab w:val="left" w:pos="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suvesti </w:t>
            </w:r>
          </w:p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96 proc. duomenų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3.7.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Tyrimų organizavimas ar dalyvavimas juose Panevėžio rajone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290245" w:rsidRDefault="00290245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Tyrimų skaičius</w:t>
            </w:r>
          </w:p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organizuoti ar dalyvauti 1 tyrime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3.8.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Informacijos teikimas ir ugdymo įstaigų administracijos, tėvų (globėjų, rūpintojų), klasių vadovų konsultavimas apie mokinių sveikatą žodžiu (grupėms ir individualiai), raštu, per informacines </w:t>
            </w:r>
            <w:r>
              <w:rPr>
                <w:sz w:val="24"/>
                <w:szCs w:val="24"/>
              </w:rPr>
              <w:lastRenderedPageBreak/>
              <w:t>sistemas, stenduose, straipsniuose</w:t>
            </w:r>
          </w:p>
        </w:tc>
        <w:tc>
          <w:tcPr>
            <w:tcW w:w="2591" w:type="dxa"/>
          </w:tcPr>
          <w:p w:rsidR="00290245" w:rsidRDefault="00290245">
            <w:pPr>
              <w:tabs>
                <w:tab w:val="left" w:pos="460"/>
              </w:tabs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lastRenderedPageBreak/>
              <w:t>Visuomenės sveikatos priežiūros specialistai, 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Parengtos ir pristatytos informacijos skaičius. Suteiktų individualių konsultacijų skaičius</w:t>
            </w:r>
          </w:p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0245" w:rsidRPr="00290245" w:rsidRDefault="00290245" w:rsidP="00CF6FAE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parengti ir pristatyti 26 informacinius pranešimus, suteikti 26 konsultacijas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lastRenderedPageBreak/>
              <w:t>3.9.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sveikatos stebėsena</w:t>
            </w:r>
          </w:p>
        </w:tc>
        <w:tc>
          <w:tcPr>
            <w:tcW w:w="2591" w:type="dxa"/>
          </w:tcPr>
          <w:p w:rsidR="00290245" w:rsidRDefault="00290245">
            <w:pPr>
              <w:tabs>
                <w:tab w:val="left" w:pos="460"/>
              </w:tabs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priežiūros specialistai, 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profilaktiškai sveikatą pasitikrinusių vaikų procentas</w:t>
            </w:r>
          </w:p>
        </w:tc>
        <w:tc>
          <w:tcPr>
            <w:tcW w:w="3260" w:type="dxa"/>
          </w:tcPr>
          <w:p w:rsidR="00290245" w:rsidRDefault="00290245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Laukiama 95 proc. profilaktiškai sveikatą pasitikrinusių vaikų</w:t>
            </w:r>
          </w:p>
        </w:tc>
      </w:tr>
      <w:tr w:rsidR="00290245" w:rsidRPr="00A43B2B" w:rsidTr="006C31F7">
        <w:tc>
          <w:tcPr>
            <w:tcW w:w="616" w:type="dxa"/>
          </w:tcPr>
          <w:p w:rsidR="00290245" w:rsidRDefault="00290245">
            <w:pPr>
              <w:tabs>
                <w:tab w:val="left" w:pos="460"/>
              </w:tabs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3.10.</w:t>
            </w:r>
          </w:p>
        </w:tc>
        <w:tc>
          <w:tcPr>
            <w:tcW w:w="4204" w:type="dxa"/>
            <w:gridSpan w:val="2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Informaciniai pranešimai Panevėžio rajono spaudoje bei biuro internetinėje svetainėje apie rajono gyventojų sveikatos rodiklių pokyčius </w:t>
            </w:r>
          </w:p>
        </w:tc>
        <w:tc>
          <w:tcPr>
            <w:tcW w:w="2591" w:type="dxa"/>
          </w:tcPr>
          <w:p w:rsidR="00290245" w:rsidRDefault="00290245">
            <w:pPr>
              <w:widowControl w:val="0"/>
              <w:suppressLineNumbers/>
              <w:tabs>
                <w:tab w:val="left" w:pos="460"/>
              </w:tabs>
              <w:suppressAutoHyphens/>
              <w:snapToGrid w:val="0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Visuomenės sveikatos stebėsenos specialistas</w:t>
            </w:r>
          </w:p>
        </w:tc>
        <w:tc>
          <w:tcPr>
            <w:tcW w:w="1378" w:type="dxa"/>
          </w:tcPr>
          <w:p w:rsidR="00290245" w:rsidRDefault="00290245">
            <w:pPr>
              <w:widowControl w:val="0"/>
              <w:tabs>
                <w:tab w:val="left" w:pos="460"/>
              </w:tabs>
              <w:suppressAutoHyphens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</w:tcPr>
          <w:p w:rsidR="00290245" w:rsidRDefault="0029024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260" w:type="dxa"/>
          </w:tcPr>
          <w:p w:rsidR="00290245" w:rsidRDefault="0029024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290245" w:rsidRDefault="0029024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pranešimus</w:t>
            </w:r>
          </w:p>
        </w:tc>
      </w:tr>
    </w:tbl>
    <w:p w:rsidR="000412CC" w:rsidRDefault="00A31943" w:rsidP="00F4471A">
      <w:pPr>
        <w:jc w:val="center"/>
        <w:rPr>
          <w:sz w:val="24"/>
          <w:szCs w:val="24"/>
        </w:rPr>
        <w:sectPr w:rsidR="000412CC" w:rsidSect="006C31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  <w:r>
        <w:rPr>
          <w:sz w:val="24"/>
          <w:szCs w:val="24"/>
        </w:rPr>
        <w:t>_____</w:t>
      </w:r>
      <w:r w:rsidR="006B5298" w:rsidRPr="001D0537">
        <w:rPr>
          <w:sz w:val="24"/>
          <w:szCs w:val="24"/>
        </w:rPr>
        <w:t>______________________</w:t>
      </w:r>
    </w:p>
    <w:p w:rsidR="000412CC" w:rsidRPr="001D0537" w:rsidRDefault="000412CC" w:rsidP="000E66D8">
      <w:pPr>
        <w:rPr>
          <w:sz w:val="24"/>
          <w:szCs w:val="24"/>
        </w:rPr>
      </w:pPr>
    </w:p>
    <w:sectPr w:rsidR="000412CC" w:rsidRPr="001D0537" w:rsidSect="000412CC">
      <w:headerReference w:type="default" r:id="rId18"/>
      <w:headerReference w:type="first" r:id="rId19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11" w:rsidRDefault="009D4D11">
      <w:r>
        <w:separator/>
      </w:r>
    </w:p>
  </w:endnote>
  <w:endnote w:type="continuationSeparator" w:id="0">
    <w:p w:rsidR="009D4D11" w:rsidRDefault="009D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Default="00A22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939" w:rsidRDefault="00A229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Default="00A229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Default="00A22939" w:rsidP="00F3552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Default="00A229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11" w:rsidRDefault="009D4D11">
      <w:r>
        <w:separator/>
      </w:r>
    </w:p>
  </w:footnote>
  <w:footnote w:type="continuationSeparator" w:id="0">
    <w:p w:rsidR="009D4D11" w:rsidRDefault="009D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Default="00A229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2939" w:rsidRDefault="00A229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Pr="00B26C09" w:rsidRDefault="00A22939" w:rsidP="00FD211E">
    <w:pPr>
      <w:pStyle w:val="Header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17309966" r:id="rId2"/>
      </w:object>
    </w:r>
    <w:r w:rsidR="00B26C09">
      <w:tab/>
    </w:r>
  </w:p>
  <w:p w:rsidR="00A22939" w:rsidRDefault="00A22939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22939" w:rsidRDefault="00A22939">
    <w:pPr>
      <w:pStyle w:val="Header"/>
      <w:jc w:val="center"/>
      <w:rPr>
        <w:b/>
        <w:sz w:val="28"/>
      </w:rPr>
    </w:pPr>
  </w:p>
  <w:p w:rsidR="00A22939" w:rsidRDefault="00A22939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9" w:rsidRDefault="00A229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0A" w:rsidRDefault="00A12F0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1FD">
      <w:rPr>
        <w:noProof/>
      </w:rPr>
      <w:t>6</w:t>
    </w:r>
    <w:r>
      <w:rPr>
        <w:noProof/>
      </w:rPr>
      <w:fldChar w:fldCharType="end"/>
    </w:r>
  </w:p>
  <w:p w:rsidR="00A22939" w:rsidRDefault="00A2293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0A" w:rsidRDefault="00A12F0A">
    <w:pPr>
      <w:pStyle w:val="Header"/>
      <w:jc w:val="center"/>
    </w:pPr>
  </w:p>
  <w:p w:rsidR="00A22939" w:rsidRDefault="00A2293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EC" w:rsidRDefault="00C07EEC">
    <w:pPr>
      <w:pStyle w:val="Header"/>
      <w:jc w:val="center"/>
    </w:pPr>
    <w:r>
      <w:t>2</w:t>
    </w:r>
  </w:p>
  <w:p w:rsidR="00C07EEC" w:rsidRDefault="00C07EE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EC" w:rsidRDefault="00C07EEC">
    <w:pPr>
      <w:pStyle w:val="Header"/>
      <w:jc w:val="center"/>
    </w:pPr>
  </w:p>
  <w:p w:rsidR="00A12F0A" w:rsidRDefault="00A12F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6"/>
    <w:rsid w:val="00005EAE"/>
    <w:rsid w:val="000126AA"/>
    <w:rsid w:val="00016D33"/>
    <w:rsid w:val="00023B62"/>
    <w:rsid w:val="00025F24"/>
    <w:rsid w:val="0003448F"/>
    <w:rsid w:val="000412CC"/>
    <w:rsid w:val="0006272D"/>
    <w:rsid w:val="000639D1"/>
    <w:rsid w:val="0007547F"/>
    <w:rsid w:val="00092270"/>
    <w:rsid w:val="000B6E69"/>
    <w:rsid w:val="000B7462"/>
    <w:rsid w:val="000C40E9"/>
    <w:rsid w:val="000C66E2"/>
    <w:rsid w:val="000E3B4A"/>
    <w:rsid w:val="000E432F"/>
    <w:rsid w:val="000E4A03"/>
    <w:rsid w:val="000E66D8"/>
    <w:rsid w:val="001002E2"/>
    <w:rsid w:val="00137D49"/>
    <w:rsid w:val="00142AD6"/>
    <w:rsid w:val="00157964"/>
    <w:rsid w:val="001733AA"/>
    <w:rsid w:val="001756D3"/>
    <w:rsid w:val="00186F91"/>
    <w:rsid w:val="001A37D0"/>
    <w:rsid w:val="001D0537"/>
    <w:rsid w:val="001E5E12"/>
    <w:rsid w:val="002006F6"/>
    <w:rsid w:val="00215440"/>
    <w:rsid w:val="00231DFB"/>
    <w:rsid w:val="00233E42"/>
    <w:rsid w:val="00244B12"/>
    <w:rsid w:val="00261BFD"/>
    <w:rsid w:val="002670D6"/>
    <w:rsid w:val="00267205"/>
    <w:rsid w:val="0027567A"/>
    <w:rsid w:val="00276951"/>
    <w:rsid w:val="00290245"/>
    <w:rsid w:val="002A2AC9"/>
    <w:rsid w:val="002A5366"/>
    <w:rsid w:val="002B2FCA"/>
    <w:rsid w:val="002F1D93"/>
    <w:rsid w:val="002F64FE"/>
    <w:rsid w:val="00300954"/>
    <w:rsid w:val="00305BF7"/>
    <w:rsid w:val="00351615"/>
    <w:rsid w:val="00354B7D"/>
    <w:rsid w:val="003657B0"/>
    <w:rsid w:val="003828D7"/>
    <w:rsid w:val="0039170A"/>
    <w:rsid w:val="00396F32"/>
    <w:rsid w:val="003A368D"/>
    <w:rsid w:val="003A4B8A"/>
    <w:rsid w:val="003B500E"/>
    <w:rsid w:val="003C4A25"/>
    <w:rsid w:val="003F1342"/>
    <w:rsid w:val="00413665"/>
    <w:rsid w:val="0042044F"/>
    <w:rsid w:val="004249F8"/>
    <w:rsid w:val="00425564"/>
    <w:rsid w:val="00426008"/>
    <w:rsid w:val="004458D9"/>
    <w:rsid w:val="00453879"/>
    <w:rsid w:val="004679E5"/>
    <w:rsid w:val="00473CCC"/>
    <w:rsid w:val="004814CE"/>
    <w:rsid w:val="00491EED"/>
    <w:rsid w:val="004A16CD"/>
    <w:rsid w:val="004A28BF"/>
    <w:rsid w:val="004A78EB"/>
    <w:rsid w:val="004B1BF7"/>
    <w:rsid w:val="004D795B"/>
    <w:rsid w:val="004E15CD"/>
    <w:rsid w:val="004E6D01"/>
    <w:rsid w:val="00500945"/>
    <w:rsid w:val="00500971"/>
    <w:rsid w:val="005168DC"/>
    <w:rsid w:val="00527DCE"/>
    <w:rsid w:val="00543774"/>
    <w:rsid w:val="00550000"/>
    <w:rsid w:val="005502E2"/>
    <w:rsid w:val="005601D9"/>
    <w:rsid w:val="00570849"/>
    <w:rsid w:val="00591E6B"/>
    <w:rsid w:val="00592EEF"/>
    <w:rsid w:val="005B7BFC"/>
    <w:rsid w:val="005C4180"/>
    <w:rsid w:val="005D2606"/>
    <w:rsid w:val="005E269C"/>
    <w:rsid w:val="005E63A6"/>
    <w:rsid w:val="00632AD4"/>
    <w:rsid w:val="006451B8"/>
    <w:rsid w:val="00647F47"/>
    <w:rsid w:val="006528B9"/>
    <w:rsid w:val="00665E6E"/>
    <w:rsid w:val="00677541"/>
    <w:rsid w:val="00683E21"/>
    <w:rsid w:val="0068508D"/>
    <w:rsid w:val="00694E29"/>
    <w:rsid w:val="00696B62"/>
    <w:rsid w:val="006A5C08"/>
    <w:rsid w:val="006B5298"/>
    <w:rsid w:val="006C31F7"/>
    <w:rsid w:val="006C3AB6"/>
    <w:rsid w:val="006D5A83"/>
    <w:rsid w:val="007042AF"/>
    <w:rsid w:val="00706612"/>
    <w:rsid w:val="00725841"/>
    <w:rsid w:val="00732CB0"/>
    <w:rsid w:val="00745C05"/>
    <w:rsid w:val="00757356"/>
    <w:rsid w:val="00773D6A"/>
    <w:rsid w:val="00777858"/>
    <w:rsid w:val="007870A6"/>
    <w:rsid w:val="00796391"/>
    <w:rsid w:val="0079725E"/>
    <w:rsid w:val="007C5962"/>
    <w:rsid w:val="007E35E8"/>
    <w:rsid w:val="007F1AB3"/>
    <w:rsid w:val="007F42A6"/>
    <w:rsid w:val="0081716B"/>
    <w:rsid w:val="0082080A"/>
    <w:rsid w:val="00820C6C"/>
    <w:rsid w:val="00830EAE"/>
    <w:rsid w:val="008342D8"/>
    <w:rsid w:val="0084142D"/>
    <w:rsid w:val="00841CB4"/>
    <w:rsid w:val="00870E4E"/>
    <w:rsid w:val="00881FD7"/>
    <w:rsid w:val="00891B06"/>
    <w:rsid w:val="008C4B39"/>
    <w:rsid w:val="008D1E6F"/>
    <w:rsid w:val="008D74F2"/>
    <w:rsid w:val="008F014E"/>
    <w:rsid w:val="00901306"/>
    <w:rsid w:val="00911BD2"/>
    <w:rsid w:val="00913843"/>
    <w:rsid w:val="00914392"/>
    <w:rsid w:val="009240D8"/>
    <w:rsid w:val="00933CB5"/>
    <w:rsid w:val="0097684D"/>
    <w:rsid w:val="00976E2F"/>
    <w:rsid w:val="009809CD"/>
    <w:rsid w:val="009B213A"/>
    <w:rsid w:val="009B67DB"/>
    <w:rsid w:val="009D1515"/>
    <w:rsid w:val="009D4D11"/>
    <w:rsid w:val="009D613D"/>
    <w:rsid w:val="009E08BD"/>
    <w:rsid w:val="009F5F1A"/>
    <w:rsid w:val="00A10961"/>
    <w:rsid w:val="00A11F4B"/>
    <w:rsid w:val="00A12F0A"/>
    <w:rsid w:val="00A22939"/>
    <w:rsid w:val="00A2350F"/>
    <w:rsid w:val="00A30A34"/>
    <w:rsid w:val="00A31943"/>
    <w:rsid w:val="00A33223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7BCB"/>
    <w:rsid w:val="00AB1D6D"/>
    <w:rsid w:val="00AC04C1"/>
    <w:rsid w:val="00AD0C7B"/>
    <w:rsid w:val="00AD26B2"/>
    <w:rsid w:val="00AD2A97"/>
    <w:rsid w:val="00AD7EFA"/>
    <w:rsid w:val="00AF36FA"/>
    <w:rsid w:val="00B105C8"/>
    <w:rsid w:val="00B26C09"/>
    <w:rsid w:val="00B312F3"/>
    <w:rsid w:val="00B45C72"/>
    <w:rsid w:val="00B6294D"/>
    <w:rsid w:val="00B70E7F"/>
    <w:rsid w:val="00B766A4"/>
    <w:rsid w:val="00B93F71"/>
    <w:rsid w:val="00BE1B5E"/>
    <w:rsid w:val="00BF28E5"/>
    <w:rsid w:val="00C03E70"/>
    <w:rsid w:val="00C07EEC"/>
    <w:rsid w:val="00C105E8"/>
    <w:rsid w:val="00C14179"/>
    <w:rsid w:val="00C229BA"/>
    <w:rsid w:val="00C22ECF"/>
    <w:rsid w:val="00C23EC1"/>
    <w:rsid w:val="00C311FD"/>
    <w:rsid w:val="00C46E58"/>
    <w:rsid w:val="00C477FC"/>
    <w:rsid w:val="00C47991"/>
    <w:rsid w:val="00C67120"/>
    <w:rsid w:val="00C85D85"/>
    <w:rsid w:val="00CA4334"/>
    <w:rsid w:val="00CA6FAC"/>
    <w:rsid w:val="00CB348A"/>
    <w:rsid w:val="00CC32D9"/>
    <w:rsid w:val="00CC6861"/>
    <w:rsid w:val="00CD697C"/>
    <w:rsid w:val="00CF6FAE"/>
    <w:rsid w:val="00CF7DF4"/>
    <w:rsid w:val="00D0455E"/>
    <w:rsid w:val="00D05ECD"/>
    <w:rsid w:val="00D2206A"/>
    <w:rsid w:val="00D31798"/>
    <w:rsid w:val="00D31874"/>
    <w:rsid w:val="00D5157C"/>
    <w:rsid w:val="00D90613"/>
    <w:rsid w:val="00D94382"/>
    <w:rsid w:val="00D97A56"/>
    <w:rsid w:val="00DA7DFB"/>
    <w:rsid w:val="00DB2A18"/>
    <w:rsid w:val="00DB6026"/>
    <w:rsid w:val="00DF2655"/>
    <w:rsid w:val="00E15458"/>
    <w:rsid w:val="00E2298A"/>
    <w:rsid w:val="00E45292"/>
    <w:rsid w:val="00E536FB"/>
    <w:rsid w:val="00E7003B"/>
    <w:rsid w:val="00E735CE"/>
    <w:rsid w:val="00E9780D"/>
    <w:rsid w:val="00EB5669"/>
    <w:rsid w:val="00EC31E4"/>
    <w:rsid w:val="00EC52BB"/>
    <w:rsid w:val="00ED1501"/>
    <w:rsid w:val="00ED2846"/>
    <w:rsid w:val="00ED5F20"/>
    <w:rsid w:val="00EE4229"/>
    <w:rsid w:val="00EF31FA"/>
    <w:rsid w:val="00F01494"/>
    <w:rsid w:val="00F039A1"/>
    <w:rsid w:val="00F26362"/>
    <w:rsid w:val="00F3552C"/>
    <w:rsid w:val="00F4471A"/>
    <w:rsid w:val="00F65F25"/>
    <w:rsid w:val="00F733F3"/>
    <w:rsid w:val="00F80D7C"/>
    <w:rsid w:val="00F9360D"/>
    <w:rsid w:val="00F94D41"/>
    <w:rsid w:val="00FA6761"/>
    <w:rsid w:val="00FA6844"/>
    <w:rsid w:val="00FC0BE0"/>
    <w:rsid w:val="00FC4668"/>
    <w:rsid w:val="00FD211E"/>
    <w:rsid w:val="00FD3171"/>
    <w:rsid w:val="00FE2C4E"/>
    <w:rsid w:val="00FE52FD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  <w:lang/>
    </w:rPr>
  </w:style>
  <w:style w:type="character" w:customStyle="1" w:styleId="HTMLPreformattedChar">
    <w:name w:val="HTML Preformatted Char"/>
    <w:link w:val="HTMLPreformatted"/>
    <w:rsid w:val="001D0537"/>
    <w:rPr>
      <w:rFonts w:ascii="Courier New" w:eastAsia="Lucida Sans Unicode" w:hAnsi="Courier New" w:cs="Courier New"/>
      <w:kern w:val="1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  <w:lang/>
    </w:rPr>
  </w:style>
  <w:style w:type="character" w:customStyle="1" w:styleId="HTMLPreformattedChar">
    <w:name w:val="HTML Preformatted Char"/>
    <w:link w:val="HTMLPreformatted"/>
    <w:rsid w:val="001D0537"/>
    <w:rPr>
      <w:rFonts w:ascii="Courier New" w:eastAsia="Lucida Sans Unicode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4634-F5BD-4A72-BEE1-AC730F0A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8</Pages>
  <Words>7928</Words>
  <Characters>4520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User</cp:lastModifiedBy>
  <cp:revision>2</cp:revision>
  <cp:lastPrinted>2014-04-09T12:26:00Z</cp:lastPrinted>
  <dcterms:created xsi:type="dcterms:W3CDTF">2016-02-18T12:13:00Z</dcterms:created>
  <dcterms:modified xsi:type="dcterms:W3CDTF">2016-02-18T12:13:00Z</dcterms:modified>
</cp:coreProperties>
</file>