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A6456A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5" o:title=""/>
          </v:shape>
          <o:OLEObject Type="Embed" ShapeID="_x0000_i1025" DrawAspect="Content" ObjectID="_1515500050" r:id="rId6"/>
        </w:object>
      </w:r>
    </w:p>
    <w:p w:rsidR="00000000" w:rsidRDefault="00A6456A">
      <w:pPr>
        <w:pStyle w:val="Header"/>
        <w:jc w:val="right"/>
        <w:rPr>
          <w:b/>
          <w:sz w:val="28"/>
          <w:szCs w:val="28"/>
        </w:rPr>
      </w:pPr>
      <w:r>
        <w:tab/>
      </w:r>
    </w:p>
    <w:p w:rsidR="00000000" w:rsidRDefault="00A6456A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RAJONO SAVIVALDYBĖS TARYBA</w:t>
      </w:r>
    </w:p>
    <w:p w:rsidR="00000000" w:rsidRDefault="00A6456A">
      <w:pPr>
        <w:pStyle w:val="Header"/>
        <w:jc w:val="center"/>
        <w:rPr>
          <w:b/>
          <w:sz w:val="28"/>
          <w:szCs w:val="28"/>
        </w:rPr>
      </w:pPr>
    </w:p>
    <w:p w:rsidR="00000000" w:rsidRDefault="00A6456A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SPRENDIMAS</w:t>
      </w:r>
    </w:p>
    <w:p w:rsidR="00000000" w:rsidRDefault="00A6456A">
      <w:pPr>
        <w:jc w:val="center"/>
      </w:pPr>
      <w:r>
        <w:rPr>
          <w:b/>
        </w:rPr>
        <w:t>DĖL PANEVĖŽIO RAJONO SAVIVALDYBĖS TARYBOS 2015 M. BALANDŽIO 24 D. SPRENDIMO NR. T-78 „DĖL ADMINISTRACINĖS KOMISIJOS PRIE PANEVĖŽIO RAJONO SAVIVALDYBĖS TARYBOS SUDARYMO IR VEIKLOS NUOSTATŲ PATV</w:t>
      </w:r>
      <w:r>
        <w:rPr>
          <w:b/>
        </w:rPr>
        <w:t>IRTINIMO“ PRIPAŽINIMO NETEKUSIU GALIOS</w:t>
      </w:r>
    </w:p>
    <w:p w:rsidR="00000000" w:rsidRDefault="00A6456A">
      <w:pPr>
        <w:jc w:val="center"/>
      </w:pPr>
    </w:p>
    <w:p w:rsidR="00000000" w:rsidRDefault="00A6456A">
      <w:pPr>
        <w:jc w:val="center"/>
      </w:pPr>
    </w:p>
    <w:p w:rsidR="00000000" w:rsidRDefault="00A6456A">
      <w:pPr>
        <w:jc w:val="center"/>
      </w:pPr>
      <w:r>
        <w:t>2016 m. sausio 28</w:t>
      </w:r>
      <w:r>
        <w:rPr>
          <w:lang w:val="de-DE"/>
        </w:rPr>
        <w:t xml:space="preserve"> d.</w:t>
      </w:r>
      <w:r>
        <w:t xml:space="preserve"> Nr. T-5</w:t>
      </w:r>
    </w:p>
    <w:p w:rsidR="00000000" w:rsidRDefault="00A6456A">
      <w:pPr>
        <w:jc w:val="center"/>
      </w:pPr>
      <w:r>
        <w:t>Panevėžys</w:t>
      </w:r>
    </w:p>
    <w:p w:rsidR="00000000" w:rsidRDefault="00A6456A"/>
    <w:p w:rsidR="00000000" w:rsidRDefault="00A6456A"/>
    <w:p w:rsidR="00000000" w:rsidRDefault="00A6456A">
      <w:pPr>
        <w:ind w:firstLine="720"/>
        <w:jc w:val="both"/>
      </w:pPr>
      <w:r>
        <w:t xml:space="preserve">Vadovaudamasi Lietuvos Respublikos vietos savivaldos įstatymo 18 straipsnio 1 dalimi ir </w:t>
      </w:r>
      <w:r>
        <w:rPr>
          <w:rFonts w:eastAsia="Times New Roman"/>
          <w:color w:val="000000"/>
          <w:shd w:val="clear" w:color="auto" w:fill="FFFFFF"/>
        </w:rPr>
        <w:t>Lietuvos Respublikos vietos savivaldos įstatymo Nr. I-533 15 ir 27 straipsnių pakeitim</w:t>
      </w:r>
      <w:r>
        <w:rPr>
          <w:rFonts w:eastAsia="Times New Roman"/>
          <w:color w:val="000000"/>
          <w:shd w:val="clear" w:color="auto" w:fill="FFFFFF"/>
        </w:rPr>
        <w:t>o įstatymo</w:t>
      </w:r>
      <w:r>
        <w:rPr>
          <w:rFonts w:eastAsia="Times New Roman"/>
          <w:color w:val="000000"/>
          <w:shd w:val="clear" w:color="auto" w:fill="FFFFFF"/>
        </w:rPr>
        <w:br/>
        <w:t>4 straipsnio 2 dalimi</w:t>
      </w:r>
      <w:r>
        <w:rPr>
          <w:rFonts w:cs="Times New Roman"/>
          <w:color w:val="000000"/>
        </w:rPr>
        <w:t>,</w:t>
      </w:r>
      <w:r>
        <w:t xml:space="preserve"> Savivaldybės taryba  n u s p r e n d ž i a:</w:t>
      </w:r>
    </w:p>
    <w:p w:rsidR="00000000" w:rsidRDefault="00A6456A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Pripažinti netekusiu galios Panevėžio rajono savivaldybės tarybos 2015 m. balandžio 24 d. sprendimą Nr. T-78 „Dėl Administracinės komisijos prie Panevėžio rajono savivaldybės tar</w:t>
      </w:r>
      <w:r>
        <w:t>ybos sudarymo ir veiklos nuostatų patvirtinimo“.</w:t>
      </w:r>
    </w:p>
    <w:p w:rsidR="00000000" w:rsidRDefault="00A6456A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Šis sprendimas įsigalioja 2016 m. balandžio 1 d.</w:t>
      </w:r>
    </w:p>
    <w:p w:rsidR="00000000" w:rsidRDefault="00A6456A">
      <w:pPr>
        <w:ind w:firstLine="720"/>
        <w:jc w:val="both"/>
      </w:pPr>
    </w:p>
    <w:p w:rsidR="00000000" w:rsidRDefault="00A6456A">
      <w:pPr>
        <w:jc w:val="both"/>
      </w:pPr>
    </w:p>
    <w:p w:rsidR="00000000" w:rsidRDefault="00A6456A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000000" w:rsidRDefault="00A6456A"/>
    <w:p w:rsidR="00A6456A" w:rsidRDefault="00A6456A"/>
    <w:sectPr w:rsidR="00A6456A">
      <w:pgSz w:w="11906" w:h="16838"/>
      <w:pgMar w:top="1134" w:right="706" w:bottom="1134" w:left="1134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lt-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3"/>
    <w:rsid w:val="007E5433"/>
    <w:rsid w:val="00A6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84158CD7-1001-444A-A087-92088F60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  <w:rPr>
      <w:lang w:val="lt-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DefaultParagraphFont0">
    <w:name w:val="Default Paragraph Font"/>
  </w:style>
  <w:style w:type="character" w:customStyle="1" w:styleId="bold1">
    <w:name w:val="bold1"/>
    <w:basedOn w:val="DefaultParagraphFont0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Visvaldas Beinaras</cp:lastModifiedBy>
  <cp:revision>2</cp:revision>
  <cp:lastPrinted>2016-01-18T14:17:00Z</cp:lastPrinted>
  <dcterms:created xsi:type="dcterms:W3CDTF">2016-01-28T13:28:00Z</dcterms:created>
  <dcterms:modified xsi:type="dcterms:W3CDTF">2016-01-28T13:28:00Z</dcterms:modified>
</cp:coreProperties>
</file>