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50829" w:rsidRDefault="00F50829"/>
    <w:p w:rsidR="00F50829" w:rsidRDefault="005E5E0C">
      <w:pPr>
        <w:jc w:val="center"/>
        <w:rPr>
          <w:b/>
        </w:rPr>
      </w:pPr>
      <w:r>
        <w:rPr>
          <w:noProof/>
          <w:lang w:eastAsia="lt-LT" w:bidi="ar-SA"/>
        </w:rPr>
        <w:drawing>
          <wp:inline distT="0" distB="0" distL="0" distR="0">
            <wp:extent cx="542925" cy="6477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F50829" w:rsidRDefault="00F50829" w:rsidP="001F7629">
      <w:pPr>
        <w:spacing w:before="120"/>
        <w:jc w:val="center"/>
        <w:rPr>
          <w:b/>
          <w:sz w:val="28"/>
          <w:szCs w:val="28"/>
        </w:rPr>
      </w:pPr>
      <w:r>
        <w:rPr>
          <w:b/>
          <w:sz w:val="28"/>
          <w:szCs w:val="28"/>
        </w:rPr>
        <w:t>PANEVĖŽIO RAJONO SAVIVALDYBĖS TARYBA</w:t>
      </w:r>
    </w:p>
    <w:p w:rsidR="00F50829" w:rsidRDefault="00F50829">
      <w:pPr>
        <w:jc w:val="center"/>
        <w:rPr>
          <w:b/>
          <w:sz w:val="28"/>
          <w:szCs w:val="28"/>
        </w:rPr>
      </w:pPr>
    </w:p>
    <w:p w:rsidR="00F50829" w:rsidRDefault="00F50829">
      <w:pPr>
        <w:jc w:val="center"/>
        <w:rPr>
          <w:b/>
        </w:rPr>
      </w:pPr>
      <w:r>
        <w:rPr>
          <w:b/>
          <w:spacing w:val="30"/>
          <w:sz w:val="28"/>
          <w:szCs w:val="28"/>
        </w:rPr>
        <w:t>SPRENDIMAS</w:t>
      </w:r>
    </w:p>
    <w:p w:rsidR="00F50829" w:rsidRDefault="00F50829">
      <w:pPr>
        <w:ind w:firstLine="720"/>
        <w:jc w:val="center"/>
        <w:rPr>
          <w:b/>
        </w:rPr>
      </w:pPr>
      <w:r>
        <w:rPr>
          <w:b/>
        </w:rPr>
        <w:t>DĖL PANEVĖŽIO RAJONO SAVIVALDYBĖS NEKILNOJAMOJO KULTŪROS PAVELDO VERTINIMO TARYBOS SUDARYMO IR NUOSTATŲ PATVIRTINIMO</w:t>
      </w:r>
    </w:p>
    <w:p w:rsidR="00F50829" w:rsidRDefault="00F50829">
      <w:pPr>
        <w:rPr>
          <w:b/>
        </w:rPr>
      </w:pPr>
    </w:p>
    <w:p w:rsidR="00F50829" w:rsidRDefault="00F50829">
      <w:pPr>
        <w:jc w:val="center"/>
      </w:pPr>
      <w:r>
        <w:t xml:space="preserve">2015 m.  spalio 22 d. Nr. </w:t>
      </w:r>
      <w:r w:rsidR="005E5E0C">
        <w:t>T-213</w:t>
      </w:r>
    </w:p>
    <w:p w:rsidR="00F50829" w:rsidRDefault="00F50829">
      <w:pPr>
        <w:jc w:val="center"/>
      </w:pPr>
      <w:r>
        <w:t>Panevėžys</w:t>
      </w:r>
    </w:p>
    <w:p w:rsidR="00F50829" w:rsidRDefault="00F50829">
      <w:pPr>
        <w:jc w:val="center"/>
      </w:pPr>
    </w:p>
    <w:p w:rsidR="00F50829" w:rsidRDefault="00F50829">
      <w:pPr>
        <w:ind w:firstLine="720"/>
        <w:jc w:val="both"/>
      </w:pPr>
      <w:r>
        <w:t xml:space="preserve">Vadovaudamasi Lietuvos Respublikos vietos savivaldos įstatymo 16 straipsnio 4 dalimi, Lietuvos Respublikos Nekilnojamojo kultūros paveldo apsaugos įstatymo 8 straipsnio 5 dalimi ir  Nekilnojamojo kultūros paveldo vertinimo tarybų pavyzdiniais nuostatais, patvirtintais Lietuvos Respublikos kultūros ministro 2005 m. balandžio 15 d. įsakymu Nr. IV-149 „Dėl nekilnojamojo kultūros paveldo vertinimo tarybų pavyzdinių nuostatų patvirtinimo“, atsižvelgdama į G. </w:t>
      </w:r>
      <w:proofErr w:type="spellStart"/>
      <w:r>
        <w:t>Lukavičienės</w:t>
      </w:r>
      <w:proofErr w:type="spellEnd"/>
      <w:r>
        <w:t xml:space="preserve">, E. </w:t>
      </w:r>
      <w:proofErr w:type="spellStart"/>
      <w:r>
        <w:t>Pranckėnaitės</w:t>
      </w:r>
      <w:proofErr w:type="spellEnd"/>
      <w:r>
        <w:t xml:space="preserve">, A. A. </w:t>
      </w:r>
      <w:bookmarkStart w:id="0" w:name="_GoBack"/>
      <w:bookmarkEnd w:id="0"/>
      <w:r>
        <w:t xml:space="preserve">Racevičienės, G. </w:t>
      </w:r>
      <w:proofErr w:type="spellStart"/>
      <w:r>
        <w:t>Surdokaitės-Vitienės</w:t>
      </w:r>
      <w:proofErr w:type="spellEnd"/>
      <w:r>
        <w:t xml:space="preserve">, R. </w:t>
      </w:r>
      <w:proofErr w:type="spellStart"/>
      <w:r>
        <w:t>Trapikienės</w:t>
      </w:r>
      <w:proofErr w:type="spellEnd"/>
      <w:r>
        <w:t xml:space="preserve"> sutikimus, Panevėžio rajono savivaldybės taryba n u s p r e n d ž i a:</w:t>
      </w:r>
    </w:p>
    <w:p w:rsidR="00F50829" w:rsidRDefault="00F50829">
      <w:pPr>
        <w:ind w:hanging="10"/>
        <w:jc w:val="both"/>
      </w:pPr>
      <w:r>
        <w:tab/>
      </w:r>
      <w:r>
        <w:tab/>
        <w:t xml:space="preserve">1. S u d a r y t i  4 metų laikotarpiui Panevėžio rajono savivaldybės nekilnojamojo kultūros paveldo Vertinimo tarybą (toliau – Vertinimo taryba): </w:t>
      </w:r>
    </w:p>
    <w:p w:rsidR="00F50829" w:rsidRDefault="00F50829">
      <w:pPr>
        <w:ind w:firstLine="20"/>
        <w:jc w:val="both"/>
      </w:pPr>
      <w:r>
        <w:tab/>
        <w:t xml:space="preserve">1.1. </w:t>
      </w:r>
      <w:proofErr w:type="spellStart"/>
      <w:r>
        <w:t>Gerarda</w:t>
      </w:r>
      <w:proofErr w:type="spellEnd"/>
      <w:r>
        <w:t xml:space="preserve"> </w:t>
      </w:r>
      <w:proofErr w:type="spellStart"/>
      <w:r>
        <w:t>Lukavičienė</w:t>
      </w:r>
      <w:proofErr w:type="spellEnd"/>
      <w:r>
        <w:t xml:space="preserve"> </w:t>
      </w:r>
      <w:r>
        <w:tab/>
        <w:t>– nekilnojamojo kultūros paveldo apsaugos specialistė (atestatas Nr. 2011, kuriuo suteikta Nekilnojamųjų kultūros vertybių vertinimo specialiosios ekspertizės – architektūrinio, etnokultūrinio, urbanistinio, želdynų nekilnojamojo kultūros paveldo ekspertizės specialisto kategorija, galioja iki 2016-07-29), specializacija Vertinimo taryboje – architektūrinis, etnokultūrinis, urbanistinis, želdynų nekilnojamasis kultūros paveldas;</w:t>
      </w:r>
    </w:p>
    <w:p w:rsidR="00F50829" w:rsidRDefault="00F50829">
      <w:pPr>
        <w:ind w:firstLine="20"/>
        <w:jc w:val="both"/>
      </w:pPr>
      <w:r>
        <w:tab/>
        <w:t xml:space="preserve">1.2. Elena </w:t>
      </w:r>
      <w:proofErr w:type="spellStart"/>
      <w:r>
        <w:t>Pranckėnaitė</w:t>
      </w:r>
      <w:proofErr w:type="spellEnd"/>
      <w:r>
        <w:t xml:space="preserve"> – nekilnojamojo kultūros paveldo apsaugos specialistė (atestatas Nr. 2628, kuriuo suteikta Nekilnojamųjų kultūros vertybių vertinimo specialiosios ekspertizės – archeologinio, povandeninio nekilnojamojo kultūros paveldo ekspertizės specialisto kategorija, galioja iki 2018-06-26), specializacija Vertinimo taryboje – archeologinis, povandeninis nekilnojamasis kultūros paveldas; </w:t>
      </w:r>
    </w:p>
    <w:p w:rsidR="00F50829" w:rsidRDefault="00F50829">
      <w:pPr>
        <w:ind w:firstLine="20"/>
        <w:jc w:val="both"/>
      </w:pPr>
      <w:r>
        <w:tab/>
        <w:t>1.3. Aušrelė Angelė Raicevičienė – nekilnojamojo kultūros paveldo apsaugos specialistė (atestatas Nr. 1980, kuriuo suteikta Nekilnojamųjų kultūros vertybių vertinimo specialiosios ekspertizės – istorinio, memorialinio, urbanistinio nekilnojamojo kultūros paveldo ekspertizės specialisto kategorija, galioja iki 2016-07-07), specializacija Vertinimo taryboje – istorinis, memorialinis, urbanistinis nekilnojamasis kultūros paveldas;</w:t>
      </w:r>
    </w:p>
    <w:p w:rsidR="00F50829" w:rsidRDefault="00F50829">
      <w:pPr>
        <w:ind w:firstLine="709"/>
        <w:jc w:val="both"/>
      </w:pPr>
      <w:r>
        <w:t xml:space="preserve">1.4. Gabija </w:t>
      </w:r>
      <w:proofErr w:type="spellStart"/>
      <w:r>
        <w:t>Surdokaitė-Vitienė</w:t>
      </w:r>
      <w:proofErr w:type="spellEnd"/>
      <w:r>
        <w:t xml:space="preserve"> – menotyrininkė, Lietuvos kultūros tyrimų instituto Sakralinio meno paveldo skyriaus mokslo darbuotoja;</w:t>
      </w:r>
    </w:p>
    <w:p w:rsidR="00F50829" w:rsidRDefault="00F50829">
      <w:pPr>
        <w:ind w:firstLine="20"/>
        <w:jc w:val="both"/>
      </w:pPr>
      <w:r>
        <w:tab/>
        <w:t xml:space="preserve">1.5. Rasa </w:t>
      </w:r>
      <w:proofErr w:type="spellStart"/>
      <w:r>
        <w:t>Trapikienė</w:t>
      </w:r>
      <w:proofErr w:type="spellEnd"/>
      <w:r>
        <w:t xml:space="preserve"> – nekilnojamojo kultūros paveldo apsaugos specialistė (atestatas Nr. 1926, kuriuo suteikta Nekilnojamųjų kultūros vertybių vertinimo specialiosios ekspertizės – architektūrinio nekilnojamojo kultūros paveldo ekspertizės specialisto kategorija, galioja iki 2016-06-20), specializacija Taryboje – architektūrinis nekilnojamasis kultūros paveldas.</w:t>
      </w:r>
    </w:p>
    <w:p w:rsidR="00F50829" w:rsidRDefault="00F50829">
      <w:pPr>
        <w:jc w:val="both"/>
      </w:pPr>
      <w:r>
        <w:tab/>
        <w:t>2. Patvirtinti Panevėžio rajono savivaldybės nekilnojamojo kultūros paveldo vertinimo tarybos nuostatus (pridedama).</w:t>
      </w:r>
    </w:p>
    <w:p w:rsidR="00F50829" w:rsidRDefault="00F50829">
      <w:pPr>
        <w:jc w:val="both"/>
      </w:pPr>
      <w:r>
        <w:tab/>
        <w:t>3. Skirti Petrą Juknevičių, Panevėžio rajono savivaldybės administracijos vyriausiąjį specialistą paveldui Vertinimo tarybos sekretoriumi.</w:t>
      </w:r>
    </w:p>
    <w:p w:rsidR="00F50829" w:rsidRDefault="00F50829">
      <w:pPr>
        <w:jc w:val="both"/>
      </w:pPr>
      <w:r>
        <w:tab/>
        <w:t>Šis sprendimas gali būti skundžiamas Lietuvos Respublikos administracinių bylų teisenos įstatymo nustatyta tvarka.</w:t>
      </w:r>
    </w:p>
    <w:p w:rsidR="00D40DAF" w:rsidRDefault="00D40DAF" w:rsidP="00D40DAF"/>
    <w:p w:rsidR="00D40DAF" w:rsidRDefault="00D40DAF" w:rsidP="00D40DAF"/>
    <w:p w:rsidR="00D40DAF" w:rsidRDefault="00D40DAF" w:rsidP="00D40DAF">
      <w:r>
        <w:t xml:space="preserve">Savivaldybės meras                                                                                            Povilas </w:t>
      </w:r>
      <w:proofErr w:type="spellStart"/>
      <w:r>
        <w:t>Žagunis</w:t>
      </w:r>
      <w:proofErr w:type="spellEnd"/>
    </w:p>
    <w:p w:rsidR="00F50829" w:rsidRDefault="00F50829"/>
    <w:p w:rsidR="00F50829" w:rsidRDefault="00F50829"/>
    <w:p w:rsidR="00F50829" w:rsidRDefault="00F50829">
      <w:pPr>
        <w:pStyle w:val="Style2"/>
        <w:tabs>
          <w:tab w:val="left" w:pos="1555"/>
          <w:tab w:val="left" w:leader="underscore" w:pos="9840"/>
        </w:tabs>
        <w:rPr>
          <w:rStyle w:val="FontStyle11"/>
          <w:rFonts w:eastAsia="SimSun"/>
          <w:sz w:val="24"/>
          <w:szCs w:val="24"/>
        </w:rPr>
      </w:pPr>
      <w:r>
        <w:rPr>
          <w:rStyle w:val="FontStyle12"/>
          <w:rFonts w:eastAsia="Times New Roman" w:cs="Times New Roman"/>
          <w:sz w:val="24"/>
          <w:szCs w:val="24"/>
        </w:rPr>
        <w:t xml:space="preserve">                                                                             </w:t>
      </w:r>
      <w:r w:rsidR="005E5E0C">
        <w:rPr>
          <w:rStyle w:val="FontStyle12"/>
          <w:rFonts w:eastAsia="Times New Roman" w:cs="Times New Roman"/>
          <w:sz w:val="24"/>
          <w:szCs w:val="24"/>
        </w:rPr>
        <w:t xml:space="preserve">          </w:t>
      </w:r>
      <w:r>
        <w:rPr>
          <w:rStyle w:val="FontStyle12"/>
          <w:rFonts w:eastAsia="Times New Roman" w:cs="Times New Roman"/>
          <w:b w:val="0"/>
          <w:sz w:val="24"/>
          <w:szCs w:val="24"/>
        </w:rPr>
        <w:t>PATVIRTINTA</w:t>
      </w:r>
    </w:p>
    <w:p w:rsidR="00F50829" w:rsidRDefault="00F50829">
      <w:pPr>
        <w:pStyle w:val="Style1"/>
        <w:tabs>
          <w:tab w:val="left" w:leader="underscore" w:pos="1411"/>
          <w:tab w:val="left" w:leader="dot" w:pos="1637"/>
          <w:tab w:val="left" w:leader="underscore" w:pos="2112"/>
          <w:tab w:val="left" w:leader="underscore" w:pos="3115"/>
          <w:tab w:val="left" w:leader="dot" w:pos="4200"/>
          <w:tab w:val="left" w:leader="underscore" w:pos="5218"/>
          <w:tab w:val="left" w:leader="underscore" w:pos="9840"/>
        </w:tabs>
        <w:ind w:firstLine="4820"/>
        <w:rPr>
          <w:rStyle w:val="FontStyle11"/>
          <w:rFonts w:eastAsia="SimSun"/>
          <w:sz w:val="24"/>
          <w:szCs w:val="24"/>
        </w:rPr>
      </w:pPr>
      <w:r>
        <w:rPr>
          <w:rStyle w:val="FontStyle11"/>
          <w:rFonts w:eastAsia="SimSun"/>
          <w:sz w:val="24"/>
          <w:szCs w:val="24"/>
        </w:rPr>
        <w:t xml:space="preserve">          Panevėžio rajono savivaldybės tarybos</w:t>
      </w:r>
    </w:p>
    <w:p w:rsidR="00F50829" w:rsidRPr="00EC4F05" w:rsidRDefault="00F50829">
      <w:pPr>
        <w:pStyle w:val="Style1"/>
        <w:ind w:firstLine="4820"/>
        <w:rPr>
          <w:rFonts w:eastAsia="Times New Roman" w:cs="Times New Roman"/>
        </w:rPr>
      </w:pPr>
      <w:r>
        <w:rPr>
          <w:rStyle w:val="FontStyle11"/>
          <w:rFonts w:eastAsia="SimSun"/>
          <w:sz w:val="24"/>
          <w:szCs w:val="24"/>
        </w:rPr>
        <w:t xml:space="preserve">          2015 m. spalio 22 d. sprendimu </w:t>
      </w:r>
      <w:r>
        <w:rPr>
          <w:rStyle w:val="FontStyle13"/>
          <w:rFonts w:eastAsia="Times New Roman" w:cs="Times New Roman"/>
          <w:sz w:val="24"/>
          <w:szCs w:val="24"/>
        </w:rPr>
        <w:t xml:space="preserve">Nr. </w:t>
      </w:r>
      <w:r w:rsidR="00EC4F05">
        <w:rPr>
          <w:rStyle w:val="FontStyle13"/>
          <w:rFonts w:ascii="Times New Roman" w:eastAsia="Times New Roman" w:hAnsi="Times New Roman" w:cs="Times New Roman"/>
          <w:sz w:val="24"/>
          <w:szCs w:val="24"/>
        </w:rPr>
        <w:t>T-213</w:t>
      </w:r>
    </w:p>
    <w:p w:rsidR="00F50829" w:rsidRDefault="00F50829">
      <w:pPr>
        <w:pStyle w:val="Style5"/>
        <w:spacing w:line="200" w:lineRule="atLeast"/>
        <w:ind w:left="2866" w:right="1382"/>
        <w:rPr>
          <w:rFonts w:eastAsia="Times New Roman" w:cs="Times New Roman"/>
        </w:rPr>
      </w:pPr>
    </w:p>
    <w:p w:rsidR="00F50829" w:rsidRDefault="00F50829">
      <w:pPr>
        <w:pStyle w:val="Style5"/>
        <w:spacing w:line="200" w:lineRule="atLeast"/>
        <w:ind w:left="-709" w:right="2" w:firstLine="142"/>
        <w:jc w:val="center"/>
        <w:rPr>
          <w:rStyle w:val="FontStyle14"/>
          <w:rFonts w:eastAsia="SimSun"/>
          <w:sz w:val="24"/>
          <w:szCs w:val="24"/>
        </w:rPr>
      </w:pPr>
      <w:r>
        <w:rPr>
          <w:rStyle w:val="FontStyle14"/>
          <w:rFonts w:eastAsia="SimSun"/>
          <w:sz w:val="24"/>
          <w:szCs w:val="24"/>
        </w:rPr>
        <w:t xml:space="preserve">PANEVĖŽIO RAJONO SAVIVALDYBĖS NEKILNOJAMOJO KULTŪROS PAVELDO </w:t>
      </w:r>
    </w:p>
    <w:p w:rsidR="00F50829" w:rsidRDefault="00F50829">
      <w:pPr>
        <w:pStyle w:val="Style5"/>
        <w:spacing w:line="200" w:lineRule="atLeast"/>
        <w:ind w:left="-709" w:right="2" w:firstLine="142"/>
        <w:jc w:val="center"/>
        <w:rPr>
          <w:rFonts w:eastAsia="Times New Roman" w:cs="Times New Roman"/>
        </w:rPr>
      </w:pPr>
      <w:r>
        <w:rPr>
          <w:rStyle w:val="FontStyle14"/>
          <w:rFonts w:eastAsia="SimSun"/>
          <w:sz w:val="24"/>
          <w:szCs w:val="24"/>
        </w:rPr>
        <w:t>VERTINIMO TARYBOS NUOSTATAI</w:t>
      </w:r>
    </w:p>
    <w:p w:rsidR="00F50829" w:rsidRDefault="00F50829">
      <w:pPr>
        <w:pStyle w:val="Style5"/>
        <w:spacing w:line="200" w:lineRule="atLeast"/>
        <w:ind w:left="-709" w:firstLine="142"/>
        <w:rPr>
          <w:rFonts w:eastAsia="Times New Roman" w:cs="Times New Roman"/>
        </w:rPr>
      </w:pPr>
    </w:p>
    <w:p w:rsidR="00F50829" w:rsidRDefault="00F50829">
      <w:pPr>
        <w:pStyle w:val="Style5"/>
        <w:tabs>
          <w:tab w:val="left" w:pos="284"/>
        </w:tabs>
        <w:spacing w:line="200" w:lineRule="atLeast"/>
        <w:ind w:left="-284" w:firstLine="284"/>
        <w:jc w:val="center"/>
        <w:rPr>
          <w:rFonts w:cs="Times New Roman"/>
        </w:rPr>
      </w:pPr>
      <w:r>
        <w:rPr>
          <w:rStyle w:val="FontStyle14"/>
          <w:rFonts w:eastAsia="SimSun"/>
          <w:sz w:val="24"/>
          <w:szCs w:val="24"/>
        </w:rPr>
        <w:t>I. BENDROSIOS NUOSTATOS</w:t>
      </w:r>
    </w:p>
    <w:p w:rsidR="00F50829" w:rsidRDefault="00F50829">
      <w:pPr>
        <w:pStyle w:val="Style5"/>
        <w:tabs>
          <w:tab w:val="left" w:pos="284"/>
        </w:tabs>
        <w:spacing w:line="200" w:lineRule="atLeast"/>
        <w:ind w:left="-284" w:firstLine="284"/>
        <w:rPr>
          <w:rFonts w:cs="Times New Roman"/>
        </w:rPr>
      </w:pPr>
    </w:p>
    <w:p w:rsidR="00F50829" w:rsidRDefault="00F50829">
      <w:pPr>
        <w:pStyle w:val="Style4"/>
        <w:numPr>
          <w:ilvl w:val="0"/>
          <w:numId w:val="1"/>
        </w:numPr>
        <w:tabs>
          <w:tab w:val="left" w:pos="284"/>
          <w:tab w:val="left" w:pos="1778"/>
          <w:tab w:val="left" w:pos="1843"/>
        </w:tabs>
        <w:spacing w:line="200" w:lineRule="atLeast"/>
        <w:ind w:left="0" w:hanging="9"/>
        <w:rPr>
          <w:rStyle w:val="FontStyle11"/>
          <w:rFonts w:eastAsia="SimSun"/>
          <w:sz w:val="24"/>
          <w:szCs w:val="24"/>
        </w:rPr>
      </w:pPr>
      <w:r>
        <w:rPr>
          <w:rStyle w:val="FontStyle11"/>
          <w:rFonts w:eastAsia="SimSun"/>
          <w:sz w:val="24"/>
          <w:szCs w:val="24"/>
        </w:rPr>
        <w:t xml:space="preserve"> Panevėžio rajono savivaldybės nekilnojamojo kultūros paveldo vertinimo tarybos nuostatai (toliau – Nuostatai) nustato nekilnojamojo kultūros paveldo vertinimo tarybos (toliau – Vertinimo tarybos) funkcijas, teises, sudarymą, personalinę sudėtį bei darbo organizavimo tvarką.</w:t>
      </w:r>
    </w:p>
    <w:p w:rsidR="00F50829" w:rsidRDefault="00F50829">
      <w:pPr>
        <w:pStyle w:val="Style4"/>
        <w:numPr>
          <w:ilvl w:val="0"/>
          <w:numId w:val="1"/>
        </w:numPr>
        <w:tabs>
          <w:tab w:val="left" w:pos="284"/>
          <w:tab w:val="left" w:pos="1778"/>
          <w:tab w:val="left" w:pos="1843"/>
        </w:tabs>
        <w:spacing w:line="200" w:lineRule="atLeast"/>
        <w:ind w:left="30" w:hanging="9"/>
        <w:rPr>
          <w:rStyle w:val="FontStyle11"/>
          <w:rFonts w:eastAsia="SimSun"/>
          <w:sz w:val="24"/>
          <w:szCs w:val="24"/>
        </w:rPr>
      </w:pPr>
      <w:r>
        <w:rPr>
          <w:rStyle w:val="FontStyle11"/>
          <w:rFonts w:eastAsia="SimSun"/>
          <w:sz w:val="24"/>
          <w:szCs w:val="24"/>
        </w:rPr>
        <w:t>Vertinimo taryba savo veikloje vadovaujasi Lietuvos Respublikos nekilnojamojo kultūros paveldo apsaugos įstatymu, kitais Lietuvos Respublikos įstatymais, Lietuvos Respublikos Vyriausybės patvirtintais Kultūros vertybių registro nuostatais, kultūros ministro patvirtintu Nekilnojamųjų kultūros vertybių vertinimo ir atrankos kriterijų aprašu, kitais teisės aktais bei šiais nuostatais.</w:t>
      </w:r>
    </w:p>
    <w:p w:rsidR="00F50829" w:rsidRDefault="00F50829">
      <w:pPr>
        <w:pStyle w:val="Style4"/>
        <w:numPr>
          <w:ilvl w:val="0"/>
          <w:numId w:val="1"/>
        </w:numPr>
        <w:tabs>
          <w:tab w:val="left" w:pos="284"/>
          <w:tab w:val="left" w:pos="1778"/>
          <w:tab w:val="left" w:pos="1843"/>
        </w:tabs>
        <w:spacing w:line="200" w:lineRule="atLeast"/>
        <w:ind w:left="0" w:firstLine="0"/>
        <w:rPr>
          <w:rStyle w:val="FontStyle11"/>
          <w:rFonts w:eastAsia="SimSun"/>
          <w:sz w:val="24"/>
          <w:szCs w:val="24"/>
        </w:rPr>
      </w:pPr>
      <w:r>
        <w:rPr>
          <w:rStyle w:val="FontStyle11"/>
          <w:rFonts w:eastAsia="SimSun"/>
          <w:sz w:val="24"/>
          <w:szCs w:val="24"/>
        </w:rPr>
        <w:t>Vertinimo tarybai atliekant šių Nuostatų 6.1, 6.2 punktuose nurodytas funkcijas, metodiškai vadovauja Kultūros paveldo departamentas prie Kultūros ministerijos (toliau – Departamentas).</w:t>
      </w:r>
    </w:p>
    <w:p w:rsidR="00F50829" w:rsidRDefault="00F50829">
      <w:pPr>
        <w:pStyle w:val="Style4"/>
        <w:numPr>
          <w:ilvl w:val="0"/>
          <w:numId w:val="1"/>
        </w:numPr>
        <w:tabs>
          <w:tab w:val="left" w:pos="284"/>
          <w:tab w:val="left" w:pos="1778"/>
          <w:tab w:val="left" w:pos="1843"/>
        </w:tabs>
        <w:spacing w:line="200" w:lineRule="atLeast"/>
        <w:ind w:left="-9" w:firstLine="37"/>
        <w:rPr>
          <w:rStyle w:val="FontStyle11"/>
          <w:rFonts w:eastAsia="SimSun"/>
          <w:sz w:val="24"/>
          <w:szCs w:val="24"/>
        </w:rPr>
      </w:pPr>
      <w:r>
        <w:rPr>
          <w:rStyle w:val="FontStyle11"/>
          <w:rFonts w:eastAsia="SimSun"/>
          <w:sz w:val="24"/>
          <w:szCs w:val="24"/>
        </w:rPr>
        <w:t>Nuostatuose vartojamos sąvokos atitinka Lietuvos Respublikos nekilnojamojo kultūros paveldo apsaugos įstatyme ir kituose teisės aktuose apibrėžtas sąvokas.</w:t>
      </w:r>
    </w:p>
    <w:p w:rsidR="00F50829" w:rsidRDefault="00F50829">
      <w:pPr>
        <w:pStyle w:val="Style4"/>
        <w:numPr>
          <w:ilvl w:val="0"/>
          <w:numId w:val="1"/>
        </w:numPr>
        <w:tabs>
          <w:tab w:val="left" w:pos="284"/>
          <w:tab w:val="left" w:pos="1778"/>
          <w:tab w:val="left" w:pos="1843"/>
        </w:tabs>
        <w:spacing w:line="200" w:lineRule="atLeast"/>
        <w:ind w:left="15" w:hanging="19"/>
        <w:rPr>
          <w:rFonts w:eastAsia="Times New Roman" w:cs="Times New Roman"/>
        </w:rPr>
      </w:pPr>
      <w:r>
        <w:rPr>
          <w:rStyle w:val="FontStyle11"/>
          <w:rFonts w:eastAsia="SimSun"/>
          <w:sz w:val="24"/>
          <w:szCs w:val="24"/>
        </w:rPr>
        <w:t>Vertinimo taryba sudaroma ir Rokiškio rajono savivaldybės tarybos sprendimu, jų veiklą koordinuojant posėdžiai gali vykti Panevėžio arba Rokiškio rajonų savivaldybėse.</w:t>
      </w:r>
    </w:p>
    <w:p w:rsidR="00F50829" w:rsidRDefault="00F50829">
      <w:pPr>
        <w:ind w:left="19" w:firstLine="694"/>
        <w:rPr>
          <w:rFonts w:eastAsia="Times New Roman" w:cs="Times New Roman"/>
        </w:rPr>
      </w:pPr>
    </w:p>
    <w:p w:rsidR="00F50829" w:rsidRDefault="00F50829">
      <w:pPr>
        <w:pStyle w:val="Style5"/>
        <w:spacing w:line="200" w:lineRule="atLeast"/>
        <w:ind w:left="45" w:firstLine="142"/>
        <w:jc w:val="center"/>
        <w:rPr>
          <w:rFonts w:eastAsia="Times New Roman" w:cs="Times New Roman"/>
        </w:rPr>
      </w:pPr>
      <w:r>
        <w:rPr>
          <w:rStyle w:val="FontStyle14"/>
          <w:rFonts w:eastAsia="SimSun"/>
          <w:sz w:val="24"/>
          <w:szCs w:val="24"/>
        </w:rPr>
        <w:t>II. VERTINIMO TARYBOS FUNKCIJOS IR TEISĖS</w:t>
      </w:r>
    </w:p>
    <w:p w:rsidR="00F50829" w:rsidRDefault="00F50829">
      <w:pPr>
        <w:pStyle w:val="Style4"/>
        <w:spacing w:line="200" w:lineRule="atLeast"/>
        <w:ind w:left="-709" w:firstLine="142"/>
        <w:jc w:val="left"/>
        <w:rPr>
          <w:rFonts w:eastAsia="Times New Roman" w:cs="Times New Roman"/>
        </w:rPr>
      </w:pPr>
    </w:p>
    <w:p w:rsidR="00F50829" w:rsidRDefault="00F50829">
      <w:pPr>
        <w:pStyle w:val="Style4"/>
        <w:numPr>
          <w:ilvl w:val="0"/>
          <w:numId w:val="1"/>
        </w:numPr>
        <w:tabs>
          <w:tab w:val="left" w:pos="426"/>
          <w:tab w:val="left" w:pos="1778"/>
          <w:tab w:val="left" w:pos="1843"/>
        </w:tabs>
        <w:spacing w:line="200" w:lineRule="atLeast"/>
        <w:ind w:left="709" w:hanging="709"/>
        <w:rPr>
          <w:rStyle w:val="FontStyle11"/>
          <w:rFonts w:eastAsia="SimSun"/>
          <w:sz w:val="24"/>
          <w:szCs w:val="24"/>
        </w:rPr>
      </w:pPr>
      <w:r>
        <w:rPr>
          <w:rStyle w:val="FontStyle11"/>
          <w:rFonts w:eastAsia="SimSun"/>
          <w:sz w:val="24"/>
          <w:szCs w:val="24"/>
        </w:rPr>
        <w:t>Vertinimo taryba atlieka šias funkcijas:</w:t>
      </w:r>
    </w:p>
    <w:p w:rsidR="00F50829" w:rsidRDefault="00F50829">
      <w:pPr>
        <w:pStyle w:val="Style4"/>
        <w:tabs>
          <w:tab w:val="left" w:pos="360"/>
          <w:tab w:val="left" w:pos="2210"/>
        </w:tabs>
        <w:spacing w:line="200" w:lineRule="atLeast"/>
        <w:ind w:firstLine="0"/>
        <w:rPr>
          <w:rStyle w:val="FontStyle11"/>
          <w:rFonts w:eastAsia="SimSun"/>
          <w:sz w:val="24"/>
          <w:szCs w:val="24"/>
        </w:rPr>
      </w:pPr>
      <w:r>
        <w:rPr>
          <w:rStyle w:val="FontStyle11"/>
          <w:rFonts w:eastAsia="SimSun"/>
          <w:sz w:val="24"/>
          <w:szCs w:val="24"/>
        </w:rPr>
        <w:t>6.1.  nustato kultūros paveldo objektų ar vietovių vertingąsias savybes;</w:t>
      </w:r>
    </w:p>
    <w:p w:rsidR="00F50829" w:rsidRDefault="00F50829">
      <w:pPr>
        <w:pStyle w:val="Style4"/>
        <w:tabs>
          <w:tab w:val="left" w:pos="360"/>
          <w:tab w:val="left" w:pos="2210"/>
        </w:tabs>
        <w:spacing w:line="200" w:lineRule="atLeast"/>
        <w:ind w:left="-9" w:firstLine="9"/>
        <w:rPr>
          <w:rStyle w:val="FontStyle11"/>
          <w:rFonts w:eastAsia="SimSun"/>
          <w:sz w:val="24"/>
          <w:szCs w:val="24"/>
        </w:rPr>
      </w:pPr>
      <w:r>
        <w:rPr>
          <w:rStyle w:val="FontStyle11"/>
          <w:rFonts w:eastAsia="SimSun"/>
          <w:sz w:val="24"/>
          <w:szCs w:val="24"/>
        </w:rPr>
        <w:t>6.2.  apibrėžia kultūros paveldo objektų teritorijų ir vietovių ribas;</w:t>
      </w:r>
    </w:p>
    <w:p w:rsidR="00F50829" w:rsidRDefault="00F50829">
      <w:pPr>
        <w:pStyle w:val="Style4"/>
        <w:tabs>
          <w:tab w:val="left" w:pos="360"/>
          <w:tab w:val="left" w:pos="2210"/>
        </w:tabs>
        <w:spacing w:line="200" w:lineRule="atLeast"/>
        <w:ind w:left="-30" w:firstLine="19"/>
        <w:rPr>
          <w:rStyle w:val="FontStyle11"/>
          <w:rFonts w:eastAsia="SimSun"/>
          <w:sz w:val="24"/>
          <w:szCs w:val="24"/>
        </w:rPr>
      </w:pPr>
      <w:r>
        <w:rPr>
          <w:rStyle w:val="FontStyle11"/>
          <w:rFonts w:eastAsia="SimSun"/>
          <w:sz w:val="24"/>
          <w:szCs w:val="24"/>
        </w:rPr>
        <w:t xml:space="preserve">6.3. sprendžia dėl apsaugos reikalingumo savivaldybės teritorijoje esančioms nekilnojamosioms kultūros vertybėms, arba nustačius, kad vietinio reikšmingumo lygmens nekilnojamasis kultūros paveldo objektas ar vietovė yra sunykę, sunaikinti ar kitaip prarastos jų vertingosios savybės, dėl apsaugos </w:t>
      </w:r>
      <w:proofErr w:type="spellStart"/>
      <w:r>
        <w:rPr>
          <w:rStyle w:val="FontStyle11"/>
          <w:rFonts w:eastAsia="SimSun"/>
          <w:sz w:val="24"/>
          <w:szCs w:val="24"/>
        </w:rPr>
        <w:t>nereikalingumo</w:t>
      </w:r>
      <w:proofErr w:type="spellEnd"/>
      <w:r>
        <w:rPr>
          <w:rStyle w:val="FontStyle11"/>
          <w:rFonts w:eastAsia="SimSun"/>
          <w:sz w:val="24"/>
          <w:szCs w:val="24"/>
        </w:rPr>
        <w:t>;</w:t>
      </w:r>
    </w:p>
    <w:p w:rsidR="00F50829" w:rsidRDefault="00F50829">
      <w:pPr>
        <w:pStyle w:val="Style4"/>
        <w:tabs>
          <w:tab w:val="left" w:pos="360"/>
          <w:tab w:val="left" w:pos="2210"/>
        </w:tabs>
        <w:spacing w:line="200" w:lineRule="atLeast"/>
        <w:ind w:firstLine="0"/>
        <w:rPr>
          <w:rStyle w:val="FontStyle11"/>
          <w:rFonts w:eastAsia="SimSun"/>
          <w:sz w:val="24"/>
          <w:szCs w:val="24"/>
        </w:rPr>
      </w:pPr>
      <w:r>
        <w:rPr>
          <w:rStyle w:val="FontStyle11"/>
          <w:rFonts w:eastAsia="SimSun"/>
          <w:sz w:val="24"/>
          <w:szCs w:val="24"/>
        </w:rPr>
        <w:t>6.4. nustato nekilnojamosioms kultūros vertybėms vietinio reikšmingumo lygmenį;</w:t>
      </w:r>
    </w:p>
    <w:p w:rsidR="00F50829" w:rsidRDefault="00F50829">
      <w:pPr>
        <w:pStyle w:val="Style4"/>
        <w:tabs>
          <w:tab w:val="left" w:pos="360"/>
          <w:tab w:val="left" w:pos="2210"/>
        </w:tabs>
        <w:spacing w:line="200" w:lineRule="atLeast"/>
        <w:ind w:left="-19" w:hanging="9"/>
        <w:rPr>
          <w:rStyle w:val="FontStyle11"/>
          <w:rFonts w:eastAsia="SimSun"/>
          <w:sz w:val="24"/>
          <w:szCs w:val="24"/>
        </w:rPr>
      </w:pPr>
      <w:r>
        <w:rPr>
          <w:rStyle w:val="FontStyle11"/>
          <w:rFonts w:eastAsia="SimSun"/>
          <w:sz w:val="24"/>
          <w:szCs w:val="24"/>
        </w:rPr>
        <w:t>6.5. tikslina vietinio reikšmingumo lygmens nekilnojamųjų kultūros vertybių apskaitos duomenis.</w:t>
      </w:r>
    </w:p>
    <w:p w:rsidR="00F50829" w:rsidRDefault="00F50829">
      <w:pPr>
        <w:pStyle w:val="Style4"/>
        <w:tabs>
          <w:tab w:val="left" w:pos="360"/>
          <w:tab w:val="left" w:pos="2210"/>
        </w:tabs>
        <w:spacing w:line="200" w:lineRule="atLeast"/>
        <w:ind w:left="9" w:hanging="28"/>
        <w:rPr>
          <w:rStyle w:val="FontStyle11"/>
          <w:rFonts w:eastAsia="SimSun"/>
          <w:sz w:val="24"/>
          <w:szCs w:val="24"/>
        </w:rPr>
      </w:pPr>
      <w:r>
        <w:rPr>
          <w:rStyle w:val="FontStyle11"/>
          <w:rFonts w:eastAsia="SimSun"/>
          <w:sz w:val="24"/>
          <w:szCs w:val="24"/>
        </w:rPr>
        <w:t>6.6. atlieka kitas įstatymų ir kitų teisės aktų nustatytas funkcijas.</w:t>
      </w:r>
    </w:p>
    <w:p w:rsidR="00F50829" w:rsidRDefault="00F50829">
      <w:pPr>
        <w:pStyle w:val="Style4"/>
        <w:tabs>
          <w:tab w:val="left" w:pos="1778"/>
          <w:tab w:val="left" w:pos="1843"/>
        </w:tabs>
        <w:spacing w:line="200" w:lineRule="atLeast"/>
        <w:ind w:firstLine="0"/>
        <w:rPr>
          <w:rStyle w:val="FontStyle11"/>
          <w:rFonts w:eastAsia="SimSun"/>
          <w:sz w:val="24"/>
          <w:szCs w:val="24"/>
        </w:rPr>
      </w:pPr>
      <w:r>
        <w:rPr>
          <w:rStyle w:val="FontStyle11"/>
          <w:rFonts w:eastAsia="SimSun"/>
          <w:sz w:val="24"/>
          <w:szCs w:val="24"/>
        </w:rPr>
        <w:t>7. Vertinimo taryba turi teisę:</w:t>
      </w:r>
    </w:p>
    <w:p w:rsidR="00F50829" w:rsidRDefault="00F50829">
      <w:pPr>
        <w:pStyle w:val="Style4"/>
        <w:tabs>
          <w:tab w:val="left" w:pos="360"/>
          <w:tab w:val="left" w:pos="2210"/>
        </w:tabs>
        <w:spacing w:line="200" w:lineRule="atLeast"/>
        <w:ind w:left="15" w:firstLine="0"/>
        <w:rPr>
          <w:rStyle w:val="FontStyle11"/>
          <w:rFonts w:eastAsia="SimSun"/>
          <w:sz w:val="24"/>
          <w:szCs w:val="24"/>
        </w:rPr>
      </w:pPr>
      <w:r>
        <w:rPr>
          <w:rStyle w:val="FontStyle11"/>
          <w:rFonts w:eastAsia="SimSun"/>
          <w:sz w:val="24"/>
          <w:szCs w:val="24"/>
        </w:rPr>
        <w:t>7.1. gauti iš Departamento struktūrinių padalinių, savivaldybės institucijų, administracijos skyrių (padalinių) informaciją, reikalingą funkcijoms vykdyti;</w:t>
      </w:r>
    </w:p>
    <w:p w:rsidR="00F50829" w:rsidRDefault="00F50829">
      <w:pPr>
        <w:pStyle w:val="Style4"/>
        <w:tabs>
          <w:tab w:val="left" w:pos="360"/>
          <w:tab w:val="left" w:pos="2210"/>
        </w:tabs>
        <w:spacing w:line="200" w:lineRule="atLeast"/>
        <w:ind w:firstLine="0"/>
        <w:rPr>
          <w:rStyle w:val="FontStyle11"/>
          <w:rFonts w:eastAsia="SimSun"/>
          <w:sz w:val="24"/>
          <w:szCs w:val="24"/>
        </w:rPr>
      </w:pPr>
      <w:r>
        <w:rPr>
          <w:rStyle w:val="FontStyle11"/>
          <w:rFonts w:eastAsia="SimSun"/>
          <w:sz w:val="24"/>
          <w:szCs w:val="24"/>
        </w:rPr>
        <w:t>7.2. dalyvauti valstybės ir savivaldybės institucijų posėdžiuose, pasitarimuose ir konferencijose, kuriuose svarstomi kultūros paveldo klausimai, teikti pasiūlymus;</w:t>
      </w:r>
    </w:p>
    <w:p w:rsidR="00F50829" w:rsidRDefault="00F50829">
      <w:pPr>
        <w:pStyle w:val="Style4"/>
        <w:tabs>
          <w:tab w:val="left" w:pos="360"/>
          <w:tab w:val="left" w:pos="426"/>
          <w:tab w:val="left" w:pos="2210"/>
        </w:tabs>
        <w:spacing w:line="200" w:lineRule="atLeast"/>
        <w:ind w:firstLine="0"/>
        <w:rPr>
          <w:rStyle w:val="FontStyle11"/>
          <w:rFonts w:eastAsia="SimSun"/>
          <w:sz w:val="24"/>
          <w:szCs w:val="24"/>
        </w:rPr>
      </w:pPr>
      <w:r>
        <w:rPr>
          <w:rStyle w:val="FontStyle11"/>
          <w:rFonts w:eastAsia="SimSun"/>
          <w:sz w:val="24"/>
          <w:szCs w:val="24"/>
        </w:rPr>
        <w:t>7.3. prireikus kviesti į posėdžius kitų sričių specialistus, galinčius pateikti išvadas dėl svarstomų klausimų;</w:t>
      </w:r>
    </w:p>
    <w:p w:rsidR="00F50829" w:rsidRDefault="00F50829">
      <w:pPr>
        <w:pStyle w:val="Style4"/>
        <w:tabs>
          <w:tab w:val="left" w:pos="360"/>
          <w:tab w:val="left" w:pos="426"/>
          <w:tab w:val="left" w:pos="2210"/>
        </w:tabs>
        <w:spacing w:line="200" w:lineRule="atLeast"/>
        <w:ind w:left="15" w:firstLine="0"/>
        <w:rPr>
          <w:rStyle w:val="FontStyle11"/>
          <w:rFonts w:eastAsia="SimSun"/>
          <w:sz w:val="24"/>
          <w:szCs w:val="24"/>
        </w:rPr>
      </w:pPr>
      <w:r>
        <w:rPr>
          <w:rStyle w:val="FontStyle11"/>
          <w:rFonts w:eastAsia="SimSun"/>
          <w:sz w:val="24"/>
          <w:szCs w:val="24"/>
        </w:rPr>
        <w:t>7.4. pasiūlyti Departamento sudarytoms Vertinimo taryboms nustatyti regioninio ar nacionalinio reikšmingumo lygmenį;</w:t>
      </w:r>
    </w:p>
    <w:p w:rsidR="00F50829" w:rsidRDefault="00F50829">
      <w:pPr>
        <w:pStyle w:val="Style4"/>
        <w:numPr>
          <w:ilvl w:val="1"/>
          <w:numId w:val="2"/>
        </w:numPr>
        <w:tabs>
          <w:tab w:val="left" w:pos="360"/>
          <w:tab w:val="left" w:pos="426"/>
          <w:tab w:val="left" w:pos="2210"/>
        </w:tabs>
        <w:spacing w:line="200" w:lineRule="atLeast"/>
        <w:rPr>
          <w:rFonts w:cs="Times New Roman"/>
        </w:rPr>
      </w:pPr>
      <w:r>
        <w:rPr>
          <w:rStyle w:val="FontStyle11"/>
          <w:rFonts w:eastAsia="SimSun"/>
          <w:sz w:val="24"/>
          <w:szCs w:val="24"/>
        </w:rPr>
        <w:t xml:space="preserve"> teikti informaciją visuomenės informavimo priemonėms apie savo veiklą.</w:t>
      </w:r>
    </w:p>
    <w:p w:rsidR="00F50829" w:rsidRDefault="00F50829">
      <w:pPr>
        <w:pStyle w:val="Style5"/>
        <w:tabs>
          <w:tab w:val="left" w:pos="360"/>
          <w:tab w:val="left" w:pos="426"/>
        </w:tabs>
        <w:spacing w:line="200" w:lineRule="atLeast"/>
        <w:ind w:left="-284" w:firstLine="284"/>
        <w:rPr>
          <w:rFonts w:cs="Times New Roman"/>
        </w:rPr>
      </w:pPr>
    </w:p>
    <w:p w:rsidR="00F50829" w:rsidRDefault="00F50829">
      <w:pPr>
        <w:pStyle w:val="Style5"/>
        <w:tabs>
          <w:tab w:val="left" w:pos="360"/>
          <w:tab w:val="left" w:pos="426"/>
        </w:tabs>
        <w:spacing w:line="200" w:lineRule="atLeast"/>
        <w:ind w:left="-284" w:firstLine="284"/>
        <w:jc w:val="center"/>
        <w:rPr>
          <w:rFonts w:eastAsia="Times New Roman" w:cs="Times New Roman"/>
        </w:rPr>
      </w:pPr>
      <w:r>
        <w:rPr>
          <w:rStyle w:val="FontStyle14"/>
          <w:rFonts w:eastAsia="SimSun"/>
          <w:sz w:val="24"/>
          <w:szCs w:val="24"/>
        </w:rPr>
        <w:t>III. VERTINIMO TARYBOS SUDARYMAS, SUDĖTIS IR DARBO ORGANIZAVIMAS</w:t>
      </w:r>
    </w:p>
    <w:p w:rsidR="00F50829" w:rsidRDefault="00F50829">
      <w:pPr>
        <w:pStyle w:val="Style4"/>
        <w:tabs>
          <w:tab w:val="left" w:pos="360"/>
          <w:tab w:val="left" w:pos="426"/>
        </w:tabs>
        <w:spacing w:line="200" w:lineRule="atLeast"/>
        <w:ind w:left="-284" w:firstLine="284"/>
        <w:jc w:val="left"/>
        <w:rPr>
          <w:rFonts w:eastAsia="Times New Roman" w:cs="Times New Roman"/>
        </w:rPr>
      </w:pPr>
    </w:p>
    <w:p w:rsidR="00F50829" w:rsidRDefault="00F50829">
      <w:pPr>
        <w:pStyle w:val="Style4"/>
        <w:numPr>
          <w:ilvl w:val="0"/>
          <w:numId w:val="2"/>
        </w:numPr>
        <w:tabs>
          <w:tab w:val="left" w:pos="284"/>
          <w:tab w:val="left" w:pos="1778"/>
          <w:tab w:val="left" w:pos="1843"/>
        </w:tabs>
        <w:spacing w:line="200" w:lineRule="atLeast"/>
        <w:ind w:left="-284" w:firstLine="284"/>
        <w:rPr>
          <w:rStyle w:val="FontStyle11"/>
          <w:rFonts w:eastAsia="SimSun"/>
          <w:sz w:val="24"/>
          <w:szCs w:val="24"/>
        </w:rPr>
      </w:pPr>
      <w:r>
        <w:rPr>
          <w:rStyle w:val="FontStyle11"/>
          <w:rFonts w:eastAsia="SimSun"/>
          <w:sz w:val="24"/>
          <w:szCs w:val="24"/>
        </w:rPr>
        <w:t>Vertinimo tarybą sudaro, jos nuostatus, sudėtį tvirtina Panevėžio rajono savivaldybės taryba.</w:t>
      </w:r>
    </w:p>
    <w:p w:rsidR="00F50829" w:rsidRDefault="00F50829">
      <w:pPr>
        <w:pStyle w:val="Style4"/>
        <w:numPr>
          <w:ilvl w:val="0"/>
          <w:numId w:val="2"/>
        </w:numPr>
        <w:tabs>
          <w:tab w:val="left" w:pos="284"/>
          <w:tab w:val="left" w:pos="1778"/>
          <w:tab w:val="left" w:pos="1843"/>
        </w:tabs>
        <w:spacing w:line="200" w:lineRule="atLeast"/>
        <w:ind w:left="15" w:firstLine="9"/>
        <w:rPr>
          <w:rStyle w:val="FontStyle11"/>
          <w:rFonts w:eastAsia="SimSun"/>
          <w:sz w:val="24"/>
          <w:szCs w:val="24"/>
        </w:rPr>
      </w:pPr>
      <w:r>
        <w:rPr>
          <w:rStyle w:val="FontStyle11"/>
          <w:rFonts w:eastAsia="SimSun"/>
          <w:sz w:val="24"/>
          <w:szCs w:val="24"/>
        </w:rPr>
        <w:t xml:space="preserve">Vertinimo taryboje turi būti ne mažiau kaip 5 nariai. Vertinimo tarybos nariais turi būti Lietuvos Respublikos kultūros ministro nustatyta tvarka atestuoti archeologinio, povandeninio, mitologinio, etnokultūrinio, architektūrinio, urbanistinio, inžinierinio, istorinio, memorialinio, dailės, sakralinio, </w:t>
      </w:r>
      <w:r>
        <w:rPr>
          <w:rStyle w:val="FontStyle11"/>
          <w:rFonts w:eastAsia="SimSun"/>
          <w:sz w:val="24"/>
          <w:szCs w:val="24"/>
        </w:rPr>
        <w:lastRenderedPageBreak/>
        <w:t>želdynų kultūros paveldo specialistai, turinys ekspertizės specialisto kvalifikacinę kategoriją, bei atitinkamos srities mokslininkai.</w:t>
      </w:r>
    </w:p>
    <w:p w:rsidR="00F50829" w:rsidRDefault="00F50829">
      <w:pPr>
        <w:pStyle w:val="Style4"/>
        <w:tabs>
          <w:tab w:val="left" w:pos="284"/>
          <w:tab w:val="left" w:pos="1778"/>
          <w:tab w:val="left" w:pos="1843"/>
        </w:tabs>
        <w:spacing w:line="200" w:lineRule="atLeast"/>
        <w:ind w:left="-15" w:firstLine="19"/>
        <w:rPr>
          <w:rStyle w:val="FontStyle11"/>
          <w:rFonts w:eastAsia="SimSun"/>
          <w:sz w:val="24"/>
          <w:szCs w:val="24"/>
        </w:rPr>
      </w:pPr>
      <w:r>
        <w:rPr>
          <w:rStyle w:val="FontStyle11"/>
          <w:rFonts w:eastAsia="SimSun"/>
          <w:sz w:val="24"/>
          <w:szCs w:val="24"/>
        </w:rPr>
        <w:t>10. Vertinimo tarybos sudėtis tvirtinama 4 metų laikotarpiui. Vertinimo tarybos sudėtis gali būti keičiama anksčiau nustatyto laiko, kai Vertinimo tarybos narys raštu prašo arba kai negali eiti savo pareigų, arba kai praranda šių Nuostatų 9 punkte nustatytą kvalifikacinę kategoriją. Nauji nariai skiriami iki Vertinimo tarybos kadencijos pabaigos.</w:t>
      </w:r>
    </w:p>
    <w:p w:rsidR="00F50829" w:rsidRDefault="00F50829">
      <w:pPr>
        <w:pStyle w:val="Style4"/>
        <w:tabs>
          <w:tab w:val="left" w:pos="284"/>
          <w:tab w:val="left" w:pos="1778"/>
          <w:tab w:val="left" w:pos="1843"/>
        </w:tabs>
        <w:spacing w:line="200" w:lineRule="atLeast"/>
        <w:ind w:left="-19" w:firstLine="56"/>
        <w:rPr>
          <w:rStyle w:val="FontStyle11"/>
          <w:rFonts w:eastAsia="SimSun"/>
          <w:sz w:val="24"/>
          <w:szCs w:val="24"/>
        </w:rPr>
      </w:pPr>
      <w:r>
        <w:rPr>
          <w:rStyle w:val="FontStyle11"/>
          <w:rFonts w:eastAsia="SimSun"/>
          <w:sz w:val="24"/>
          <w:szCs w:val="24"/>
        </w:rPr>
        <w:t>11.  Vertinimo taryba iš savo narių 2 metų laikotarpiui išsirenka pirmininką ir jo pavaduotoją.</w:t>
      </w:r>
    </w:p>
    <w:p w:rsidR="00F50829" w:rsidRDefault="00F50829">
      <w:pPr>
        <w:pStyle w:val="Style4"/>
        <w:tabs>
          <w:tab w:val="left" w:pos="284"/>
          <w:tab w:val="left" w:pos="1778"/>
          <w:tab w:val="left" w:pos="1843"/>
        </w:tabs>
        <w:spacing w:line="200" w:lineRule="atLeast"/>
        <w:ind w:left="-15" w:firstLine="9"/>
        <w:rPr>
          <w:rStyle w:val="FontStyle11"/>
          <w:rFonts w:eastAsia="SimSun"/>
          <w:sz w:val="24"/>
          <w:szCs w:val="24"/>
        </w:rPr>
      </w:pPr>
      <w:r>
        <w:rPr>
          <w:rStyle w:val="FontStyle11"/>
          <w:rFonts w:eastAsia="SimSun"/>
          <w:sz w:val="24"/>
          <w:szCs w:val="24"/>
        </w:rPr>
        <w:t>12.  Vertinimo tarybos pirmininkas, jo nesant – jo pavaduotojas, organizuoja Vertinimo tarybos darbą, prireikus sudaro posėdžių darbotvarkes, šaukia posėdžius (kartą per ketvirtį) ir jiems vadovauja. Vertinimo tarybos posėdžiai gali būti šaukiami taip pat ne mažiau kaip 2 Vertinimo tarybos narių iniciatyva. Vertinimo tarybų pirmininkai be atskiro įgaliojimo atstovauja Vertinimo tarybai pagal kompetenciją visose valstybės ir savivaldybių institucijose bei įstaigose.</w:t>
      </w:r>
    </w:p>
    <w:p w:rsidR="00F50829" w:rsidRDefault="00F50829">
      <w:pPr>
        <w:pStyle w:val="Style4"/>
        <w:tabs>
          <w:tab w:val="left" w:pos="426"/>
          <w:tab w:val="left" w:pos="1778"/>
          <w:tab w:val="left" w:pos="1843"/>
        </w:tabs>
        <w:spacing w:line="200" w:lineRule="atLeast"/>
        <w:ind w:firstLine="0"/>
        <w:rPr>
          <w:rStyle w:val="FontStyle11"/>
          <w:rFonts w:eastAsia="SimSun"/>
          <w:sz w:val="24"/>
          <w:szCs w:val="24"/>
        </w:rPr>
      </w:pPr>
      <w:r>
        <w:rPr>
          <w:rStyle w:val="FontStyle11"/>
          <w:rFonts w:eastAsia="SimSun"/>
          <w:sz w:val="24"/>
          <w:szCs w:val="24"/>
        </w:rPr>
        <w:t>13. Vertinimo tarybos pirmininkui darbą organizuoti padeda Vertinimo tarybos sudarytojų paskirti sekretoriai, kurie nėra Vertinimo tarybos nariai. Vertinimo tarybos sekretorius rengia medžiagą Vertinimo tarybos posėdžiams, juos protokoluoja, tvarko dokumentus, rengia dokumentų projektus ir informuoja Vertinimo tarybos narius apie posėdžius bei jų darbotvarkes.</w:t>
      </w:r>
    </w:p>
    <w:p w:rsidR="00F50829" w:rsidRDefault="00F50829">
      <w:pPr>
        <w:pStyle w:val="Style4"/>
        <w:tabs>
          <w:tab w:val="left" w:pos="426"/>
          <w:tab w:val="left" w:pos="1778"/>
          <w:tab w:val="left" w:pos="1843"/>
        </w:tabs>
        <w:spacing w:line="200" w:lineRule="atLeast"/>
        <w:ind w:left="30" w:hanging="28"/>
        <w:rPr>
          <w:rStyle w:val="FontStyle11"/>
          <w:rFonts w:eastAsia="SimSun"/>
          <w:sz w:val="24"/>
          <w:szCs w:val="24"/>
        </w:rPr>
      </w:pPr>
      <w:r>
        <w:rPr>
          <w:rStyle w:val="FontStyle11"/>
          <w:rFonts w:eastAsia="SimSun"/>
          <w:sz w:val="24"/>
          <w:szCs w:val="24"/>
        </w:rPr>
        <w:t>14. Klausimus Vertinimo tarybos posėdžio darbotvarkei bei su tuo susijusius dokumentus teikia Departamento Apskaitos tarnyba, savivaldybės institucijos, savivaldybės administracijos vyriausiasis specialistas paveldui, bei nekilnojamųjų kultūros vertybių apskaitą vykdančios institucijos, kurių atstovai turi teisę be balso teisės dalyvauti Vertinimo tarybos posėdyje ir pasisakyti.</w:t>
      </w:r>
    </w:p>
    <w:p w:rsidR="00F50829" w:rsidRDefault="00F50829">
      <w:pPr>
        <w:pStyle w:val="Style4"/>
        <w:tabs>
          <w:tab w:val="left" w:pos="284"/>
          <w:tab w:val="left" w:pos="1778"/>
          <w:tab w:val="left" w:pos="1843"/>
        </w:tabs>
        <w:spacing w:line="200" w:lineRule="atLeast"/>
        <w:ind w:firstLine="0"/>
        <w:rPr>
          <w:rStyle w:val="FontStyle11"/>
          <w:rFonts w:eastAsia="SimSun"/>
          <w:sz w:val="24"/>
          <w:szCs w:val="24"/>
        </w:rPr>
      </w:pPr>
      <w:r>
        <w:rPr>
          <w:rStyle w:val="FontStyle11"/>
          <w:rFonts w:eastAsia="SimSun"/>
          <w:sz w:val="24"/>
          <w:szCs w:val="24"/>
        </w:rPr>
        <w:t>15. Vertinimo tarybos posėdžiai yra teisėti, jeigu juose dalyvauja ne mažiau kaip pusė Vertinimo tarybos narių. Vertinimo tarybos posėdžio protokolo forma turi atitikti Dokumentų rengimo taisyklėse, patvirtintose Lietuvos vyriausiojo archyvaro, nustatytus reikalavimus. Protokole nurodoma posėdžio vieta ir data, registravimo numeris, posėdyje dalyvavę Vertinimo tarybos nariai, kiti posėdžio dalyviai, svarstyti klausimai,  balsavimo rezultatai, priimtas sprendimas, jo motyvai, konkretūs Nekilnojamųjų kultūros vertybių vertinimo ir atrankos kriterijų apraše nurodyti kriterijai, lėmę sprendimo priėmimą, atskirosios Vertinimo tarybos narių ir kitų posėdžio dalyvių nuomonės, jeigu tokios buvo pareikštos, kita reikiama informacija. Vertinimo tarybos posėdžio eigai fiksuoti daromas skaitmeninis garso įrašas. Po posėdžio įrašas perkeliamas į kompiuterinę laikmeną, kuri pridedama prie protokolo.</w:t>
      </w:r>
    </w:p>
    <w:p w:rsidR="00F50829" w:rsidRDefault="00F50829">
      <w:pPr>
        <w:pStyle w:val="Style4"/>
        <w:tabs>
          <w:tab w:val="left" w:pos="426"/>
          <w:tab w:val="left" w:pos="1778"/>
          <w:tab w:val="left" w:pos="1843"/>
        </w:tabs>
        <w:spacing w:line="200" w:lineRule="atLeast"/>
        <w:ind w:firstLine="9"/>
        <w:rPr>
          <w:rStyle w:val="FontStyle11"/>
          <w:rFonts w:eastAsia="SimSun"/>
          <w:sz w:val="24"/>
          <w:szCs w:val="24"/>
        </w:rPr>
      </w:pPr>
      <w:r>
        <w:rPr>
          <w:rStyle w:val="FontStyle11"/>
          <w:rFonts w:eastAsia="SimSun"/>
          <w:sz w:val="24"/>
          <w:szCs w:val="24"/>
        </w:rPr>
        <w:t>16. Vertinimo tarybos sprendimai priimami paprasta Vertinimo tarybos narių balsų dauguma, už sprendimą balsuojant tik ,,už‘‘ arba ,,prieš‘‘. Posėdyje turi dalyvauti bent vienas Vertinimo tarybos narys, kuris yra svarstomo klausimo srities specialistas. Jei tokių narių Vertinimo taryboje nėra, sprendimas gali būti priimtas turint ne mažiau kaip dviejų atitinkamos srities specialistų, turinčių ekspertizės specialisto kvalifikacinę kategoriją arba mokslinį laipsnį (ne Vertinimo tarybos narių), raštiškas sprendimui pritariančias išvadas.</w:t>
      </w:r>
    </w:p>
    <w:p w:rsidR="00F50829" w:rsidRDefault="00F50829">
      <w:pPr>
        <w:pStyle w:val="Style4"/>
        <w:tabs>
          <w:tab w:val="left" w:pos="426"/>
          <w:tab w:val="left" w:pos="1778"/>
          <w:tab w:val="left" w:pos="1843"/>
        </w:tabs>
        <w:spacing w:line="200" w:lineRule="atLeast"/>
        <w:ind w:left="-9" w:firstLine="19"/>
        <w:rPr>
          <w:rFonts w:cs="Times New Roman"/>
        </w:rPr>
      </w:pPr>
      <w:r>
        <w:rPr>
          <w:rStyle w:val="FontStyle11"/>
          <w:rFonts w:eastAsia="SimSun"/>
          <w:sz w:val="24"/>
          <w:szCs w:val="24"/>
        </w:rPr>
        <w:t>17. Vertinimo tarybos sprendimai įforminami aktu, kurio formą tvirtina Lietuvos Respublikos kultūros ministras. Aktas surašomas dviem egzemplioriais, kuriuos pasirašo Vertinimo tarybos pirmininkas. Vienas akto egzempliorius ne vėliau kaip per 5 darbo dienas nuo sprendimo priėmimo dienos turi būti perduotas Kultūros vertybių registro tvarkytojui, o kitas egzempliorius kartu su kitais Vertinimo tarybos veiklos dokumentais (posėdžio protokolas, susirašinėjimo ir kiti dokumentai) Lietuvos Respublikos dokumentų ir archyvų įstatymo nustatyta tvarka saugomas savivaldybėje.</w:t>
      </w:r>
    </w:p>
    <w:p w:rsidR="00F50829" w:rsidRDefault="00F50829">
      <w:pPr>
        <w:pStyle w:val="Style4"/>
        <w:tabs>
          <w:tab w:val="left" w:pos="426"/>
          <w:tab w:val="left" w:pos="1778"/>
          <w:tab w:val="left" w:pos="1843"/>
        </w:tabs>
        <w:spacing w:line="200" w:lineRule="atLeast"/>
        <w:ind w:left="-9" w:firstLine="9"/>
        <w:rPr>
          <w:rFonts w:cs="Times New Roman"/>
        </w:rPr>
      </w:pPr>
    </w:p>
    <w:p w:rsidR="00F50829" w:rsidRDefault="00F50829">
      <w:pPr>
        <w:pStyle w:val="Style4"/>
        <w:tabs>
          <w:tab w:val="left" w:pos="360"/>
          <w:tab w:val="left" w:pos="426"/>
        </w:tabs>
        <w:spacing w:line="200" w:lineRule="atLeast"/>
        <w:ind w:left="-284" w:firstLine="284"/>
        <w:jc w:val="center"/>
        <w:rPr>
          <w:rFonts w:cs="Times New Roman"/>
          <w:b/>
        </w:rPr>
      </w:pPr>
      <w:r>
        <w:rPr>
          <w:rFonts w:cs="Times New Roman"/>
          <w:b/>
        </w:rPr>
        <w:t>IV. BAIGIAMOSIOS NUOSTATOS</w:t>
      </w:r>
    </w:p>
    <w:p w:rsidR="00F50829" w:rsidRDefault="00F50829">
      <w:pPr>
        <w:pStyle w:val="Style4"/>
        <w:tabs>
          <w:tab w:val="left" w:pos="360"/>
          <w:tab w:val="left" w:pos="426"/>
        </w:tabs>
        <w:spacing w:line="200" w:lineRule="atLeast"/>
        <w:ind w:left="-284" w:firstLine="284"/>
        <w:rPr>
          <w:rFonts w:cs="Times New Roman"/>
          <w:b/>
        </w:rPr>
      </w:pPr>
    </w:p>
    <w:p w:rsidR="00F50829" w:rsidRDefault="00F50829">
      <w:pPr>
        <w:pStyle w:val="Style4"/>
        <w:tabs>
          <w:tab w:val="left" w:pos="426"/>
          <w:tab w:val="left" w:pos="1778"/>
          <w:tab w:val="left" w:pos="1843"/>
        </w:tabs>
        <w:spacing w:line="200" w:lineRule="atLeast"/>
        <w:ind w:left="-15" w:firstLine="19"/>
        <w:rPr>
          <w:rStyle w:val="FontStyle11"/>
          <w:rFonts w:eastAsia="SimSun"/>
          <w:sz w:val="24"/>
          <w:szCs w:val="24"/>
        </w:rPr>
      </w:pPr>
      <w:r>
        <w:rPr>
          <w:rStyle w:val="FontStyle11"/>
          <w:rFonts w:eastAsia="SimSun"/>
          <w:sz w:val="24"/>
          <w:szCs w:val="24"/>
        </w:rPr>
        <w:t>18. Vertinimo tarybos veiklai reikalingas lėšas (</w:t>
      </w:r>
      <w:r>
        <w:rPr>
          <w:rFonts w:cs="Times New Roman"/>
        </w:rPr>
        <w:t>inventorizacija, matavimai, teritorijos ribų planai, tyrimai, archyviniai duomenys ir kt.) ir</w:t>
      </w:r>
      <w:r>
        <w:rPr>
          <w:rStyle w:val="FontStyle11"/>
          <w:rFonts w:eastAsia="SimSun"/>
          <w:sz w:val="24"/>
          <w:szCs w:val="24"/>
        </w:rPr>
        <w:t xml:space="preserve"> reikalingą techninę pagalbą bei Vertinimo tarybos veiklai reikalingas patalpas skiria Panevėžio rajono savivaldybės taryba.</w:t>
      </w:r>
    </w:p>
    <w:p w:rsidR="00F50829" w:rsidRDefault="00F50829">
      <w:pPr>
        <w:pStyle w:val="Style4"/>
        <w:tabs>
          <w:tab w:val="left" w:pos="426"/>
          <w:tab w:val="left" w:pos="1778"/>
          <w:tab w:val="left" w:pos="1843"/>
        </w:tabs>
        <w:spacing w:line="200" w:lineRule="atLeast"/>
        <w:ind w:left="15" w:hanging="28"/>
        <w:rPr>
          <w:rFonts w:cs="Times New Roman"/>
        </w:rPr>
      </w:pPr>
      <w:r>
        <w:rPr>
          <w:rStyle w:val="FontStyle11"/>
          <w:rFonts w:eastAsia="SimSun"/>
          <w:sz w:val="24"/>
          <w:szCs w:val="24"/>
        </w:rPr>
        <w:t>19. Vertinimo tarybos nuostatus keičia ir pildo, jos veiklą nutraukia Panevėžio rajono savivaldybės taryba. Vertinimo tarybos pirmininkas gali inicijuoti šių nuostatų keitimą ir pildymą.</w:t>
      </w:r>
    </w:p>
    <w:p w:rsidR="00F50829" w:rsidRDefault="00F50829">
      <w:pPr>
        <w:pStyle w:val="Style4"/>
        <w:tabs>
          <w:tab w:val="left" w:pos="360"/>
          <w:tab w:val="left" w:pos="426"/>
        </w:tabs>
        <w:spacing w:line="200" w:lineRule="atLeast"/>
        <w:ind w:left="-284" w:firstLine="284"/>
        <w:jc w:val="center"/>
        <w:rPr>
          <w:rFonts w:eastAsia="Times New Roman" w:cs="Times New Roman"/>
          <w:b/>
          <w:lang w:val="en-US"/>
        </w:rPr>
      </w:pPr>
      <w:r>
        <w:rPr>
          <w:rFonts w:cs="Times New Roman"/>
        </w:rPr>
        <w:t>__________________</w:t>
      </w:r>
    </w:p>
    <w:p w:rsidR="00F50829" w:rsidRDefault="00F50829">
      <w:pPr>
        <w:spacing w:line="100" w:lineRule="atLeast"/>
        <w:jc w:val="center"/>
        <w:rPr>
          <w:rFonts w:eastAsia="Times New Roman" w:cs="Times New Roman"/>
          <w:b/>
          <w:lang w:val="en-US"/>
        </w:rPr>
      </w:pPr>
    </w:p>
    <w:p w:rsidR="00F50829" w:rsidRDefault="00F50829">
      <w:pPr>
        <w:spacing w:line="100" w:lineRule="atLeast"/>
        <w:jc w:val="center"/>
        <w:rPr>
          <w:rFonts w:eastAsia="Times New Roman" w:cs="Times New Roman"/>
          <w:b/>
          <w:lang w:val="en-US"/>
        </w:rPr>
      </w:pPr>
    </w:p>
    <w:sectPr w:rsidR="00F50829">
      <w:footerReference w:type="default" r:id="rId8"/>
      <w:pgSz w:w="11906" w:h="16838"/>
      <w:pgMar w:top="851" w:right="794" w:bottom="1134" w:left="1134" w:header="567" w:footer="720" w:gutter="0"/>
      <w:cols w:space="1296"/>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E08" w:rsidRDefault="00850E08">
      <w:r>
        <w:separator/>
      </w:r>
    </w:p>
  </w:endnote>
  <w:endnote w:type="continuationSeparator" w:id="0">
    <w:p w:rsidR="00850E08" w:rsidRDefault="0085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BA"/>
    <w:family w:val="swiss"/>
    <w:pitch w:val="variable"/>
    <w:sig w:usb0="A00002EF" w:usb1="4000A44B" w:usb2="00000000"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829" w:rsidRDefault="005E5E0C">
    <w:pPr>
      <w:pStyle w:val="Footer"/>
      <w:ind w:right="360"/>
    </w:pPr>
    <w:r>
      <w:rPr>
        <w:noProof/>
        <w:lang w:eastAsia="lt-LT" w:bidi="ar-SA"/>
      </w:rPr>
      <mc:AlternateContent>
        <mc:Choice Requires="wps">
          <w:drawing>
            <wp:anchor distT="0" distB="0" distL="0" distR="0" simplePos="0" relativeHeight="251657728" behindDoc="0" locked="0" layoutInCell="1" allowOverlap="1">
              <wp:simplePos x="0" y="0"/>
              <wp:positionH relativeFrom="page">
                <wp:posOffset>5915025</wp:posOffset>
              </wp:positionH>
              <wp:positionV relativeFrom="paragraph">
                <wp:posOffset>635</wp:posOffset>
              </wp:positionV>
              <wp:extent cx="1094105" cy="163830"/>
              <wp:effectExtent l="0" t="635" r="127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0829" w:rsidRDefault="00F50829">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5.75pt;margin-top:.05pt;width:86.15pt;height:12.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oqigIAABwFAAAOAAAAZHJzL2Uyb0RvYy54bWysVNuO2yAQfa/Uf0C8Z21nnTS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" stroked="f">
              <v:fill opacity="0"/>
              <v:textbox inset="0,0,0,0">
                <w:txbxContent>
                  <w:p w:rsidR="00F50829" w:rsidRDefault="00F50829">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E08" w:rsidRDefault="00850E08">
      <w:r>
        <w:separator/>
      </w:r>
    </w:p>
  </w:footnote>
  <w:footnote w:type="continuationSeparator" w:id="0">
    <w:p w:rsidR="00850E08" w:rsidRDefault="00850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86"/>
        </w:tabs>
        <w:ind w:left="786" w:hanging="360"/>
      </w:pPr>
      <w:rPr>
        <w:rFonts w:eastAsia="SimSun" w:cs="Times New Roman"/>
        <w:sz w:val="24"/>
        <w:szCs w:val="24"/>
      </w:rPr>
    </w:lvl>
    <w:lvl w:ilvl="1">
      <w:start w:val="1"/>
      <w:numFmt w:val="decimal"/>
      <w:lvlText w:val="%1.%2."/>
      <w:lvlJc w:val="left"/>
      <w:pPr>
        <w:tabs>
          <w:tab w:val="num" w:pos="792"/>
        </w:tabs>
        <w:ind w:left="792" w:hanging="432"/>
      </w:pPr>
      <w:rPr>
        <w:rFonts w:eastAsia="SimSun" w:cs="Times New Roman"/>
        <w:sz w:val="24"/>
        <w:szCs w:val="24"/>
      </w:rPr>
    </w:lvl>
    <w:lvl w:ilvl="2">
      <w:start w:val="1"/>
      <w:numFmt w:val="decimal"/>
      <w:lvlText w:val="%1.%2.%3."/>
      <w:lvlJc w:val="left"/>
      <w:pPr>
        <w:tabs>
          <w:tab w:val="num" w:pos="1224"/>
        </w:tabs>
        <w:ind w:left="1224" w:hanging="504"/>
      </w:pPr>
      <w:rPr>
        <w:rFonts w:eastAsia="SimSun" w:cs="Times New Roman"/>
        <w:sz w:val="24"/>
        <w:szCs w:val="24"/>
      </w:rPr>
    </w:lvl>
    <w:lvl w:ilvl="3">
      <w:start w:val="1"/>
      <w:numFmt w:val="decimal"/>
      <w:lvlText w:val="%1.%2.%3.%4."/>
      <w:lvlJc w:val="left"/>
      <w:pPr>
        <w:tabs>
          <w:tab w:val="num" w:pos="1728"/>
        </w:tabs>
        <w:ind w:left="1728" w:hanging="648"/>
      </w:pPr>
      <w:rPr>
        <w:rFonts w:eastAsia="SimSun" w:cs="Times New Roman"/>
        <w:sz w:val="24"/>
        <w:szCs w:val="24"/>
      </w:rPr>
    </w:lvl>
    <w:lvl w:ilvl="4">
      <w:start w:val="1"/>
      <w:numFmt w:val="decimal"/>
      <w:lvlText w:val="%1.%2.%3.%4.%5."/>
      <w:lvlJc w:val="left"/>
      <w:pPr>
        <w:tabs>
          <w:tab w:val="num" w:pos="2232"/>
        </w:tabs>
        <w:ind w:left="2232" w:hanging="792"/>
      </w:pPr>
      <w:rPr>
        <w:rFonts w:eastAsia="SimSun" w:cs="Times New Roman"/>
        <w:sz w:val="24"/>
        <w:szCs w:val="24"/>
      </w:rPr>
    </w:lvl>
    <w:lvl w:ilvl="5">
      <w:start w:val="1"/>
      <w:numFmt w:val="decimal"/>
      <w:lvlText w:val="%1.%2.%3.%4.%5.%6."/>
      <w:lvlJc w:val="left"/>
      <w:pPr>
        <w:tabs>
          <w:tab w:val="num" w:pos="2736"/>
        </w:tabs>
        <w:ind w:left="2736" w:hanging="936"/>
      </w:pPr>
      <w:rPr>
        <w:rFonts w:eastAsia="SimSun" w:cs="Times New Roman"/>
        <w:sz w:val="24"/>
        <w:szCs w:val="24"/>
      </w:rPr>
    </w:lvl>
    <w:lvl w:ilvl="6">
      <w:start w:val="1"/>
      <w:numFmt w:val="decimal"/>
      <w:lvlText w:val="%1.%2.%3.%4.%5.%6.%7."/>
      <w:lvlJc w:val="left"/>
      <w:pPr>
        <w:tabs>
          <w:tab w:val="num" w:pos="3240"/>
        </w:tabs>
        <w:ind w:left="3240" w:hanging="1080"/>
      </w:pPr>
      <w:rPr>
        <w:rFonts w:eastAsia="SimSun" w:cs="Times New Roman"/>
        <w:sz w:val="24"/>
        <w:szCs w:val="24"/>
      </w:rPr>
    </w:lvl>
    <w:lvl w:ilvl="7">
      <w:start w:val="1"/>
      <w:numFmt w:val="decimal"/>
      <w:lvlText w:val="%1.%2.%3.%4.%5.%6.%7.%8."/>
      <w:lvlJc w:val="left"/>
      <w:pPr>
        <w:tabs>
          <w:tab w:val="num" w:pos="3744"/>
        </w:tabs>
        <w:ind w:left="3744" w:hanging="1224"/>
      </w:pPr>
      <w:rPr>
        <w:rFonts w:eastAsia="SimSun" w:cs="Times New Roman"/>
        <w:sz w:val="24"/>
        <w:szCs w:val="24"/>
      </w:rPr>
    </w:lvl>
    <w:lvl w:ilvl="8">
      <w:start w:val="1"/>
      <w:numFmt w:val="decimal"/>
      <w:lvlText w:val="%1.%2.%3.%4.%5.%6.%7.%8.%9."/>
      <w:lvlJc w:val="left"/>
      <w:pPr>
        <w:tabs>
          <w:tab w:val="num" w:pos="4320"/>
        </w:tabs>
        <w:ind w:left="4320" w:hanging="1440"/>
      </w:pPr>
      <w:rPr>
        <w:rFonts w:eastAsia="SimSun" w:cs="Times New Roman"/>
        <w:sz w:val="24"/>
        <w:szCs w:val="24"/>
      </w:rPr>
    </w:lvl>
  </w:abstractNum>
  <w:abstractNum w:abstractNumId="1" w15:restartNumberingAfterBreak="0">
    <w:nsid w:val="00000002"/>
    <w:multiLevelType w:val="multilevel"/>
    <w:tmpl w:val="00000002"/>
    <w:name w:val="WW8Num2"/>
    <w:lvl w:ilvl="0">
      <w:start w:val="7"/>
      <w:numFmt w:val="decimal"/>
      <w:lvlText w:val="%1."/>
      <w:lvlJc w:val="left"/>
      <w:pPr>
        <w:tabs>
          <w:tab w:val="num" w:pos="0"/>
        </w:tabs>
        <w:ind w:left="360" w:hanging="360"/>
      </w:pPr>
      <w:rPr>
        <w:rFonts w:eastAsia="SimSun" w:cs="Times New Roman"/>
        <w:sz w:val="24"/>
        <w:szCs w:val="24"/>
      </w:rPr>
    </w:lvl>
    <w:lvl w:ilvl="1">
      <w:start w:val="5"/>
      <w:numFmt w:val="decimal"/>
      <w:lvlText w:val="%1.%2."/>
      <w:lvlJc w:val="left"/>
      <w:pPr>
        <w:tabs>
          <w:tab w:val="num" w:pos="0"/>
        </w:tabs>
        <w:ind w:left="360" w:hanging="360"/>
      </w:pPr>
      <w:rPr>
        <w:rFonts w:eastAsia="SimSun" w:cs="Times New Roman"/>
        <w:sz w:val="24"/>
        <w:szCs w:val="24"/>
      </w:rPr>
    </w:lvl>
    <w:lvl w:ilvl="2">
      <w:start w:val="1"/>
      <w:numFmt w:val="decimal"/>
      <w:lvlText w:val="%1.%2.%3."/>
      <w:lvlJc w:val="left"/>
      <w:pPr>
        <w:tabs>
          <w:tab w:val="num" w:pos="0"/>
        </w:tabs>
        <w:ind w:left="720" w:hanging="720"/>
      </w:pPr>
      <w:rPr>
        <w:rFonts w:eastAsia="SimSun" w:cs="Times New Roman"/>
        <w:sz w:val="24"/>
        <w:szCs w:val="24"/>
      </w:rPr>
    </w:lvl>
    <w:lvl w:ilvl="3">
      <w:start w:val="1"/>
      <w:numFmt w:val="decimal"/>
      <w:lvlText w:val="%1.%2.%3.%4."/>
      <w:lvlJc w:val="left"/>
      <w:pPr>
        <w:tabs>
          <w:tab w:val="num" w:pos="0"/>
        </w:tabs>
        <w:ind w:left="720" w:hanging="720"/>
      </w:pPr>
      <w:rPr>
        <w:rFonts w:eastAsia="SimSun" w:cs="Times New Roman"/>
        <w:sz w:val="24"/>
        <w:szCs w:val="24"/>
      </w:rPr>
    </w:lvl>
    <w:lvl w:ilvl="4">
      <w:start w:val="1"/>
      <w:numFmt w:val="decimal"/>
      <w:lvlText w:val="%1.%2.%3.%4.%5."/>
      <w:lvlJc w:val="left"/>
      <w:pPr>
        <w:tabs>
          <w:tab w:val="num" w:pos="0"/>
        </w:tabs>
        <w:ind w:left="1080" w:hanging="1080"/>
      </w:pPr>
      <w:rPr>
        <w:rFonts w:eastAsia="SimSun" w:cs="Times New Roman"/>
        <w:sz w:val="24"/>
        <w:szCs w:val="24"/>
      </w:rPr>
    </w:lvl>
    <w:lvl w:ilvl="5">
      <w:start w:val="1"/>
      <w:numFmt w:val="decimal"/>
      <w:lvlText w:val="%1.%2.%3.%4.%5.%6."/>
      <w:lvlJc w:val="left"/>
      <w:pPr>
        <w:tabs>
          <w:tab w:val="num" w:pos="0"/>
        </w:tabs>
        <w:ind w:left="1080" w:hanging="1080"/>
      </w:pPr>
      <w:rPr>
        <w:rFonts w:eastAsia="SimSun" w:cs="Times New Roman"/>
        <w:sz w:val="24"/>
        <w:szCs w:val="24"/>
      </w:rPr>
    </w:lvl>
    <w:lvl w:ilvl="6">
      <w:start w:val="1"/>
      <w:numFmt w:val="decimal"/>
      <w:lvlText w:val="%1.%2.%3.%4.%5.%6.%7."/>
      <w:lvlJc w:val="left"/>
      <w:pPr>
        <w:tabs>
          <w:tab w:val="num" w:pos="0"/>
        </w:tabs>
        <w:ind w:left="1440" w:hanging="1440"/>
      </w:pPr>
      <w:rPr>
        <w:rFonts w:eastAsia="SimSun" w:cs="Times New Roman"/>
        <w:sz w:val="24"/>
        <w:szCs w:val="24"/>
      </w:rPr>
    </w:lvl>
    <w:lvl w:ilvl="7">
      <w:start w:val="1"/>
      <w:numFmt w:val="decimal"/>
      <w:lvlText w:val="%1.%2.%3.%4.%5.%6.%7.%8."/>
      <w:lvlJc w:val="left"/>
      <w:pPr>
        <w:tabs>
          <w:tab w:val="num" w:pos="0"/>
        </w:tabs>
        <w:ind w:left="1440" w:hanging="1440"/>
      </w:pPr>
      <w:rPr>
        <w:rFonts w:eastAsia="SimSun" w:cs="Times New Roman"/>
        <w:sz w:val="24"/>
        <w:szCs w:val="24"/>
      </w:rPr>
    </w:lvl>
    <w:lvl w:ilvl="8">
      <w:start w:val="1"/>
      <w:numFmt w:val="decimal"/>
      <w:lvlText w:val="%1.%2.%3.%4.%5.%6.%7.%8.%9."/>
      <w:lvlJc w:val="left"/>
      <w:pPr>
        <w:tabs>
          <w:tab w:val="num" w:pos="0"/>
        </w:tabs>
        <w:ind w:left="1800" w:hanging="1800"/>
      </w:pPr>
      <w:rPr>
        <w:rFonts w:eastAsia="SimSun" w:cs="Times New Roman"/>
        <w:sz w:val="24"/>
        <w:szCs w:val="24"/>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05"/>
    <w:rsid w:val="0005408A"/>
    <w:rsid w:val="001F7629"/>
    <w:rsid w:val="00310D05"/>
    <w:rsid w:val="003A4473"/>
    <w:rsid w:val="00427DF1"/>
    <w:rsid w:val="004B7A81"/>
    <w:rsid w:val="005E5E0C"/>
    <w:rsid w:val="00850E08"/>
    <w:rsid w:val="008670C0"/>
    <w:rsid w:val="009E006B"/>
    <w:rsid w:val="00B00094"/>
    <w:rsid w:val="00D40DAF"/>
    <w:rsid w:val="00EC4F05"/>
    <w:rsid w:val="00F50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43E537A-BD11-4DA7-9D2F-CD238873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eastAsia="SimSun" w:cs="Times New Roman"/>
      <w:sz w:val="24"/>
      <w:szCs w:val="24"/>
    </w:rPr>
  </w:style>
  <w:style w:type="character" w:customStyle="1" w:styleId="WW8Num2z0">
    <w:name w:val="WW8Num2z0"/>
    <w:rPr>
      <w:rFonts w:eastAsia="SimSun" w:cs="Times New Roman"/>
      <w:sz w:val="24"/>
      <w:szCs w:val="24"/>
    </w:rPr>
  </w:style>
  <w:style w:type="character" w:customStyle="1" w:styleId="WW8Num3z0">
    <w:name w:val="WW8Num3z0"/>
    <w:rPr>
      <w:rFonts w:eastAsia="SimSun" w:cs="Times New Roman" w:hint="default"/>
      <w:sz w:val="22"/>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
    <w:name w:val="Numatytasis pastraipos šriftas"/>
  </w:style>
  <w:style w:type="character" w:customStyle="1" w:styleId="WW-DefaultParagraphFont">
    <w:name w:val="WW-Default Paragraph Font"/>
  </w:style>
  <w:style w:type="character" w:customStyle="1" w:styleId="FontStyle11">
    <w:name w:val="Font Style11"/>
    <w:rPr>
      <w:rFonts w:ascii="Times New Roman" w:eastAsia="Times New Roman" w:hAnsi="Times New Roman" w:cs="Times New Roman"/>
      <w:sz w:val="22"/>
      <w:szCs w:val="22"/>
    </w:rPr>
  </w:style>
  <w:style w:type="character" w:customStyle="1" w:styleId="FontStyle12">
    <w:name w:val="Font Style12"/>
    <w:rPr>
      <w:rFonts w:ascii="Candara" w:eastAsia="Candara" w:hAnsi="Candara" w:cs="Candara"/>
      <w:b/>
      <w:bCs/>
      <w:spacing w:val="10"/>
      <w:sz w:val="22"/>
      <w:szCs w:val="22"/>
    </w:rPr>
  </w:style>
  <w:style w:type="character" w:customStyle="1" w:styleId="FontStyle13">
    <w:name w:val="Font Style13"/>
    <w:rPr>
      <w:rFonts w:ascii="Georgia" w:eastAsia="Georgia" w:hAnsi="Georgia" w:cs="Georgia"/>
      <w:sz w:val="20"/>
      <w:szCs w:val="20"/>
    </w:rPr>
  </w:style>
  <w:style w:type="character" w:customStyle="1" w:styleId="FontStyle14">
    <w:name w:val="Font Style14"/>
    <w:rPr>
      <w:rFonts w:ascii="Times New Roman" w:eastAsia="Times New Roman" w:hAnsi="Times New Roman" w:cs="Times New Roman"/>
      <w:b/>
      <w:bCs/>
      <w:sz w:val="22"/>
      <w:szCs w:val="22"/>
    </w:rPr>
  </w:style>
  <w:style w:type="character" w:customStyle="1" w:styleId="RTFNum31">
    <w:name w:val="RTF_Num 3 1"/>
    <w:rPr>
      <w:rFonts w:cs="Times New Roman"/>
    </w:rPr>
  </w:style>
  <w:style w:type="character" w:customStyle="1" w:styleId="RTFNum32">
    <w:name w:val="RTF_Num 3 2"/>
    <w:rPr>
      <w:rFonts w:cs="Times New Roman"/>
    </w:rPr>
  </w:style>
  <w:style w:type="character" w:customStyle="1" w:styleId="RTFNum33">
    <w:name w:val="RTF_Num 3 3"/>
    <w:rPr>
      <w:rFonts w:cs="Times New Roman"/>
    </w:rPr>
  </w:style>
  <w:style w:type="character" w:customStyle="1" w:styleId="RTFNum34">
    <w:name w:val="RTF_Num 3 4"/>
    <w:rPr>
      <w:rFonts w:cs="Times New Roman"/>
    </w:rPr>
  </w:style>
  <w:style w:type="character" w:customStyle="1" w:styleId="RTFNum35">
    <w:name w:val="RTF_Num 3 5"/>
    <w:rPr>
      <w:rFonts w:cs="Times New Roman"/>
    </w:rPr>
  </w:style>
  <w:style w:type="character" w:customStyle="1" w:styleId="RTFNum36">
    <w:name w:val="RTF_Num 3 6"/>
    <w:rPr>
      <w:rFonts w:cs="Times New Roman"/>
    </w:rPr>
  </w:style>
  <w:style w:type="character" w:customStyle="1" w:styleId="RTFNum37">
    <w:name w:val="RTF_Num 3 7"/>
    <w:rPr>
      <w:rFonts w:cs="Times New Roman"/>
    </w:rPr>
  </w:style>
  <w:style w:type="character" w:customStyle="1" w:styleId="RTFNum38">
    <w:name w:val="RTF_Num 3 8"/>
    <w:rPr>
      <w:rFonts w:cs="Times New Roman"/>
    </w:rPr>
  </w:style>
  <w:style w:type="character" w:customStyle="1" w:styleId="RTFNum39">
    <w:name w:val="RTF_Num 3 9"/>
    <w:rPr>
      <w:rFonts w:cs="Times New Roman"/>
    </w:rPr>
  </w:style>
  <w:style w:type="character" w:styleId="PageNumber">
    <w:name w:val="page number"/>
    <w:basedOn w:val="DefaultParagraphFont"/>
  </w:style>
  <w:style w:type="character" w:customStyle="1" w:styleId="DebesliotekstasDiagrama">
    <w:name w:val="Debesėlio tekstas Diagrama"/>
    <w:rPr>
      <w:rFonts w:ascii="Segoe UI" w:eastAsia="SimSun" w:hAnsi="Segoe UI" w:cs="Mangal"/>
      <w:kern w:val="1"/>
      <w:sz w:val="18"/>
      <w:szCs w:val="16"/>
      <w:lang w:eastAsia="hi-IN" w:bidi="hi-IN"/>
    </w:rPr>
  </w:style>
  <w:style w:type="paragraph" w:customStyle="1" w:styleId="Antrat">
    <w:name w:val="Antraštė"/>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Pavadinimas">
    <w:name w:val="Pavadinimas"/>
    <w:basedOn w:val="Normal"/>
    <w:pPr>
      <w:suppressLineNumbers/>
      <w:spacing w:before="120" w:after="120"/>
    </w:pPr>
    <w:rPr>
      <w:i/>
      <w:iCs/>
    </w:rPr>
  </w:style>
  <w:style w:type="paragraph" w:customStyle="1" w:styleId="Rodykl">
    <w:name w:val="Rodyklė"/>
    <w:basedOn w:val="Normal"/>
    <w:pPr>
      <w:suppressLineNumbers/>
    </w:pPr>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customStyle="1" w:styleId="Pavadinimas1">
    <w:name w:val="Pavadinimas1"/>
    <w:basedOn w:val="Normal"/>
    <w:pPr>
      <w:suppressLineNumbers/>
      <w:spacing w:before="120" w:after="120"/>
    </w:pPr>
    <w:rPr>
      <w:i/>
      <w:iCs/>
    </w:rPr>
  </w:style>
  <w:style w:type="paragraph" w:styleId="Title">
    <w:name w:val="Title"/>
    <w:basedOn w:val="Antrat1"/>
    <w:next w:val="Subtitle"/>
    <w:qFormat/>
  </w:style>
  <w:style w:type="paragraph" w:styleId="Subtitle">
    <w:name w:val="Subtitle"/>
    <w:basedOn w:val="Antrat1"/>
    <w:next w:val="BodyText"/>
    <w:qFormat/>
    <w:pPr>
      <w:jc w:val="center"/>
    </w:pPr>
    <w:rPr>
      <w:i/>
      <w:iCs/>
    </w:rPr>
  </w:style>
  <w:style w:type="paragraph" w:customStyle="1" w:styleId="Style4">
    <w:name w:val="Style4"/>
    <w:basedOn w:val="Normal"/>
    <w:pPr>
      <w:spacing w:line="281" w:lineRule="exact"/>
      <w:ind w:firstLine="1253"/>
      <w:jc w:val="both"/>
    </w:pPr>
  </w:style>
  <w:style w:type="paragraph" w:customStyle="1" w:styleId="Style2">
    <w:name w:val="Style2"/>
    <w:basedOn w:val="Normal"/>
  </w:style>
  <w:style w:type="paragraph" w:customStyle="1" w:styleId="Style1">
    <w:name w:val="Style1"/>
    <w:basedOn w:val="Normal"/>
  </w:style>
  <w:style w:type="paragraph" w:customStyle="1" w:styleId="Style5">
    <w:name w:val="Style5"/>
    <w:basedOn w:val="Normal"/>
    <w:pPr>
      <w:spacing w:line="278" w:lineRule="exact"/>
      <w:ind w:hanging="1440"/>
    </w:pPr>
  </w:style>
  <w:style w:type="paragraph" w:styleId="Footer">
    <w:name w:val="footer"/>
    <w:basedOn w:val="Normal"/>
    <w:pPr>
      <w:tabs>
        <w:tab w:val="center" w:pos="4986"/>
        <w:tab w:val="right" w:pos="9972"/>
      </w:tabs>
    </w:pPr>
  </w:style>
  <w:style w:type="paragraph" w:customStyle="1" w:styleId="Style3">
    <w:name w:val="Style3"/>
    <w:basedOn w:val="Normal"/>
    <w:pPr>
      <w:tabs>
        <w:tab w:val="left" w:pos="1134"/>
        <w:tab w:val="left" w:pos="1276"/>
        <w:tab w:val="left" w:pos="1560"/>
      </w:tabs>
      <w:spacing w:line="360" w:lineRule="auto"/>
      <w:ind w:firstLine="709"/>
      <w:jc w:val="both"/>
    </w:pPr>
  </w:style>
  <w:style w:type="paragraph" w:customStyle="1" w:styleId="Kadroturinys">
    <w:name w:val="Kadro turinys"/>
    <w:basedOn w:val="BodyText"/>
  </w:style>
  <w:style w:type="paragraph" w:styleId="Header">
    <w:name w:val="header"/>
    <w:basedOn w:val="Normal"/>
    <w:pPr>
      <w:suppressLineNumbers/>
      <w:tabs>
        <w:tab w:val="center" w:pos="4819"/>
        <w:tab w:val="right" w:pos="9638"/>
      </w:tabs>
    </w:pPr>
  </w:style>
  <w:style w:type="paragraph" w:customStyle="1" w:styleId="Debesliotekstas">
    <w:name w:val="Debesėlio tekstas"/>
    <w:basedOn w:val="Normal"/>
    <w:rPr>
      <w:rFonts w:ascii="Segoe UI" w:hAnsi="Segoe UI" w:cs="Segoe UI"/>
      <w:sz w:val="18"/>
      <w:szCs w:val="16"/>
    </w:rPr>
  </w:style>
  <w:style w:type="paragraph" w:styleId="BalloonText">
    <w:name w:val="Balloon Text"/>
    <w:basedOn w:val="Normal"/>
    <w:link w:val="BalloonTextChar"/>
    <w:uiPriority w:val="99"/>
    <w:semiHidden/>
    <w:unhideWhenUsed/>
    <w:rsid w:val="001F7629"/>
    <w:rPr>
      <w:rFonts w:ascii="Segoe UI" w:hAnsi="Segoe UI"/>
      <w:sz w:val="18"/>
      <w:szCs w:val="16"/>
    </w:rPr>
  </w:style>
  <w:style w:type="character" w:customStyle="1" w:styleId="BalloonTextChar">
    <w:name w:val="Balloon Text Char"/>
    <w:basedOn w:val="DefaultParagraphFont"/>
    <w:link w:val="BalloonText"/>
    <w:uiPriority w:val="99"/>
    <w:semiHidden/>
    <w:rsid w:val="001F7629"/>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7001</Words>
  <Characters>3991</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Normalus</vt:lpstr>
    </vt:vector>
  </TitlesOfParts>
  <Company/>
  <LinksUpToDate>false</LinksUpToDate>
  <CharactersWithSpaces>10971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Normalus</dc:title>
  <dc:subject/>
  <dc:creator>3</dc:creator>
  <cp:keywords/>
  <cp:lastModifiedBy>Daiva Krioviene</cp:lastModifiedBy>
  <cp:revision>5</cp:revision>
  <cp:lastPrinted>2015-10-23T06:28:00Z</cp:lastPrinted>
  <dcterms:created xsi:type="dcterms:W3CDTF">2015-10-22T12:09:00Z</dcterms:created>
  <dcterms:modified xsi:type="dcterms:W3CDTF">2015-10-23T06:29:00Z</dcterms:modified>
</cp:coreProperties>
</file>