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DA7029">
      <w:pPr>
        <w:pStyle w:val="Header"/>
        <w:jc w:val="center"/>
      </w:pPr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2.85pt;height:51.25pt" filled="t" type="#_x0000_t75">
            <v:fill color2="black"/>
            <v:imagedata o:title="" r:id="rId9"/>
          </v:shape>
        </w:pict>
      </w:r>
      <w:r w:rsidR="00902B9E">
        <w:t xml:space="preserve">                                     </w:t>
      </w:r>
    </w:p>
    <w:p w:rsidR="00EC190E" w:rsidRDefault="00EC190E">
      <w:pPr>
        <w:pStyle w:val="Header"/>
        <w:jc w:val="center"/>
        <w:rPr>
          <w:b/>
          <w:sz w:val="28"/>
        </w:rPr>
      </w:pP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F718BE" w:rsidP="00F718BE" w:rsidRDefault="00F718BE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Pr="00F718BE" w:rsidR="00F718BE" w:rsidP="00362760" w:rsidRDefault="00F718BE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Pr="00F718BE" w:rsidR="00430264">
        <w:rPr>
          <w:b/>
          <w:sz w:val="24"/>
        </w:rPr>
        <w:t>201</w:t>
      </w:r>
      <w:r w:rsidR="00430264">
        <w:rPr>
          <w:b/>
          <w:sz w:val="24"/>
        </w:rPr>
        <w:t>5</w:t>
      </w:r>
      <w:r w:rsidRPr="00F718BE" w:rsidR="00430264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430264">
        <w:rPr>
          <w:b/>
          <w:sz w:val="24"/>
        </w:rPr>
        <w:t>19</w:t>
      </w:r>
      <w:r w:rsidRPr="00F718BE" w:rsidR="00430264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430264">
        <w:rPr>
          <w:b/>
          <w:sz w:val="24"/>
        </w:rPr>
        <w:t>23</w:t>
      </w:r>
      <w:r w:rsidRPr="00F718BE" w:rsidR="00430264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Pr="00F718BE" w:rsidR="00430264">
        <w:rPr>
          <w:b/>
          <w:sz w:val="24"/>
        </w:rPr>
        <w:t>201</w:t>
      </w:r>
      <w:r w:rsidR="00430264">
        <w:rPr>
          <w:b/>
          <w:sz w:val="24"/>
        </w:rPr>
        <w:t>5</w:t>
      </w:r>
      <w:r w:rsidRPr="00F718BE" w:rsidR="00430264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F718BE" w:rsidP="00F718BE" w:rsidRDefault="00F718BE">
      <w:pPr>
        <w:jc w:val="center"/>
        <w:rPr>
          <w:b/>
          <w:sz w:val="24"/>
        </w:rPr>
      </w:pPr>
    </w:p>
    <w:p w:rsidR="00F718BE" w:rsidP="00F718BE" w:rsidRDefault="00F718BE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430264" w:rsidP="00F718BE" w:rsidRDefault="00430264">
      <w:pPr>
        <w:jc w:val="center"/>
        <w:rPr>
          <w:sz w:val="24"/>
        </w:rPr>
      </w:pPr>
      <w:r>
        <w:rPr>
          <w:sz w:val="24"/>
        </w:rPr>
        <w:t xml:space="preserve">2015 </w:t>
      </w:r>
      <w:r w:rsidR="00F718BE">
        <w:rPr>
          <w:sz w:val="24"/>
        </w:rPr>
        <w:t xml:space="preserve">m. </w:t>
      </w:r>
      <w:r>
        <w:rPr>
          <w:sz w:val="24"/>
        </w:rPr>
        <w:t>spalio 22</w:t>
      </w:r>
      <w:r w:rsidR="00F718BE">
        <w:rPr>
          <w:sz w:val="24"/>
        </w:rPr>
        <w:t xml:space="preserve"> d. Nr. T-</w:t>
      </w:r>
      <w:r w:rsidR="00985D09">
        <w:rPr>
          <w:sz w:val="24"/>
        </w:rPr>
        <w:t>22</w:t>
      </w:r>
      <w:r w:rsidR="00985D09">
        <w:rPr>
          <w:sz w:val="24"/>
        </w:rPr>
        <w:t>0</w:t>
      </w:r>
    </w:p>
    <w:p w:rsidR="00F718BE" w:rsidP="00F718BE" w:rsidRDefault="00F718B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718BE" w:rsidP="00F718BE" w:rsidRDefault="00F718BE">
      <w:pPr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Pr="002F7EDE" w:rsidR="00F718BE" w:rsidP="00F718BE" w:rsidRDefault="00F718BE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Pr="00362760" w:rsidR="00B969BF" w:rsidP="00362760" w:rsidRDefault="00B969BF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ind w:left="0" w:firstLine="720"/>
        <w:jc w:val="both"/>
        <w:rPr>
          <w:sz w:val="24"/>
          <w:lang w:val="en-US" w:eastAsia="lt-LT"/>
        </w:rPr>
      </w:pPr>
      <w:proofErr w:type="spellStart"/>
      <w:r w:rsidRPr="00B969BF">
        <w:rPr>
          <w:sz w:val="24"/>
          <w:lang w:val="en-US" w:eastAsia="lt-LT"/>
        </w:rPr>
        <w:t>Pakeisti</w:t>
      </w:r>
      <w:proofErr w:type="spellEnd"/>
      <w:r w:rsidRPr="00B969BF">
        <w:rPr>
          <w:sz w:val="24"/>
          <w:lang w:val="en-US" w:eastAsia="lt-LT"/>
        </w:rPr>
        <w:t xml:space="preserve"> Panevėžio </w:t>
      </w:r>
      <w:proofErr w:type="spellStart"/>
      <w:r w:rsidRPr="00B969BF">
        <w:rPr>
          <w:sz w:val="24"/>
          <w:lang w:val="en-US" w:eastAsia="lt-LT"/>
        </w:rPr>
        <w:t>rajono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savivaldybės</w:t>
      </w:r>
      <w:proofErr w:type="spellEnd"/>
      <w:r w:rsidRPr="00B969BF">
        <w:rPr>
          <w:sz w:val="24"/>
          <w:lang w:val="en-US" w:eastAsia="lt-LT"/>
        </w:rPr>
        <w:t xml:space="preserve"> 201</w:t>
      </w:r>
      <w:r>
        <w:rPr>
          <w:sz w:val="24"/>
          <w:lang w:val="en-US" w:eastAsia="lt-LT"/>
        </w:rPr>
        <w:t>5</w:t>
      </w:r>
      <w:r w:rsidRPr="00B969BF">
        <w:rPr>
          <w:sz w:val="24"/>
          <w:lang w:val="en-US" w:eastAsia="lt-LT"/>
        </w:rPr>
        <w:t xml:space="preserve"> m. </w:t>
      </w:r>
      <w:proofErr w:type="spellStart"/>
      <w:r w:rsidRPr="00B969BF">
        <w:rPr>
          <w:sz w:val="24"/>
          <w:lang w:val="en-US" w:eastAsia="lt-LT"/>
        </w:rPr>
        <w:t>aplinkos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apsaugos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rėmimo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specialiąją</w:t>
      </w:r>
      <w:proofErr w:type="spellEnd"/>
      <w:r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programą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ir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išdėstyti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proofErr w:type="gramStart"/>
      <w:r w:rsidRPr="00362760">
        <w:rPr>
          <w:sz w:val="24"/>
          <w:lang w:val="en-US" w:eastAsia="lt-LT"/>
        </w:rPr>
        <w:t>ją</w:t>
      </w:r>
      <w:proofErr w:type="spellEnd"/>
      <w:proofErr w:type="gram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nauja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redakcija</w:t>
      </w:r>
      <w:proofErr w:type="spellEnd"/>
      <w:r w:rsidRPr="00362760">
        <w:rPr>
          <w:sz w:val="24"/>
          <w:lang w:val="en-US" w:eastAsia="lt-LT"/>
        </w:rPr>
        <w:t xml:space="preserve"> (</w:t>
      </w:r>
      <w:proofErr w:type="spellStart"/>
      <w:r w:rsidRPr="00362760">
        <w:rPr>
          <w:sz w:val="24"/>
          <w:lang w:val="en-US" w:eastAsia="lt-LT"/>
        </w:rPr>
        <w:t>pridedama</w:t>
      </w:r>
      <w:proofErr w:type="spellEnd"/>
      <w:r w:rsidRPr="00362760">
        <w:rPr>
          <w:sz w:val="24"/>
          <w:lang w:val="en-US" w:eastAsia="lt-LT"/>
        </w:rPr>
        <w:t>).</w:t>
      </w:r>
    </w:p>
    <w:p w:rsidRPr="00362760" w:rsidR="00B969BF" w:rsidP="00362760" w:rsidRDefault="00B969BF">
      <w:pPr>
        <w:numPr>
          <w:ilvl w:val="0"/>
          <w:numId w:val="4"/>
        </w:numPr>
        <w:tabs>
          <w:tab w:val="clear" w:pos="1080"/>
          <w:tab w:val="num" w:pos="720"/>
        </w:tabs>
        <w:suppressAutoHyphens w:val="0"/>
        <w:ind w:left="0" w:firstLine="720"/>
        <w:jc w:val="both"/>
        <w:rPr>
          <w:sz w:val="24"/>
          <w:lang w:val="en-US" w:eastAsia="lt-LT"/>
        </w:rPr>
      </w:pPr>
      <w:proofErr w:type="spellStart"/>
      <w:r w:rsidRPr="00B969BF">
        <w:rPr>
          <w:sz w:val="24"/>
          <w:lang w:val="en-US" w:eastAsia="lt-LT"/>
        </w:rPr>
        <w:t>Pripažinti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netekusiu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galios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Savivaldybės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B969BF">
        <w:rPr>
          <w:sz w:val="24"/>
          <w:lang w:val="en-US" w:eastAsia="lt-LT"/>
        </w:rPr>
        <w:t>tarybos</w:t>
      </w:r>
      <w:proofErr w:type="spellEnd"/>
      <w:r w:rsidRPr="00B969BF">
        <w:rPr>
          <w:sz w:val="24"/>
          <w:lang w:val="en-US" w:eastAsia="lt-LT"/>
        </w:rPr>
        <w:t xml:space="preserve"> 201</w:t>
      </w:r>
      <w:r>
        <w:rPr>
          <w:sz w:val="24"/>
          <w:lang w:val="en-US" w:eastAsia="lt-LT"/>
        </w:rPr>
        <w:t>5</w:t>
      </w:r>
      <w:r w:rsidRPr="00B969BF">
        <w:rPr>
          <w:sz w:val="24"/>
          <w:lang w:val="en-US" w:eastAsia="lt-LT"/>
        </w:rPr>
        <w:t xml:space="preserve"> m. </w:t>
      </w:r>
      <w:proofErr w:type="spellStart"/>
      <w:r w:rsidRPr="00B969BF">
        <w:rPr>
          <w:sz w:val="24"/>
          <w:lang w:val="en-US" w:eastAsia="lt-LT"/>
        </w:rPr>
        <w:t>vasario</w:t>
      </w:r>
      <w:proofErr w:type="spellEnd"/>
      <w:r w:rsidRPr="00B969BF">
        <w:rPr>
          <w:sz w:val="24"/>
          <w:lang w:val="en-US" w:eastAsia="lt-LT"/>
        </w:rPr>
        <w:t xml:space="preserve"> </w:t>
      </w:r>
      <w:r>
        <w:rPr>
          <w:sz w:val="24"/>
          <w:lang w:val="en-US" w:eastAsia="lt-LT"/>
        </w:rPr>
        <w:t>19</w:t>
      </w:r>
      <w:r w:rsidRPr="00B969BF">
        <w:rPr>
          <w:sz w:val="24"/>
          <w:lang w:val="en-US" w:eastAsia="lt-LT"/>
        </w:rPr>
        <w:t xml:space="preserve"> d. </w:t>
      </w:r>
      <w:proofErr w:type="spellStart"/>
      <w:r w:rsidRPr="00B969BF">
        <w:rPr>
          <w:sz w:val="24"/>
          <w:lang w:val="en-US" w:eastAsia="lt-LT"/>
        </w:rPr>
        <w:t>sprendimą</w:t>
      </w:r>
      <w:proofErr w:type="spellEnd"/>
      <w:r w:rsidRPr="00B969BF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Nr</w:t>
      </w:r>
      <w:proofErr w:type="spellEnd"/>
      <w:r w:rsidRPr="00362760">
        <w:rPr>
          <w:sz w:val="24"/>
          <w:lang w:val="en-US" w:eastAsia="lt-LT"/>
        </w:rPr>
        <w:t>. T-23 ,,</w:t>
      </w:r>
      <w:proofErr w:type="spellStart"/>
      <w:r w:rsidRPr="00362760">
        <w:rPr>
          <w:sz w:val="24"/>
          <w:lang w:val="en-US" w:eastAsia="lt-LT"/>
        </w:rPr>
        <w:t>Dėl</w:t>
      </w:r>
      <w:proofErr w:type="spellEnd"/>
      <w:r w:rsidRPr="00362760">
        <w:rPr>
          <w:sz w:val="24"/>
          <w:lang w:val="en-US" w:eastAsia="lt-LT"/>
        </w:rPr>
        <w:t xml:space="preserve"> Panevėžio </w:t>
      </w:r>
      <w:proofErr w:type="spellStart"/>
      <w:r w:rsidRPr="00362760">
        <w:rPr>
          <w:sz w:val="24"/>
          <w:lang w:val="en-US" w:eastAsia="lt-LT"/>
        </w:rPr>
        <w:t>rajono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savivaldybės</w:t>
      </w:r>
      <w:proofErr w:type="spellEnd"/>
      <w:r w:rsidRPr="00362760">
        <w:rPr>
          <w:sz w:val="24"/>
          <w:lang w:val="en-US" w:eastAsia="lt-LT"/>
        </w:rPr>
        <w:t xml:space="preserve"> 2015 m. </w:t>
      </w:r>
      <w:proofErr w:type="spellStart"/>
      <w:r w:rsidRPr="00362760">
        <w:rPr>
          <w:sz w:val="24"/>
          <w:lang w:val="en-US" w:eastAsia="lt-LT"/>
        </w:rPr>
        <w:t>aplinkos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apsaugos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rėmimo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specialiosios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programos</w:t>
      </w:r>
      <w:proofErr w:type="spellEnd"/>
      <w:r w:rsidRPr="00362760">
        <w:rPr>
          <w:sz w:val="24"/>
          <w:lang w:val="en-US" w:eastAsia="lt-LT"/>
        </w:rPr>
        <w:t xml:space="preserve"> </w:t>
      </w:r>
      <w:proofErr w:type="spellStart"/>
      <w:r w:rsidRPr="00362760">
        <w:rPr>
          <w:sz w:val="24"/>
          <w:lang w:val="en-US" w:eastAsia="lt-LT"/>
        </w:rPr>
        <w:t>patvirtinimo</w:t>
      </w:r>
      <w:proofErr w:type="spellEnd"/>
      <w:r w:rsidRPr="00362760">
        <w:rPr>
          <w:sz w:val="24"/>
          <w:lang w:val="en-US" w:eastAsia="lt-LT"/>
        </w:rPr>
        <w:t>“.</w:t>
      </w:r>
    </w:p>
    <w:p w:rsidR="00F718BE" w:rsidP="00F718BE" w:rsidRDefault="00F718BE">
      <w:pPr>
        <w:jc w:val="both"/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="00712BF1" w:rsidP="00F718BE" w:rsidRDefault="00712BF1">
      <w:pPr>
        <w:rPr>
          <w:sz w:val="24"/>
          <w:szCs w:val="24"/>
        </w:rPr>
      </w:pPr>
    </w:p>
    <w:p w:rsidR="00F718BE" w:rsidP="00F718BE" w:rsidRDefault="00712BF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E3DC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Savivaldybės meras                                 </w:t>
      </w:r>
      <w:r w:rsidR="006E3DC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6E3DC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Povilas Žagunis</w:t>
      </w:r>
    </w:p>
    <w:p w:rsidR="00F718BE" w:rsidP="00F718BE" w:rsidRDefault="00F718BE">
      <w:pPr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="00FD7891" w:rsidP="00F718BE" w:rsidRDefault="00FD7891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430264" w:rsidP="00F718BE" w:rsidRDefault="00430264">
      <w:pPr>
        <w:rPr>
          <w:sz w:val="24"/>
          <w:szCs w:val="24"/>
        </w:rPr>
      </w:pPr>
    </w:p>
    <w:p w:rsidR="00FD7891" w:rsidP="00F718BE" w:rsidRDefault="00FD7891">
      <w:pPr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="00F718BE" w:rsidP="00F718BE" w:rsidRDefault="00F718BE">
      <w:pPr>
        <w:rPr>
          <w:sz w:val="24"/>
          <w:szCs w:val="24"/>
        </w:rPr>
      </w:pPr>
    </w:p>
    <w:p w:rsidRPr="00B1675F" w:rsidR="00B1675F" w:rsidP="00B1675F" w:rsidRDefault="00B1675F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                                                                        </w:t>
      </w:r>
      <w:r w:rsidRPr="00B1675F">
        <w:rPr>
          <w:sz w:val="24"/>
          <w:szCs w:val="24"/>
          <w:lang w:eastAsia="lt-LT"/>
        </w:rPr>
        <w:t>PATVIRTINTA</w:t>
      </w:r>
    </w:p>
    <w:p w:rsidRPr="00B1675F" w:rsidR="00B1675F" w:rsidP="00B1675F" w:rsidRDefault="00B1675F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B1675F">
        <w:rPr>
          <w:sz w:val="24"/>
          <w:szCs w:val="24"/>
          <w:lang w:eastAsia="lt-LT"/>
        </w:rPr>
        <w:t>Panevėžio rajono savivaldybės tarybos</w:t>
      </w:r>
    </w:p>
    <w:p w:rsidR="00362760" w:rsidP="00B1675F" w:rsidRDefault="00362760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2015 m. vasario 19 d. sprendimu Nr. T-23</w:t>
      </w:r>
    </w:p>
    <w:p w:rsidRPr="00B1675F" w:rsidR="00B1675F" w:rsidP="00B1675F" w:rsidRDefault="00362760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(Savivaldybės tarybos </w:t>
      </w:r>
      <w:r w:rsidRPr="00B1675F" w:rsidR="00B1675F">
        <w:rPr>
          <w:sz w:val="24"/>
          <w:szCs w:val="24"/>
          <w:lang w:eastAsia="lt-LT"/>
        </w:rPr>
        <w:t>2015 m. spalio 22 d.</w:t>
      </w:r>
    </w:p>
    <w:p w:rsidR="00362760" w:rsidP="00B1675F" w:rsidRDefault="00B1675F">
      <w:pPr>
        <w:suppressAutoHyphens w:val="0"/>
        <w:ind w:left="4320" w:firstLine="720"/>
        <w:rPr>
          <w:sz w:val="24"/>
          <w:szCs w:val="24"/>
          <w:lang w:eastAsia="lt-LT"/>
        </w:rPr>
      </w:pPr>
      <w:r w:rsidRPr="00B1675F">
        <w:rPr>
          <w:sz w:val="24"/>
          <w:szCs w:val="24"/>
          <w:lang w:eastAsia="lt-LT"/>
        </w:rPr>
        <w:t>sprendim</w:t>
      </w:r>
      <w:r w:rsidR="00362760">
        <w:rPr>
          <w:sz w:val="24"/>
          <w:szCs w:val="24"/>
          <w:lang w:eastAsia="lt-LT"/>
        </w:rPr>
        <w:t>o</w:t>
      </w:r>
      <w:r w:rsidRPr="00B1675F">
        <w:rPr>
          <w:sz w:val="24"/>
          <w:szCs w:val="24"/>
          <w:lang w:eastAsia="lt-LT"/>
        </w:rPr>
        <w:t xml:space="preserve"> Nr. T-</w:t>
      </w:r>
      <w:r w:rsidR="00985D09">
        <w:rPr>
          <w:sz w:val="24"/>
          <w:szCs w:val="24"/>
          <w:lang w:eastAsia="lt-LT"/>
        </w:rPr>
        <w:t>22</w:t>
      </w:r>
      <w:r w:rsidR="00985D09">
        <w:rPr>
          <w:sz w:val="24"/>
          <w:szCs w:val="24"/>
          <w:lang w:eastAsia="lt-LT"/>
        </w:rPr>
        <w:t>0</w:t>
      </w:r>
      <w:bookmarkStart w:name="_GoBack" w:id="0"/>
      <w:bookmarkEnd w:id="0"/>
    </w:p>
    <w:p w:rsidRPr="00B1675F" w:rsidR="00B1675F" w:rsidP="00B1675F" w:rsidRDefault="00362760">
      <w:pPr>
        <w:suppressAutoHyphens w:val="0"/>
        <w:ind w:left="4320" w:firstLine="720"/>
        <w:rPr>
          <w:b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redakcija)</w:t>
      </w:r>
    </w:p>
    <w:p w:rsidRPr="00B1675F" w:rsidR="00B1675F" w:rsidP="00B1675F" w:rsidRDefault="00B1675F">
      <w:pPr>
        <w:suppressAutoHyphens w:val="0"/>
        <w:rPr>
          <w:b/>
          <w:sz w:val="24"/>
          <w:szCs w:val="24"/>
          <w:lang w:eastAsia="lt-LT"/>
        </w:rPr>
      </w:pPr>
    </w:p>
    <w:p w:rsidRPr="00B1675F" w:rsidR="00B1675F" w:rsidP="00B1675F" w:rsidRDefault="00B1675F">
      <w:pPr>
        <w:suppressAutoHyphens w:val="0"/>
        <w:rPr>
          <w:b/>
          <w:sz w:val="22"/>
          <w:lang w:eastAsia="lt-LT"/>
        </w:rPr>
      </w:pPr>
    </w:p>
    <w:p w:rsidRPr="00B1675F" w:rsidR="00B1675F" w:rsidP="00B1675F" w:rsidRDefault="00B1675F">
      <w:pPr>
        <w:suppressAutoHyphens w:val="0"/>
        <w:jc w:val="center"/>
        <w:rPr>
          <w:b/>
          <w:sz w:val="24"/>
          <w:lang w:eastAsia="lt-LT"/>
        </w:rPr>
      </w:pPr>
      <w:r w:rsidRPr="00B1675F">
        <w:rPr>
          <w:b/>
          <w:sz w:val="24"/>
          <w:lang w:eastAsia="lt-LT"/>
        </w:rPr>
        <w:t xml:space="preserve">PANEVĖŽIO RAJONO SAVIVALDYBĖS 2015 METŲ APLINKOS APSAUGOS </w:t>
      </w:r>
    </w:p>
    <w:p w:rsidRPr="00B1675F" w:rsidR="00B1675F" w:rsidP="00B1675F" w:rsidRDefault="00B1675F">
      <w:pPr>
        <w:suppressAutoHyphens w:val="0"/>
        <w:jc w:val="center"/>
        <w:rPr>
          <w:b/>
          <w:sz w:val="24"/>
          <w:lang w:eastAsia="lt-LT"/>
        </w:rPr>
      </w:pPr>
      <w:r w:rsidRPr="00B1675F">
        <w:rPr>
          <w:b/>
          <w:sz w:val="24"/>
          <w:lang w:eastAsia="lt-LT"/>
        </w:rPr>
        <w:t>RĖMIMO SPECIALIOJI PROGRAMA</w:t>
      </w:r>
    </w:p>
    <w:p w:rsidRPr="00B1675F" w:rsidR="00B1675F" w:rsidP="00B1675F" w:rsidRDefault="00B1675F">
      <w:pPr>
        <w:suppressAutoHyphens w:val="0"/>
        <w:jc w:val="both"/>
        <w:rPr>
          <w:b/>
          <w:sz w:val="24"/>
          <w:lang w:eastAsia="lt-LT"/>
        </w:rPr>
      </w:pPr>
    </w:p>
    <w:p w:rsidRPr="00B1675F" w:rsidR="00B1675F" w:rsidP="00B1675F" w:rsidRDefault="00B1675F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B1675F">
        <w:rPr>
          <w:b/>
          <w:sz w:val="24"/>
          <w:lang w:eastAsia="lt-LT"/>
        </w:rPr>
        <w:t>PAJAMOS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3"/>
      </w:tblGrid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 xml:space="preserve"> 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Nr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.                   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B1675F">
              <w:rPr>
                <w:b/>
                <w:sz w:val="24"/>
                <w:lang w:val="en-US" w:eastAsia="lt-LT"/>
              </w:rPr>
              <w:t>Pajamų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šaltiniai</w:t>
            </w:r>
            <w:proofErr w:type="spellEnd"/>
          </w:p>
        </w:tc>
        <w:tc>
          <w:tcPr>
            <w:tcW w:w="2283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B1675F">
              <w:rPr>
                <w:b/>
                <w:sz w:val="24"/>
                <w:lang w:val="en-US" w:eastAsia="lt-LT"/>
              </w:rPr>
              <w:t>Pajamos</w:t>
            </w:r>
            <w:proofErr w:type="spellEnd"/>
          </w:p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(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>)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Mokesčiai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už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aplinkos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teršimą</w:t>
            </w:r>
            <w:proofErr w:type="spellEnd"/>
          </w:p>
        </w:tc>
        <w:tc>
          <w:tcPr>
            <w:tcW w:w="2283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46 339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Mokestis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už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medžiojamųjų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gyvūnų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išteklių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naudojimą</w:t>
            </w:r>
            <w:proofErr w:type="spellEnd"/>
          </w:p>
        </w:tc>
        <w:tc>
          <w:tcPr>
            <w:tcW w:w="2283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37 100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Mokestis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už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valstybinius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gamtos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išteklius</w:t>
            </w:r>
            <w:proofErr w:type="spellEnd"/>
          </w:p>
        </w:tc>
        <w:tc>
          <w:tcPr>
            <w:tcW w:w="2283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52 000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 xml:space="preserve">4. 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Kitos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pajamos</w:t>
            </w:r>
            <w:proofErr w:type="spellEnd"/>
          </w:p>
        </w:tc>
        <w:tc>
          <w:tcPr>
            <w:tcW w:w="2283" w:type="dxa"/>
          </w:tcPr>
          <w:p w:rsidRPr="00B1675F" w:rsidR="00B1675F" w:rsidDel="00F816ED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579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Pr="00B1675F" w:rsidR="00B1675F" w:rsidP="00B1675F" w:rsidRDefault="00362760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I</w:t>
            </w:r>
            <w:r w:rsidRPr="00B1675F">
              <w:rPr>
                <w:sz w:val="24"/>
                <w:lang w:val="en-US" w:eastAsia="lt-LT"/>
              </w:rPr>
              <w:t>š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viso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pajamų</w:t>
            </w:r>
            <w:proofErr w:type="spellEnd"/>
          </w:p>
        </w:tc>
        <w:tc>
          <w:tcPr>
            <w:tcW w:w="2283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highlight w:val="lightGray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136 018</w:t>
            </w:r>
          </w:p>
        </w:tc>
      </w:tr>
    </w:tbl>
    <w:p w:rsidRPr="00B1675F" w:rsidR="00B1675F" w:rsidP="00B1675F" w:rsidRDefault="00B1675F">
      <w:pPr>
        <w:suppressAutoHyphens w:val="0"/>
        <w:rPr>
          <w:sz w:val="24"/>
          <w:lang w:val="en-US" w:eastAsia="lt-LT"/>
        </w:rPr>
      </w:pPr>
    </w:p>
    <w:p w:rsidRPr="00B1675F" w:rsidR="00B1675F" w:rsidP="00347169" w:rsidRDefault="00B1675F">
      <w:pPr>
        <w:suppressAutoHyphens w:val="0"/>
        <w:jc w:val="both"/>
        <w:rPr>
          <w:b/>
          <w:sz w:val="24"/>
          <w:lang w:val="en-US" w:eastAsia="lt-LT"/>
        </w:rPr>
      </w:pPr>
      <w:proofErr w:type="spellStart"/>
      <w:r w:rsidRPr="00B1675F">
        <w:rPr>
          <w:sz w:val="24"/>
          <w:lang w:val="en-US" w:eastAsia="lt-LT"/>
        </w:rPr>
        <w:t>Lėšų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likutis</w:t>
      </w:r>
      <w:proofErr w:type="spellEnd"/>
      <w:r w:rsidRPr="00B1675F">
        <w:rPr>
          <w:sz w:val="24"/>
          <w:lang w:val="en-US" w:eastAsia="lt-LT"/>
        </w:rPr>
        <w:t xml:space="preserve"> 2015-01-01: 38 131 </w:t>
      </w:r>
      <w:proofErr w:type="spellStart"/>
      <w:r w:rsidRPr="00B1675F">
        <w:rPr>
          <w:sz w:val="24"/>
          <w:lang w:val="en-US" w:eastAsia="lt-LT"/>
        </w:rPr>
        <w:t>eura</w:t>
      </w:r>
      <w:r w:rsidR="00362760">
        <w:rPr>
          <w:sz w:val="24"/>
          <w:lang w:val="en-US" w:eastAsia="lt-LT"/>
        </w:rPr>
        <w:t>s</w:t>
      </w:r>
      <w:proofErr w:type="spellEnd"/>
      <w:r w:rsidRPr="00B1675F">
        <w:rPr>
          <w:sz w:val="24"/>
          <w:lang w:val="en-US" w:eastAsia="lt-LT"/>
        </w:rPr>
        <w:t xml:space="preserve">, </w:t>
      </w:r>
      <w:proofErr w:type="spellStart"/>
      <w:r w:rsidR="00362760">
        <w:rPr>
          <w:sz w:val="24"/>
          <w:lang w:val="en-US" w:eastAsia="lt-LT"/>
        </w:rPr>
        <w:t>iš</w:t>
      </w:r>
      <w:proofErr w:type="spellEnd"/>
      <w:r w:rsidR="00362760">
        <w:rPr>
          <w:sz w:val="24"/>
          <w:lang w:val="en-US" w:eastAsia="lt-LT"/>
        </w:rPr>
        <w:t xml:space="preserve"> </w:t>
      </w:r>
      <w:r w:rsidRPr="00B1675F">
        <w:rPr>
          <w:sz w:val="24"/>
          <w:lang w:val="en-US" w:eastAsia="lt-LT"/>
        </w:rPr>
        <w:t>t</w:t>
      </w:r>
      <w:r w:rsidR="00362760">
        <w:rPr>
          <w:sz w:val="24"/>
          <w:lang w:val="en-US" w:eastAsia="lt-LT"/>
        </w:rPr>
        <w:t xml:space="preserve">o </w:t>
      </w:r>
      <w:r w:rsidRPr="00B1675F">
        <w:rPr>
          <w:sz w:val="24"/>
          <w:lang w:val="en-US" w:eastAsia="lt-LT"/>
        </w:rPr>
        <w:t xml:space="preserve">sk.19 305 </w:t>
      </w:r>
      <w:proofErr w:type="spellStart"/>
      <w:r w:rsidRPr="00B1675F">
        <w:rPr>
          <w:sz w:val="24"/>
          <w:lang w:val="en-US" w:eastAsia="lt-LT"/>
        </w:rPr>
        <w:t>eurai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mokestis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už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medžiojamųjų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gyvūnų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išteklių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naudojimą</w:t>
      </w:r>
      <w:proofErr w:type="spellEnd"/>
      <w:r w:rsidRPr="00B1675F">
        <w:rPr>
          <w:sz w:val="24"/>
          <w:lang w:val="en-US" w:eastAsia="lt-LT"/>
        </w:rPr>
        <w:t>.</w:t>
      </w:r>
    </w:p>
    <w:p w:rsidRPr="00B1675F" w:rsidR="00B1675F" w:rsidP="00B1675F" w:rsidRDefault="00B1675F">
      <w:pPr>
        <w:suppressAutoHyphens w:val="0"/>
        <w:rPr>
          <w:sz w:val="24"/>
          <w:lang w:eastAsia="lt-LT"/>
        </w:rPr>
      </w:pPr>
      <w:proofErr w:type="gramStart"/>
      <w:r w:rsidRPr="00B1675F">
        <w:rPr>
          <w:sz w:val="24"/>
          <w:lang w:val="en-US" w:eastAsia="lt-LT"/>
        </w:rPr>
        <w:t xml:space="preserve">2015 m. </w:t>
      </w:r>
      <w:proofErr w:type="spellStart"/>
      <w:r w:rsidRPr="00B1675F">
        <w:rPr>
          <w:sz w:val="24"/>
          <w:lang w:val="en-US" w:eastAsia="lt-LT"/>
        </w:rPr>
        <w:t>programos</w:t>
      </w:r>
      <w:proofErr w:type="spellEnd"/>
      <w:r w:rsidRPr="00B1675F">
        <w:rPr>
          <w:sz w:val="24"/>
          <w:lang w:val="en-US" w:eastAsia="lt-LT"/>
        </w:rPr>
        <w:t xml:space="preserve"> </w:t>
      </w:r>
      <w:proofErr w:type="spellStart"/>
      <w:r w:rsidRPr="00B1675F">
        <w:rPr>
          <w:sz w:val="24"/>
          <w:lang w:val="en-US" w:eastAsia="lt-LT"/>
        </w:rPr>
        <w:t>lėšos</w:t>
      </w:r>
      <w:proofErr w:type="spellEnd"/>
      <w:r w:rsidRPr="00B1675F">
        <w:rPr>
          <w:sz w:val="24"/>
          <w:lang w:val="en-US" w:eastAsia="lt-LT"/>
        </w:rPr>
        <w:t xml:space="preserve"> – 174 149 </w:t>
      </w:r>
      <w:proofErr w:type="spellStart"/>
      <w:r w:rsidRPr="00B1675F">
        <w:rPr>
          <w:sz w:val="24"/>
          <w:lang w:val="en-US" w:eastAsia="lt-LT"/>
        </w:rPr>
        <w:t>eurai</w:t>
      </w:r>
      <w:proofErr w:type="spellEnd"/>
      <w:r w:rsidRPr="00B1675F">
        <w:rPr>
          <w:sz w:val="24"/>
          <w:lang w:val="en-US" w:eastAsia="lt-LT"/>
        </w:rPr>
        <w:t>.</w:t>
      </w:r>
      <w:proofErr w:type="gramEnd"/>
      <w:r w:rsidRPr="00B1675F">
        <w:rPr>
          <w:sz w:val="24"/>
          <w:lang w:val="en-US" w:eastAsia="lt-LT"/>
        </w:rPr>
        <w:t xml:space="preserve"> </w:t>
      </w:r>
    </w:p>
    <w:p w:rsidRPr="00B1675F" w:rsidR="00B1675F" w:rsidP="00B1675F" w:rsidRDefault="00B1675F">
      <w:pPr>
        <w:suppressAutoHyphens w:val="0"/>
        <w:rPr>
          <w:rFonts w:ascii="TimesLT" w:hAnsi="TimesLT"/>
          <w:b/>
          <w:sz w:val="24"/>
          <w:lang w:eastAsia="lt-LT"/>
        </w:rPr>
      </w:pPr>
    </w:p>
    <w:p w:rsidRPr="00B1675F" w:rsidR="00B1675F" w:rsidP="00B1675F" w:rsidRDefault="00B1675F">
      <w:pPr>
        <w:keepNext/>
        <w:suppressAutoHyphens w:val="0"/>
        <w:ind w:left="3600" w:firstLine="720"/>
        <w:outlineLvl w:val="0"/>
        <w:rPr>
          <w:b/>
          <w:sz w:val="24"/>
          <w:lang w:eastAsia="lt-LT"/>
        </w:rPr>
      </w:pPr>
      <w:r w:rsidRPr="00B1675F">
        <w:rPr>
          <w:b/>
          <w:sz w:val="24"/>
          <w:lang w:eastAsia="lt-LT"/>
        </w:rPr>
        <w:t>IŠLAIDOS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5"/>
      </w:tblGrid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B1675F">
              <w:rPr>
                <w:b/>
                <w:sz w:val="24"/>
                <w:lang w:val="en-US" w:eastAsia="lt-LT"/>
              </w:rPr>
              <w:t>Nr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proofErr w:type="spellStart"/>
            <w:r w:rsidRPr="00B1675F">
              <w:rPr>
                <w:b/>
                <w:sz w:val="24"/>
                <w:lang w:val="en-US" w:eastAsia="lt-LT"/>
              </w:rPr>
              <w:t>Išlaidų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straipsniai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B1675F">
              <w:rPr>
                <w:b/>
                <w:sz w:val="24"/>
                <w:lang w:val="en-US" w:eastAsia="lt-LT"/>
              </w:rPr>
              <w:t>Išlaidos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(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>)</w:t>
            </w:r>
          </w:p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Pr="00B1675F" w:rsidR="00B1675F" w:rsidTr="00F03DB9">
        <w:trPr>
          <w:trHeight w:val="289"/>
        </w:trPr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1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2</w:t>
            </w:r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3</w:t>
            </w:r>
          </w:p>
        </w:tc>
      </w:tr>
      <w:tr w:rsidRPr="00B1675F" w:rsidR="00B1675F" w:rsidTr="00F03DB9">
        <w:tc>
          <w:tcPr>
            <w:tcW w:w="9623" w:type="dxa"/>
            <w:gridSpan w:val="3"/>
          </w:tcPr>
          <w:p w:rsidRPr="00B1675F" w:rsidR="00B1675F" w:rsidP="00B1675F" w:rsidRDefault="00B1675F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 xml:space="preserve">I.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kokybės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gerinimo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infrastruktūros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plėtros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kurių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turėtojo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nustatyti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neįmanoma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arba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kuris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neegzistuoja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monitoringo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prevencinėms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atkūrimo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švietimui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mokymui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aplinkosaugos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klausimais</w:t>
            </w:r>
            <w:proofErr w:type="spellEnd"/>
          </w:p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43622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1</w:t>
            </w:r>
            <w:r w:rsidRPr="00B1675F" w:rsidR="00B1675F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Želdynų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želdinių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tvarkymui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14 000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43622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2</w:t>
            </w:r>
            <w:r w:rsidRPr="00B1675F" w:rsidR="00B1675F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Sorbentų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kitų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priemonių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sz w:val="24"/>
                <w:lang w:val="en-US" w:eastAsia="lt-LT"/>
              </w:rPr>
              <w:t>reikalingų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avarijų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padariniams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likviduoti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įsigyjimui</w:t>
            </w:r>
            <w:proofErr w:type="spellEnd"/>
          </w:p>
        </w:tc>
        <w:tc>
          <w:tcPr>
            <w:tcW w:w="2285" w:type="dxa"/>
          </w:tcPr>
          <w:p w:rsidRPr="00B1675F" w:rsidR="00B1675F" w:rsidDel="00C760A9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1 708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43622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3</w:t>
            </w:r>
            <w:r w:rsidRPr="00B1675F" w:rsidR="00B1675F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Gamtos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paminklų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Pr="00B1675F" w:rsidR="00B1675F" w:rsidDel="00C760A9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579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43622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4</w:t>
            </w:r>
            <w:r w:rsidRPr="00B1675F" w:rsidR="00B1675F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B1675F">
              <w:rPr>
                <w:sz w:val="24"/>
                <w:lang w:val="en-US" w:eastAsia="lt-LT"/>
              </w:rPr>
              <w:t>tiekimo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nuotekų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šalinimo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sistemų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remontui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sz w:val="24"/>
                <w:lang w:val="en-US" w:eastAsia="lt-LT"/>
              </w:rPr>
              <w:t>rekonstravimui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sz w:val="24"/>
                <w:lang w:val="en-US" w:eastAsia="lt-LT"/>
              </w:rPr>
              <w:t>įsigijimui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sz w:val="24"/>
                <w:lang w:val="en-US" w:eastAsia="lt-LT"/>
              </w:rPr>
              <w:t>plėtrai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37 981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43622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5</w:t>
            </w:r>
            <w:r w:rsidRPr="00B1675F" w:rsidR="00B1675F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Užterštoms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teritorijoms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sutvarkyti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15 900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43622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>
              <w:rPr>
                <w:sz w:val="24"/>
                <w:lang w:val="en-US" w:eastAsia="lt-LT"/>
              </w:rPr>
              <w:t>6</w:t>
            </w:r>
            <w:r w:rsidRPr="00B1675F" w:rsidR="00B1675F">
              <w:rPr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Ekologinės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spaudos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prenumeravimui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sz w:val="24"/>
                <w:lang w:val="en-US" w:eastAsia="lt-LT"/>
              </w:rPr>
              <w:t>ekologiniam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švietimui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sz w:val="24"/>
                <w:lang w:val="en-US" w:eastAsia="lt-LT"/>
              </w:rPr>
              <w:t>aplinkos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apsaugos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renginių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organizavimui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5 600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7.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B1675F">
              <w:rPr>
                <w:sz w:val="24"/>
                <w:lang w:val="en-US" w:eastAsia="lt-LT"/>
              </w:rPr>
              <w:t>telkinių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ir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jų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pakrančių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tvarkymui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bei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Pr="00B1675F" w:rsidR="00B1675F" w:rsidDel="00C760A9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 xml:space="preserve">20 273 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Pr="00B1675F" w:rsidR="00B1675F" w:rsidP="00B1675F" w:rsidRDefault="00362760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B1675F">
              <w:rPr>
                <w:sz w:val="24"/>
                <w:lang w:val="en-US" w:eastAsia="lt-LT"/>
              </w:rPr>
              <w:t>isos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</w:t>
            </w:r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straipsnio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96 041</w:t>
            </w:r>
          </w:p>
        </w:tc>
      </w:tr>
      <w:tr w:rsidRPr="00B1675F" w:rsidR="00B1675F" w:rsidTr="00F03DB9">
        <w:tc>
          <w:tcPr>
            <w:tcW w:w="9623" w:type="dxa"/>
            <w:gridSpan w:val="3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 xml:space="preserve">II.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sveikatos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specialiajai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programai</w:t>
            </w:r>
            <w:proofErr w:type="spellEnd"/>
          </w:p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Pr="00B1675F" w:rsidR="00B1675F" w:rsidP="00B1675F" w:rsidRDefault="00362760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B1675F">
              <w:rPr>
                <w:sz w:val="24"/>
                <w:lang w:val="en-US" w:eastAsia="lt-LT"/>
              </w:rPr>
              <w:t>isos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</w:t>
            </w:r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straipsnio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21 703</w:t>
            </w:r>
          </w:p>
        </w:tc>
      </w:tr>
      <w:tr w:rsidRPr="00B1675F" w:rsidR="00B1675F" w:rsidTr="00F03DB9">
        <w:tc>
          <w:tcPr>
            <w:tcW w:w="9623" w:type="dxa"/>
            <w:gridSpan w:val="3"/>
          </w:tcPr>
          <w:p w:rsidRPr="00B1675F" w:rsidR="00B1675F" w:rsidP="00B1675F" w:rsidRDefault="00B1675F">
            <w:pPr>
              <w:keepNext/>
              <w:suppressAutoHyphens w:val="0"/>
              <w:jc w:val="both"/>
              <w:outlineLvl w:val="3"/>
              <w:rPr>
                <w:b/>
                <w:sz w:val="24"/>
                <w:lang w:val="en-US" w:eastAsia="lt-LT"/>
              </w:rPr>
            </w:pPr>
          </w:p>
          <w:p w:rsidRPr="00B1675F" w:rsidR="00B1675F" w:rsidP="00B1675F" w:rsidRDefault="00B1675F">
            <w:pPr>
              <w:keepNext/>
              <w:suppressAutoHyphens w:val="0"/>
              <w:jc w:val="center"/>
              <w:outlineLvl w:val="3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 xml:space="preserve">III.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numatytoms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medžioklės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įstatyme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kurios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pagal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specialiosios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įstatymą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gali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būti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finansuojamos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šios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B1675F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b/>
                <w:sz w:val="24"/>
                <w:lang w:val="en-US" w:eastAsia="lt-LT"/>
              </w:rPr>
              <w:t>lėšomis</w:t>
            </w:r>
            <w:proofErr w:type="spellEnd"/>
          </w:p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Miško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želdinių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apsaugai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skirtų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priemonių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panaudojimui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54 905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B1675F">
              <w:rPr>
                <w:sz w:val="24"/>
                <w:lang w:val="en-US" w:eastAsia="lt-LT"/>
              </w:rPr>
              <w:t xml:space="preserve">2. </w:t>
            </w:r>
          </w:p>
        </w:tc>
        <w:tc>
          <w:tcPr>
            <w:tcW w:w="6521" w:type="dxa"/>
          </w:tcPr>
          <w:p w:rsidRPr="00B1675F" w:rsidR="00B1675F" w:rsidP="00B1675F" w:rsidRDefault="00B1675F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B1675F">
              <w:rPr>
                <w:sz w:val="24"/>
                <w:lang w:val="en-US" w:eastAsia="lt-LT"/>
              </w:rPr>
              <w:t>Vilkų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ūkiniams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gyvūnams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padarytos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žalos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atlyginimui</w:t>
            </w:r>
            <w:proofErr w:type="spellEnd"/>
          </w:p>
        </w:tc>
        <w:tc>
          <w:tcPr>
            <w:tcW w:w="2285" w:type="dxa"/>
          </w:tcPr>
          <w:p w:rsidRPr="00B1675F" w:rsidR="00B1675F" w:rsidDel="00F816ED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1 500</w:t>
            </w:r>
          </w:p>
        </w:tc>
      </w:tr>
      <w:tr w:rsidRPr="00B1675F" w:rsidR="00B1675F" w:rsidTr="00F03DB9">
        <w:tc>
          <w:tcPr>
            <w:tcW w:w="817" w:type="dxa"/>
          </w:tcPr>
          <w:p w:rsidRPr="00B1675F" w:rsidR="00B1675F" w:rsidP="00B1675F" w:rsidRDefault="00B1675F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Pr="00B1675F" w:rsidR="00B1675F" w:rsidP="00B1675F" w:rsidRDefault="00362760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B1675F">
              <w:rPr>
                <w:sz w:val="24"/>
                <w:lang w:val="en-US" w:eastAsia="lt-LT"/>
              </w:rPr>
              <w:t>isos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III</w:t>
            </w:r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straipsnio</w:t>
            </w:r>
            <w:proofErr w:type="spellEnd"/>
            <w:r w:rsidRPr="00B1675F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B1675F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Pr="00B1675F" w:rsidR="00B1675F" w:rsidP="00B1675F" w:rsidRDefault="00B1675F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B1675F">
              <w:rPr>
                <w:b/>
                <w:sz w:val="24"/>
                <w:lang w:val="en-US" w:eastAsia="lt-LT"/>
              </w:rPr>
              <w:t>56 405</w:t>
            </w:r>
          </w:p>
        </w:tc>
      </w:tr>
    </w:tbl>
    <w:p w:rsidRPr="00B1675F" w:rsidR="00B1675F" w:rsidP="00B1675F" w:rsidRDefault="00B1675F">
      <w:pPr>
        <w:keepNext/>
        <w:suppressAutoHyphens w:val="0"/>
        <w:outlineLvl w:val="3"/>
        <w:rPr>
          <w:b/>
          <w:lang w:val="en-US" w:eastAsia="lt-LT"/>
        </w:rPr>
      </w:pPr>
    </w:p>
    <w:p w:rsidR="006E3DC6" w:rsidP="00B1675F" w:rsidRDefault="00362760">
      <w:pPr>
        <w:suppressAutoHyphens w:val="0"/>
        <w:rPr>
          <w:b/>
          <w:sz w:val="24"/>
          <w:lang w:val="en-US" w:eastAsia="lt-LT"/>
        </w:rPr>
      </w:pPr>
      <w:proofErr w:type="spellStart"/>
      <w:r>
        <w:rPr>
          <w:b/>
          <w:sz w:val="24"/>
          <w:lang w:val="en-US" w:eastAsia="lt-LT"/>
        </w:rPr>
        <w:t>V</w:t>
      </w:r>
      <w:r w:rsidRPr="00B1675F">
        <w:rPr>
          <w:b/>
          <w:sz w:val="24"/>
          <w:lang w:val="en-US" w:eastAsia="lt-LT"/>
        </w:rPr>
        <w:t>isos</w:t>
      </w:r>
      <w:proofErr w:type="spellEnd"/>
      <w:r w:rsidRPr="00B1675F">
        <w:rPr>
          <w:b/>
          <w:sz w:val="24"/>
          <w:lang w:val="en-US" w:eastAsia="lt-LT"/>
        </w:rPr>
        <w:t xml:space="preserve"> </w:t>
      </w:r>
      <w:proofErr w:type="spellStart"/>
      <w:r w:rsidRPr="00B1675F">
        <w:rPr>
          <w:b/>
          <w:sz w:val="24"/>
          <w:lang w:val="en-US" w:eastAsia="lt-LT"/>
        </w:rPr>
        <w:t>išlaidos</w:t>
      </w:r>
      <w:proofErr w:type="spellEnd"/>
      <w:r w:rsidRPr="00B1675F">
        <w:rPr>
          <w:b/>
          <w:sz w:val="24"/>
          <w:lang w:val="en-US" w:eastAsia="lt-LT"/>
        </w:rPr>
        <w:t xml:space="preserve"> </w:t>
      </w:r>
      <w:r w:rsidRPr="00B1675F" w:rsidR="00B1675F">
        <w:rPr>
          <w:b/>
          <w:sz w:val="36"/>
          <w:szCs w:val="36"/>
          <w:lang w:val="en-US" w:eastAsia="lt-LT"/>
        </w:rPr>
        <w:t>–</w:t>
      </w:r>
      <w:r w:rsidRPr="00B1675F" w:rsidR="00B1675F">
        <w:rPr>
          <w:b/>
          <w:sz w:val="28"/>
          <w:szCs w:val="28"/>
          <w:lang w:val="en-US" w:eastAsia="lt-LT"/>
        </w:rPr>
        <w:t xml:space="preserve"> 174 149 </w:t>
      </w:r>
      <w:proofErr w:type="spellStart"/>
      <w:r w:rsidRPr="00B1675F" w:rsidR="00B1675F">
        <w:rPr>
          <w:b/>
          <w:sz w:val="28"/>
          <w:szCs w:val="28"/>
          <w:lang w:val="en-US" w:eastAsia="lt-LT"/>
        </w:rPr>
        <w:t>eurai</w:t>
      </w:r>
      <w:proofErr w:type="spellEnd"/>
    </w:p>
    <w:p w:rsidRPr="00B1675F" w:rsidR="00B1675F" w:rsidP="006E3DC6" w:rsidRDefault="00B1675F">
      <w:pPr>
        <w:suppressAutoHyphens w:val="0"/>
        <w:jc w:val="center"/>
        <w:rPr>
          <w:sz w:val="24"/>
          <w:lang w:val="en-US" w:eastAsia="lt-LT"/>
        </w:rPr>
      </w:pPr>
      <w:r w:rsidRPr="00B1675F">
        <w:rPr>
          <w:b/>
          <w:sz w:val="24"/>
          <w:lang w:val="en-US" w:eastAsia="lt-LT"/>
        </w:rPr>
        <w:t>___________________________</w:t>
      </w:r>
    </w:p>
    <w:p w:rsidR="00430264" w:rsidP="00F718BE" w:rsidRDefault="00430264">
      <w:pPr>
        <w:rPr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B969BF" w:rsidP="00F718BE" w:rsidRDefault="00B969BF">
      <w:pPr>
        <w:jc w:val="center"/>
        <w:rPr>
          <w:b/>
          <w:sz w:val="24"/>
          <w:szCs w:val="24"/>
        </w:rPr>
      </w:pPr>
    </w:p>
    <w:p w:rsidR="00902B9E" w:rsidP="00E43557" w:rsidRDefault="00902B9E">
      <w:pPr>
        <w:jc w:val="both"/>
      </w:pPr>
    </w:p>
    <w:sectPr w:rsidR="00902B9E" w:rsidSect="00902B9E">
      <w:headerReference w:type="default" r:id="rId10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29" w:rsidRDefault="00DA7029">
      <w:r>
        <w:separator/>
      </w:r>
    </w:p>
  </w:endnote>
  <w:endnote w:type="continuationSeparator" w:id="0">
    <w:p w:rsidR="00DA7029" w:rsidRDefault="00DA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29" w:rsidRDefault="00DA7029">
      <w:r>
        <w:separator/>
      </w:r>
    </w:p>
  </w:footnote>
  <w:footnote w:type="continuationSeparator" w:id="0">
    <w:p w:rsidR="00DA7029" w:rsidRDefault="00DA7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0380E"/>
    <w:multiLevelType w:val="singleLevel"/>
    <w:tmpl w:val="4FA4A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6506"/>
    <w:rsid w:val="000134D4"/>
    <w:rsid w:val="000672E7"/>
    <w:rsid w:val="000674AB"/>
    <w:rsid w:val="00084E41"/>
    <w:rsid w:val="00091F18"/>
    <w:rsid w:val="000A7F54"/>
    <w:rsid w:val="000C1B6F"/>
    <w:rsid w:val="000C2A30"/>
    <w:rsid w:val="000C3935"/>
    <w:rsid w:val="000D10D9"/>
    <w:rsid w:val="001176F8"/>
    <w:rsid w:val="001244AA"/>
    <w:rsid w:val="00145171"/>
    <w:rsid w:val="0015116B"/>
    <w:rsid w:val="001632D7"/>
    <w:rsid w:val="001A2E37"/>
    <w:rsid w:val="001A678A"/>
    <w:rsid w:val="001E01EB"/>
    <w:rsid w:val="001E25DD"/>
    <w:rsid w:val="00231072"/>
    <w:rsid w:val="00231D67"/>
    <w:rsid w:val="0025360E"/>
    <w:rsid w:val="00257870"/>
    <w:rsid w:val="0027607C"/>
    <w:rsid w:val="00283D0F"/>
    <w:rsid w:val="00296D1D"/>
    <w:rsid w:val="002B6302"/>
    <w:rsid w:val="002E7391"/>
    <w:rsid w:val="002F3B9A"/>
    <w:rsid w:val="002F7EDE"/>
    <w:rsid w:val="00322A07"/>
    <w:rsid w:val="003333B6"/>
    <w:rsid w:val="00347169"/>
    <w:rsid w:val="00350E03"/>
    <w:rsid w:val="003554B5"/>
    <w:rsid w:val="00355B3E"/>
    <w:rsid w:val="00362760"/>
    <w:rsid w:val="00362AC5"/>
    <w:rsid w:val="00386A99"/>
    <w:rsid w:val="00392F27"/>
    <w:rsid w:val="003A1A45"/>
    <w:rsid w:val="003A4637"/>
    <w:rsid w:val="003C4FF3"/>
    <w:rsid w:val="00430264"/>
    <w:rsid w:val="0043622A"/>
    <w:rsid w:val="00443D43"/>
    <w:rsid w:val="00465312"/>
    <w:rsid w:val="00484C29"/>
    <w:rsid w:val="0049222F"/>
    <w:rsid w:val="004B6089"/>
    <w:rsid w:val="004E6F3B"/>
    <w:rsid w:val="00536EE9"/>
    <w:rsid w:val="00566B2A"/>
    <w:rsid w:val="0060389C"/>
    <w:rsid w:val="00610ADE"/>
    <w:rsid w:val="0064129C"/>
    <w:rsid w:val="00662083"/>
    <w:rsid w:val="00680866"/>
    <w:rsid w:val="006900F0"/>
    <w:rsid w:val="006D181A"/>
    <w:rsid w:val="006D3E59"/>
    <w:rsid w:val="006D7D15"/>
    <w:rsid w:val="006E2F96"/>
    <w:rsid w:val="006E3DC6"/>
    <w:rsid w:val="006F2F19"/>
    <w:rsid w:val="007057D5"/>
    <w:rsid w:val="00712BF1"/>
    <w:rsid w:val="0075093D"/>
    <w:rsid w:val="007708CB"/>
    <w:rsid w:val="00780403"/>
    <w:rsid w:val="007851A9"/>
    <w:rsid w:val="007C316D"/>
    <w:rsid w:val="007D66ED"/>
    <w:rsid w:val="007E52DD"/>
    <w:rsid w:val="007F792A"/>
    <w:rsid w:val="0080739E"/>
    <w:rsid w:val="00847117"/>
    <w:rsid w:val="00863906"/>
    <w:rsid w:val="008904F4"/>
    <w:rsid w:val="008C3769"/>
    <w:rsid w:val="008D72EA"/>
    <w:rsid w:val="009012EE"/>
    <w:rsid w:val="00902B9E"/>
    <w:rsid w:val="00910AE7"/>
    <w:rsid w:val="00915F4F"/>
    <w:rsid w:val="00985D09"/>
    <w:rsid w:val="009A7E72"/>
    <w:rsid w:val="009C4CA4"/>
    <w:rsid w:val="009E03AB"/>
    <w:rsid w:val="00A13B54"/>
    <w:rsid w:val="00A565F8"/>
    <w:rsid w:val="00AA354F"/>
    <w:rsid w:val="00B1675F"/>
    <w:rsid w:val="00B169C8"/>
    <w:rsid w:val="00B6397A"/>
    <w:rsid w:val="00B812F5"/>
    <w:rsid w:val="00B8517E"/>
    <w:rsid w:val="00B969BF"/>
    <w:rsid w:val="00C0169E"/>
    <w:rsid w:val="00C025B9"/>
    <w:rsid w:val="00C21248"/>
    <w:rsid w:val="00C255BD"/>
    <w:rsid w:val="00C618C0"/>
    <w:rsid w:val="00C844C7"/>
    <w:rsid w:val="00CE0A49"/>
    <w:rsid w:val="00CE6B32"/>
    <w:rsid w:val="00CF419F"/>
    <w:rsid w:val="00D06FE2"/>
    <w:rsid w:val="00D345F6"/>
    <w:rsid w:val="00D35FD9"/>
    <w:rsid w:val="00D42F9C"/>
    <w:rsid w:val="00D63820"/>
    <w:rsid w:val="00D70B2F"/>
    <w:rsid w:val="00D80141"/>
    <w:rsid w:val="00D86149"/>
    <w:rsid w:val="00DA7029"/>
    <w:rsid w:val="00DB06C2"/>
    <w:rsid w:val="00DB1053"/>
    <w:rsid w:val="00DB11C2"/>
    <w:rsid w:val="00DB4763"/>
    <w:rsid w:val="00E43557"/>
    <w:rsid w:val="00E463EB"/>
    <w:rsid w:val="00E66F69"/>
    <w:rsid w:val="00E9188B"/>
    <w:rsid w:val="00EA08DD"/>
    <w:rsid w:val="00EA746B"/>
    <w:rsid w:val="00EC190E"/>
    <w:rsid w:val="00EC64B1"/>
    <w:rsid w:val="00F03DB9"/>
    <w:rsid w:val="00F16F52"/>
    <w:rsid w:val="00F32E7C"/>
    <w:rsid w:val="00F57CFB"/>
    <w:rsid w:val="00F607B2"/>
    <w:rsid w:val="00F718BE"/>
    <w:rsid w:val="00F8656E"/>
    <w:rsid w:val="00FB2BBA"/>
    <w:rsid w:val="00FB3B23"/>
    <w:rsid w:val="00FC4015"/>
    <w:rsid w:val="00FD0058"/>
    <w:rsid w:val="00FD2AE3"/>
    <w:rsid w:val="00FD7891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4937-D94C-4BEC-AB9F-FEC7960E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2057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6</cp:revision>
  <cp:lastPrinted>2015-10-22T11:42:00Z</cp:lastPrinted>
  <dcterms:created xsi:type="dcterms:W3CDTF">2015-10-22T11:17:00Z</dcterms:created>
  <dcterms:modified xsi:type="dcterms:W3CDTF">2015-10-22T11:59:00Z</dcterms:modified>
</cp:coreProperties>
</file>