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36" w:rsidRDefault="00190E36" w:rsidP="00E150A0">
      <w:pPr>
        <w:pStyle w:val="Header"/>
        <w:tabs>
          <w:tab w:val="clear" w:pos="4819"/>
          <w:tab w:val="clear" w:pos="9638"/>
          <w:tab w:val="left" w:pos="6705"/>
        </w:tabs>
        <w:jc w:val="center"/>
        <w:rPr>
          <w:b/>
        </w:rPr>
      </w:pPr>
    </w:p>
    <w:p w:rsidR="00190E36" w:rsidRDefault="00190E36" w:rsidP="00CA4F9C">
      <w:pPr>
        <w:jc w:val="center"/>
        <w:rPr>
          <w:lang w:eastAsia="ar-SA"/>
        </w:rPr>
      </w:pPr>
      <w:r w:rsidRPr="00C7233C">
        <w:rPr>
          <w:b/>
          <w:sz w:val="24"/>
          <w:szCs w:val="24"/>
        </w:rP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rsidR="00190E36" w:rsidRDefault="00190E36" w:rsidP="00CA4F9C">
      <w:pPr>
        <w:pStyle w:val="Header"/>
        <w:jc w:val="center"/>
        <w:rPr>
          <w:b/>
          <w:sz w:val="28"/>
        </w:rPr>
      </w:pPr>
      <w:r>
        <w:tab/>
      </w:r>
    </w:p>
    <w:p w:rsidR="00190E36" w:rsidRDefault="00190E36" w:rsidP="00CA4F9C">
      <w:pPr>
        <w:pStyle w:val="Header"/>
        <w:jc w:val="center"/>
        <w:rPr>
          <w:b/>
          <w:sz w:val="28"/>
        </w:rPr>
      </w:pPr>
      <w:r>
        <w:rPr>
          <w:b/>
          <w:sz w:val="28"/>
        </w:rPr>
        <w:t>PANEVĖŽIO RAJONO SAVIVALDYBĖS TARYBA</w:t>
      </w:r>
    </w:p>
    <w:p w:rsidR="00190E36" w:rsidRDefault="00190E36" w:rsidP="00CA4F9C">
      <w:pPr>
        <w:pStyle w:val="Header"/>
        <w:jc w:val="center"/>
        <w:rPr>
          <w:b/>
          <w:sz w:val="28"/>
        </w:rPr>
      </w:pPr>
    </w:p>
    <w:p w:rsidR="00190E36" w:rsidRDefault="00190E36" w:rsidP="00CA4F9C">
      <w:pPr>
        <w:pStyle w:val="Header"/>
        <w:jc w:val="center"/>
        <w:rPr>
          <w:b/>
          <w:sz w:val="24"/>
        </w:rPr>
      </w:pPr>
      <w:r>
        <w:rPr>
          <w:b/>
          <w:sz w:val="28"/>
        </w:rPr>
        <w:t>SPRENDIMAS</w:t>
      </w:r>
    </w:p>
    <w:p w:rsidR="00190E36" w:rsidRPr="00AC5D2A" w:rsidRDefault="00190E36" w:rsidP="0049658E">
      <w:pPr>
        <w:pStyle w:val="Betarp"/>
        <w:jc w:val="center"/>
        <w:rPr>
          <w:rFonts w:ascii="Times New Roman" w:hAnsi="Times New Roman"/>
          <w:b/>
          <w:sz w:val="24"/>
          <w:szCs w:val="24"/>
        </w:rPr>
      </w:pPr>
      <w:r w:rsidRPr="00AC5D2A">
        <w:rPr>
          <w:rFonts w:ascii="Times New Roman" w:hAnsi="Times New Roman"/>
          <w:b/>
          <w:sz w:val="24"/>
          <w:szCs w:val="24"/>
        </w:rPr>
        <w:t>DĖL PANEVĖŽIO RAJONO PEDAGOGINĖS PSICHOLOGINĖS TARNYBOS NUOSTATŲ PATVIRTINIMO</w:t>
      </w:r>
    </w:p>
    <w:p w:rsidR="00190E36" w:rsidRPr="00AC5D2A" w:rsidRDefault="00190E36" w:rsidP="0049658E">
      <w:pPr>
        <w:pStyle w:val="Betarp"/>
        <w:jc w:val="center"/>
        <w:rPr>
          <w:rFonts w:ascii="Times New Roman" w:hAnsi="Times New Roman"/>
          <w:sz w:val="24"/>
          <w:szCs w:val="24"/>
        </w:rPr>
      </w:pPr>
    </w:p>
    <w:p w:rsidR="00190E36" w:rsidRPr="00AC5D2A" w:rsidRDefault="00190E36" w:rsidP="0049658E">
      <w:pPr>
        <w:pStyle w:val="Betarp"/>
        <w:jc w:val="center"/>
        <w:rPr>
          <w:rFonts w:ascii="Times New Roman" w:hAnsi="Times New Roman"/>
          <w:sz w:val="24"/>
          <w:szCs w:val="24"/>
        </w:rPr>
      </w:pPr>
      <w:smartTag w:uri="urn:schemas-microsoft-com:office:smarttags" w:element="metricconverter">
        <w:smartTagPr>
          <w:attr w:name="ProductID" w:val="2015 m"/>
        </w:smartTagPr>
        <w:r w:rsidRPr="00AC5D2A">
          <w:rPr>
            <w:rFonts w:ascii="Times New Roman" w:hAnsi="Times New Roman"/>
            <w:sz w:val="24"/>
            <w:szCs w:val="24"/>
          </w:rPr>
          <w:t>2015 m</w:t>
        </w:r>
      </w:smartTag>
      <w:r w:rsidRPr="00AC5D2A">
        <w:rPr>
          <w:rFonts w:ascii="Times New Roman" w:hAnsi="Times New Roman"/>
          <w:sz w:val="24"/>
          <w:szCs w:val="24"/>
        </w:rPr>
        <w:t>. rugsėjo 17 d. Nr. T-</w:t>
      </w:r>
      <w:r>
        <w:rPr>
          <w:rFonts w:ascii="Times New Roman" w:hAnsi="Times New Roman"/>
          <w:sz w:val="24"/>
          <w:szCs w:val="24"/>
        </w:rPr>
        <w:t>182</w:t>
      </w:r>
    </w:p>
    <w:p w:rsidR="00190E36" w:rsidRPr="00AC5D2A" w:rsidRDefault="00190E36" w:rsidP="0049658E">
      <w:pPr>
        <w:jc w:val="center"/>
        <w:rPr>
          <w:sz w:val="24"/>
          <w:szCs w:val="24"/>
        </w:rPr>
      </w:pPr>
      <w:r w:rsidRPr="00AC5D2A">
        <w:rPr>
          <w:sz w:val="24"/>
          <w:szCs w:val="24"/>
        </w:rPr>
        <w:t>Panevėžys</w:t>
      </w:r>
    </w:p>
    <w:p w:rsidR="00190E36" w:rsidRPr="00AC5D2A" w:rsidRDefault="00190E36" w:rsidP="0049658E">
      <w:pPr>
        <w:jc w:val="both"/>
        <w:rPr>
          <w:sz w:val="24"/>
          <w:szCs w:val="24"/>
        </w:rPr>
      </w:pPr>
      <w:r w:rsidRPr="00AC5D2A">
        <w:rPr>
          <w:sz w:val="24"/>
          <w:szCs w:val="24"/>
        </w:rPr>
        <w:t xml:space="preserve"> </w:t>
      </w:r>
    </w:p>
    <w:p w:rsidR="00190E36" w:rsidRPr="00AC5D2A" w:rsidRDefault="00190E36" w:rsidP="0049658E">
      <w:pPr>
        <w:pStyle w:val="Betarp"/>
        <w:ind w:firstLine="709"/>
        <w:jc w:val="both"/>
        <w:rPr>
          <w:rFonts w:ascii="Times New Roman" w:hAnsi="Times New Roman"/>
          <w:sz w:val="24"/>
          <w:szCs w:val="24"/>
        </w:rPr>
      </w:pPr>
      <w:r w:rsidRPr="00AC5D2A">
        <w:rPr>
          <w:rFonts w:ascii="Times New Roman" w:hAnsi="Times New Roman"/>
          <w:sz w:val="24"/>
          <w:szCs w:val="24"/>
        </w:rPr>
        <w:t xml:space="preserve">Vadovaudamasi Lietuvos Respublikos vietos savivaldos įstatymo 18 straipsnio 1 dalimi, Lietuvos Respublikos biudžetinių įstaigų įstatymo 4 straipsnio 3 dalies 1 punktu, Savivaldybės pedagoginės psichologinės tarnybos pavyzdiniais nuostatais, patvirtintais Lietuvos Respublikos švietimo ir mokslo ministro </w:t>
      </w:r>
      <w:smartTag w:uri="urn:schemas-microsoft-com:office:smarttags" w:element="metricconverter">
        <w:smartTagPr>
          <w:attr w:name="ProductID" w:val="2003 m"/>
        </w:smartTagPr>
        <w:r w:rsidRPr="00AC5D2A">
          <w:rPr>
            <w:rFonts w:ascii="Times New Roman" w:hAnsi="Times New Roman"/>
            <w:sz w:val="24"/>
            <w:szCs w:val="24"/>
          </w:rPr>
          <w:t>2003 m</w:t>
        </w:r>
      </w:smartTag>
      <w:r w:rsidRPr="00AC5D2A">
        <w:rPr>
          <w:rFonts w:ascii="Times New Roman" w:hAnsi="Times New Roman"/>
          <w:sz w:val="24"/>
          <w:szCs w:val="24"/>
        </w:rPr>
        <w:t xml:space="preserve">. gruodžio 24 d. įsakymu Nr. ISAK-1880 „Dėl Savivaldybės pedagoginės psichologinės tarnybos pavyzdinių nuostatų“, Pedagoginių psichologinių tarnybų darbo organizavimo tvarkos aprašu, patvirtintu Lietuvos Respublikos švietimo ir mokslo ministro </w:t>
      </w:r>
      <w:smartTag w:uri="urn:schemas-microsoft-com:office:smarttags" w:element="metricconverter">
        <w:smartTagPr>
          <w:attr w:name="ProductID" w:val="2011 m"/>
        </w:smartTagPr>
        <w:r w:rsidRPr="00AC5D2A">
          <w:rPr>
            <w:rFonts w:ascii="Times New Roman" w:hAnsi="Times New Roman"/>
            <w:sz w:val="24"/>
            <w:szCs w:val="24"/>
          </w:rPr>
          <w:t>2011 m</w:t>
        </w:r>
      </w:smartTag>
      <w:r w:rsidRPr="00AC5D2A">
        <w:rPr>
          <w:rFonts w:ascii="Times New Roman" w:hAnsi="Times New Roman"/>
          <w:sz w:val="24"/>
          <w:szCs w:val="24"/>
        </w:rPr>
        <w:t>. liepos 22 d. įsakymu Nr. V-1396 „Dėl Pedagoginių psichologinių tarnybų darbo organizavimo tvarkos aprašo patvirtinimo“, Savivaldybės taryba n u s p r e n d ž i a:</w:t>
      </w:r>
    </w:p>
    <w:p w:rsidR="00190E36" w:rsidRPr="00AC5D2A" w:rsidRDefault="00190E36" w:rsidP="0049658E">
      <w:pPr>
        <w:pStyle w:val="Betarp"/>
        <w:ind w:firstLine="720"/>
        <w:jc w:val="both"/>
        <w:rPr>
          <w:rFonts w:ascii="Times New Roman" w:hAnsi="Times New Roman"/>
          <w:sz w:val="24"/>
          <w:szCs w:val="24"/>
        </w:rPr>
      </w:pPr>
      <w:r w:rsidRPr="00AC5D2A">
        <w:rPr>
          <w:rFonts w:ascii="Times New Roman" w:hAnsi="Times New Roman"/>
          <w:sz w:val="24"/>
          <w:szCs w:val="24"/>
        </w:rPr>
        <w:t>1. Patvirtinti Panevėžio rajono pedagoginės psichologinės tarnybos nuostatus nauja redakcija (pridedama).</w:t>
      </w:r>
    </w:p>
    <w:p w:rsidR="00190E36" w:rsidRPr="00AC5D2A" w:rsidRDefault="00190E36" w:rsidP="0049658E">
      <w:pPr>
        <w:pStyle w:val="BodyText"/>
        <w:widowControl/>
        <w:tabs>
          <w:tab w:val="left" w:pos="0"/>
          <w:tab w:val="left" w:pos="993"/>
        </w:tabs>
        <w:spacing w:after="0"/>
        <w:ind w:firstLine="720"/>
        <w:jc w:val="both"/>
        <w:rPr>
          <w:sz w:val="24"/>
          <w:szCs w:val="24"/>
        </w:rPr>
      </w:pPr>
      <w:r w:rsidRPr="00AC5D2A">
        <w:rPr>
          <w:sz w:val="24"/>
          <w:szCs w:val="24"/>
        </w:rPr>
        <w:t>2. Įpareigoti 1 punkte įvardytos įstaigos direktorių pasirašyti 1 punkte nurodytus nuostatus ir teisės aktų nustatyta tvarka juos įregistruoti Juridinių asmenų registre iki rugsėjo 30 d.</w:t>
      </w:r>
    </w:p>
    <w:p w:rsidR="00190E36" w:rsidRPr="00AC5D2A" w:rsidRDefault="00190E36" w:rsidP="0049658E">
      <w:pPr>
        <w:pStyle w:val="BodyText"/>
        <w:widowControl/>
        <w:tabs>
          <w:tab w:val="left" w:pos="993"/>
          <w:tab w:val="left" w:pos="1418"/>
        </w:tabs>
        <w:spacing w:after="0"/>
        <w:ind w:firstLine="720"/>
        <w:jc w:val="both"/>
        <w:rPr>
          <w:sz w:val="24"/>
          <w:szCs w:val="24"/>
        </w:rPr>
      </w:pPr>
      <w:r w:rsidRPr="00AC5D2A">
        <w:rPr>
          <w:sz w:val="24"/>
          <w:szCs w:val="24"/>
        </w:rPr>
        <w:t xml:space="preserve">3. Pripažinti netekusiu galios Panevėžio rajono savivaldybės tarybos </w:t>
      </w:r>
      <w:smartTag w:uri="urn:schemas-microsoft-com:office:smarttags" w:element="metricconverter">
        <w:smartTagPr>
          <w:attr w:name="ProductID" w:val="2005 m"/>
        </w:smartTagPr>
        <w:r w:rsidRPr="00AC5D2A">
          <w:rPr>
            <w:sz w:val="24"/>
            <w:szCs w:val="24"/>
          </w:rPr>
          <w:t>2005 m</w:t>
        </w:r>
      </w:smartTag>
      <w:r w:rsidRPr="00AC5D2A">
        <w:rPr>
          <w:sz w:val="24"/>
          <w:szCs w:val="24"/>
        </w:rPr>
        <w:t>. gruodžio 22 d. sprendimo Nr. T-948 „Dėl Pedagoginės psichologinės tarnybos nuostatų“ 1 punktą.</w:t>
      </w:r>
    </w:p>
    <w:p w:rsidR="00190E36" w:rsidRPr="00AC5D2A" w:rsidRDefault="00190E36" w:rsidP="0049658E">
      <w:pPr>
        <w:pStyle w:val="BodyText"/>
        <w:widowControl/>
        <w:tabs>
          <w:tab w:val="left" w:pos="993"/>
          <w:tab w:val="left" w:pos="1418"/>
        </w:tabs>
        <w:spacing w:after="0"/>
        <w:ind w:left="720"/>
        <w:jc w:val="both"/>
        <w:rPr>
          <w:sz w:val="24"/>
          <w:szCs w:val="24"/>
        </w:rPr>
      </w:pPr>
      <w:r w:rsidRPr="00AC5D2A">
        <w:rPr>
          <w:sz w:val="24"/>
          <w:szCs w:val="24"/>
        </w:rPr>
        <w:t xml:space="preserve">4. Šio sprendimo 1 punktas įsigalioja </w:t>
      </w:r>
      <w:smartTag w:uri="urn:schemas-microsoft-com:office:smarttags" w:element="metricconverter">
        <w:smartTagPr>
          <w:attr w:name="ProductID" w:val="2015 m"/>
        </w:smartTagPr>
        <w:r w:rsidRPr="00AC5D2A">
          <w:rPr>
            <w:sz w:val="24"/>
            <w:szCs w:val="24"/>
          </w:rPr>
          <w:t>2015 m</w:t>
        </w:r>
      </w:smartTag>
      <w:r w:rsidRPr="00AC5D2A">
        <w:rPr>
          <w:sz w:val="24"/>
          <w:szCs w:val="24"/>
        </w:rPr>
        <w:t>. spalio 1 d.</w:t>
      </w:r>
    </w:p>
    <w:p w:rsidR="00190E36" w:rsidRPr="00AC5D2A" w:rsidRDefault="00190E36" w:rsidP="0049658E">
      <w:pPr>
        <w:rPr>
          <w:sz w:val="24"/>
          <w:szCs w:val="24"/>
        </w:rPr>
      </w:pPr>
    </w:p>
    <w:p w:rsidR="00190E36" w:rsidRPr="00AC5D2A" w:rsidRDefault="00190E36" w:rsidP="0049658E">
      <w:pPr>
        <w:rPr>
          <w:sz w:val="24"/>
          <w:szCs w:val="24"/>
        </w:rPr>
      </w:pPr>
    </w:p>
    <w:p w:rsidR="00190E36" w:rsidRPr="00AC5D2A" w:rsidRDefault="00190E36" w:rsidP="0049658E">
      <w:pPr>
        <w:rPr>
          <w:sz w:val="24"/>
          <w:szCs w:val="24"/>
        </w:rPr>
      </w:pPr>
      <w:r>
        <w:rPr>
          <w:sz w:val="24"/>
          <w:szCs w:val="24"/>
        </w:rPr>
        <w:t>Savivaldybės meras                                                                                                             Povilas Žagunis</w:t>
      </w:r>
    </w:p>
    <w:p w:rsidR="00190E36" w:rsidRPr="00AC5D2A" w:rsidRDefault="00190E36" w:rsidP="0049658E">
      <w:pPr>
        <w:rPr>
          <w:sz w:val="24"/>
          <w:szCs w:val="24"/>
        </w:rPr>
      </w:pPr>
    </w:p>
    <w:p w:rsidR="00190E36" w:rsidRPr="00AC5D2A" w:rsidRDefault="00190E36" w:rsidP="0049658E">
      <w:pPr>
        <w:rPr>
          <w:sz w:val="24"/>
          <w:szCs w:val="24"/>
        </w:rPr>
      </w:pPr>
    </w:p>
    <w:p w:rsidR="00190E36" w:rsidRPr="00AC5D2A" w:rsidRDefault="00190E36" w:rsidP="0049658E">
      <w:pPr>
        <w:rPr>
          <w:sz w:val="24"/>
          <w:szCs w:val="24"/>
        </w:rPr>
      </w:pPr>
    </w:p>
    <w:p w:rsidR="00190E36" w:rsidRPr="00AC5D2A" w:rsidRDefault="00190E36" w:rsidP="0049658E">
      <w:pPr>
        <w:rPr>
          <w:sz w:val="24"/>
          <w:szCs w:val="24"/>
        </w:rPr>
      </w:pPr>
    </w:p>
    <w:p w:rsidR="00190E36" w:rsidRPr="00AC5D2A" w:rsidRDefault="00190E36" w:rsidP="0049658E">
      <w:pPr>
        <w:rPr>
          <w:sz w:val="24"/>
          <w:szCs w:val="24"/>
        </w:rPr>
      </w:pPr>
    </w:p>
    <w:p w:rsidR="00190E36" w:rsidRPr="00AC5D2A" w:rsidRDefault="00190E36" w:rsidP="0049658E">
      <w:pPr>
        <w:rPr>
          <w:sz w:val="24"/>
          <w:szCs w:val="24"/>
        </w:rPr>
      </w:pPr>
    </w:p>
    <w:p w:rsidR="00190E36" w:rsidRPr="00AC5D2A" w:rsidRDefault="00190E36" w:rsidP="0049658E">
      <w:pPr>
        <w:rPr>
          <w:sz w:val="24"/>
          <w:szCs w:val="24"/>
        </w:rPr>
      </w:pPr>
    </w:p>
    <w:p w:rsidR="00190E36" w:rsidRPr="00AC5D2A" w:rsidRDefault="00190E36" w:rsidP="0049658E">
      <w:pPr>
        <w:rPr>
          <w:sz w:val="24"/>
          <w:szCs w:val="24"/>
        </w:rPr>
      </w:pPr>
    </w:p>
    <w:p w:rsidR="00190E36" w:rsidRPr="00AC5D2A" w:rsidRDefault="00190E36" w:rsidP="0049658E">
      <w:pPr>
        <w:rPr>
          <w:sz w:val="24"/>
          <w:szCs w:val="24"/>
        </w:rPr>
      </w:pPr>
    </w:p>
    <w:p w:rsidR="00190E36" w:rsidRPr="00AC5D2A" w:rsidRDefault="00190E36" w:rsidP="0049658E">
      <w:pPr>
        <w:rPr>
          <w:sz w:val="24"/>
          <w:szCs w:val="24"/>
        </w:rPr>
      </w:pPr>
    </w:p>
    <w:p w:rsidR="00190E36" w:rsidRPr="00AC5D2A" w:rsidRDefault="00190E36" w:rsidP="0049658E">
      <w:pPr>
        <w:rPr>
          <w:sz w:val="24"/>
          <w:szCs w:val="24"/>
        </w:rPr>
      </w:pPr>
    </w:p>
    <w:p w:rsidR="00190E36" w:rsidRPr="00AC5D2A" w:rsidRDefault="00190E36" w:rsidP="0049658E">
      <w:pPr>
        <w:rPr>
          <w:sz w:val="24"/>
          <w:szCs w:val="24"/>
        </w:rPr>
      </w:pPr>
    </w:p>
    <w:p w:rsidR="00190E36" w:rsidRPr="00AC5D2A" w:rsidRDefault="00190E36" w:rsidP="0049658E">
      <w:pPr>
        <w:rPr>
          <w:sz w:val="24"/>
          <w:szCs w:val="24"/>
        </w:rPr>
      </w:pPr>
    </w:p>
    <w:p w:rsidR="00190E36" w:rsidRPr="00AC5D2A" w:rsidRDefault="00190E36" w:rsidP="0049658E">
      <w:pPr>
        <w:rPr>
          <w:sz w:val="24"/>
          <w:szCs w:val="24"/>
        </w:rPr>
      </w:pPr>
    </w:p>
    <w:p w:rsidR="00190E36" w:rsidRPr="00AC5D2A" w:rsidRDefault="00190E36" w:rsidP="0049658E">
      <w:pPr>
        <w:rPr>
          <w:sz w:val="24"/>
          <w:szCs w:val="24"/>
        </w:rPr>
      </w:pPr>
    </w:p>
    <w:p w:rsidR="00190E36" w:rsidRPr="00AC5D2A" w:rsidRDefault="00190E36" w:rsidP="0049658E">
      <w:pPr>
        <w:rPr>
          <w:sz w:val="24"/>
          <w:szCs w:val="24"/>
        </w:rPr>
      </w:pPr>
    </w:p>
    <w:p w:rsidR="00190E36" w:rsidRDefault="00190E36" w:rsidP="00CA4F9C">
      <w:pPr>
        <w:rPr>
          <w:sz w:val="24"/>
          <w:szCs w:val="24"/>
          <w:lang w:val="lt-LT"/>
        </w:rPr>
      </w:pPr>
    </w:p>
    <w:p w:rsidR="00190E36" w:rsidRPr="00AC5D2A" w:rsidRDefault="00190E36" w:rsidP="00CA4F9C">
      <w:pPr>
        <w:rPr>
          <w:sz w:val="24"/>
          <w:szCs w:val="24"/>
          <w:lang w:val="lt-LT"/>
        </w:rPr>
      </w:pPr>
    </w:p>
    <w:p w:rsidR="00190E36" w:rsidRPr="00AC5D2A" w:rsidRDefault="00190E36" w:rsidP="00007AF3">
      <w:pPr>
        <w:pStyle w:val="Header"/>
        <w:rPr>
          <w:sz w:val="24"/>
          <w:szCs w:val="24"/>
          <w:lang w:val="pt-BR"/>
        </w:rPr>
      </w:pPr>
      <w:r w:rsidRPr="00AC5D2A">
        <w:rPr>
          <w:sz w:val="24"/>
          <w:szCs w:val="24"/>
          <w:lang w:val="pt-BR"/>
        </w:rPr>
        <w:t xml:space="preserve">                                                                     </w:t>
      </w:r>
    </w:p>
    <w:p w:rsidR="00190E36" w:rsidRPr="00AC5D2A" w:rsidRDefault="00190E36" w:rsidP="00BF282C">
      <w:pPr>
        <w:pStyle w:val="patvirtinta"/>
        <w:ind w:left="0"/>
        <w:rPr>
          <w:rFonts w:ascii="Times New Roman" w:hAnsi="Times New Roman" w:cs="Times New Roman"/>
          <w:kern w:val="2"/>
          <w:sz w:val="24"/>
          <w:szCs w:val="24"/>
        </w:rPr>
      </w:pPr>
      <w:r w:rsidRPr="00AC5D2A">
        <w:rPr>
          <w:rFonts w:ascii="Times New Roman" w:hAnsi="Times New Roman" w:cs="Times New Roman"/>
          <w:sz w:val="24"/>
          <w:szCs w:val="24"/>
        </w:rPr>
        <w:t xml:space="preserve">                                                                                              PATVIRTINTA</w:t>
      </w:r>
    </w:p>
    <w:p w:rsidR="00190E36" w:rsidRPr="00AC5D2A" w:rsidRDefault="00190E36" w:rsidP="00BF282C">
      <w:pPr>
        <w:pStyle w:val="patvirtinta"/>
        <w:ind w:left="0"/>
        <w:rPr>
          <w:rFonts w:ascii="Times New Roman" w:hAnsi="Times New Roman" w:cs="Times New Roman"/>
          <w:sz w:val="24"/>
          <w:szCs w:val="24"/>
        </w:rPr>
      </w:pPr>
      <w:r w:rsidRPr="00AC5D2A">
        <w:rPr>
          <w:rFonts w:ascii="Times New Roman" w:hAnsi="Times New Roman" w:cs="Times New Roman"/>
          <w:sz w:val="24"/>
          <w:szCs w:val="24"/>
        </w:rPr>
        <w:tab/>
        <w:t xml:space="preserve">                                                                        Panevėžio rajono savivaldybės tarybos </w:t>
      </w:r>
      <w:r w:rsidRPr="00AC5D2A">
        <w:rPr>
          <w:rFonts w:ascii="Times New Roman" w:hAnsi="Times New Roman" w:cs="Times New Roman"/>
          <w:sz w:val="24"/>
          <w:szCs w:val="24"/>
        </w:rPr>
        <w:tab/>
      </w:r>
      <w:r w:rsidRPr="00AC5D2A">
        <w:rPr>
          <w:rFonts w:ascii="Times New Roman" w:hAnsi="Times New Roman" w:cs="Times New Roman"/>
          <w:sz w:val="24"/>
          <w:szCs w:val="24"/>
        </w:rPr>
        <w:tab/>
      </w:r>
      <w:r w:rsidRPr="00AC5D2A">
        <w:rPr>
          <w:rFonts w:ascii="Times New Roman" w:hAnsi="Times New Roman" w:cs="Times New Roman"/>
          <w:sz w:val="24"/>
          <w:szCs w:val="24"/>
        </w:rPr>
        <w:tab/>
        <w:t xml:space="preserve">                             </w:t>
      </w:r>
      <w:smartTag w:uri="urn:schemas-microsoft-com:office:smarttags" w:element="metricconverter">
        <w:smartTagPr>
          <w:attr w:name="ProductID" w:val="2005 m"/>
        </w:smartTagPr>
        <w:r w:rsidRPr="00AC5D2A">
          <w:rPr>
            <w:rFonts w:ascii="Times New Roman" w:hAnsi="Times New Roman" w:cs="Times New Roman"/>
            <w:sz w:val="24"/>
            <w:szCs w:val="24"/>
          </w:rPr>
          <w:t>2005 m</w:t>
        </w:r>
      </w:smartTag>
      <w:r w:rsidRPr="00AC5D2A">
        <w:rPr>
          <w:rFonts w:ascii="Times New Roman" w:hAnsi="Times New Roman" w:cs="Times New Roman"/>
          <w:sz w:val="24"/>
          <w:szCs w:val="24"/>
        </w:rPr>
        <w:t>. gruodžio 22 d sprendimu T-948</w:t>
      </w:r>
    </w:p>
    <w:p w:rsidR="00190E36" w:rsidRPr="00AC5D2A" w:rsidRDefault="00190E36" w:rsidP="00BF282C">
      <w:pPr>
        <w:pStyle w:val="patvirtinta"/>
        <w:ind w:left="0"/>
        <w:rPr>
          <w:rFonts w:ascii="Times New Roman" w:hAnsi="Times New Roman" w:cs="Times New Roman"/>
          <w:sz w:val="24"/>
          <w:szCs w:val="24"/>
        </w:rPr>
      </w:pPr>
      <w:r w:rsidRPr="00AC5D2A">
        <w:rPr>
          <w:rFonts w:ascii="Times New Roman" w:hAnsi="Times New Roman" w:cs="Times New Roman"/>
          <w:sz w:val="24"/>
          <w:szCs w:val="24"/>
        </w:rPr>
        <w:t xml:space="preserve">                                                                                             (Panevėžio rajono savivaldybės tarybos</w:t>
      </w:r>
    </w:p>
    <w:p w:rsidR="00190E36" w:rsidRPr="00AC5D2A" w:rsidRDefault="00190E36" w:rsidP="00BF282C">
      <w:pPr>
        <w:pStyle w:val="patvirtinta"/>
        <w:ind w:left="0"/>
        <w:rPr>
          <w:rFonts w:ascii="Times New Roman" w:hAnsi="Times New Roman" w:cs="Times New Roman"/>
          <w:sz w:val="24"/>
          <w:szCs w:val="24"/>
        </w:rPr>
      </w:pPr>
      <w:r w:rsidRPr="00AC5D2A">
        <w:rPr>
          <w:rFonts w:ascii="Times New Roman" w:hAnsi="Times New Roman" w:cs="Times New Roman"/>
          <w:sz w:val="24"/>
          <w:szCs w:val="24"/>
        </w:rPr>
        <w:tab/>
      </w:r>
      <w:r w:rsidRPr="00AC5D2A">
        <w:rPr>
          <w:rFonts w:ascii="Times New Roman" w:hAnsi="Times New Roman" w:cs="Times New Roman"/>
          <w:sz w:val="24"/>
          <w:szCs w:val="24"/>
        </w:rPr>
        <w:tab/>
      </w:r>
      <w:r w:rsidRPr="00AC5D2A">
        <w:rPr>
          <w:rFonts w:ascii="Times New Roman" w:hAnsi="Times New Roman" w:cs="Times New Roman"/>
          <w:sz w:val="24"/>
          <w:szCs w:val="24"/>
        </w:rPr>
        <w:tab/>
      </w:r>
      <w:r w:rsidRPr="00AC5D2A">
        <w:rPr>
          <w:rFonts w:ascii="Times New Roman" w:hAnsi="Times New Roman" w:cs="Times New Roman"/>
          <w:sz w:val="24"/>
          <w:szCs w:val="24"/>
        </w:rPr>
        <w:tab/>
        <w:t xml:space="preserve">       </w:t>
      </w:r>
      <w:smartTag w:uri="urn:schemas-microsoft-com:office:smarttags" w:element="metricconverter">
        <w:smartTagPr>
          <w:attr w:name="ProductID" w:val="2015 m"/>
        </w:smartTagPr>
        <w:r w:rsidRPr="00AC5D2A">
          <w:rPr>
            <w:rFonts w:ascii="Times New Roman" w:hAnsi="Times New Roman" w:cs="Times New Roman"/>
            <w:sz w:val="24"/>
            <w:szCs w:val="24"/>
          </w:rPr>
          <w:t>2015 m</w:t>
        </w:r>
      </w:smartTag>
      <w:r w:rsidRPr="00AC5D2A">
        <w:rPr>
          <w:rFonts w:ascii="Times New Roman" w:hAnsi="Times New Roman" w:cs="Times New Roman"/>
          <w:sz w:val="24"/>
          <w:szCs w:val="24"/>
        </w:rPr>
        <w:t xml:space="preserve">. rugsėjo 17d. sprendimo Nr. T- </w:t>
      </w:r>
      <w:r>
        <w:rPr>
          <w:rFonts w:ascii="Times New Roman" w:hAnsi="Times New Roman" w:cs="Times New Roman"/>
          <w:sz w:val="24"/>
          <w:szCs w:val="24"/>
        </w:rPr>
        <w:t>182</w:t>
      </w:r>
      <w:r w:rsidRPr="00AC5D2A">
        <w:rPr>
          <w:rFonts w:ascii="Times New Roman" w:hAnsi="Times New Roman" w:cs="Times New Roman"/>
          <w:sz w:val="24"/>
          <w:szCs w:val="24"/>
        </w:rPr>
        <w:tab/>
        <w:t xml:space="preserve">   </w:t>
      </w:r>
      <w:r w:rsidRPr="00AC5D2A">
        <w:rPr>
          <w:rFonts w:ascii="Times New Roman" w:hAnsi="Times New Roman" w:cs="Times New Roman"/>
          <w:sz w:val="24"/>
          <w:szCs w:val="24"/>
        </w:rPr>
        <w:tab/>
      </w:r>
      <w:r w:rsidRPr="00AC5D2A">
        <w:rPr>
          <w:rFonts w:ascii="Times New Roman" w:hAnsi="Times New Roman" w:cs="Times New Roman"/>
          <w:sz w:val="24"/>
          <w:szCs w:val="24"/>
        </w:rPr>
        <w:tab/>
      </w:r>
      <w:r w:rsidRPr="00AC5D2A">
        <w:rPr>
          <w:rFonts w:ascii="Times New Roman" w:hAnsi="Times New Roman" w:cs="Times New Roman"/>
          <w:sz w:val="24"/>
          <w:szCs w:val="24"/>
        </w:rPr>
        <w:tab/>
        <w:t xml:space="preserve">       redakcija</w:t>
      </w:r>
    </w:p>
    <w:p w:rsidR="00190E36" w:rsidRPr="00AC5D2A" w:rsidRDefault="00190E36" w:rsidP="00BF282C">
      <w:pPr>
        <w:pStyle w:val="mazas"/>
        <w:rPr>
          <w:rFonts w:ascii="Times New Roman" w:hAnsi="Times New Roman" w:cs="Times New Roman"/>
          <w:color w:val="auto"/>
          <w:sz w:val="24"/>
          <w:szCs w:val="24"/>
        </w:rPr>
      </w:pPr>
    </w:p>
    <w:p w:rsidR="00190E36" w:rsidRPr="00AC5D2A" w:rsidRDefault="00190E36" w:rsidP="00BF282C">
      <w:pPr>
        <w:pStyle w:val="mazas"/>
        <w:rPr>
          <w:rFonts w:ascii="Times New Roman" w:hAnsi="Times New Roman" w:cs="Times New Roman"/>
          <w:color w:val="auto"/>
          <w:sz w:val="24"/>
          <w:szCs w:val="24"/>
        </w:rPr>
      </w:pPr>
    </w:p>
    <w:p w:rsidR="00190E36" w:rsidRPr="00AC5D2A" w:rsidRDefault="00190E36" w:rsidP="00995C2B">
      <w:pPr>
        <w:pStyle w:val="centrbold0"/>
        <w:rPr>
          <w:rFonts w:ascii="Times New Roman" w:hAnsi="Times New Roman" w:cs="Times New Roman"/>
          <w:sz w:val="24"/>
          <w:szCs w:val="24"/>
        </w:rPr>
      </w:pPr>
      <w:r w:rsidRPr="00AC5D2A">
        <w:rPr>
          <w:rFonts w:ascii="Times New Roman" w:hAnsi="Times New Roman" w:cs="Times New Roman"/>
          <w:sz w:val="24"/>
          <w:szCs w:val="24"/>
        </w:rPr>
        <w:t>PANEVĖŽIO RAJONO PEDAGOGINĖS PSICHOLOGINĖS TARNYBOS NUOSTATAI</w:t>
      </w:r>
    </w:p>
    <w:p w:rsidR="00190E36" w:rsidRPr="00AC5D2A" w:rsidRDefault="00190E36" w:rsidP="00995C2B">
      <w:pPr>
        <w:pStyle w:val="mazas"/>
        <w:ind w:firstLine="0"/>
        <w:rPr>
          <w:rFonts w:ascii="Times New Roman" w:hAnsi="Times New Roman" w:cs="Times New Roman"/>
          <w:color w:val="00000A"/>
          <w:sz w:val="24"/>
          <w:szCs w:val="24"/>
        </w:rPr>
      </w:pPr>
    </w:p>
    <w:p w:rsidR="00190E36" w:rsidRPr="00AC5D2A" w:rsidRDefault="00190E36" w:rsidP="00995C2B">
      <w:pPr>
        <w:pStyle w:val="centrbold0"/>
        <w:rPr>
          <w:rFonts w:ascii="Times New Roman" w:hAnsi="Times New Roman" w:cs="Times New Roman"/>
          <w:sz w:val="24"/>
          <w:szCs w:val="24"/>
        </w:rPr>
      </w:pPr>
      <w:r w:rsidRPr="00AC5D2A">
        <w:rPr>
          <w:rFonts w:ascii="Times New Roman" w:hAnsi="Times New Roman" w:cs="Times New Roman"/>
          <w:sz w:val="24"/>
          <w:szCs w:val="24"/>
        </w:rPr>
        <w:t>I. BENDROSIOS NUOSTATOS</w:t>
      </w:r>
    </w:p>
    <w:p w:rsidR="00190E36" w:rsidRPr="00AC5D2A" w:rsidRDefault="00190E36" w:rsidP="00995C2B">
      <w:pPr>
        <w:pStyle w:val="centrbold0"/>
        <w:rPr>
          <w:rFonts w:ascii="Times New Roman" w:hAnsi="Times New Roman" w:cs="Times New Roman"/>
          <w:sz w:val="24"/>
          <w:szCs w:val="24"/>
        </w:rPr>
      </w:pPr>
    </w:p>
    <w:p w:rsidR="00190E36" w:rsidRPr="00AC5D2A" w:rsidRDefault="00190E36" w:rsidP="00995C2B">
      <w:pPr>
        <w:ind w:firstLine="312"/>
        <w:jc w:val="both"/>
        <w:rPr>
          <w:sz w:val="24"/>
          <w:szCs w:val="24"/>
        </w:rPr>
      </w:pPr>
      <w:r w:rsidRPr="00AC5D2A">
        <w:rPr>
          <w:sz w:val="24"/>
          <w:szCs w:val="24"/>
        </w:rPr>
        <w:t xml:space="preserve">1. Panevėžio rajono pedagoginės psichologinės tarnybos nuostatai (toliau – nuostatai) reglamentuoja Panevėžio rajono pedagoginės psichologinės tarnybos (toliau – Tarnyba) teisinę formą, priklausomybę, savininką, savininko teises ir pareigas įgyvendinančią instituciją, buveinę, pagrindinę paskirtį, veiklos teisinį pagrindą, sritis, rūšis, tikslą, uždavinius, funkcijas, Tarnybos teises ir pareigas, veiklos organizavimą ir valdymą, darbuotojų priėmimą į darbą, jų darbo apmokėjimo tvarką ir </w:t>
      </w:r>
      <w:r w:rsidRPr="00AC5D2A">
        <w:rPr>
          <w:color w:val="000000"/>
          <w:sz w:val="24"/>
          <w:szCs w:val="24"/>
        </w:rPr>
        <w:t>atestaciją,</w:t>
      </w:r>
      <w:r w:rsidRPr="00AC5D2A">
        <w:rPr>
          <w:sz w:val="24"/>
          <w:szCs w:val="24"/>
        </w:rPr>
        <w:t xml:space="preserve"> lėšų šaltinius, jų naudojimo tvarką ir finansinės veiklos kontrolę, Tarnybos veiklos priežiūrą, reorganizavimo, pertvarkymo ar likvidavimo tvarką.</w:t>
      </w:r>
    </w:p>
    <w:p w:rsidR="00190E36" w:rsidRPr="00AC5D2A" w:rsidRDefault="00190E36" w:rsidP="00995C2B">
      <w:pPr>
        <w:pStyle w:val="mazas"/>
        <w:rPr>
          <w:rFonts w:ascii="Times New Roman" w:hAnsi="Times New Roman" w:cs="Times New Roman"/>
          <w:color w:val="00000A"/>
          <w:sz w:val="24"/>
          <w:szCs w:val="24"/>
        </w:rPr>
      </w:pPr>
      <w:r w:rsidRPr="00AC5D2A">
        <w:rPr>
          <w:rFonts w:ascii="Times New Roman" w:hAnsi="Times New Roman" w:cs="Times New Roman"/>
          <w:color w:val="00000A"/>
          <w:sz w:val="24"/>
          <w:szCs w:val="24"/>
        </w:rPr>
        <w:t>2. Tarnybos oficialusis pavadinimas – Panevėžio rajono pedagoginė psichologinė tarnyba</w:t>
      </w:r>
      <w:r w:rsidRPr="00AC5D2A">
        <w:rPr>
          <w:rFonts w:ascii="Times New Roman" w:hAnsi="Times New Roman" w:cs="Times New Roman"/>
          <w:sz w:val="24"/>
          <w:szCs w:val="24"/>
        </w:rPr>
        <w:t>.</w:t>
      </w:r>
      <w:r w:rsidRPr="00AC5D2A">
        <w:rPr>
          <w:rFonts w:ascii="Times New Roman" w:hAnsi="Times New Roman" w:cs="Times New Roman"/>
          <w:sz w:val="24"/>
          <w:szCs w:val="24"/>
          <w:lang w:val="pt-BR"/>
        </w:rPr>
        <w:t xml:space="preserve"> Įregistruota Juridinių asmenų registre,</w:t>
      </w:r>
      <w:r w:rsidRPr="00AC5D2A">
        <w:rPr>
          <w:rFonts w:ascii="Times New Roman" w:hAnsi="Times New Roman" w:cs="Times New Roman"/>
          <w:sz w:val="24"/>
          <w:szCs w:val="24"/>
        </w:rPr>
        <w:t xml:space="preserve"> kodas 300019936</w:t>
      </w:r>
      <w:r w:rsidRPr="00AC5D2A">
        <w:rPr>
          <w:rFonts w:ascii="Times New Roman" w:hAnsi="Times New Roman" w:cs="Times New Roman"/>
          <w:color w:val="00000A"/>
          <w:sz w:val="24"/>
          <w:szCs w:val="24"/>
        </w:rPr>
        <w:t>.</w:t>
      </w:r>
    </w:p>
    <w:p w:rsidR="00190E36" w:rsidRPr="00AC5D2A" w:rsidRDefault="00190E36" w:rsidP="00995C2B">
      <w:pPr>
        <w:ind w:firstLine="312"/>
        <w:jc w:val="both"/>
        <w:rPr>
          <w:color w:val="000000"/>
          <w:sz w:val="24"/>
          <w:szCs w:val="24"/>
          <w:lang w:val="pt-BR"/>
        </w:rPr>
      </w:pPr>
      <w:r w:rsidRPr="00AC5D2A">
        <w:rPr>
          <w:color w:val="000000"/>
          <w:sz w:val="24"/>
          <w:szCs w:val="24"/>
          <w:lang w:val="pt-BR"/>
        </w:rPr>
        <w:t xml:space="preserve">3. Įsteigta Panevėžio rajono savivaldybės tarybos </w:t>
      </w:r>
      <w:smartTag w:uri="urn:schemas-microsoft-com:office:smarttags" w:element="metricconverter">
        <w:smartTagPr>
          <w:attr w:name="ProductID" w:val="2003 m"/>
        </w:smartTagPr>
        <w:r w:rsidRPr="00AC5D2A">
          <w:rPr>
            <w:color w:val="000000"/>
            <w:sz w:val="24"/>
            <w:szCs w:val="24"/>
            <w:lang w:val="pt-BR"/>
          </w:rPr>
          <w:t>2003 m</w:t>
        </w:r>
      </w:smartTag>
      <w:r w:rsidRPr="00AC5D2A">
        <w:rPr>
          <w:color w:val="000000"/>
          <w:sz w:val="24"/>
          <w:szCs w:val="24"/>
          <w:lang w:val="pt-BR"/>
        </w:rPr>
        <w:t xml:space="preserve">. rugsėjo 4 d. sprendimu Nr. T-212 </w:t>
      </w:r>
      <w:r w:rsidRPr="00AC5D2A">
        <w:rPr>
          <w:bCs/>
          <w:color w:val="000000"/>
          <w:sz w:val="24"/>
          <w:szCs w:val="24"/>
          <w:lang w:val="pt-BR"/>
        </w:rPr>
        <w:t>„</w:t>
      </w:r>
      <w:r w:rsidRPr="00AC5D2A">
        <w:rPr>
          <w:color w:val="000000"/>
          <w:sz w:val="24"/>
          <w:szCs w:val="24"/>
          <w:lang w:val="pt-BR"/>
        </w:rPr>
        <w:t>Dėl Pedagoginės psichologinės tarnybos įsteigimo“.</w:t>
      </w:r>
    </w:p>
    <w:p w:rsidR="00190E36" w:rsidRPr="00AC5D2A" w:rsidRDefault="00190E36" w:rsidP="00995C2B">
      <w:pPr>
        <w:ind w:firstLine="312"/>
        <w:jc w:val="both"/>
        <w:rPr>
          <w:sz w:val="24"/>
          <w:szCs w:val="24"/>
          <w:lang w:val="pt-BR"/>
        </w:rPr>
      </w:pPr>
      <w:r w:rsidRPr="00AC5D2A">
        <w:rPr>
          <w:sz w:val="24"/>
          <w:szCs w:val="24"/>
          <w:lang w:val="pt-BR"/>
        </w:rPr>
        <w:t>4. Teisinė forma – biudžetinė įstaiga.</w:t>
      </w:r>
    </w:p>
    <w:p w:rsidR="00190E36" w:rsidRPr="00AC5D2A" w:rsidRDefault="00190E36" w:rsidP="00995C2B">
      <w:pPr>
        <w:ind w:firstLine="312"/>
        <w:jc w:val="both"/>
        <w:rPr>
          <w:sz w:val="24"/>
          <w:szCs w:val="24"/>
          <w:lang w:val="pt-BR"/>
        </w:rPr>
      </w:pPr>
      <w:r w:rsidRPr="00AC5D2A">
        <w:rPr>
          <w:sz w:val="24"/>
          <w:szCs w:val="24"/>
          <w:lang w:val="pt-BR"/>
        </w:rPr>
        <w:t>5. Savininkė – Panevėžio rajono savivaldybė.</w:t>
      </w:r>
    </w:p>
    <w:p w:rsidR="00190E36" w:rsidRPr="00AC5D2A" w:rsidRDefault="00190E36" w:rsidP="00995C2B">
      <w:pPr>
        <w:ind w:firstLine="312"/>
        <w:jc w:val="both"/>
        <w:rPr>
          <w:sz w:val="24"/>
          <w:szCs w:val="24"/>
          <w:lang w:val="pt-BR"/>
        </w:rPr>
      </w:pPr>
      <w:r w:rsidRPr="00AC5D2A">
        <w:rPr>
          <w:sz w:val="24"/>
          <w:szCs w:val="24"/>
          <w:lang w:val="pt-BR"/>
        </w:rPr>
        <w:t>6. Tarnybos savininko teises ir pareigas įgyvendinanti institucija – Panevėžio rajono savivaldybės taryba, kuri:</w:t>
      </w:r>
    </w:p>
    <w:p w:rsidR="00190E36" w:rsidRPr="00AC5D2A" w:rsidRDefault="00190E36" w:rsidP="00995C2B">
      <w:pPr>
        <w:ind w:firstLine="312"/>
        <w:jc w:val="both"/>
        <w:rPr>
          <w:sz w:val="24"/>
          <w:szCs w:val="24"/>
          <w:lang w:val="pt-BR"/>
        </w:rPr>
      </w:pPr>
      <w:r w:rsidRPr="00AC5D2A">
        <w:rPr>
          <w:sz w:val="24"/>
          <w:szCs w:val="24"/>
          <w:lang w:val="pt-BR"/>
        </w:rPr>
        <w:t>6.1. tvirtina Tarnybos nuostatus;</w:t>
      </w:r>
    </w:p>
    <w:p w:rsidR="00190E36" w:rsidRPr="00AC5D2A" w:rsidRDefault="00190E36" w:rsidP="00995C2B">
      <w:pPr>
        <w:ind w:firstLine="312"/>
        <w:jc w:val="both"/>
        <w:rPr>
          <w:sz w:val="24"/>
          <w:szCs w:val="24"/>
          <w:lang w:val="pt-BR"/>
        </w:rPr>
      </w:pPr>
      <w:r w:rsidRPr="00AC5D2A">
        <w:rPr>
          <w:sz w:val="24"/>
          <w:szCs w:val="24"/>
          <w:lang w:val="pt-BR"/>
        </w:rPr>
        <w:t>6.2. nustato didžiausią leistiną pareigybių skaičių;</w:t>
      </w:r>
    </w:p>
    <w:p w:rsidR="00190E36" w:rsidRPr="00AC5D2A" w:rsidRDefault="00190E36" w:rsidP="00995C2B">
      <w:pPr>
        <w:ind w:firstLine="312"/>
        <w:jc w:val="both"/>
        <w:rPr>
          <w:sz w:val="24"/>
          <w:szCs w:val="24"/>
          <w:lang w:val="pt-BR"/>
        </w:rPr>
      </w:pPr>
      <w:r w:rsidRPr="00AC5D2A">
        <w:rPr>
          <w:sz w:val="24"/>
          <w:szCs w:val="24"/>
          <w:lang w:val="pt-BR"/>
        </w:rPr>
        <w:t xml:space="preserve">6.3. priima sprendimus dėl: </w:t>
      </w:r>
    </w:p>
    <w:p w:rsidR="00190E36" w:rsidRPr="00AC5D2A" w:rsidRDefault="00190E36" w:rsidP="00995C2B">
      <w:pPr>
        <w:ind w:firstLine="312"/>
        <w:jc w:val="both"/>
        <w:rPr>
          <w:sz w:val="24"/>
          <w:szCs w:val="24"/>
          <w:lang w:val="pt-BR"/>
        </w:rPr>
      </w:pPr>
      <w:r w:rsidRPr="00AC5D2A">
        <w:rPr>
          <w:sz w:val="24"/>
          <w:szCs w:val="24"/>
          <w:lang w:val="pt-BR"/>
        </w:rPr>
        <w:t xml:space="preserve">6.3.1. Tarnybos buveinės pakeitimo; </w:t>
      </w:r>
    </w:p>
    <w:p w:rsidR="00190E36" w:rsidRPr="00AC5D2A" w:rsidRDefault="00190E36" w:rsidP="00995C2B">
      <w:pPr>
        <w:ind w:firstLine="312"/>
        <w:jc w:val="both"/>
        <w:rPr>
          <w:sz w:val="24"/>
          <w:szCs w:val="24"/>
          <w:lang w:val="pt-BR"/>
        </w:rPr>
      </w:pPr>
      <w:r w:rsidRPr="00AC5D2A">
        <w:rPr>
          <w:sz w:val="24"/>
          <w:szCs w:val="24"/>
          <w:lang w:val="pt-BR"/>
        </w:rPr>
        <w:t>6.3.2. Tarnybos reorganizavimo ar likvidavimo;</w:t>
      </w:r>
    </w:p>
    <w:p w:rsidR="00190E36" w:rsidRPr="00AC5D2A" w:rsidRDefault="00190E36" w:rsidP="00995C2B">
      <w:pPr>
        <w:ind w:firstLine="312"/>
        <w:jc w:val="both"/>
        <w:rPr>
          <w:sz w:val="24"/>
          <w:szCs w:val="24"/>
          <w:lang w:val="pt-BR"/>
        </w:rPr>
      </w:pPr>
      <w:r w:rsidRPr="00AC5D2A">
        <w:rPr>
          <w:sz w:val="24"/>
          <w:szCs w:val="24"/>
          <w:lang w:val="pt-BR"/>
        </w:rPr>
        <w:t>6.4. sprendžia kitus Lietuvos Respublikos biudžetinių įstaigų įstatyme, kituose įstatymuose ir šiuose nuostatuose jos kompetencijai priskirtus klausimus.</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7. Tarnybos buveinė: LT-35185 Panevėžys, Vasario 16-osios g. 27.</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8. Tarnyba yra švietimo pagalbos Panevėžio rajono savivaldybės mokiniams, jų tėvams (globėjams, rūpintojams), mokytojams, mokykloms įstaiga.</w:t>
      </w:r>
    </w:p>
    <w:p w:rsidR="00190E36" w:rsidRPr="00AC5D2A" w:rsidRDefault="00190E36" w:rsidP="00995C2B">
      <w:pPr>
        <w:ind w:firstLine="312"/>
        <w:jc w:val="both"/>
        <w:rPr>
          <w:sz w:val="24"/>
          <w:szCs w:val="24"/>
          <w:lang w:val="pt-BR"/>
        </w:rPr>
      </w:pPr>
      <w:r w:rsidRPr="00AC5D2A">
        <w:rPr>
          <w:sz w:val="24"/>
          <w:szCs w:val="24"/>
        </w:rPr>
        <w:t xml:space="preserve">9. Tarnyba savo veiklą grindžia Lietuvos Respublikos Konstitucija, Vaiko teisių konvencija, </w:t>
      </w:r>
      <w:r w:rsidRPr="00AC5D2A">
        <w:rPr>
          <w:sz w:val="24"/>
          <w:szCs w:val="24"/>
          <w:lang w:val="pt-BR"/>
        </w:rPr>
        <w:t>Lietuvos Respublikos įstatymais, Lietuvos Respublikos Vyriausybės nutarimais, švietimo ir mokslo ministro įsakymais, Panevėžio rajono savivaldybės tarybos sprendimais, kitais teisės aktais ir šiais nuostatais.</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10. Tarnyba yra viešasis juridinis asmuo, turintis antspaudą,</w:t>
      </w:r>
      <w:r w:rsidRPr="00AC5D2A">
        <w:rPr>
          <w:rFonts w:ascii="Times New Roman" w:hAnsi="Times New Roman" w:cs="Times New Roman"/>
          <w:sz w:val="24"/>
          <w:szCs w:val="24"/>
          <w:lang w:val="pt-BR"/>
        </w:rPr>
        <w:t xml:space="preserve"> atsiskaitomąją sąskaitą ir kitas sąskaitas Lietuvos Respublikoje įregistruotuose bankuose, atributiką</w:t>
      </w:r>
      <w:r w:rsidRPr="00AC5D2A">
        <w:rPr>
          <w:rFonts w:ascii="Times New Roman" w:hAnsi="Times New Roman" w:cs="Times New Roman"/>
          <w:sz w:val="24"/>
          <w:szCs w:val="24"/>
        </w:rPr>
        <w:t>.</w:t>
      </w:r>
    </w:p>
    <w:p w:rsidR="00190E36" w:rsidRPr="00AC5D2A" w:rsidRDefault="00190E36" w:rsidP="00995C2B">
      <w:pPr>
        <w:pStyle w:val="bodytext0"/>
        <w:rPr>
          <w:rFonts w:ascii="Times New Roman" w:hAnsi="Times New Roman" w:cs="Times New Roman"/>
          <w:sz w:val="24"/>
          <w:szCs w:val="24"/>
        </w:rPr>
      </w:pPr>
    </w:p>
    <w:p w:rsidR="00190E36" w:rsidRPr="00AC5D2A" w:rsidRDefault="00190E36" w:rsidP="00995C2B">
      <w:pPr>
        <w:pStyle w:val="centrbold0"/>
        <w:rPr>
          <w:rFonts w:ascii="Times New Roman" w:hAnsi="Times New Roman" w:cs="Times New Roman"/>
          <w:sz w:val="24"/>
          <w:szCs w:val="24"/>
        </w:rPr>
      </w:pPr>
      <w:r w:rsidRPr="00AC5D2A">
        <w:rPr>
          <w:rFonts w:ascii="Times New Roman" w:hAnsi="Times New Roman" w:cs="Times New Roman"/>
          <w:sz w:val="24"/>
          <w:szCs w:val="24"/>
        </w:rPr>
        <w:t>II. TARNYBOS VEIKLOS TIKSLAS, UŽDAVINIAI, VEIKLOS SRITIS IR PAGRINDINĖ VEIKLOS RŪŠIS</w:t>
      </w:r>
    </w:p>
    <w:p w:rsidR="00190E36" w:rsidRPr="00AC5D2A" w:rsidRDefault="00190E36" w:rsidP="00995C2B">
      <w:pPr>
        <w:pStyle w:val="mazas"/>
        <w:rPr>
          <w:rFonts w:ascii="Times New Roman" w:hAnsi="Times New Roman" w:cs="Times New Roman"/>
          <w:color w:val="00000A"/>
          <w:sz w:val="24"/>
          <w:szCs w:val="24"/>
        </w:rPr>
      </w:pP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11. Tarnybos tikslas – įvertinti mokinių (vaikų) specialiuosius ugdymosi poreikius ir nustatyti jų lygį, skirti specialųjį ugdymąsi, koordinuoti ir teikti švietimo pagalbą.</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12. Tarnybos uždaviniai:</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12.1. kuo anksčiau įvertinti mokinių (vaikų) specialiuosius ugdymosi poreikius, psichologines, asmenybės ir ugdymosi problemas, padėti jas išspręsti, surasti tinkamą ugdymo vietą ir formą;</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 xml:space="preserve">12.2. stiprinti mokyklos, mokytojų, tėvų (globėjų, rūpintojų) gebėjimus ugdyti specialiųjų ugdymosi </w:t>
      </w:r>
    </w:p>
    <w:p w:rsidR="00190E36" w:rsidRPr="00AC5D2A" w:rsidRDefault="00190E36" w:rsidP="00995C2B">
      <w:pPr>
        <w:pStyle w:val="bodytext0"/>
        <w:jc w:val="center"/>
        <w:rPr>
          <w:rFonts w:ascii="Times New Roman" w:hAnsi="Times New Roman" w:cs="Times New Roman"/>
          <w:sz w:val="24"/>
          <w:szCs w:val="24"/>
        </w:rPr>
      </w:pPr>
      <w:r w:rsidRPr="00AC5D2A">
        <w:rPr>
          <w:rFonts w:ascii="Times New Roman" w:hAnsi="Times New Roman" w:cs="Times New Roman"/>
          <w:sz w:val="24"/>
          <w:szCs w:val="24"/>
        </w:rPr>
        <w:t>2</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poreikių, psichologinių, asmenybės ir ugdymosi problemų turinčius mokinius (vaikus), formuoti teigiamas nuostatas jų atžvilgiu;</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12.3. padėti mokykloms užtikrinti kokybišką specialiųjų ugdymosi poreikių, psichologinių, asmenybės ir ugdymosi problemų turinčių mokinių (vaikų) ugdymą, teikiant konsultacinę ir informacinę pagalbą.</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13. Veiklos sritis – pagalba mokiniui (vaikui), mokytojui ir mokyklai.</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14. Pagrindinė veiklos rūšis – švietimui būdingų paslaugų veikla, kodas 85.60.</w:t>
      </w:r>
    </w:p>
    <w:p w:rsidR="00190E36" w:rsidRPr="00AC5D2A" w:rsidRDefault="00190E36" w:rsidP="00995C2B">
      <w:pPr>
        <w:pStyle w:val="mazas"/>
        <w:rPr>
          <w:rFonts w:ascii="Times New Roman" w:hAnsi="Times New Roman" w:cs="Times New Roman"/>
          <w:color w:val="00000A"/>
          <w:sz w:val="24"/>
          <w:szCs w:val="24"/>
        </w:rPr>
      </w:pPr>
    </w:p>
    <w:p w:rsidR="00190E36" w:rsidRPr="00AC5D2A" w:rsidRDefault="00190E36" w:rsidP="00995C2B">
      <w:pPr>
        <w:pStyle w:val="centrbold0"/>
        <w:rPr>
          <w:rFonts w:ascii="Times New Roman" w:hAnsi="Times New Roman" w:cs="Times New Roman"/>
          <w:sz w:val="24"/>
          <w:szCs w:val="24"/>
        </w:rPr>
      </w:pPr>
      <w:r w:rsidRPr="00AC5D2A">
        <w:rPr>
          <w:rFonts w:ascii="Times New Roman" w:hAnsi="Times New Roman" w:cs="Times New Roman"/>
          <w:sz w:val="24"/>
          <w:szCs w:val="24"/>
        </w:rPr>
        <w:t>III. TARNYBOS FUNKCIJOS</w:t>
      </w:r>
    </w:p>
    <w:p w:rsidR="00190E36" w:rsidRPr="00AC5D2A" w:rsidRDefault="00190E36" w:rsidP="00995C2B">
      <w:pPr>
        <w:pStyle w:val="mazas"/>
        <w:rPr>
          <w:rFonts w:ascii="Times New Roman" w:hAnsi="Times New Roman" w:cs="Times New Roman"/>
          <w:color w:val="00000A"/>
          <w:sz w:val="24"/>
          <w:szCs w:val="24"/>
        </w:rPr>
      </w:pP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15. Įvertinti mokinių (vaikų) galias ir sunkumus, raidos ypatumus bei sutrikimus, pedagogines, psichologines, asmenybės ir ugdymosi problemas, specialiuosius ugdymosi poreikius, vaiko brandumą mokyklai, prireikus skirti specialųjį ugdymą.</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16. Siūlyti ugdymo formą, būdus ir metodus, prireikus rekomenduoti teikti specialiąją pedagoginę, psichologinę, socialinę pedagoginę ir specialiąją pagalbą, rekomenduoti vaikui mokyklą.</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17. Konsultuoti specialiųjų ugdymosi poreikių, psichologinių, asmenybės ir ugdymosi problemų turinčius mokinius (vaikus), jų tėvus (globėjus, rūpintojus), mokytojus, specialistus specialiosios pedagoginės pagalbos teikimo, ugdymo organizavimo, psichologinių, asmenybės ir ugdymosi problemų prevencijos bei jų sprendimo klausimais, mokinius (vaikus) – jų polinkių ir gabumų klausimais.</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18. Teikti metodinę pagalbą mokytojams, specialistams ir tėvams (globėjams, rūpintojams) mokinių (vaikų) pažinimo, specialiųjų ugdymosi poreikių, psichologinių, asmenybės ir ugdymosi problemų turinčių asmenų ugdymo bei jo organizavimo, įvairių specialiųjų pedagoginių, psichologinių, asmenybės ir ugdymosi problemų sprendimo klausimais, skleisti ir diegti specialiojo ugdymo ir psichologijos mokslo naujoves.</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19. Inicijuoti naujų ugdymo vietų steigimą, specialiosios pedagoginės ir / ar psichologinės pagalbos teikimą.</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20. Formuoti mokyklos bendruomenės ir visuomenės teigiamą požiūrį į specialiųjų poreikių, psichologinių, asmenybės ir ugdymosi problemų turinčius mokinius (vaikus) ir jų ugdymą kartu su bendraamžiais.</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21. Dalyvauti rengiant ir įgyvendinant prevencijos ir kitas programas, padedančias veiksmingiau ugdyti specialiųjų ugdymosi poreikių, psichologinių, asmenybės ir ugdymosi problemų turinčius mokinius (vaikus), sumažinti specialiosios pedagoginės pagalbos poreikį, išvengti psichologinių, asmenybės ir ugdymosi problemų ar jas spręsti.</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22. Kaupti, analizuoti ir vertinti informaciją apie Tarnybos aptarnaujamoje teritorijoje gyvenančius specialiųjų ugdymosi poreikių, psichologinių, asmenybės ir ugdymosi problemų turinčius mokinius (vaikus), jų problemas, ugdymo organizavimą, aplinkos pritaikymą bei specialiosios pedagoginės ir / ar psichologinės pagalbos teikimo veiksmingumą.</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23. Tarnyba gali vykdyti ir kitas jos nuostatuose nurodytas funkcijas, atitinkančias jos veiklos tikslą ir uždavinius.</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24. Tarnyba teikia mokamas paslaugas kitiems juridiniams ir fiziniams asmenims, nenumatytiems nuostatų 2 punkte, pagal savininko teises ir pareigas įgyvendinančios institucijos patvirtintus įkainius.</w:t>
      </w:r>
    </w:p>
    <w:p w:rsidR="00190E36" w:rsidRPr="00AC5D2A" w:rsidRDefault="00190E36" w:rsidP="00995C2B">
      <w:pPr>
        <w:pStyle w:val="bodytext0"/>
        <w:rPr>
          <w:rFonts w:ascii="Times New Roman" w:hAnsi="Times New Roman" w:cs="Times New Roman"/>
          <w:sz w:val="24"/>
          <w:szCs w:val="24"/>
        </w:rPr>
      </w:pPr>
    </w:p>
    <w:p w:rsidR="00190E36" w:rsidRPr="00AC5D2A" w:rsidRDefault="00190E36" w:rsidP="00995C2B">
      <w:pPr>
        <w:jc w:val="center"/>
        <w:rPr>
          <w:b/>
          <w:sz w:val="24"/>
          <w:szCs w:val="24"/>
          <w:lang w:val="pt-BR"/>
        </w:rPr>
      </w:pPr>
      <w:r w:rsidRPr="00AC5D2A">
        <w:rPr>
          <w:b/>
          <w:sz w:val="24"/>
          <w:szCs w:val="24"/>
          <w:lang w:val="pt-BR"/>
        </w:rPr>
        <w:t>IV. TARNYBOS TEISĖS IR PAREIGOS</w:t>
      </w:r>
    </w:p>
    <w:p w:rsidR="00190E36" w:rsidRPr="00AC5D2A" w:rsidRDefault="00190E36" w:rsidP="00995C2B">
      <w:pPr>
        <w:jc w:val="center"/>
        <w:rPr>
          <w:b/>
          <w:sz w:val="24"/>
          <w:szCs w:val="24"/>
          <w:lang w:val="pt-BR"/>
        </w:rPr>
      </w:pPr>
    </w:p>
    <w:p w:rsidR="00190E36" w:rsidRPr="00AC5D2A" w:rsidRDefault="00190E36" w:rsidP="00995C2B">
      <w:pPr>
        <w:ind w:firstLine="284"/>
        <w:jc w:val="both"/>
        <w:rPr>
          <w:sz w:val="24"/>
          <w:szCs w:val="24"/>
          <w:lang w:val="pt-BR"/>
        </w:rPr>
      </w:pPr>
      <w:r w:rsidRPr="00AC5D2A">
        <w:rPr>
          <w:sz w:val="24"/>
          <w:szCs w:val="24"/>
          <w:lang w:val="pt-BR"/>
        </w:rPr>
        <w:t>25. Tarnyba, įgyvendindama jai pavestus tikslus ir uždavinius bei atlikdama jai priskirtas funkcijas, turi teisę:</w:t>
      </w:r>
    </w:p>
    <w:p w:rsidR="00190E36" w:rsidRPr="00AC5D2A" w:rsidRDefault="00190E36" w:rsidP="00995C2B">
      <w:pPr>
        <w:ind w:firstLine="284"/>
        <w:jc w:val="both"/>
        <w:rPr>
          <w:sz w:val="24"/>
          <w:szCs w:val="24"/>
          <w:lang w:val="pt-BR"/>
        </w:rPr>
      </w:pPr>
      <w:r w:rsidRPr="00AC5D2A">
        <w:rPr>
          <w:sz w:val="24"/>
          <w:szCs w:val="24"/>
          <w:lang w:val="pt-BR"/>
        </w:rPr>
        <w:t>25.1. bendradarbiauti su įstaigos veiklai įtakos turinčiais fiziniais ir juridiniais asmenimis;</w:t>
      </w:r>
    </w:p>
    <w:p w:rsidR="00190E36" w:rsidRPr="00AC5D2A" w:rsidRDefault="00190E36" w:rsidP="00995C2B">
      <w:pPr>
        <w:ind w:firstLine="284"/>
        <w:jc w:val="both"/>
        <w:rPr>
          <w:sz w:val="24"/>
          <w:szCs w:val="24"/>
          <w:lang w:val="pt-BR"/>
        </w:rPr>
      </w:pPr>
      <w:r w:rsidRPr="00AC5D2A">
        <w:rPr>
          <w:sz w:val="24"/>
          <w:szCs w:val="24"/>
          <w:lang w:val="pt-BR"/>
        </w:rPr>
        <w:t>25.2. vykdyti šalies ir tarptautinius švietimo projektus;</w:t>
      </w:r>
    </w:p>
    <w:p w:rsidR="00190E36" w:rsidRPr="00AC5D2A" w:rsidRDefault="00190E36" w:rsidP="00995C2B">
      <w:pPr>
        <w:ind w:firstLine="284"/>
        <w:jc w:val="both"/>
        <w:rPr>
          <w:sz w:val="24"/>
          <w:szCs w:val="24"/>
          <w:lang w:val="pt-BR"/>
        </w:rPr>
      </w:pPr>
      <w:r w:rsidRPr="00AC5D2A">
        <w:rPr>
          <w:sz w:val="24"/>
          <w:szCs w:val="24"/>
          <w:lang w:val="pt-BR"/>
        </w:rPr>
        <w:t>25.3. stoti ir jungtis į asociacijas, dalyvauti jų veikloje;</w:t>
      </w:r>
    </w:p>
    <w:p w:rsidR="00190E36" w:rsidRPr="00AC5D2A" w:rsidRDefault="00190E36" w:rsidP="00995C2B">
      <w:pPr>
        <w:ind w:firstLine="284"/>
        <w:jc w:val="both"/>
        <w:rPr>
          <w:sz w:val="24"/>
          <w:szCs w:val="24"/>
          <w:lang w:val="pt-BR"/>
        </w:rPr>
      </w:pPr>
      <w:r w:rsidRPr="00AC5D2A">
        <w:rPr>
          <w:sz w:val="24"/>
          <w:szCs w:val="24"/>
          <w:lang w:val="pt-BR"/>
        </w:rPr>
        <w:t>25.4. gauti paramą Lietuvos Respublikos labdaros ir paramos įstatymo nustatyta tvarka;</w:t>
      </w:r>
    </w:p>
    <w:p w:rsidR="00190E36" w:rsidRPr="00AC5D2A" w:rsidRDefault="00190E36" w:rsidP="00995C2B">
      <w:pPr>
        <w:ind w:firstLine="284"/>
        <w:jc w:val="both"/>
        <w:rPr>
          <w:sz w:val="24"/>
          <w:szCs w:val="24"/>
          <w:lang w:val="pt-BR"/>
        </w:rPr>
      </w:pPr>
      <w:r w:rsidRPr="00AC5D2A">
        <w:rPr>
          <w:sz w:val="24"/>
          <w:szCs w:val="24"/>
          <w:lang w:val="pt-BR"/>
        </w:rPr>
        <w:t xml:space="preserve">25.5. pagal savo kompetenciją gauti iš valstybės ir savivaldybių įstaigų duomenis, kurių reikia </w:t>
      </w:r>
    </w:p>
    <w:p w:rsidR="00190E36" w:rsidRPr="00AC5D2A" w:rsidRDefault="00190E36" w:rsidP="00995C2B">
      <w:pPr>
        <w:ind w:firstLine="284"/>
        <w:jc w:val="center"/>
        <w:rPr>
          <w:sz w:val="24"/>
          <w:szCs w:val="24"/>
          <w:lang w:val="pt-BR"/>
        </w:rPr>
      </w:pPr>
      <w:r w:rsidRPr="00AC5D2A">
        <w:rPr>
          <w:sz w:val="24"/>
          <w:szCs w:val="24"/>
          <w:lang w:val="pt-BR"/>
        </w:rPr>
        <w:t>3</w:t>
      </w:r>
    </w:p>
    <w:p w:rsidR="00190E36" w:rsidRPr="00AC5D2A" w:rsidRDefault="00190E36" w:rsidP="00995C2B">
      <w:pPr>
        <w:ind w:firstLine="284"/>
        <w:jc w:val="both"/>
        <w:rPr>
          <w:sz w:val="24"/>
          <w:szCs w:val="24"/>
          <w:lang w:val="pt-BR"/>
        </w:rPr>
      </w:pPr>
      <w:r w:rsidRPr="00AC5D2A">
        <w:rPr>
          <w:sz w:val="24"/>
          <w:szCs w:val="24"/>
          <w:lang w:val="pt-BR"/>
        </w:rPr>
        <w:t>Tarnybos uždaviniams ir funkcijoms vykdyti;</w:t>
      </w:r>
    </w:p>
    <w:p w:rsidR="00190E36" w:rsidRPr="00AC5D2A" w:rsidRDefault="00190E36" w:rsidP="00995C2B">
      <w:pPr>
        <w:ind w:firstLine="284"/>
        <w:jc w:val="both"/>
        <w:rPr>
          <w:sz w:val="24"/>
          <w:szCs w:val="24"/>
          <w:lang w:val="pt-BR"/>
        </w:rPr>
      </w:pPr>
      <w:r w:rsidRPr="00AC5D2A">
        <w:rPr>
          <w:sz w:val="24"/>
          <w:szCs w:val="24"/>
          <w:lang w:val="pt-BR"/>
        </w:rPr>
        <w:t>25.6. naudotis kitomis teisės aktų suteiktomis teisėmis.</w:t>
      </w:r>
    </w:p>
    <w:p w:rsidR="00190E36" w:rsidRPr="00AC5D2A" w:rsidRDefault="00190E36" w:rsidP="00995C2B">
      <w:pPr>
        <w:ind w:firstLine="284"/>
        <w:jc w:val="both"/>
        <w:rPr>
          <w:sz w:val="24"/>
          <w:szCs w:val="24"/>
          <w:lang w:val="pt-BR"/>
        </w:rPr>
      </w:pPr>
      <w:r w:rsidRPr="00AC5D2A">
        <w:rPr>
          <w:sz w:val="24"/>
          <w:szCs w:val="24"/>
          <w:lang w:val="pt-BR"/>
        </w:rPr>
        <w:t>26. Tarnybos pareiga yra užtikrinti jai pavestų tikslų ir uždavinių įgyvendinimą, priskirtų funkcijų kokybišką atlikimą.</w:t>
      </w:r>
    </w:p>
    <w:p w:rsidR="00190E36" w:rsidRPr="00AC5D2A" w:rsidRDefault="00190E36" w:rsidP="00995C2B">
      <w:pPr>
        <w:pStyle w:val="mazas"/>
        <w:ind w:firstLine="0"/>
        <w:rPr>
          <w:rFonts w:ascii="Times New Roman" w:hAnsi="Times New Roman" w:cs="Times New Roman"/>
          <w:color w:val="00000A"/>
          <w:sz w:val="24"/>
          <w:szCs w:val="24"/>
        </w:rPr>
      </w:pPr>
    </w:p>
    <w:p w:rsidR="00190E36" w:rsidRPr="00AC5D2A" w:rsidRDefault="00190E36" w:rsidP="00995C2B">
      <w:pPr>
        <w:pStyle w:val="centrbold0"/>
        <w:rPr>
          <w:rFonts w:ascii="Times New Roman" w:hAnsi="Times New Roman" w:cs="Times New Roman"/>
          <w:sz w:val="24"/>
          <w:szCs w:val="24"/>
        </w:rPr>
      </w:pPr>
      <w:r w:rsidRPr="00AC5D2A">
        <w:rPr>
          <w:rFonts w:ascii="Times New Roman" w:hAnsi="Times New Roman" w:cs="Times New Roman"/>
          <w:sz w:val="24"/>
          <w:szCs w:val="24"/>
        </w:rPr>
        <w:t>V. VALDYMAS</w:t>
      </w:r>
    </w:p>
    <w:p w:rsidR="00190E36" w:rsidRPr="00AC5D2A" w:rsidRDefault="00190E36" w:rsidP="00995C2B">
      <w:pPr>
        <w:pStyle w:val="centrbold0"/>
        <w:rPr>
          <w:rFonts w:ascii="Times New Roman" w:hAnsi="Times New Roman" w:cs="Times New Roman"/>
          <w:sz w:val="24"/>
          <w:szCs w:val="24"/>
        </w:rPr>
      </w:pPr>
    </w:p>
    <w:p w:rsidR="00190E36" w:rsidRPr="00AC5D2A" w:rsidRDefault="00190E36" w:rsidP="00995C2B">
      <w:pPr>
        <w:ind w:firstLine="284"/>
        <w:jc w:val="both"/>
        <w:rPr>
          <w:sz w:val="24"/>
          <w:szCs w:val="24"/>
          <w:lang w:val="pt-BR"/>
        </w:rPr>
      </w:pPr>
      <w:r w:rsidRPr="00AC5D2A">
        <w:rPr>
          <w:sz w:val="24"/>
          <w:szCs w:val="24"/>
          <w:lang w:val="pt-BR"/>
        </w:rPr>
        <w:t>27. Tarnybos veikla organizuojama pagal:</w:t>
      </w:r>
    </w:p>
    <w:p w:rsidR="00190E36" w:rsidRPr="00AC5D2A" w:rsidRDefault="00190E36" w:rsidP="00995C2B">
      <w:pPr>
        <w:ind w:firstLine="284"/>
        <w:jc w:val="both"/>
        <w:rPr>
          <w:sz w:val="24"/>
          <w:szCs w:val="24"/>
          <w:lang w:val="pt-BR"/>
        </w:rPr>
      </w:pPr>
      <w:r w:rsidRPr="00AC5D2A">
        <w:rPr>
          <w:sz w:val="24"/>
          <w:szCs w:val="24"/>
          <w:lang w:val="pt-BR"/>
        </w:rPr>
        <w:t>27.1. direktoriaus patvirtintą Tarnybos strateginį planą, kuriam yra pritaręs vykdomosios institucijos įgaliotas asmuo;</w:t>
      </w:r>
    </w:p>
    <w:p w:rsidR="00190E36" w:rsidRPr="00AC5D2A" w:rsidRDefault="00190E36" w:rsidP="00995C2B">
      <w:pPr>
        <w:ind w:firstLine="284"/>
        <w:jc w:val="both"/>
        <w:rPr>
          <w:sz w:val="24"/>
          <w:szCs w:val="24"/>
          <w:lang w:val="pt-BR"/>
        </w:rPr>
      </w:pPr>
      <w:r w:rsidRPr="00AC5D2A">
        <w:rPr>
          <w:sz w:val="24"/>
          <w:szCs w:val="24"/>
          <w:lang w:val="pt-BR"/>
        </w:rPr>
        <w:t>27.2. direktoriaus patvirtintą Tarnybos metinį veiklos planą;</w:t>
      </w:r>
    </w:p>
    <w:p w:rsidR="00190E36" w:rsidRPr="00AC5D2A" w:rsidRDefault="00190E36" w:rsidP="00995C2B">
      <w:pPr>
        <w:ind w:firstLine="312"/>
        <w:jc w:val="both"/>
        <w:rPr>
          <w:sz w:val="24"/>
          <w:szCs w:val="24"/>
          <w:lang w:val="pt-BR"/>
        </w:rPr>
      </w:pPr>
      <w:r w:rsidRPr="00AC5D2A">
        <w:rPr>
          <w:sz w:val="24"/>
          <w:szCs w:val="24"/>
          <w:lang w:val="pt-BR"/>
        </w:rPr>
        <w:t>27.3. direktoriaus patvirtintas Tarnybos darbo tvarkos taisykles.</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 xml:space="preserve">28. Tarnybai vadovauja direktorius, </w:t>
      </w:r>
      <w:r w:rsidRPr="00AC5D2A">
        <w:rPr>
          <w:rFonts w:ascii="Times New Roman" w:hAnsi="Times New Roman" w:cs="Times New Roman"/>
          <w:sz w:val="24"/>
          <w:szCs w:val="24"/>
          <w:lang w:val="pt-BR"/>
        </w:rPr>
        <w:t>kurį į pareigas atviro konkurso būdu skiria ir atleidžia iš jų Tarnybos savininko teises ir pareigas įgyvendinanti institucija</w:t>
      </w:r>
      <w:r w:rsidRPr="00AC5D2A">
        <w:rPr>
          <w:rFonts w:ascii="Times New Roman" w:hAnsi="Times New Roman" w:cs="Times New Roman"/>
          <w:sz w:val="24"/>
          <w:szCs w:val="24"/>
        </w:rPr>
        <w:t>.</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29. Direktorius:</w:t>
      </w:r>
    </w:p>
    <w:p w:rsidR="00190E36" w:rsidRPr="00AC5D2A" w:rsidRDefault="00190E36" w:rsidP="00995C2B">
      <w:pPr>
        <w:ind w:firstLine="312"/>
        <w:jc w:val="both"/>
        <w:rPr>
          <w:sz w:val="24"/>
          <w:szCs w:val="24"/>
          <w:lang w:val="pt-BR"/>
        </w:rPr>
      </w:pPr>
      <w:r w:rsidRPr="00AC5D2A">
        <w:rPr>
          <w:sz w:val="24"/>
          <w:szCs w:val="24"/>
        </w:rPr>
        <w:t xml:space="preserve">29.1. </w:t>
      </w:r>
      <w:r w:rsidRPr="00AC5D2A">
        <w:rPr>
          <w:sz w:val="24"/>
          <w:szCs w:val="24"/>
          <w:lang w:val="pt-BR"/>
        </w:rPr>
        <w:t>vadovauja Tarnybos strateginio plano, metinio veiklos plano rengimui, jų įgyvendinimui, organizuoja ir koordinuoja Tarnybos veiklą pavestoms funkcijoms atlikti, uždaviniams įgyvendinti, analizuoja ir vertina Tarnybos veiklą, materialinius ir intelektinius išteklius;</w:t>
      </w:r>
    </w:p>
    <w:p w:rsidR="00190E36" w:rsidRPr="00AC5D2A" w:rsidRDefault="00190E36" w:rsidP="00995C2B">
      <w:pPr>
        <w:ind w:firstLine="312"/>
        <w:jc w:val="both"/>
        <w:rPr>
          <w:sz w:val="24"/>
          <w:szCs w:val="24"/>
          <w:lang w:val="pt-BR"/>
        </w:rPr>
      </w:pPr>
      <w:r w:rsidRPr="00AC5D2A">
        <w:rPr>
          <w:sz w:val="24"/>
          <w:szCs w:val="24"/>
        </w:rPr>
        <w:t xml:space="preserve">29.2. </w:t>
      </w:r>
      <w:r w:rsidRPr="00AC5D2A">
        <w:rPr>
          <w:sz w:val="24"/>
          <w:szCs w:val="24"/>
          <w:lang w:val="pt-BR"/>
        </w:rPr>
        <w:t>tvirtina Tarnybos darbuotojų pareigybių aprašymus, Lietuvos Respublikos darbo kodekso ir kitų teisės aktų nustatyta tvarka priima į darbą ir atleidžia iš jo Tarnybos darbuotojus, skatina juos, skiria jiems drausmines nuobaudas;</w:t>
      </w:r>
    </w:p>
    <w:p w:rsidR="00190E36" w:rsidRPr="00AC5D2A" w:rsidRDefault="00190E36" w:rsidP="00995C2B">
      <w:pPr>
        <w:ind w:firstLine="312"/>
        <w:jc w:val="both"/>
        <w:rPr>
          <w:sz w:val="24"/>
          <w:szCs w:val="24"/>
          <w:lang w:val="pt-BR"/>
        </w:rPr>
      </w:pPr>
      <w:r w:rsidRPr="00AC5D2A">
        <w:rPr>
          <w:sz w:val="24"/>
          <w:szCs w:val="24"/>
        </w:rPr>
        <w:t>29.3.</w:t>
      </w:r>
      <w:r w:rsidRPr="00AC5D2A">
        <w:rPr>
          <w:sz w:val="24"/>
          <w:szCs w:val="24"/>
          <w:lang w:val="pt-BR"/>
        </w:rPr>
        <w:t xml:space="preserve"> tvirtina Tarnybos darbo tvarkos taisykles;</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29.4. Tarnybos vardu sudaro sutartis;</w:t>
      </w:r>
    </w:p>
    <w:p w:rsidR="00190E36" w:rsidRPr="00AC5D2A" w:rsidRDefault="00190E36" w:rsidP="00995C2B">
      <w:pPr>
        <w:ind w:firstLine="312"/>
        <w:jc w:val="both"/>
        <w:rPr>
          <w:sz w:val="24"/>
          <w:szCs w:val="24"/>
          <w:lang w:val="pt-BR"/>
        </w:rPr>
      </w:pPr>
      <w:r w:rsidRPr="00AC5D2A">
        <w:rPr>
          <w:sz w:val="24"/>
          <w:szCs w:val="24"/>
        </w:rPr>
        <w:t xml:space="preserve">29.5. </w:t>
      </w:r>
      <w:r w:rsidRPr="00AC5D2A">
        <w:rPr>
          <w:sz w:val="24"/>
          <w:szCs w:val="24"/>
          <w:lang w:val="pt-BR"/>
        </w:rPr>
        <w:t>suderinęs su Panevėžio rajono savivaldybės administracijos direktoriumi ar jo įgaliotu asmeniu, tvirtina Tarnybos vidaus struktūrą, Tarnybos darbuotojų pareigybių sąrašą neviršydamas nustatyto didžiausio leistino pareigybių skaičiaus;</w:t>
      </w:r>
    </w:p>
    <w:p w:rsidR="00190E36" w:rsidRPr="00AC5D2A" w:rsidRDefault="00190E36" w:rsidP="00995C2B">
      <w:pPr>
        <w:pStyle w:val="bodytext0"/>
        <w:rPr>
          <w:rFonts w:ascii="Times New Roman" w:hAnsi="Times New Roman" w:cs="Times New Roman"/>
          <w:sz w:val="24"/>
          <w:szCs w:val="24"/>
          <w:lang w:val="pt-BR"/>
        </w:rPr>
      </w:pPr>
      <w:r w:rsidRPr="00AC5D2A">
        <w:rPr>
          <w:rFonts w:ascii="Times New Roman" w:hAnsi="Times New Roman" w:cs="Times New Roman"/>
          <w:sz w:val="24"/>
          <w:szCs w:val="24"/>
          <w:lang w:val="pt-BR"/>
        </w:rPr>
        <w:t>29.6. sudaro darbuotojams saugias bei sveikatai nekenksmingas darbo sąlygas visais su darbu susijusiais aspektais;</w:t>
      </w:r>
    </w:p>
    <w:p w:rsidR="00190E36" w:rsidRPr="00AC5D2A" w:rsidRDefault="00190E36" w:rsidP="00995C2B">
      <w:pPr>
        <w:ind w:firstLine="312"/>
        <w:jc w:val="both"/>
        <w:rPr>
          <w:sz w:val="24"/>
          <w:szCs w:val="24"/>
          <w:lang w:val="pt-BR"/>
        </w:rPr>
      </w:pPr>
      <w:r w:rsidRPr="00AC5D2A">
        <w:rPr>
          <w:sz w:val="24"/>
          <w:szCs w:val="24"/>
          <w:lang w:val="pt-BR"/>
        </w:rPr>
        <w:t>29.7. leidžia įsakymus, kontroliuoja jų vykdymą;</w:t>
      </w:r>
    </w:p>
    <w:p w:rsidR="00190E36" w:rsidRPr="00AC5D2A" w:rsidRDefault="00190E36" w:rsidP="00995C2B">
      <w:pPr>
        <w:ind w:firstLine="312"/>
        <w:jc w:val="both"/>
        <w:rPr>
          <w:sz w:val="24"/>
          <w:szCs w:val="24"/>
          <w:lang w:val="pt-BR"/>
        </w:rPr>
      </w:pPr>
      <w:r w:rsidRPr="00AC5D2A">
        <w:rPr>
          <w:sz w:val="24"/>
          <w:szCs w:val="24"/>
          <w:lang w:val="pt-BR"/>
        </w:rPr>
        <w:t>29.8. sudaro teisės aktų nustatytas komisijas, darbo grupes;</w:t>
      </w:r>
    </w:p>
    <w:p w:rsidR="00190E36" w:rsidRPr="00AC5D2A" w:rsidRDefault="00190E36" w:rsidP="00995C2B">
      <w:pPr>
        <w:ind w:firstLine="312"/>
        <w:jc w:val="both"/>
        <w:rPr>
          <w:color w:val="000000"/>
          <w:sz w:val="24"/>
          <w:szCs w:val="24"/>
          <w:lang w:val="pt-BR"/>
        </w:rPr>
      </w:pPr>
      <w:r w:rsidRPr="00AC5D2A">
        <w:rPr>
          <w:color w:val="000000"/>
          <w:sz w:val="24"/>
          <w:szCs w:val="24"/>
          <w:lang w:val="pt-BR"/>
        </w:rPr>
        <w:t>29.9. sudaro Tarnybos vardu sutartis Tarnybos funkcijoms atlikti;</w:t>
      </w:r>
    </w:p>
    <w:p w:rsidR="00190E36" w:rsidRPr="00AC5D2A" w:rsidRDefault="00190E36" w:rsidP="00995C2B">
      <w:pPr>
        <w:ind w:firstLine="312"/>
        <w:jc w:val="both"/>
        <w:rPr>
          <w:sz w:val="24"/>
          <w:szCs w:val="24"/>
          <w:lang w:val="pt-BR"/>
        </w:rPr>
      </w:pPr>
      <w:r w:rsidRPr="00AC5D2A">
        <w:rPr>
          <w:sz w:val="24"/>
          <w:szCs w:val="24"/>
          <w:lang w:val="pt-BR"/>
        </w:rPr>
        <w:t>29.10. organizuoja Tarnybos dokumentų saugojimą ir valdymą teisės aktų nustatyta tvarka;</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 xml:space="preserve">29.11. atstovauja Tarnybai </w:t>
      </w:r>
      <w:r w:rsidRPr="00AC5D2A">
        <w:rPr>
          <w:rFonts w:ascii="Times New Roman" w:hAnsi="Times New Roman" w:cs="Times New Roman"/>
          <w:sz w:val="24"/>
          <w:szCs w:val="24"/>
          <w:lang w:val="pt-BR"/>
        </w:rPr>
        <w:t xml:space="preserve">teisme bei </w:t>
      </w:r>
      <w:r w:rsidRPr="00AC5D2A">
        <w:rPr>
          <w:rFonts w:ascii="Times New Roman" w:hAnsi="Times New Roman" w:cs="Times New Roman"/>
          <w:sz w:val="24"/>
          <w:szCs w:val="24"/>
        </w:rPr>
        <w:t>kitose institucijose;</w:t>
      </w:r>
    </w:p>
    <w:p w:rsidR="00190E36" w:rsidRPr="00AC5D2A" w:rsidRDefault="00190E36" w:rsidP="00995C2B">
      <w:pPr>
        <w:ind w:firstLine="312"/>
        <w:jc w:val="both"/>
        <w:rPr>
          <w:sz w:val="24"/>
          <w:szCs w:val="24"/>
          <w:lang w:val="pt-BR"/>
        </w:rPr>
      </w:pPr>
      <w:r w:rsidRPr="00AC5D2A">
        <w:rPr>
          <w:sz w:val="24"/>
          <w:szCs w:val="24"/>
          <w:lang w:val="pt-BR"/>
        </w:rPr>
        <w:t>29.12. teisės aktų nustatyta tvarka valdo, naudoja Tarnybos turtą, lėšas ir jais disponuoja; rūpinasi intelektiniais, materialiniais, finansiniais, informaciniais ištekliais, užtikrina jų optimalų valdymą ir naudojimą;</w:t>
      </w:r>
    </w:p>
    <w:p w:rsidR="00190E36" w:rsidRPr="00AC5D2A" w:rsidRDefault="00190E36" w:rsidP="00995C2B">
      <w:pPr>
        <w:ind w:firstLine="312"/>
        <w:jc w:val="both"/>
        <w:rPr>
          <w:sz w:val="24"/>
          <w:szCs w:val="24"/>
          <w:lang w:val="pt-BR"/>
        </w:rPr>
      </w:pPr>
      <w:r w:rsidRPr="00AC5D2A">
        <w:rPr>
          <w:sz w:val="24"/>
          <w:szCs w:val="24"/>
          <w:lang w:val="pt-BR"/>
        </w:rPr>
        <w:t>29.13. palaiko ryšius su Tarnybos rėmėjais;</w:t>
      </w:r>
    </w:p>
    <w:p w:rsidR="00190E36" w:rsidRPr="00AC5D2A" w:rsidRDefault="00190E36" w:rsidP="00995C2B">
      <w:pPr>
        <w:ind w:firstLine="312"/>
        <w:jc w:val="both"/>
        <w:rPr>
          <w:sz w:val="24"/>
          <w:szCs w:val="24"/>
          <w:lang w:val="pt-BR"/>
        </w:rPr>
      </w:pPr>
      <w:r w:rsidRPr="00AC5D2A">
        <w:rPr>
          <w:sz w:val="24"/>
          <w:szCs w:val="24"/>
          <w:lang w:val="pt-BR"/>
        </w:rPr>
        <w:t>29.14. analizuoja Tarnybos veiklos ir valdymo išteklių būklę, inicijuoja Tarnybos veiklos kokybės įsivertinimą;</w:t>
      </w:r>
    </w:p>
    <w:p w:rsidR="00190E36" w:rsidRPr="00AC5D2A" w:rsidRDefault="00190E36" w:rsidP="00995C2B">
      <w:pPr>
        <w:ind w:firstLine="312"/>
        <w:jc w:val="both"/>
        <w:rPr>
          <w:sz w:val="24"/>
          <w:szCs w:val="24"/>
          <w:lang w:val="pt-BR"/>
        </w:rPr>
      </w:pPr>
      <w:r w:rsidRPr="00AC5D2A">
        <w:rPr>
          <w:sz w:val="24"/>
          <w:szCs w:val="24"/>
          <w:lang w:val="pt-BR"/>
        </w:rPr>
        <w:t>29.15. vykdo kitas funkcijas, nustatytas pareigybės aprašyme;</w:t>
      </w:r>
    </w:p>
    <w:p w:rsidR="00190E36" w:rsidRPr="00AC5D2A" w:rsidRDefault="00190E36" w:rsidP="00995C2B">
      <w:pPr>
        <w:ind w:firstLine="312"/>
        <w:jc w:val="both"/>
        <w:rPr>
          <w:sz w:val="24"/>
          <w:szCs w:val="24"/>
          <w:lang w:val="pt-BR"/>
        </w:rPr>
      </w:pPr>
      <w:r w:rsidRPr="00AC5D2A">
        <w:rPr>
          <w:sz w:val="24"/>
          <w:szCs w:val="24"/>
          <w:lang w:val="pt-BR"/>
        </w:rPr>
        <w:t>29.16. turi teisę dirbti papildomą darbą Tarnyboje arba eiti antraeiles pareigas kitoje darbovietėje, neviršydamas Lietuvos Respublikos darbo kodekse nustatytos maksimalios leistinos darbo trukmės per savaitę;</w:t>
      </w:r>
    </w:p>
    <w:p w:rsidR="00190E36" w:rsidRPr="00AC5D2A" w:rsidRDefault="00190E36" w:rsidP="00995C2B">
      <w:pPr>
        <w:ind w:firstLine="312"/>
        <w:jc w:val="both"/>
        <w:rPr>
          <w:sz w:val="24"/>
          <w:szCs w:val="24"/>
          <w:lang w:val="pt-BR"/>
        </w:rPr>
      </w:pPr>
      <w:r w:rsidRPr="00AC5D2A">
        <w:rPr>
          <w:sz w:val="24"/>
          <w:szCs w:val="24"/>
          <w:lang w:val="pt-BR"/>
        </w:rPr>
        <w:t xml:space="preserve">29.17. atsako už Lietuvos Respublikos įstatymų ir kitų teisės aktų laikymąsi Tarnyboje, už demokratinį Tarnybos valdymą, bendruomenės narių informavimą, tinkamą funkcijų atlikimą, nustatytų Tarnybos tikslų ir uždavinių įgyvendinimą, Tarnybos veiklos rezultatus. </w:t>
      </w:r>
    </w:p>
    <w:p w:rsidR="00190E36" w:rsidRPr="00AC5D2A" w:rsidRDefault="00190E36" w:rsidP="00995C2B">
      <w:pPr>
        <w:pStyle w:val="mazas"/>
        <w:rPr>
          <w:rFonts w:ascii="Times New Roman" w:hAnsi="Times New Roman" w:cs="Times New Roman"/>
          <w:color w:val="00000A"/>
          <w:sz w:val="24"/>
          <w:szCs w:val="24"/>
        </w:rPr>
      </w:pPr>
    </w:p>
    <w:p w:rsidR="00190E36" w:rsidRPr="00AC5D2A" w:rsidRDefault="00190E36" w:rsidP="00995C2B">
      <w:pPr>
        <w:pStyle w:val="centrbold0"/>
        <w:rPr>
          <w:rFonts w:ascii="Times New Roman" w:hAnsi="Times New Roman" w:cs="Times New Roman"/>
          <w:sz w:val="24"/>
          <w:szCs w:val="24"/>
        </w:rPr>
      </w:pPr>
      <w:r w:rsidRPr="00AC5D2A">
        <w:rPr>
          <w:rFonts w:ascii="Times New Roman" w:hAnsi="Times New Roman" w:cs="Times New Roman"/>
          <w:sz w:val="24"/>
          <w:szCs w:val="24"/>
        </w:rPr>
        <w:t>VI. TARNYBOS SUDĖTIS IR DARBO ORGANIZAVIMAS</w:t>
      </w:r>
    </w:p>
    <w:p w:rsidR="00190E36" w:rsidRPr="00AC5D2A" w:rsidRDefault="00190E36" w:rsidP="00995C2B">
      <w:pPr>
        <w:pStyle w:val="mazas"/>
        <w:rPr>
          <w:rFonts w:ascii="Times New Roman" w:hAnsi="Times New Roman" w:cs="Times New Roman"/>
          <w:color w:val="00000A"/>
          <w:sz w:val="24"/>
          <w:szCs w:val="24"/>
        </w:rPr>
      </w:pP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 xml:space="preserve">30. Tarnyba gali veikti tik tada, jei joje dirba specialusis pedagogas, logopedas, psichologas, gydytojas vaikų neurologas ir (ar) neurologas, socialinis pedagogas ir Tarnyba yra įsigijusi asmens </w:t>
      </w:r>
    </w:p>
    <w:p w:rsidR="00190E36" w:rsidRPr="00AC5D2A" w:rsidRDefault="00190E36" w:rsidP="00995C2B">
      <w:pPr>
        <w:pStyle w:val="bodytext0"/>
        <w:jc w:val="center"/>
        <w:rPr>
          <w:rFonts w:ascii="Times New Roman" w:hAnsi="Times New Roman" w:cs="Times New Roman"/>
          <w:sz w:val="24"/>
          <w:szCs w:val="24"/>
        </w:rPr>
      </w:pPr>
      <w:r w:rsidRPr="00AC5D2A">
        <w:rPr>
          <w:rFonts w:ascii="Times New Roman" w:hAnsi="Times New Roman" w:cs="Times New Roman"/>
          <w:sz w:val="24"/>
          <w:szCs w:val="24"/>
        </w:rPr>
        <w:t>4</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pedagoginio psichologinio vertinimo metodikas, joje yra įrengti atskiri kabinetai ir kompiuterizuotos darbo vietos.</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31. Tarnyba:</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 xml:space="preserve">31.1. teikia psichologinę, socialinę pedagoginę, švietimo informacinę pagalbą mokiniams (vaikams), specialiąją pedagoginę pagalbą specialiųjų ugdymosi poreikių turintiems mokiniams (vaikams) iki </w:t>
      </w:r>
      <w:r w:rsidRPr="00AC5D2A">
        <w:rPr>
          <w:rFonts w:ascii="Times New Roman" w:hAnsi="Times New Roman" w:cs="Times New Roman"/>
          <w:sz w:val="24"/>
          <w:szCs w:val="24"/>
        </w:rPr>
        <w:br/>
        <w:t>21 metų, gyvenantiems savivaldybės teritorijoje ir / ar ugdomiems mokyklose bei vaikų globos namuose, kurių savininko teises ir pareigas įgyvendinanti institucija yra savivaldybės taryba;</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31.2. teikia suinteresuotoms institucijoms informaciją apie mokinių (vaikų) specialiuosius ugdymosi poreikius ir jų tenkinimą, gavusi mokinių (vaikų) ar jo tėvų (globėjų, rūpintojų) sutikimą.</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32. Tėvams (globėjams, rūpintojams) nesutikus su Tarnybos specialistų atliktu mokinių (vaikų) specialiųjų ugdymosi poreikių įvertinimu, jų specialieji ugdymosi poreikiai gali būti vertinami Specialiosios pedagogikos ir psichologijos centre.</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33. Tarnybos specialistai:</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33.1. dirba komandos principu, bendradarbiaudami su specialiųjų ugdymosi poreikių, psichologinių, asmenybės ir ugdymosi problemų turinčių mokinių (vaikų) tėvais (globėjais, rūpintojais), mokytojais, su juo dirbančiais specialistais;</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 xml:space="preserve">33.2. nustato sutrikimus, atlieka nuodugnų mokinių (vaikų) specialiųjų ugdymosi poreikių įvertinimą psichologiniu, pedagoginiu, medicininiu ir socialiniu aspektais, vertinimo rezultatus aptaria su tėvais (globėjais, rūpintojais), mokytoju (-ais), priskiria specialiųjų poreikių </w:t>
      </w:r>
      <w:r w:rsidRPr="00AC5D2A">
        <w:rPr>
          <w:rFonts w:ascii="Times New Roman" w:hAnsi="Times New Roman" w:cs="Times New Roman"/>
          <w:color w:val="000000"/>
          <w:sz w:val="24"/>
          <w:szCs w:val="24"/>
        </w:rPr>
        <w:t>asmenis</w:t>
      </w:r>
      <w:r w:rsidRPr="00AC5D2A">
        <w:rPr>
          <w:rFonts w:ascii="Times New Roman" w:hAnsi="Times New Roman" w:cs="Times New Roman"/>
          <w:sz w:val="24"/>
          <w:szCs w:val="24"/>
        </w:rPr>
        <w:t xml:space="preserve"> specialiųjų ugdymosi poreikių grupei;</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33.3. prireikus pakartotinai vertina</w:t>
      </w:r>
      <w:r w:rsidRPr="00AC5D2A">
        <w:rPr>
          <w:rFonts w:ascii="Times New Roman" w:hAnsi="Times New Roman" w:cs="Times New Roman"/>
          <w:color w:val="000000"/>
          <w:sz w:val="24"/>
          <w:szCs w:val="24"/>
        </w:rPr>
        <w:t xml:space="preserve"> asmens</w:t>
      </w:r>
      <w:r w:rsidRPr="00AC5D2A">
        <w:rPr>
          <w:rFonts w:ascii="Times New Roman" w:hAnsi="Times New Roman" w:cs="Times New Roman"/>
          <w:color w:val="FF0000"/>
          <w:sz w:val="24"/>
          <w:szCs w:val="24"/>
        </w:rPr>
        <w:t xml:space="preserve"> </w:t>
      </w:r>
      <w:r w:rsidRPr="00AC5D2A">
        <w:rPr>
          <w:rFonts w:ascii="Times New Roman" w:hAnsi="Times New Roman" w:cs="Times New Roman"/>
          <w:sz w:val="24"/>
          <w:szCs w:val="24"/>
        </w:rPr>
        <w:t>specialiuosius ugdymosi poreikius;</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33.4. gali dalyvauti mokyklos vaiko gerovės komisijos veikloje, jeigu mokykloje nėra nė vieno specialisto (psichologo, logopedo, specialiojo pedagogo).</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34. Mokinių (vaikų) specialiųjų ugdymosi poreikių (išskyrus atsirandančių dėl išskirtinių gabumų) pedagoginiu, psichologiniu, medicininiu, socialiniu pedagoginiu aspektais įvertinimas, vaiko brandumo mokyklai nustatymas, prireikus specialiojo ugdymosi skyrimas atliekamas ir švietimo pagalba teikiama Tarnyboje, prireikus – artimiausioje mokinio (vaiko) gyvenamojoje ar ugdymosi aplinkoje.</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35. Tarnybos specialistai ne daugiau 50 procentų savo darbo laiko skiria įvertinimo funkcijai vykdyti, o likusį laiką – konsultavimo ir kitoms pareigybių aprašymuose numatytoms funkcijoms vykdyti bei darbams atlikti.</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36. Tarnyba bendradarbiauja su Specialiosios pedagogikos ir psichologijos centru, kitų savivaldybių pedagoginėmis psichologinėmis tarnybomis (ar švietimo pagalbos tarnybomis), mokyklomis, kitomis švietimo pagalbos įstaigomis ir organizacijomis.</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37. Tarnyba teikia pagalbą vaiko teisių apsaugos tarnybai ypatingais atvejais, susijusiais su galimais vaiko teisių pažeidimais.</w:t>
      </w:r>
    </w:p>
    <w:p w:rsidR="00190E36" w:rsidRPr="00AC5D2A" w:rsidRDefault="00190E36" w:rsidP="00995C2B">
      <w:pPr>
        <w:pStyle w:val="mazas"/>
        <w:rPr>
          <w:rFonts w:ascii="Times New Roman" w:hAnsi="Times New Roman" w:cs="Times New Roman"/>
          <w:color w:val="00000A"/>
          <w:sz w:val="24"/>
          <w:szCs w:val="24"/>
        </w:rPr>
      </w:pPr>
    </w:p>
    <w:p w:rsidR="00190E36" w:rsidRPr="00AC5D2A" w:rsidRDefault="00190E36" w:rsidP="00995C2B">
      <w:pPr>
        <w:pStyle w:val="centrbold0"/>
        <w:rPr>
          <w:rFonts w:ascii="Times New Roman" w:hAnsi="Times New Roman" w:cs="Times New Roman"/>
          <w:sz w:val="24"/>
          <w:szCs w:val="24"/>
        </w:rPr>
      </w:pPr>
      <w:r w:rsidRPr="00AC5D2A">
        <w:rPr>
          <w:rFonts w:ascii="Times New Roman" w:hAnsi="Times New Roman" w:cs="Times New Roman"/>
          <w:sz w:val="24"/>
          <w:szCs w:val="24"/>
        </w:rPr>
        <w:t>VII. DARBUOTOJŲ PRIĖMIMAS Į DARBĄ, DARBO APMOKĖJIMO TVARKA, TEISĖS, PAREIGOS, ATSAKOMYBĖ IR ATESTACIJA</w:t>
      </w:r>
    </w:p>
    <w:p w:rsidR="00190E36" w:rsidRPr="00AC5D2A" w:rsidRDefault="00190E36" w:rsidP="00995C2B">
      <w:pPr>
        <w:pStyle w:val="mazas"/>
        <w:rPr>
          <w:rFonts w:ascii="Times New Roman" w:hAnsi="Times New Roman" w:cs="Times New Roman"/>
          <w:color w:val="00000A"/>
          <w:sz w:val="24"/>
          <w:szCs w:val="24"/>
        </w:rPr>
      </w:pP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38. Į Tarnybą darbuotojai priimami ir atleidžiami Lietuvos Respublikos darbo kodekso ir kitų teisės aktų nustatyta tvarka.</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39. Tarnybos darbuotojams už darbą mokama Lietuvos Respublikos įstatymų ir kitų teisės aktų nustatyta tvarka.</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40. Tarnybos darbuotojų teisės, pareigos ir atsakomybė nustatomos pareigybių aprašymuose.</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41. Tarnybos specialistai atsako už vykdomų pedagoginių ir psichologinių tyrimų kokybę, korektišką tyrimo metodiką ir gautų duomenų panaudojimą, turimos informacijos konfidencialumą.</w:t>
      </w:r>
    </w:p>
    <w:p w:rsidR="00190E36" w:rsidRPr="00AC5D2A" w:rsidRDefault="00190E36" w:rsidP="00995C2B">
      <w:pPr>
        <w:pStyle w:val="bodytext0"/>
        <w:rPr>
          <w:rFonts w:ascii="Times New Roman" w:hAnsi="Times New Roman" w:cs="Times New Roman"/>
          <w:sz w:val="24"/>
          <w:szCs w:val="24"/>
        </w:rPr>
      </w:pPr>
      <w:r w:rsidRPr="00AC5D2A">
        <w:rPr>
          <w:rFonts w:ascii="Times New Roman" w:hAnsi="Times New Roman" w:cs="Times New Roman"/>
          <w:sz w:val="24"/>
          <w:szCs w:val="24"/>
        </w:rPr>
        <w:t>42. Tarnybos darbuotojai už savo funkcijų vykdymą atsako įstatymų ir kitų teisės aktų nustatyta tvarka.</w:t>
      </w:r>
    </w:p>
    <w:p w:rsidR="00190E36" w:rsidRPr="00AC5D2A" w:rsidRDefault="00190E36" w:rsidP="00995C2B">
      <w:pPr>
        <w:pStyle w:val="mazas"/>
        <w:rPr>
          <w:rFonts w:ascii="Times New Roman" w:hAnsi="Times New Roman" w:cs="Times New Roman"/>
          <w:color w:val="00000A"/>
          <w:sz w:val="24"/>
          <w:szCs w:val="24"/>
        </w:rPr>
      </w:pPr>
      <w:r w:rsidRPr="00AC5D2A">
        <w:rPr>
          <w:rFonts w:ascii="Times New Roman" w:hAnsi="Times New Roman" w:cs="Times New Roman"/>
          <w:sz w:val="24"/>
          <w:szCs w:val="24"/>
        </w:rPr>
        <w:t xml:space="preserve">43. </w:t>
      </w:r>
      <w:r w:rsidRPr="00AC5D2A">
        <w:rPr>
          <w:rFonts w:ascii="Times New Roman" w:hAnsi="Times New Roman" w:cs="Times New Roman"/>
          <w:color w:val="00000A"/>
          <w:sz w:val="24"/>
          <w:szCs w:val="24"/>
        </w:rPr>
        <w:t>Tarnybos darbuotojai atestuojami ir kvalifikaciją tobulina Lietuvos Respublikos įstatymų, Lietuvos Respublikos Vyriausybės nutarimų, Lietuvos Respublikos švietimo ir mokslo ministro įsakymų nustatyta tvarka.</w:t>
      </w:r>
    </w:p>
    <w:p w:rsidR="00190E36" w:rsidRPr="00AC5D2A" w:rsidRDefault="00190E36" w:rsidP="00995C2B">
      <w:pPr>
        <w:pStyle w:val="centrbold0"/>
        <w:rPr>
          <w:rFonts w:ascii="Times New Roman" w:hAnsi="Times New Roman" w:cs="Times New Roman"/>
          <w:b w:val="0"/>
          <w:sz w:val="24"/>
          <w:szCs w:val="24"/>
        </w:rPr>
      </w:pPr>
      <w:r w:rsidRPr="00AC5D2A">
        <w:rPr>
          <w:rFonts w:ascii="Times New Roman" w:hAnsi="Times New Roman" w:cs="Times New Roman"/>
          <w:b w:val="0"/>
          <w:sz w:val="24"/>
          <w:szCs w:val="24"/>
        </w:rPr>
        <w:t>5</w:t>
      </w:r>
    </w:p>
    <w:p w:rsidR="00190E36" w:rsidRPr="00AC5D2A" w:rsidRDefault="00190E36" w:rsidP="00995C2B">
      <w:pPr>
        <w:pStyle w:val="centrbold0"/>
        <w:rPr>
          <w:rFonts w:ascii="Times New Roman" w:hAnsi="Times New Roman" w:cs="Times New Roman"/>
          <w:sz w:val="24"/>
          <w:szCs w:val="24"/>
        </w:rPr>
      </w:pPr>
      <w:r w:rsidRPr="00AC5D2A">
        <w:rPr>
          <w:rFonts w:ascii="Times New Roman" w:hAnsi="Times New Roman" w:cs="Times New Roman"/>
          <w:sz w:val="24"/>
          <w:szCs w:val="24"/>
        </w:rPr>
        <w:t>VIII. TARNYBOS TURTAS, LĖŠŲ ŠALTINIAI, JŲ NAUDOJIMAS, FINANSINĖS VEIKLOS KONTROLĖ, TARNYBOS VEIKLOS PRIEŽIŪRA</w:t>
      </w:r>
    </w:p>
    <w:p w:rsidR="00190E36" w:rsidRPr="00AC5D2A" w:rsidRDefault="00190E36" w:rsidP="00995C2B">
      <w:pPr>
        <w:ind w:firstLine="1296"/>
        <w:jc w:val="both"/>
        <w:rPr>
          <w:sz w:val="24"/>
          <w:szCs w:val="24"/>
          <w:lang w:val="pt-BR"/>
        </w:rPr>
      </w:pPr>
    </w:p>
    <w:p w:rsidR="00190E36" w:rsidRPr="00AC5D2A" w:rsidRDefault="00190E36" w:rsidP="00995C2B">
      <w:pPr>
        <w:ind w:firstLine="284"/>
        <w:jc w:val="both"/>
        <w:rPr>
          <w:sz w:val="24"/>
          <w:szCs w:val="24"/>
          <w:lang w:val="pt-BR"/>
        </w:rPr>
      </w:pPr>
      <w:r w:rsidRPr="00AC5D2A">
        <w:rPr>
          <w:sz w:val="24"/>
          <w:szCs w:val="24"/>
          <w:lang w:val="pt-BR"/>
        </w:rPr>
        <w:t>44. Tarnyba patikėjimo teise valdo perduotą savivaldybės turtą, naudoja ir disponuoja juo pagal įstatymus ir Panevėžio rajono savivaldybės tarybos nustatyta tvarka.</w:t>
      </w:r>
    </w:p>
    <w:p w:rsidR="00190E36" w:rsidRPr="00AC5D2A" w:rsidRDefault="00190E36" w:rsidP="00995C2B">
      <w:pPr>
        <w:ind w:firstLine="284"/>
        <w:jc w:val="both"/>
        <w:rPr>
          <w:sz w:val="24"/>
          <w:szCs w:val="24"/>
          <w:lang w:val="pt-BR"/>
        </w:rPr>
      </w:pPr>
      <w:r w:rsidRPr="00AC5D2A">
        <w:rPr>
          <w:sz w:val="24"/>
          <w:szCs w:val="24"/>
          <w:lang w:val="pt-BR"/>
        </w:rPr>
        <w:t>45. Tarnybos lėšų šaltiniai:</w:t>
      </w:r>
    </w:p>
    <w:p w:rsidR="00190E36" w:rsidRPr="00AC5D2A" w:rsidRDefault="00190E36" w:rsidP="00995C2B">
      <w:pPr>
        <w:ind w:firstLine="284"/>
        <w:jc w:val="both"/>
        <w:rPr>
          <w:sz w:val="24"/>
          <w:szCs w:val="24"/>
          <w:lang w:val="pt-BR"/>
        </w:rPr>
      </w:pPr>
      <w:r w:rsidRPr="00AC5D2A">
        <w:rPr>
          <w:sz w:val="24"/>
          <w:szCs w:val="24"/>
          <w:lang w:val="pt-BR"/>
        </w:rPr>
        <w:t>45.1. valstybės biudžeto, savivaldybės biudžeto lėšos, tarptautinių ir užsienio fondų ir organizacijų lėšos;</w:t>
      </w:r>
    </w:p>
    <w:p w:rsidR="00190E36" w:rsidRPr="00AC5D2A" w:rsidRDefault="00190E36" w:rsidP="00995C2B">
      <w:pPr>
        <w:ind w:firstLine="284"/>
        <w:jc w:val="both"/>
        <w:rPr>
          <w:sz w:val="24"/>
          <w:szCs w:val="24"/>
          <w:lang w:val="pt-BR"/>
        </w:rPr>
      </w:pPr>
      <w:r w:rsidRPr="00AC5D2A">
        <w:rPr>
          <w:sz w:val="24"/>
          <w:szCs w:val="24"/>
          <w:lang w:val="pt-BR"/>
        </w:rPr>
        <w:t>45.2. pajamos už teikiamas paslaugas;</w:t>
      </w:r>
    </w:p>
    <w:p w:rsidR="00190E36" w:rsidRPr="00AC5D2A" w:rsidRDefault="00190E36" w:rsidP="00995C2B">
      <w:pPr>
        <w:ind w:firstLine="284"/>
        <w:jc w:val="both"/>
        <w:rPr>
          <w:sz w:val="24"/>
          <w:szCs w:val="24"/>
          <w:lang w:val="pt-BR"/>
        </w:rPr>
      </w:pPr>
      <w:r w:rsidRPr="00AC5D2A">
        <w:rPr>
          <w:sz w:val="24"/>
          <w:szCs w:val="24"/>
          <w:lang w:val="pt-BR"/>
        </w:rPr>
        <w:t>45.3. fondų, organizacijų, kitų juridinių ir fizinių asmenų dovanotos ar kitaip teisėtais būdais perduotos lėšos, tikslinės paskirties lėšos pagal pavedimus, parama;</w:t>
      </w:r>
    </w:p>
    <w:p w:rsidR="00190E36" w:rsidRPr="00AC5D2A" w:rsidRDefault="00190E36" w:rsidP="00995C2B">
      <w:pPr>
        <w:ind w:firstLine="284"/>
        <w:jc w:val="both"/>
        <w:rPr>
          <w:sz w:val="24"/>
          <w:szCs w:val="24"/>
          <w:lang w:val="pt-BR"/>
        </w:rPr>
      </w:pPr>
      <w:r w:rsidRPr="00AC5D2A">
        <w:rPr>
          <w:sz w:val="24"/>
          <w:szCs w:val="24"/>
          <w:lang w:val="pt-BR"/>
        </w:rPr>
        <w:t>45.4. kitos teisėtai įgytos lėšos.</w:t>
      </w:r>
    </w:p>
    <w:p w:rsidR="00190E36" w:rsidRPr="00AC5D2A" w:rsidRDefault="00190E36" w:rsidP="00995C2B">
      <w:pPr>
        <w:ind w:firstLine="284"/>
        <w:jc w:val="both"/>
        <w:rPr>
          <w:sz w:val="24"/>
          <w:szCs w:val="24"/>
          <w:lang w:val="pt-BR"/>
        </w:rPr>
      </w:pPr>
      <w:r w:rsidRPr="00AC5D2A">
        <w:rPr>
          <w:sz w:val="24"/>
          <w:szCs w:val="24"/>
          <w:lang w:val="pt-BR"/>
        </w:rPr>
        <w:t>46. Lėšos naudojamos teisės aktų nustatyta tvarka.</w:t>
      </w:r>
    </w:p>
    <w:p w:rsidR="00190E36" w:rsidRPr="00AC5D2A" w:rsidRDefault="00190E36" w:rsidP="00995C2B">
      <w:pPr>
        <w:ind w:firstLine="284"/>
        <w:jc w:val="both"/>
        <w:rPr>
          <w:sz w:val="24"/>
          <w:szCs w:val="24"/>
          <w:lang w:val="pt-BR"/>
        </w:rPr>
      </w:pPr>
      <w:r w:rsidRPr="00AC5D2A">
        <w:rPr>
          <w:sz w:val="24"/>
          <w:szCs w:val="24"/>
          <w:lang w:val="pt-BR"/>
        </w:rPr>
        <w:t>47. Tarnybos buhalterinė apskaita organizuojama ir finansinė atskaitomybė tvarkoma teisės aktų nustatyta tvarka.</w:t>
      </w:r>
    </w:p>
    <w:p w:rsidR="00190E36" w:rsidRPr="00AC5D2A" w:rsidRDefault="00190E36" w:rsidP="00995C2B">
      <w:pPr>
        <w:ind w:firstLine="284"/>
        <w:jc w:val="both"/>
        <w:rPr>
          <w:color w:val="000000"/>
          <w:sz w:val="24"/>
          <w:szCs w:val="24"/>
          <w:lang w:val="pt-BR"/>
        </w:rPr>
      </w:pPr>
      <w:r w:rsidRPr="00AC5D2A">
        <w:rPr>
          <w:color w:val="000000"/>
          <w:sz w:val="24"/>
          <w:szCs w:val="24"/>
          <w:lang w:val="pt-BR"/>
        </w:rPr>
        <w:t>48. Tarnybos finansinė veikla kontroliuojama teisės aktų nustatyta tvarka.</w:t>
      </w:r>
    </w:p>
    <w:p w:rsidR="00190E36" w:rsidRPr="00AC5D2A" w:rsidRDefault="00190E36" w:rsidP="00995C2B">
      <w:pPr>
        <w:ind w:firstLine="284"/>
        <w:jc w:val="both"/>
        <w:rPr>
          <w:sz w:val="24"/>
          <w:szCs w:val="24"/>
          <w:lang w:val="pt-BR"/>
        </w:rPr>
      </w:pPr>
      <w:r w:rsidRPr="00AC5D2A">
        <w:rPr>
          <w:sz w:val="24"/>
          <w:szCs w:val="24"/>
          <w:lang w:val="pt-BR"/>
        </w:rPr>
        <w:t>49. Tarnybos veiklos priežiūrą atlieka savivinko teises ir pareigas įgyvendinanti institucija.</w:t>
      </w:r>
    </w:p>
    <w:p w:rsidR="00190E36" w:rsidRPr="00AC5D2A" w:rsidRDefault="00190E36" w:rsidP="00995C2B">
      <w:pPr>
        <w:pStyle w:val="mazas"/>
        <w:ind w:firstLine="0"/>
        <w:rPr>
          <w:rFonts w:ascii="Times New Roman" w:hAnsi="Times New Roman" w:cs="Times New Roman"/>
          <w:color w:val="00000A"/>
          <w:sz w:val="24"/>
          <w:szCs w:val="24"/>
        </w:rPr>
      </w:pPr>
    </w:p>
    <w:p w:rsidR="00190E36" w:rsidRPr="00AC5D2A" w:rsidRDefault="00190E36" w:rsidP="00995C2B">
      <w:pPr>
        <w:pStyle w:val="centrbold0"/>
        <w:rPr>
          <w:rFonts w:ascii="Times New Roman" w:hAnsi="Times New Roman" w:cs="Times New Roman"/>
          <w:sz w:val="24"/>
          <w:szCs w:val="24"/>
        </w:rPr>
      </w:pPr>
      <w:r w:rsidRPr="00AC5D2A">
        <w:rPr>
          <w:rFonts w:ascii="Times New Roman" w:hAnsi="Times New Roman" w:cs="Times New Roman"/>
          <w:sz w:val="24"/>
          <w:szCs w:val="24"/>
        </w:rPr>
        <w:t>IX. baigiamosios NUOSTATos</w:t>
      </w:r>
    </w:p>
    <w:p w:rsidR="00190E36" w:rsidRPr="00AC5D2A" w:rsidRDefault="00190E36" w:rsidP="00995C2B">
      <w:pPr>
        <w:pStyle w:val="centrbold0"/>
        <w:rPr>
          <w:rFonts w:ascii="Times New Roman" w:hAnsi="Times New Roman" w:cs="Times New Roman"/>
          <w:sz w:val="24"/>
          <w:szCs w:val="24"/>
        </w:rPr>
      </w:pPr>
    </w:p>
    <w:p w:rsidR="00190E36" w:rsidRPr="00AC5D2A" w:rsidRDefault="00190E36" w:rsidP="00995C2B">
      <w:pPr>
        <w:ind w:firstLine="284"/>
        <w:jc w:val="both"/>
        <w:rPr>
          <w:sz w:val="24"/>
          <w:szCs w:val="24"/>
          <w:lang w:val="pt-BR"/>
        </w:rPr>
      </w:pPr>
      <w:r w:rsidRPr="00AC5D2A">
        <w:rPr>
          <w:sz w:val="24"/>
          <w:szCs w:val="24"/>
          <w:lang w:val="pt-BR"/>
        </w:rPr>
        <w:t>50. Pranešimai ir informacija visuomenei apie Tarnybos veiklą, pertvarkymą, reorganizavimą, likvidavimą bei kitus teisės aktuose numatytus atvejus skelbiami viešai Lietuvos Respublikos teisės aktų nustatytais terminais ir tvarka Tarnybos interneto svetainėje www.ppt.panevezys.lm.lt, VĮ Registrų centro leidžiamame elektroniniame leidinyje ,,Juridinių asmenų vieši pranešimai“.</w:t>
      </w:r>
    </w:p>
    <w:p w:rsidR="00190E36" w:rsidRPr="00AC5D2A" w:rsidRDefault="00190E36" w:rsidP="00995C2B">
      <w:pPr>
        <w:ind w:firstLine="284"/>
        <w:jc w:val="both"/>
        <w:rPr>
          <w:sz w:val="24"/>
          <w:szCs w:val="24"/>
          <w:lang w:val="pt-BR"/>
        </w:rPr>
      </w:pPr>
      <w:r w:rsidRPr="00AC5D2A">
        <w:rPr>
          <w:sz w:val="24"/>
          <w:szCs w:val="24"/>
          <w:lang w:val="pt-BR"/>
        </w:rPr>
        <w:t>51. Tarnybos nuostatus, jų pakeitimus, papildymus tvirtina Panevėžio rajono savivaldybės taryba.</w:t>
      </w:r>
    </w:p>
    <w:p w:rsidR="00190E36" w:rsidRPr="00AC5D2A" w:rsidRDefault="00190E36" w:rsidP="00995C2B">
      <w:pPr>
        <w:ind w:firstLine="284"/>
        <w:jc w:val="both"/>
        <w:rPr>
          <w:sz w:val="24"/>
          <w:szCs w:val="24"/>
          <w:lang w:val="pt-BR"/>
        </w:rPr>
      </w:pPr>
      <w:r w:rsidRPr="00AC5D2A">
        <w:rPr>
          <w:sz w:val="24"/>
          <w:szCs w:val="24"/>
          <w:lang w:val="pt-BR"/>
        </w:rPr>
        <w:t>52. Tarnybos nuostatai keičiami ir papildomi Panevėžio rajono savivaldybės tarybos ar Tarnybos direktoriaus iniciatyva.</w:t>
      </w:r>
    </w:p>
    <w:p w:rsidR="00190E36" w:rsidRPr="00AC5D2A" w:rsidRDefault="00190E36" w:rsidP="00995C2B">
      <w:pPr>
        <w:ind w:firstLine="284"/>
        <w:jc w:val="both"/>
        <w:rPr>
          <w:sz w:val="24"/>
          <w:szCs w:val="24"/>
          <w:lang w:val="pt-BR"/>
        </w:rPr>
      </w:pPr>
      <w:bookmarkStart w:id="0" w:name="_GoBack"/>
      <w:r w:rsidRPr="00AC5D2A">
        <w:rPr>
          <w:sz w:val="24"/>
          <w:szCs w:val="24"/>
          <w:lang w:val="pt-BR"/>
        </w:rPr>
        <w:t>5</w:t>
      </w:r>
      <w:bookmarkEnd w:id="0"/>
      <w:r w:rsidRPr="00AC5D2A">
        <w:rPr>
          <w:sz w:val="24"/>
          <w:szCs w:val="24"/>
          <w:lang w:val="pt-BR"/>
        </w:rPr>
        <w:t>3. Tarnyba reorganizuojama, pertvarkoma ar likviduojama teisės aktų nustatyta tvarka.</w:t>
      </w:r>
    </w:p>
    <w:p w:rsidR="00190E36" w:rsidRPr="00AC5D2A" w:rsidRDefault="00190E36" w:rsidP="00995C2B">
      <w:pPr>
        <w:ind w:firstLine="284"/>
        <w:jc w:val="both"/>
        <w:rPr>
          <w:sz w:val="24"/>
          <w:szCs w:val="24"/>
          <w:lang w:val="pt-BR"/>
        </w:rPr>
      </w:pPr>
    </w:p>
    <w:p w:rsidR="00190E36" w:rsidRPr="00AC5D2A" w:rsidRDefault="00190E36" w:rsidP="00995C2B">
      <w:pPr>
        <w:pStyle w:val="mazas"/>
        <w:ind w:firstLine="0"/>
        <w:rPr>
          <w:rFonts w:ascii="Times New Roman" w:hAnsi="Times New Roman" w:cs="Times New Roman"/>
          <w:sz w:val="24"/>
          <w:szCs w:val="24"/>
        </w:rPr>
      </w:pPr>
    </w:p>
    <w:p w:rsidR="00190E36" w:rsidRPr="00AC5D2A" w:rsidRDefault="00190E36" w:rsidP="00995C2B">
      <w:pPr>
        <w:jc w:val="both"/>
        <w:rPr>
          <w:sz w:val="24"/>
          <w:szCs w:val="24"/>
        </w:rPr>
      </w:pPr>
      <w:r w:rsidRPr="00AC5D2A">
        <w:rPr>
          <w:sz w:val="24"/>
          <w:szCs w:val="24"/>
        </w:rPr>
        <w:t>Direktorė</w:t>
      </w:r>
      <w:r w:rsidRPr="00AC5D2A">
        <w:rPr>
          <w:sz w:val="24"/>
          <w:szCs w:val="24"/>
        </w:rPr>
        <w:tab/>
      </w:r>
      <w:r w:rsidRPr="00AC5D2A">
        <w:rPr>
          <w:sz w:val="24"/>
          <w:szCs w:val="24"/>
        </w:rPr>
        <w:tab/>
      </w:r>
      <w:r w:rsidRPr="00AC5D2A">
        <w:rPr>
          <w:sz w:val="24"/>
          <w:szCs w:val="24"/>
        </w:rPr>
        <w:tab/>
        <w:t xml:space="preserve">      </w:t>
      </w:r>
      <w:r w:rsidRPr="00AC5D2A">
        <w:rPr>
          <w:sz w:val="24"/>
          <w:szCs w:val="24"/>
        </w:rPr>
        <w:tab/>
        <w:t xml:space="preserve">     </w:t>
      </w:r>
      <w:r w:rsidRPr="00AC5D2A">
        <w:rPr>
          <w:sz w:val="24"/>
          <w:szCs w:val="24"/>
        </w:rPr>
        <w:tab/>
        <w:t xml:space="preserve">                      Auksė Vyšniauskienė</w:t>
      </w:r>
    </w:p>
    <w:p w:rsidR="00190E36" w:rsidRPr="00AC5D2A" w:rsidRDefault="00190E36" w:rsidP="00995C2B">
      <w:pPr>
        <w:rPr>
          <w:sz w:val="24"/>
          <w:szCs w:val="24"/>
        </w:rPr>
      </w:pPr>
    </w:p>
    <w:p w:rsidR="00190E36" w:rsidRPr="00AC5D2A" w:rsidRDefault="00190E36" w:rsidP="00BF282C">
      <w:pPr>
        <w:pStyle w:val="Header"/>
        <w:rPr>
          <w:sz w:val="24"/>
          <w:szCs w:val="24"/>
          <w:lang w:val="pt-BR"/>
        </w:rPr>
      </w:pPr>
      <w:r w:rsidRPr="00AC5D2A">
        <w:rPr>
          <w:sz w:val="24"/>
          <w:szCs w:val="24"/>
        </w:rPr>
        <w:t xml:space="preserve">     </w:t>
      </w:r>
      <w:r w:rsidRPr="00AC5D2A">
        <w:rPr>
          <w:sz w:val="24"/>
          <w:szCs w:val="24"/>
        </w:rPr>
        <w:tab/>
      </w:r>
    </w:p>
    <w:p w:rsidR="00190E36" w:rsidRPr="00AC5D2A" w:rsidRDefault="00190E36" w:rsidP="00007AF3">
      <w:pPr>
        <w:pStyle w:val="Header"/>
        <w:rPr>
          <w:sz w:val="24"/>
          <w:szCs w:val="24"/>
          <w:lang w:val="pt-BR"/>
        </w:rPr>
      </w:pPr>
    </w:p>
    <w:p w:rsidR="00190E36" w:rsidRPr="00AC5D2A" w:rsidRDefault="00190E36"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190E36" w:rsidRPr="00AC5D2A" w:rsidRDefault="00190E36"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190E36" w:rsidRPr="00AC5D2A" w:rsidRDefault="00190E36"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190E36" w:rsidRPr="00AC5D2A" w:rsidRDefault="00190E36"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190E36" w:rsidRPr="00AC5D2A" w:rsidRDefault="00190E36"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190E36" w:rsidRPr="00AC5D2A" w:rsidRDefault="00190E36"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190E36" w:rsidRPr="00AC5D2A" w:rsidRDefault="00190E36"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190E36" w:rsidRPr="00AC5D2A" w:rsidRDefault="00190E36"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190E36" w:rsidRDefault="00190E36"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190E36" w:rsidRPr="00AC5D2A" w:rsidRDefault="00190E36" w:rsidP="00BF282C">
      <w:pPr>
        <w:tabs>
          <w:tab w:val="left" w:pos="1485"/>
          <w:tab w:val="center" w:pos="4153"/>
          <w:tab w:val="center" w:pos="5052"/>
          <w:tab w:val="right" w:pos="8306"/>
        </w:tabs>
        <w:suppressAutoHyphens/>
        <w:ind w:firstLine="13"/>
        <w:jc w:val="center"/>
        <w:rPr>
          <w:b/>
          <w:bCs/>
          <w:color w:val="000000"/>
          <w:sz w:val="24"/>
          <w:szCs w:val="24"/>
          <w:lang w:eastAsia="ar-SA"/>
        </w:rPr>
      </w:pPr>
    </w:p>
    <w:p w:rsidR="00190E36" w:rsidRDefault="00190E36" w:rsidP="00995C2B">
      <w:pPr>
        <w:tabs>
          <w:tab w:val="center" w:pos="4153"/>
          <w:tab w:val="right" w:pos="8306"/>
        </w:tabs>
        <w:ind w:firstLine="13"/>
        <w:jc w:val="center"/>
        <w:rPr>
          <w:b/>
          <w:bCs/>
          <w:color w:val="000000"/>
          <w:sz w:val="24"/>
          <w:szCs w:val="24"/>
        </w:rPr>
      </w:pPr>
    </w:p>
    <w:p w:rsidR="00190E36" w:rsidRDefault="00190E36" w:rsidP="00995C2B">
      <w:pPr>
        <w:tabs>
          <w:tab w:val="center" w:pos="4153"/>
          <w:tab w:val="right" w:pos="8306"/>
        </w:tabs>
        <w:ind w:firstLine="13"/>
        <w:jc w:val="center"/>
        <w:rPr>
          <w:b/>
          <w:bCs/>
          <w:color w:val="000000"/>
          <w:sz w:val="24"/>
          <w:szCs w:val="24"/>
        </w:rPr>
      </w:pPr>
    </w:p>
    <w:sectPr w:rsidR="00190E36" w:rsidSect="00BF2C17">
      <w:headerReference w:type="default" r:id="rId8"/>
      <w:pgSz w:w="12240" w:h="15840" w:code="1"/>
      <w:pgMar w:top="851" w:right="618" w:bottom="567" w:left="1531"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E36" w:rsidRDefault="00190E36" w:rsidP="00E150A0">
      <w:r>
        <w:separator/>
      </w:r>
    </w:p>
  </w:endnote>
  <w:endnote w:type="continuationSeparator" w:id="0">
    <w:p w:rsidR="00190E36" w:rsidRDefault="00190E36" w:rsidP="00E15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0000000000000000000"/>
    <w:charset w:val="BA"/>
    <w:family w:val="swiss"/>
    <w:notTrueType/>
    <w:pitch w:val="variable"/>
    <w:sig w:usb0="00000007" w:usb1="00000000" w:usb2="00000000" w:usb3="00000000" w:csb0="00000081" w:csb1="00000000"/>
  </w:font>
  <w:font w:name="SimSun">
    <w:altName w:val="??¨¬?"/>
    <w:panose1 w:val="02010600030101010101"/>
    <w:charset w:val="86"/>
    <w:family w:val="auto"/>
    <w:notTrueType/>
    <w:pitch w:val="variable"/>
    <w:sig w:usb0="00000001" w:usb1="080E0000" w:usb2="00000010" w:usb3="00000000" w:csb0="00040000" w:csb1="00000000"/>
  </w:font>
  <w:font w:name="!_Times">
    <w:altName w:val="Times New Roman"/>
    <w:panose1 w:val="00000000000000000000"/>
    <w:charset w:val="BA"/>
    <w:family w:val="roman"/>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5" w:usb1="00000000" w:usb2="00000000" w:usb3="00000000" w:csb0="00000080" w:csb1="00000000"/>
  </w:font>
  <w:font w:name="Mangal">
    <w:panose1 w:val="00000400000000000000"/>
    <w:charset w:val="00"/>
    <w:family w:val="auto"/>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E36" w:rsidRDefault="00190E36" w:rsidP="00E150A0">
      <w:r>
        <w:separator/>
      </w:r>
    </w:p>
  </w:footnote>
  <w:footnote w:type="continuationSeparator" w:id="0">
    <w:p w:rsidR="00190E36" w:rsidRDefault="00190E36" w:rsidP="00E15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36" w:rsidRDefault="00190E36">
    <w:pPr>
      <w:pStyle w:val="Header"/>
      <w:jc w:val="center"/>
    </w:pPr>
  </w:p>
  <w:p w:rsidR="00190E36" w:rsidRPr="00E150A0" w:rsidRDefault="00190E36" w:rsidP="00E150A0">
    <w:pPr>
      <w:pStyle w:val="Header"/>
      <w:tabs>
        <w:tab w:val="clear" w:pos="4819"/>
        <w:tab w:val="clear" w:pos="9638"/>
        <w:tab w:val="left" w:pos="6705"/>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3006F"/>
    <w:multiLevelType w:val="multilevel"/>
    <w:tmpl w:val="A5C4D104"/>
    <w:lvl w:ilvl="0">
      <w:start w:val="1"/>
      <w:numFmt w:val="decimal"/>
      <w:lvlText w:val="%1."/>
      <w:lvlJc w:val="left"/>
      <w:pPr>
        <w:tabs>
          <w:tab w:val="num" w:pos="1756"/>
        </w:tabs>
        <w:ind w:left="1756" w:hanging="480"/>
      </w:pPr>
      <w:rPr>
        <w:rFonts w:cs="Times New Roman" w:hint="default"/>
        <w:b w:val="0"/>
        <w:i w:val="0"/>
        <w:color w:val="auto"/>
        <w:sz w:val="24"/>
        <w:szCs w:val="24"/>
      </w:rPr>
    </w:lvl>
    <w:lvl w:ilvl="1">
      <w:start w:val="1"/>
      <w:numFmt w:val="decimal"/>
      <w:lvlText w:val="23.%2."/>
      <w:lvlJc w:val="left"/>
      <w:pPr>
        <w:tabs>
          <w:tab w:val="num" w:pos="1727"/>
        </w:tabs>
        <w:ind w:left="1727" w:hanging="480"/>
      </w:pPr>
      <w:rPr>
        <w:rFonts w:cs="Times New Roman" w:hint="default"/>
      </w:rPr>
    </w:lvl>
    <w:lvl w:ilvl="2">
      <w:start w:val="1"/>
      <w:numFmt w:val="decimal"/>
      <w:lvlText w:val="14.%2.%3."/>
      <w:lvlJc w:val="left"/>
      <w:pPr>
        <w:tabs>
          <w:tab w:val="num" w:pos="3214"/>
        </w:tabs>
        <w:ind w:left="3214" w:hanging="720"/>
      </w:pPr>
      <w:rPr>
        <w:rFonts w:cs="Times New Roman" w:hint="default"/>
      </w:rPr>
    </w:lvl>
    <w:lvl w:ilvl="3">
      <w:start w:val="1"/>
      <w:numFmt w:val="decimal"/>
      <w:lvlText w:val="%1.%2.%3.%4."/>
      <w:lvlJc w:val="left"/>
      <w:pPr>
        <w:tabs>
          <w:tab w:val="num" w:pos="4461"/>
        </w:tabs>
        <w:ind w:left="4461" w:hanging="720"/>
      </w:pPr>
      <w:rPr>
        <w:rFonts w:cs="Times New Roman" w:hint="default"/>
      </w:rPr>
    </w:lvl>
    <w:lvl w:ilvl="4">
      <w:start w:val="1"/>
      <w:numFmt w:val="decimal"/>
      <w:lvlText w:val="%1.%2.%3.%4.%5."/>
      <w:lvlJc w:val="left"/>
      <w:pPr>
        <w:tabs>
          <w:tab w:val="num" w:pos="6068"/>
        </w:tabs>
        <w:ind w:left="6068" w:hanging="1080"/>
      </w:pPr>
      <w:rPr>
        <w:rFonts w:cs="Times New Roman" w:hint="default"/>
      </w:rPr>
    </w:lvl>
    <w:lvl w:ilvl="5">
      <w:start w:val="1"/>
      <w:numFmt w:val="decimal"/>
      <w:lvlText w:val="%1.%2.%3.%4.%5.%6."/>
      <w:lvlJc w:val="left"/>
      <w:pPr>
        <w:tabs>
          <w:tab w:val="num" w:pos="7315"/>
        </w:tabs>
        <w:ind w:left="7315" w:hanging="1080"/>
      </w:pPr>
      <w:rPr>
        <w:rFonts w:cs="Times New Roman" w:hint="default"/>
      </w:rPr>
    </w:lvl>
    <w:lvl w:ilvl="6">
      <w:start w:val="1"/>
      <w:numFmt w:val="decimal"/>
      <w:lvlText w:val="%1.%2.%3.%4.%5.%6.%7."/>
      <w:lvlJc w:val="left"/>
      <w:pPr>
        <w:tabs>
          <w:tab w:val="num" w:pos="8922"/>
        </w:tabs>
        <w:ind w:left="8922" w:hanging="1440"/>
      </w:pPr>
      <w:rPr>
        <w:rFonts w:cs="Times New Roman" w:hint="default"/>
      </w:rPr>
    </w:lvl>
    <w:lvl w:ilvl="7">
      <w:start w:val="1"/>
      <w:numFmt w:val="decimal"/>
      <w:lvlText w:val="%1.%2.%3.%4.%5.%6.%7.%8."/>
      <w:lvlJc w:val="left"/>
      <w:pPr>
        <w:tabs>
          <w:tab w:val="num" w:pos="10169"/>
        </w:tabs>
        <w:ind w:left="10169" w:hanging="1440"/>
      </w:pPr>
      <w:rPr>
        <w:rFonts w:cs="Times New Roman" w:hint="default"/>
      </w:rPr>
    </w:lvl>
    <w:lvl w:ilvl="8">
      <w:start w:val="1"/>
      <w:numFmt w:val="decimal"/>
      <w:lvlText w:val="%1.%2.%3.%4.%5.%6.%7.%8.%9."/>
      <w:lvlJc w:val="left"/>
      <w:pPr>
        <w:tabs>
          <w:tab w:val="num" w:pos="11776"/>
        </w:tabs>
        <w:ind w:left="11776" w:hanging="1800"/>
      </w:pPr>
      <w:rPr>
        <w:rFonts w:cs="Times New Roman" w:hint="default"/>
      </w:rPr>
    </w:lvl>
  </w:abstractNum>
  <w:abstractNum w:abstractNumId="1">
    <w:nsid w:val="311A60C6"/>
    <w:multiLevelType w:val="hybridMultilevel"/>
    <w:tmpl w:val="7B864D34"/>
    <w:lvl w:ilvl="0" w:tplc="8D6838C0">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nsid w:val="3DC57FC3"/>
    <w:multiLevelType w:val="multilevel"/>
    <w:tmpl w:val="AB66185E"/>
    <w:lvl w:ilvl="0">
      <w:start w:val="2"/>
      <w:numFmt w:val="decimal"/>
      <w:lvlText w:val="%1."/>
      <w:lvlJc w:val="left"/>
      <w:pPr>
        <w:ind w:left="360" w:hanging="360"/>
      </w:pPr>
      <w:rPr>
        <w:rFonts w:cs="Times New Roman"/>
        <w:color w:val="000000"/>
      </w:rPr>
    </w:lvl>
    <w:lvl w:ilvl="1">
      <w:start w:val="2"/>
      <w:numFmt w:val="decimal"/>
      <w:lvlText w:val="%1.%2."/>
      <w:lvlJc w:val="left"/>
      <w:pPr>
        <w:ind w:left="1080" w:hanging="360"/>
      </w:pPr>
      <w:rPr>
        <w:rFonts w:cs="Times New Roman"/>
        <w:color w:val="000000"/>
      </w:rPr>
    </w:lvl>
    <w:lvl w:ilvl="2">
      <w:start w:val="1"/>
      <w:numFmt w:val="decimal"/>
      <w:lvlText w:val="%1.%2.%3."/>
      <w:lvlJc w:val="left"/>
      <w:pPr>
        <w:ind w:left="2160" w:hanging="720"/>
      </w:pPr>
      <w:rPr>
        <w:rFonts w:cs="Times New Roman"/>
        <w:color w:val="000000"/>
      </w:rPr>
    </w:lvl>
    <w:lvl w:ilvl="3">
      <w:start w:val="1"/>
      <w:numFmt w:val="decimal"/>
      <w:lvlText w:val="%1.%2.%3.%4."/>
      <w:lvlJc w:val="left"/>
      <w:pPr>
        <w:ind w:left="2880" w:hanging="720"/>
      </w:pPr>
      <w:rPr>
        <w:rFonts w:cs="Times New Roman"/>
        <w:color w:val="000000"/>
      </w:rPr>
    </w:lvl>
    <w:lvl w:ilvl="4">
      <w:start w:val="1"/>
      <w:numFmt w:val="decimal"/>
      <w:lvlText w:val="%1.%2.%3.%4.%5."/>
      <w:lvlJc w:val="left"/>
      <w:pPr>
        <w:ind w:left="3960" w:hanging="1080"/>
      </w:pPr>
      <w:rPr>
        <w:rFonts w:cs="Times New Roman"/>
        <w:color w:val="000000"/>
      </w:rPr>
    </w:lvl>
    <w:lvl w:ilvl="5">
      <w:start w:val="1"/>
      <w:numFmt w:val="decimal"/>
      <w:lvlText w:val="%1.%2.%3.%4.%5.%6."/>
      <w:lvlJc w:val="left"/>
      <w:pPr>
        <w:ind w:left="4680" w:hanging="1080"/>
      </w:pPr>
      <w:rPr>
        <w:rFonts w:cs="Times New Roman"/>
        <w:color w:val="000000"/>
      </w:rPr>
    </w:lvl>
    <w:lvl w:ilvl="6">
      <w:start w:val="1"/>
      <w:numFmt w:val="decimal"/>
      <w:lvlText w:val="%1.%2.%3.%4.%5.%6.%7."/>
      <w:lvlJc w:val="left"/>
      <w:pPr>
        <w:ind w:left="5760" w:hanging="1440"/>
      </w:pPr>
      <w:rPr>
        <w:rFonts w:cs="Times New Roman"/>
        <w:color w:val="000000"/>
      </w:rPr>
    </w:lvl>
    <w:lvl w:ilvl="7">
      <w:start w:val="1"/>
      <w:numFmt w:val="decimal"/>
      <w:lvlText w:val="%1.%2.%3.%4.%5.%6.%7.%8."/>
      <w:lvlJc w:val="left"/>
      <w:pPr>
        <w:ind w:left="6480" w:hanging="1440"/>
      </w:pPr>
      <w:rPr>
        <w:rFonts w:cs="Times New Roman"/>
        <w:color w:val="000000"/>
      </w:rPr>
    </w:lvl>
    <w:lvl w:ilvl="8">
      <w:start w:val="1"/>
      <w:numFmt w:val="decimal"/>
      <w:lvlText w:val="%1.%2.%3.%4.%5.%6.%7.%8.%9."/>
      <w:lvlJc w:val="left"/>
      <w:pPr>
        <w:ind w:left="7560" w:hanging="1800"/>
      </w:pPr>
      <w:rPr>
        <w:rFonts w:cs="Times New Roman"/>
        <w:color w:val="000000"/>
      </w:rPr>
    </w:lvl>
  </w:abstractNum>
  <w:abstractNum w:abstractNumId="3">
    <w:nsid w:val="43137383"/>
    <w:multiLevelType w:val="multilevel"/>
    <w:tmpl w:val="4D08C0DC"/>
    <w:lvl w:ilvl="0">
      <w:start w:val="1"/>
      <w:numFmt w:val="decimal"/>
      <w:lvlText w:val="%1."/>
      <w:lvlJc w:val="left"/>
      <w:pPr>
        <w:tabs>
          <w:tab w:val="num" w:pos="1530"/>
        </w:tabs>
        <w:ind w:left="1530" w:hanging="450"/>
      </w:pPr>
      <w:rPr>
        <w:rFonts w:cs="Times New Roman" w:hint="default"/>
      </w:rPr>
    </w:lvl>
    <w:lvl w:ilvl="1">
      <w:start w:val="1"/>
      <w:numFmt w:val="decimal"/>
      <w:isLgl/>
      <w:lvlText w:val="%1.%2."/>
      <w:lvlJc w:val="left"/>
      <w:pPr>
        <w:tabs>
          <w:tab w:val="num" w:pos="1350"/>
        </w:tabs>
        <w:ind w:left="1350" w:hanging="45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1980"/>
        </w:tabs>
        <w:ind w:left="1980" w:hanging="1080"/>
      </w:pPr>
      <w:rPr>
        <w:rFonts w:cs="Times New Roman" w:hint="default"/>
      </w:rPr>
    </w:lvl>
    <w:lvl w:ilvl="6">
      <w:start w:val="1"/>
      <w:numFmt w:val="decimal"/>
      <w:isLgl/>
      <w:lvlText w:val="%1.%2.%3.%4.%5.%6.%7."/>
      <w:lvlJc w:val="left"/>
      <w:pPr>
        <w:tabs>
          <w:tab w:val="num" w:pos="2340"/>
        </w:tabs>
        <w:ind w:left="2340" w:hanging="1440"/>
      </w:pPr>
      <w:rPr>
        <w:rFonts w:cs="Times New Roman" w:hint="default"/>
      </w:rPr>
    </w:lvl>
    <w:lvl w:ilvl="7">
      <w:start w:val="1"/>
      <w:numFmt w:val="decimal"/>
      <w:isLgl/>
      <w:lvlText w:val="%1.%2.%3.%4.%5.%6.%7.%8."/>
      <w:lvlJc w:val="left"/>
      <w:pPr>
        <w:tabs>
          <w:tab w:val="num" w:pos="2340"/>
        </w:tabs>
        <w:ind w:left="2340" w:hanging="1440"/>
      </w:pPr>
      <w:rPr>
        <w:rFonts w:cs="Times New Roman" w:hint="default"/>
      </w:rPr>
    </w:lvl>
    <w:lvl w:ilvl="8">
      <w:start w:val="1"/>
      <w:numFmt w:val="decimal"/>
      <w:isLgl/>
      <w:lvlText w:val="%1.%2.%3.%4.%5.%6.%7.%8.%9."/>
      <w:lvlJc w:val="left"/>
      <w:pPr>
        <w:tabs>
          <w:tab w:val="num" w:pos="2700"/>
        </w:tabs>
        <w:ind w:left="2700" w:hanging="1800"/>
      </w:pPr>
      <w:rPr>
        <w:rFonts w:cs="Times New Roman" w:hint="default"/>
      </w:rPr>
    </w:lvl>
  </w:abstractNum>
  <w:num w:numId="1">
    <w:abstractNumId w:val="3"/>
  </w:num>
  <w:num w:numId="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6CBA"/>
    <w:rsid w:val="00007AF3"/>
    <w:rsid w:val="00031FBF"/>
    <w:rsid w:val="0006022F"/>
    <w:rsid w:val="00060E6C"/>
    <w:rsid w:val="0006429E"/>
    <w:rsid w:val="00105354"/>
    <w:rsid w:val="001267E0"/>
    <w:rsid w:val="001268A3"/>
    <w:rsid w:val="00150D8A"/>
    <w:rsid w:val="00154A62"/>
    <w:rsid w:val="00161391"/>
    <w:rsid w:val="00164FF4"/>
    <w:rsid w:val="00166091"/>
    <w:rsid w:val="0016695A"/>
    <w:rsid w:val="00171CD0"/>
    <w:rsid w:val="00190E36"/>
    <w:rsid w:val="001C0B1F"/>
    <w:rsid w:val="001D0CA3"/>
    <w:rsid w:val="001D6B1E"/>
    <w:rsid w:val="00216169"/>
    <w:rsid w:val="0021763C"/>
    <w:rsid w:val="00223CB2"/>
    <w:rsid w:val="00225A59"/>
    <w:rsid w:val="002446F3"/>
    <w:rsid w:val="0026544D"/>
    <w:rsid w:val="00276C16"/>
    <w:rsid w:val="00281A84"/>
    <w:rsid w:val="00284179"/>
    <w:rsid w:val="002A59A5"/>
    <w:rsid w:val="002F4E71"/>
    <w:rsid w:val="003460AB"/>
    <w:rsid w:val="003B4FA3"/>
    <w:rsid w:val="003B6C76"/>
    <w:rsid w:val="003B6CBA"/>
    <w:rsid w:val="003C5B5B"/>
    <w:rsid w:val="003E6125"/>
    <w:rsid w:val="003F5568"/>
    <w:rsid w:val="003F58FD"/>
    <w:rsid w:val="004005D3"/>
    <w:rsid w:val="00401E09"/>
    <w:rsid w:val="00422076"/>
    <w:rsid w:val="00423BCF"/>
    <w:rsid w:val="00424ACA"/>
    <w:rsid w:val="00437B3C"/>
    <w:rsid w:val="004724A5"/>
    <w:rsid w:val="00472AD4"/>
    <w:rsid w:val="00472F1C"/>
    <w:rsid w:val="00473905"/>
    <w:rsid w:val="0049658E"/>
    <w:rsid w:val="004C0433"/>
    <w:rsid w:val="004C7353"/>
    <w:rsid w:val="005228FD"/>
    <w:rsid w:val="005443E6"/>
    <w:rsid w:val="0055650E"/>
    <w:rsid w:val="00560BCF"/>
    <w:rsid w:val="0057061C"/>
    <w:rsid w:val="00573678"/>
    <w:rsid w:val="005A0F18"/>
    <w:rsid w:val="005B2B35"/>
    <w:rsid w:val="005B646F"/>
    <w:rsid w:val="005C3DD1"/>
    <w:rsid w:val="005C61B7"/>
    <w:rsid w:val="005D513B"/>
    <w:rsid w:val="005D69BF"/>
    <w:rsid w:val="005E6E01"/>
    <w:rsid w:val="005F376D"/>
    <w:rsid w:val="006076C8"/>
    <w:rsid w:val="0065350F"/>
    <w:rsid w:val="00693570"/>
    <w:rsid w:val="006C59D5"/>
    <w:rsid w:val="006E73DF"/>
    <w:rsid w:val="0070675A"/>
    <w:rsid w:val="00715791"/>
    <w:rsid w:val="00736825"/>
    <w:rsid w:val="00761424"/>
    <w:rsid w:val="007C37BA"/>
    <w:rsid w:val="007E1C7B"/>
    <w:rsid w:val="007E4835"/>
    <w:rsid w:val="00822D2F"/>
    <w:rsid w:val="008309A1"/>
    <w:rsid w:val="008955FC"/>
    <w:rsid w:val="008A1ECA"/>
    <w:rsid w:val="008B5E46"/>
    <w:rsid w:val="008C0A7D"/>
    <w:rsid w:val="008D725E"/>
    <w:rsid w:val="008E0650"/>
    <w:rsid w:val="008F7A41"/>
    <w:rsid w:val="00917EB1"/>
    <w:rsid w:val="00942E81"/>
    <w:rsid w:val="00943682"/>
    <w:rsid w:val="0094510F"/>
    <w:rsid w:val="009739B1"/>
    <w:rsid w:val="0098398D"/>
    <w:rsid w:val="00995C2B"/>
    <w:rsid w:val="009A3076"/>
    <w:rsid w:val="009D773F"/>
    <w:rsid w:val="009E4556"/>
    <w:rsid w:val="00A22CCD"/>
    <w:rsid w:val="00A37B6C"/>
    <w:rsid w:val="00A76FB1"/>
    <w:rsid w:val="00A93176"/>
    <w:rsid w:val="00AC086A"/>
    <w:rsid w:val="00AC5D2A"/>
    <w:rsid w:val="00AD252E"/>
    <w:rsid w:val="00AF7F44"/>
    <w:rsid w:val="00AF7FE8"/>
    <w:rsid w:val="00B03D7A"/>
    <w:rsid w:val="00B302ED"/>
    <w:rsid w:val="00B72E7A"/>
    <w:rsid w:val="00B73D96"/>
    <w:rsid w:val="00B9417C"/>
    <w:rsid w:val="00BB50DF"/>
    <w:rsid w:val="00BD448F"/>
    <w:rsid w:val="00BF158A"/>
    <w:rsid w:val="00BF282C"/>
    <w:rsid w:val="00BF2C17"/>
    <w:rsid w:val="00C079D5"/>
    <w:rsid w:val="00C12BD4"/>
    <w:rsid w:val="00C22591"/>
    <w:rsid w:val="00C24AED"/>
    <w:rsid w:val="00C346B3"/>
    <w:rsid w:val="00C4207D"/>
    <w:rsid w:val="00C6281E"/>
    <w:rsid w:val="00C65119"/>
    <w:rsid w:val="00C7233C"/>
    <w:rsid w:val="00C750A3"/>
    <w:rsid w:val="00C85076"/>
    <w:rsid w:val="00CA4F9C"/>
    <w:rsid w:val="00CD4D77"/>
    <w:rsid w:val="00CF3384"/>
    <w:rsid w:val="00D00E9C"/>
    <w:rsid w:val="00D13A14"/>
    <w:rsid w:val="00D3659A"/>
    <w:rsid w:val="00D4583F"/>
    <w:rsid w:val="00D50901"/>
    <w:rsid w:val="00D577E9"/>
    <w:rsid w:val="00D93DB1"/>
    <w:rsid w:val="00D95B44"/>
    <w:rsid w:val="00DA3AF9"/>
    <w:rsid w:val="00DA7B75"/>
    <w:rsid w:val="00DB7A70"/>
    <w:rsid w:val="00DD4751"/>
    <w:rsid w:val="00DD5AA8"/>
    <w:rsid w:val="00E150A0"/>
    <w:rsid w:val="00E20A12"/>
    <w:rsid w:val="00E35EC2"/>
    <w:rsid w:val="00E454C0"/>
    <w:rsid w:val="00E457EC"/>
    <w:rsid w:val="00E55A1B"/>
    <w:rsid w:val="00E60271"/>
    <w:rsid w:val="00E97D92"/>
    <w:rsid w:val="00F356B2"/>
    <w:rsid w:val="00F84566"/>
    <w:rsid w:val="00FC7F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B6CBA"/>
    <w:pPr>
      <w:widowControl w:val="0"/>
      <w:autoSpaceDE w:val="0"/>
      <w:autoSpaceDN w:val="0"/>
      <w:adjustRightInd w:val="0"/>
    </w:pPr>
    <w:rPr>
      <w:sz w:val="20"/>
      <w:szCs w:val="20"/>
    </w:rPr>
  </w:style>
  <w:style w:type="paragraph" w:styleId="Heading1">
    <w:name w:val="heading 1"/>
    <w:basedOn w:val="Normal"/>
    <w:next w:val="Normal"/>
    <w:link w:val="Heading1Char"/>
    <w:uiPriority w:val="99"/>
    <w:qFormat/>
    <w:locked/>
    <w:rsid w:val="00BF2C17"/>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3B6CBA"/>
    <w:pPr>
      <w:keepNext/>
      <w:widowControl/>
      <w:autoSpaceDE/>
      <w:autoSpaceDN/>
      <w:adjustRightInd/>
      <w:jc w:val="center"/>
      <w:outlineLvl w:val="2"/>
    </w:pPr>
    <w:rPr>
      <w:b/>
      <w:sz w:val="24"/>
      <w:lang w:val="lt-LT" w:eastAsia="ru-RU"/>
    </w:rPr>
  </w:style>
  <w:style w:type="paragraph" w:styleId="Heading4">
    <w:name w:val="heading 4"/>
    <w:basedOn w:val="Normal"/>
    <w:next w:val="Normal"/>
    <w:link w:val="Heading4Char"/>
    <w:uiPriority w:val="99"/>
    <w:qFormat/>
    <w:rsid w:val="003F58FD"/>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9"/>
    <w:qFormat/>
    <w:rsid w:val="00D00E9C"/>
    <w:pPr>
      <w:spacing w:before="240" w:after="60"/>
      <w:outlineLvl w:val="5"/>
    </w:pPr>
    <w:rPr>
      <w:rFonts w:ascii="Calibri" w:hAnsi="Calibri"/>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59D5"/>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16139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F58FD"/>
    <w:rPr>
      <w:rFonts w:ascii="Calibri" w:hAnsi="Calibri" w:cs="Times New Roman"/>
      <w:b/>
      <w:sz w:val="28"/>
      <w:lang w:val="en-US" w:eastAsia="en-US"/>
    </w:rPr>
  </w:style>
  <w:style w:type="character" w:customStyle="1" w:styleId="Heading6Char">
    <w:name w:val="Heading 6 Char"/>
    <w:basedOn w:val="DefaultParagraphFont"/>
    <w:link w:val="Heading6"/>
    <w:uiPriority w:val="99"/>
    <w:semiHidden/>
    <w:locked/>
    <w:rsid w:val="00D00E9C"/>
    <w:rPr>
      <w:rFonts w:ascii="Calibri" w:hAnsi="Calibri" w:cs="Times New Roman"/>
      <w:b/>
      <w:sz w:val="22"/>
      <w:lang w:val="en-US" w:eastAsia="en-US"/>
    </w:rPr>
  </w:style>
  <w:style w:type="paragraph" w:styleId="BodyTextIndent">
    <w:name w:val="Body Text Indent"/>
    <w:basedOn w:val="Normal"/>
    <w:link w:val="BodyTextIndentChar"/>
    <w:uiPriority w:val="99"/>
    <w:rsid w:val="003B6CBA"/>
    <w:pPr>
      <w:tabs>
        <w:tab w:val="left" w:pos="540"/>
        <w:tab w:val="left" w:pos="900"/>
      </w:tabs>
      <w:spacing w:line="360" w:lineRule="auto"/>
      <w:ind w:left="540"/>
      <w:jc w:val="both"/>
    </w:pPr>
    <w:rPr>
      <w:sz w:val="24"/>
    </w:rPr>
  </w:style>
  <w:style w:type="character" w:customStyle="1" w:styleId="BodyTextIndentChar">
    <w:name w:val="Body Text Indent Char"/>
    <w:basedOn w:val="DefaultParagraphFont"/>
    <w:link w:val="BodyTextIndent"/>
    <w:uiPriority w:val="99"/>
    <w:semiHidden/>
    <w:locked/>
    <w:rsid w:val="00161391"/>
    <w:rPr>
      <w:rFonts w:cs="Times New Roman"/>
      <w:sz w:val="20"/>
      <w:szCs w:val="20"/>
    </w:rPr>
  </w:style>
  <w:style w:type="paragraph" w:styleId="Header">
    <w:name w:val="header"/>
    <w:basedOn w:val="Normal"/>
    <w:link w:val="HeaderChar"/>
    <w:uiPriority w:val="99"/>
    <w:rsid w:val="00E150A0"/>
    <w:pPr>
      <w:tabs>
        <w:tab w:val="center" w:pos="4819"/>
        <w:tab w:val="right" w:pos="9638"/>
      </w:tabs>
    </w:pPr>
  </w:style>
  <w:style w:type="character" w:customStyle="1" w:styleId="HeaderChar">
    <w:name w:val="Header Char"/>
    <w:basedOn w:val="DefaultParagraphFont"/>
    <w:link w:val="Header"/>
    <w:uiPriority w:val="99"/>
    <w:locked/>
    <w:rsid w:val="00E150A0"/>
    <w:rPr>
      <w:rFonts w:cs="Times New Roman"/>
      <w:lang w:val="en-US" w:eastAsia="en-US"/>
    </w:rPr>
  </w:style>
  <w:style w:type="paragraph" w:styleId="Footer">
    <w:name w:val="footer"/>
    <w:basedOn w:val="Normal"/>
    <w:link w:val="FooterChar"/>
    <w:uiPriority w:val="99"/>
    <w:rsid w:val="00E150A0"/>
    <w:pPr>
      <w:tabs>
        <w:tab w:val="center" w:pos="4819"/>
        <w:tab w:val="right" w:pos="9638"/>
      </w:tabs>
    </w:pPr>
  </w:style>
  <w:style w:type="character" w:customStyle="1" w:styleId="FooterChar">
    <w:name w:val="Footer Char"/>
    <w:basedOn w:val="DefaultParagraphFont"/>
    <w:link w:val="Footer"/>
    <w:uiPriority w:val="99"/>
    <w:locked/>
    <w:rsid w:val="00E150A0"/>
    <w:rPr>
      <w:rFonts w:cs="Times New Roman"/>
      <w:lang w:val="en-US" w:eastAsia="en-US"/>
    </w:rPr>
  </w:style>
  <w:style w:type="paragraph" w:styleId="ListParagraph">
    <w:name w:val="List Paragraph"/>
    <w:basedOn w:val="Normal"/>
    <w:uiPriority w:val="99"/>
    <w:qFormat/>
    <w:rsid w:val="00D93DB1"/>
    <w:pPr>
      <w:ind w:left="720"/>
      <w:contextualSpacing/>
    </w:pPr>
  </w:style>
  <w:style w:type="paragraph" w:styleId="BalloonText">
    <w:name w:val="Balloon Text"/>
    <w:basedOn w:val="Normal"/>
    <w:link w:val="BalloonTextChar"/>
    <w:uiPriority w:val="99"/>
    <w:rsid w:val="00472F1C"/>
    <w:rPr>
      <w:rFonts w:ascii="Segoe UI" w:hAnsi="Segoe UI"/>
      <w:sz w:val="18"/>
      <w:szCs w:val="18"/>
    </w:rPr>
  </w:style>
  <w:style w:type="character" w:customStyle="1" w:styleId="BalloonTextChar">
    <w:name w:val="Balloon Text Char"/>
    <w:basedOn w:val="DefaultParagraphFont"/>
    <w:link w:val="BalloonText"/>
    <w:uiPriority w:val="99"/>
    <w:locked/>
    <w:rsid w:val="00472F1C"/>
    <w:rPr>
      <w:rFonts w:ascii="Segoe UI" w:hAnsi="Segoe UI" w:cs="Times New Roman"/>
      <w:sz w:val="18"/>
      <w:lang w:val="en-US" w:eastAsia="en-US"/>
    </w:rPr>
  </w:style>
  <w:style w:type="paragraph" w:styleId="BodyText">
    <w:name w:val="Body Text"/>
    <w:basedOn w:val="Normal"/>
    <w:link w:val="BodyTextChar"/>
    <w:uiPriority w:val="99"/>
    <w:rsid w:val="003B4FA3"/>
    <w:pPr>
      <w:spacing w:after="120"/>
    </w:pPr>
  </w:style>
  <w:style w:type="character" w:customStyle="1" w:styleId="BodyTextChar">
    <w:name w:val="Body Text Char"/>
    <w:basedOn w:val="DefaultParagraphFont"/>
    <w:link w:val="BodyText"/>
    <w:uiPriority w:val="99"/>
    <w:locked/>
    <w:rsid w:val="003B4FA3"/>
    <w:rPr>
      <w:rFonts w:cs="Times New Roman"/>
      <w:lang w:val="en-US" w:eastAsia="en-US"/>
    </w:rPr>
  </w:style>
  <w:style w:type="paragraph" w:styleId="Title">
    <w:name w:val="Title"/>
    <w:basedOn w:val="Normal"/>
    <w:link w:val="TitleChar"/>
    <w:uiPriority w:val="99"/>
    <w:qFormat/>
    <w:rsid w:val="003B4FA3"/>
    <w:pPr>
      <w:widowControl/>
      <w:autoSpaceDE/>
      <w:autoSpaceDN/>
      <w:adjustRightInd/>
      <w:jc w:val="center"/>
    </w:pPr>
    <w:rPr>
      <w:b/>
      <w:sz w:val="24"/>
      <w:lang w:eastAsia="ru-RU"/>
    </w:rPr>
  </w:style>
  <w:style w:type="character" w:customStyle="1" w:styleId="TitleChar">
    <w:name w:val="Title Char"/>
    <w:basedOn w:val="DefaultParagraphFont"/>
    <w:link w:val="Title"/>
    <w:uiPriority w:val="99"/>
    <w:locked/>
    <w:rsid w:val="003B4FA3"/>
    <w:rPr>
      <w:rFonts w:cs="Times New Roman"/>
      <w:b/>
      <w:sz w:val="24"/>
      <w:lang w:eastAsia="ru-RU"/>
    </w:rPr>
  </w:style>
  <w:style w:type="paragraph" w:customStyle="1" w:styleId="Pagrindinistekstas1">
    <w:name w:val="Pagrindinis tekstas1"/>
    <w:basedOn w:val="Normal"/>
    <w:uiPriority w:val="99"/>
    <w:rsid w:val="003F58FD"/>
    <w:pPr>
      <w:widowControl/>
      <w:suppressAutoHyphens/>
      <w:autoSpaceDN/>
      <w:adjustRightInd/>
      <w:spacing w:line="288" w:lineRule="auto"/>
      <w:ind w:firstLine="312"/>
      <w:jc w:val="both"/>
      <w:textAlignment w:val="center"/>
    </w:pPr>
    <w:rPr>
      <w:rFonts w:eastAsia="SimSun"/>
      <w:color w:val="000000"/>
      <w:lang w:val="en-GB" w:eastAsia="ar-SA"/>
    </w:rPr>
  </w:style>
  <w:style w:type="paragraph" w:customStyle="1" w:styleId="CentrBold">
    <w:name w:val="CentrBold"/>
    <w:basedOn w:val="Normal"/>
    <w:uiPriority w:val="99"/>
    <w:rsid w:val="003F58FD"/>
    <w:pPr>
      <w:widowControl/>
      <w:suppressAutoHyphens/>
      <w:autoSpaceDN/>
      <w:adjustRightInd/>
      <w:spacing w:line="288" w:lineRule="auto"/>
      <w:jc w:val="center"/>
      <w:textAlignment w:val="center"/>
    </w:pPr>
    <w:rPr>
      <w:rFonts w:eastAsia="SimSun"/>
      <w:b/>
      <w:bCs/>
      <w:caps/>
      <w:color w:val="000000"/>
      <w:lang w:val="en-GB" w:eastAsia="ar-SA"/>
    </w:rPr>
  </w:style>
  <w:style w:type="paragraph" w:customStyle="1" w:styleId="Pagrindinistekstas31">
    <w:name w:val="Pagrindinis tekstas 31"/>
    <w:basedOn w:val="Normal"/>
    <w:uiPriority w:val="99"/>
    <w:rsid w:val="003F58FD"/>
    <w:pPr>
      <w:widowControl/>
      <w:suppressAutoHyphens/>
      <w:autoSpaceDE/>
      <w:autoSpaceDN/>
      <w:adjustRightInd/>
      <w:spacing w:after="120"/>
    </w:pPr>
    <w:rPr>
      <w:sz w:val="16"/>
      <w:szCs w:val="16"/>
      <w:lang w:eastAsia="ar-SA"/>
    </w:rPr>
  </w:style>
  <w:style w:type="paragraph" w:styleId="NoSpacing">
    <w:name w:val="No Spacing"/>
    <w:uiPriority w:val="99"/>
    <w:qFormat/>
    <w:rsid w:val="00007AF3"/>
    <w:pPr>
      <w:autoSpaceDE w:val="0"/>
      <w:autoSpaceDN w:val="0"/>
      <w:adjustRightInd w:val="0"/>
      <w:jc w:val="both"/>
    </w:pPr>
    <w:rPr>
      <w:rFonts w:ascii="!_Times" w:hAnsi="!_Times"/>
      <w:sz w:val="20"/>
      <w:szCs w:val="24"/>
      <w:lang w:val="en-GB"/>
    </w:rPr>
  </w:style>
  <w:style w:type="paragraph" w:customStyle="1" w:styleId="Default">
    <w:name w:val="Default"/>
    <w:uiPriority w:val="99"/>
    <w:rsid w:val="00007AF3"/>
    <w:pPr>
      <w:autoSpaceDE w:val="0"/>
      <w:autoSpaceDN w:val="0"/>
      <w:adjustRightInd w:val="0"/>
    </w:pPr>
    <w:rPr>
      <w:color w:val="000000"/>
      <w:sz w:val="24"/>
      <w:szCs w:val="24"/>
      <w:lang w:val="lt-LT" w:eastAsia="lt-LT"/>
    </w:rPr>
  </w:style>
  <w:style w:type="paragraph" w:customStyle="1" w:styleId="Betarp">
    <w:name w:val="Be tarpų"/>
    <w:uiPriority w:val="99"/>
    <w:rsid w:val="00C346B3"/>
    <w:rPr>
      <w:rFonts w:ascii="Calibri" w:hAnsi="Calibri"/>
      <w:lang w:val="lt-LT"/>
    </w:rPr>
  </w:style>
  <w:style w:type="character" w:customStyle="1" w:styleId="Numeravimosimboliai">
    <w:name w:val="Numeravimo simboliai"/>
    <w:uiPriority w:val="99"/>
    <w:rsid w:val="00BF282C"/>
  </w:style>
  <w:style w:type="character" w:styleId="Strong">
    <w:name w:val="Strong"/>
    <w:basedOn w:val="DefaultParagraphFont"/>
    <w:uiPriority w:val="99"/>
    <w:qFormat/>
    <w:locked/>
    <w:rsid w:val="00BF282C"/>
    <w:rPr>
      <w:rFonts w:cs="Times New Roman"/>
      <w:b/>
    </w:rPr>
  </w:style>
  <w:style w:type="paragraph" w:customStyle="1" w:styleId="patvirtinta">
    <w:name w:val="patvirtinta"/>
    <w:basedOn w:val="Normal"/>
    <w:uiPriority w:val="99"/>
    <w:rsid w:val="00BF282C"/>
    <w:pPr>
      <w:suppressAutoHyphens/>
      <w:autoSpaceDN/>
      <w:adjustRightInd/>
      <w:ind w:left="5953"/>
    </w:pPr>
    <w:rPr>
      <w:rFonts w:ascii="TimesLT" w:eastAsia="SimSun" w:hAnsi="TimesLT" w:cs="Mangal"/>
      <w:kern w:val="1"/>
      <w:lang w:val="lt-LT" w:eastAsia="hi-IN" w:bidi="hi-IN"/>
    </w:rPr>
  </w:style>
  <w:style w:type="paragraph" w:customStyle="1" w:styleId="mazas">
    <w:name w:val="mazas"/>
    <w:basedOn w:val="Normal"/>
    <w:uiPriority w:val="99"/>
    <w:rsid w:val="00BF282C"/>
    <w:pPr>
      <w:suppressAutoHyphens/>
      <w:autoSpaceDN/>
      <w:adjustRightInd/>
      <w:ind w:firstLine="312"/>
      <w:jc w:val="both"/>
    </w:pPr>
    <w:rPr>
      <w:rFonts w:ascii="TimesLT" w:eastAsia="SimSun" w:hAnsi="TimesLT" w:cs="Mangal"/>
      <w:color w:val="000000"/>
      <w:kern w:val="1"/>
      <w:sz w:val="8"/>
      <w:szCs w:val="8"/>
      <w:lang w:val="lt-LT" w:eastAsia="hi-IN" w:bidi="hi-IN"/>
    </w:rPr>
  </w:style>
  <w:style w:type="paragraph" w:customStyle="1" w:styleId="centrbold0">
    <w:name w:val="centrbold"/>
    <w:basedOn w:val="Normal"/>
    <w:uiPriority w:val="99"/>
    <w:rsid w:val="00BF282C"/>
    <w:pPr>
      <w:suppressAutoHyphens/>
      <w:autoSpaceDN/>
      <w:adjustRightInd/>
      <w:jc w:val="center"/>
    </w:pPr>
    <w:rPr>
      <w:rFonts w:ascii="TimesLT" w:eastAsia="SimSun" w:hAnsi="TimesLT" w:cs="Mangal"/>
      <w:b/>
      <w:bCs/>
      <w:caps/>
      <w:kern w:val="1"/>
      <w:lang w:val="lt-LT" w:eastAsia="hi-IN" w:bidi="hi-IN"/>
    </w:rPr>
  </w:style>
  <w:style w:type="paragraph" w:customStyle="1" w:styleId="bodytext0">
    <w:name w:val="bodytext"/>
    <w:basedOn w:val="Normal"/>
    <w:uiPriority w:val="99"/>
    <w:rsid w:val="00BF282C"/>
    <w:pPr>
      <w:suppressAutoHyphens/>
      <w:autoSpaceDN/>
      <w:adjustRightInd/>
      <w:ind w:firstLine="312"/>
      <w:jc w:val="both"/>
    </w:pPr>
    <w:rPr>
      <w:rFonts w:ascii="TimesLT" w:eastAsia="SimSun" w:hAnsi="TimesLT" w:cs="Mangal"/>
      <w:kern w:val="1"/>
      <w:lang w:val="lt-LT" w:eastAsia="hi-IN" w:bidi="hi-IN"/>
    </w:rPr>
  </w:style>
  <w:style w:type="paragraph" w:customStyle="1" w:styleId="msonormalcxspmiddle">
    <w:name w:val="msonormalcxspmiddle"/>
    <w:basedOn w:val="Normal"/>
    <w:uiPriority w:val="99"/>
    <w:rsid w:val="00995C2B"/>
    <w:pPr>
      <w:widowControl/>
      <w:suppressAutoHyphens/>
      <w:autoSpaceDE/>
      <w:autoSpaceDN/>
      <w:adjustRightInd/>
      <w:spacing w:before="28" w:after="28"/>
    </w:pPr>
    <w:rPr>
      <w:rFonts w:eastAsia="SimSun" w:cs="Mangal"/>
      <w:kern w:val="1"/>
      <w:sz w:val="24"/>
      <w:szCs w:val="24"/>
      <w:lang w:val="lt-LT" w:eastAsia="hi-IN" w:bidi="hi-IN"/>
    </w:rPr>
  </w:style>
  <w:style w:type="paragraph" w:styleId="NormalWeb">
    <w:name w:val="Normal (Web)"/>
    <w:basedOn w:val="Normal"/>
    <w:uiPriority w:val="99"/>
    <w:locked/>
    <w:rsid w:val="00A22CCD"/>
    <w:pPr>
      <w:widowControl/>
      <w:autoSpaceDE/>
      <w:autoSpaceDN/>
      <w:adjustRightInd/>
      <w:spacing w:before="100" w:beforeAutospacing="1" w:after="119"/>
    </w:pPr>
    <w:rPr>
      <w:sz w:val="24"/>
      <w:szCs w:val="24"/>
    </w:rPr>
  </w:style>
</w:styles>
</file>

<file path=word/webSettings.xml><?xml version="1.0" encoding="utf-8"?>
<w:webSettings xmlns:r="http://schemas.openxmlformats.org/officeDocument/2006/relationships" xmlns:w="http://schemas.openxmlformats.org/wordprocessingml/2006/main">
  <w:divs>
    <w:div w:id="1090539062">
      <w:marLeft w:val="0"/>
      <w:marRight w:val="0"/>
      <w:marTop w:val="0"/>
      <w:marBottom w:val="0"/>
      <w:divBdr>
        <w:top w:val="none" w:sz="0" w:space="0" w:color="auto"/>
        <w:left w:val="none" w:sz="0" w:space="0" w:color="auto"/>
        <w:bottom w:val="none" w:sz="0" w:space="0" w:color="auto"/>
        <w:right w:val="none" w:sz="0" w:space="0" w:color="auto"/>
      </w:divBdr>
    </w:div>
    <w:div w:id="1090539063">
      <w:marLeft w:val="0"/>
      <w:marRight w:val="0"/>
      <w:marTop w:val="0"/>
      <w:marBottom w:val="0"/>
      <w:divBdr>
        <w:top w:val="none" w:sz="0" w:space="0" w:color="auto"/>
        <w:left w:val="none" w:sz="0" w:space="0" w:color="auto"/>
        <w:bottom w:val="none" w:sz="0" w:space="0" w:color="auto"/>
        <w:right w:val="none" w:sz="0" w:space="0" w:color="auto"/>
      </w:divBdr>
    </w:div>
    <w:div w:id="1090539064">
      <w:marLeft w:val="0"/>
      <w:marRight w:val="0"/>
      <w:marTop w:val="0"/>
      <w:marBottom w:val="0"/>
      <w:divBdr>
        <w:top w:val="none" w:sz="0" w:space="0" w:color="auto"/>
        <w:left w:val="none" w:sz="0" w:space="0" w:color="auto"/>
        <w:bottom w:val="none" w:sz="0" w:space="0" w:color="auto"/>
        <w:right w:val="none" w:sz="0" w:space="0" w:color="auto"/>
      </w:divBdr>
    </w:div>
    <w:div w:id="1090539065">
      <w:marLeft w:val="0"/>
      <w:marRight w:val="0"/>
      <w:marTop w:val="0"/>
      <w:marBottom w:val="0"/>
      <w:divBdr>
        <w:top w:val="none" w:sz="0" w:space="0" w:color="auto"/>
        <w:left w:val="none" w:sz="0" w:space="0" w:color="auto"/>
        <w:bottom w:val="none" w:sz="0" w:space="0" w:color="auto"/>
        <w:right w:val="none" w:sz="0" w:space="0" w:color="auto"/>
      </w:divBdr>
    </w:div>
    <w:div w:id="10905390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6</Pages>
  <Words>2561</Words>
  <Characters>14599</Characters>
  <Application>Microsoft Office Outlook</Application>
  <DocSecurity>0</DocSecurity>
  <Lines>0</Lines>
  <Paragraphs>0</Paragraphs>
  <ScaleCrop>false</ScaleCrop>
  <Company>pan.raj.sav.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SKriukiene</cp:lastModifiedBy>
  <cp:revision>10</cp:revision>
  <cp:lastPrinted>2015-09-07T08:47:00Z</cp:lastPrinted>
  <dcterms:created xsi:type="dcterms:W3CDTF">2015-09-02T10:17:00Z</dcterms:created>
  <dcterms:modified xsi:type="dcterms:W3CDTF">2015-09-17T14:02:00Z</dcterms:modified>
</cp:coreProperties>
</file>