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485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DĖL PANEVĖŽIO RAJONO SAVIVALDYBĖS TARYBOS 2015 M. RUGSĖJO 17 D. SPRENDIMO NR. T-193 „DĖL PANEVĖŽIO RAJONO SAVIVALDYBĖS TARYBOS 2015 M. GEGUŽĖS 7 D. SPRENDIMO NR. T-98 „DĖL ETIKOS KOMISIJOS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SUDARYMO IR VEIKLOS NUOSTATŲ PATVIRTINIMO“ PAKEITIMO“ PAKEITIMO</w:t>
      </w:r>
    </w:p>
    <w:p w:rsidR="00000000" w:rsidRDefault="009C485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2015 m. lapkričio</w:t>
      </w:r>
      <w:r>
        <w:rPr>
          <w:rFonts w:ascii="Times New Roman" w:hAnsi="Times New Roman"/>
          <w:sz w:val="24"/>
          <w:szCs w:val="24"/>
        </w:rPr>
        <w:t xml:space="preserve"> 26 </w:t>
      </w:r>
      <w:r>
        <w:rPr>
          <w:rFonts w:ascii="Times New Roman" w:hAnsi="Times New Roman"/>
          <w:sz w:val="24"/>
          <w:szCs w:val="24"/>
          <w:lang w:val="de-DE"/>
        </w:rPr>
        <w:t>d.</w:t>
      </w:r>
      <w:r>
        <w:rPr>
          <w:rFonts w:ascii="Times New Roman" w:hAnsi="Times New Roman"/>
          <w:sz w:val="24"/>
          <w:szCs w:val="24"/>
        </w:rPr>
        <w:t xml:space="preserve"> Nr. T-239</w:t>
      </w:r>
    </w:p>
    <w:p w:rsidR="00000000" w:rsidRDefault="009C485D">
      <w:pPr>
        <w:spacing w:after="0"/>
        <w:jc w:val="center"/>
        <w:rPr>
          <w:sz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000000" w:rsidRDefault="009C485D">
      <w:pPr>
        <w:autoSpaceDE w:val="0"/>
        <w:spacing w:after="0" w:line="240" w:lineRule="auto"/>
        <w:jc w:val="both"/>
        <w:rPr>
          <w:sz w:val="24"/>
        </w:rPr>
      </w:pPr>
    </w:p>
    <w:p w:rsidR="00000000" w:rsidRDefault="009C485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3"/>
          <w:szCs w:val="23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>adovaudamasi Lietuvos Respubliko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 vietos savivaldos įstatymo 15 straipsnio 6 dalimi,</w:t>
      </w:r>
      <w:r>
        <w:rPr>
          <w:rFonts w:ascii="Times New Roman" w:hAnsi="Times New Roman"/>
          <w:color w:val="000000"/>
          <w:sz w:val="24"/>
          <w:szCs w:val="24"/>
        </w:rPr>
        <w:br/>
        <w:t>18 straipsnio 1 dalimi bei atsižvelgdam</w:t>
      </w:r>
      <w:r>
        <w:rPr>
          <w:rFonts w:ascii="Times New Roman" w:hAnsi="Times New Roman"/>
          <w:color w:val="000000"/>
          <w:sz w:val="24"/>
          <w:szCs w:val="24"/>
        </w:rPr>
        <w:t>a į Panevėžio rajono</w:t>
      </w:r>
      <w:r>
        <w:rPr>
          <w:rFonts w:ascii="Times New Roman" w:hAnsi="Times New Roman"/>
          <w:color w:val="000000"/>
          <w:sz w:val="24"/>
          <w:szCs w:val="24"/>
        </w:rPr>
        <w:t xml:space="preserve"> savivaldybės seniūnijų seniūnaitijų seniūnaičių 2015 m. lapkričio 24 d. susirinkimo protokolą Nr. DK-80, Saviv</w:t>
      </w:r>
      <w:r>
        <w:rPr>
          <w:rFonts w:ascii="Times New Roman" w:hAnsi="Times New Roman"/>
          <w:color w:val="000000"/>
          <w:sz w:val="24"/>
          <w:szCs w:val="24"/>
        </w:rPr>
        <w:t>aldybės taryba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n u s p r e n d ž i a: </w:t>
      </w:r>
    </w:p>
    <w:p w:rsidR="00000000" w:rsidRDefault="009C485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Pakeisti Panevėžio rajono savivaldybės tarybos 2015 m. rugsėjo 17 d. sprendimo Nr. T-193 „Dėl Panevėžio ra</w:t>
      </w:r>
      <w:r>
        <w:rPr>
          <w:rFonts w:ascii="Times New Roman" w:hAnsi="Times New Roman"/>
          <w:color w:val="000000"/>
          <w:sz w:val="24"/>
          <w:szCs w:val="24"/>
        </w:rPr>
        <w:t xml:space="preserve">jono savivaldybės tarybos 2015 m. gegužės 7 d. sprendimo Nr. T-98 „Dėl Etikos komisijos sudarymo ir veiklos nuostatų patvirtinimo“ pakeitimo“ 1 punktą, vietoje žodžių „Diana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Stakelienė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Paįstrio seniūnijos Pragarėlės seniūnaitijos seniūnaitė“ įrašyti žodž</w:t>
      </w:r>
      <w:r>
        <w:rPr>
          <w:rFonts w:ascii="Times New Roman" w:hAnsi="Times New Roman"/>
          <w:color w:val="000000"/>
          <w:sz w:val="24"/>
          <w:szCs w:val="24"/>
        </w:rPr>
        <w:t xml:space="preserve">ius „Dainius Ramonas – Krekenavos seniūnijos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Burvelių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kaimo seniūnaitijos seniūnaitis“ ir jį išdėstyti taip:</w:t>
      </w:r>
    </w:p>
    <w:p w:rsidR="00000000" w:rsidRDefault="009C485D">
      <w:pPr>
        <w:autoSpaceDE w:val="0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 xml:space="preserve">1.1. Dainius Ramonas – Krekenavos seniūnijos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Burvelių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kaimo seniūnaitijos seniūnaitis;</w:t>
      </w:r>
    </w:p>
    <w:p w:rsidR="00000000" w:rsidRDefault="009C485D">
      <w:pPr>
        <w:pStyle w:val="Heading4"/>
        <w:tabs>
          <w:tab w:val="left" w:pos="700"/>
        </w:tabs>
        <w:ind w:left="709" w:firstLine="14"/>
        <w:jc w:val="both"/>
        <w:rPr>
          <w:color w:val="000000"/>
          <w:lang w:val="lt-LT"/>
        </w:rPr>
      </w:pPr>
      <w:r>
        <w:rPr>
          <w:lang w:val="lt-LT"/>
        </w:rPr>
        <w:t xml:space="preserve">1.2. Aušra </w:t>
      </w:r>
      <w:proofErr w:type="spellStart"/>
      <w:r>
        <w:rPr>
          <w:lang w:val="lt-LT"/>
        </w:rPr>
        <w:t>Vaičeliūnienė</w:t>
      </w:r>
      <w:proofErr w:type="spellEnd"/>
      <w:r>
        <w:rPr>
          <w:lang w:val="lt-LT"/>
        </w:rPr>
        <w:t xml:space="preserve"> – Krekenavos</w:t>
      </w:r>
      <w:r>
        <w:rPr>
          <w:color w:val="000000"/>
          <w:lang w:val="lt-LT"/>
        </w:rPr>
        <w:t xml:space="preserve"> seniūnijos Žibartonių</w:t>
      </w:r>
      <w:r>
        <w:rPr>
          <w:color w:val="000000"/>
          <w:lang w:val="lt-LT"/>
        </w:rPr>
        <w:t xml:space="preserve"> kaimo seniūnaitijos seniūnaitė.“</w:t>
      </w:r>
    </w:p>
    <w:p w:rsidR="00000000" w:rsidRDefault="009C485D">
      <w:pPr>
        <w:tabs>
          <w:tab w:val="left" w:pos="929"/>
        </w:tabs>
        <w:autoSpaceDE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E25E6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Savivaldybės meras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bookmarkStart w:id="0" w:name="_GoBack"/>
      <w:bookmarkEnd w:id="0"/>
      <w:r w:rsidR="009C485D">
        <w:rPr>
          <w:rFonts w:ascii="Times New Roman" w:hAnsi="Times New Roman"/>
          <w:color w:val="000000"/>
          <w:sz w:val="24"/>
          <w:szCs w:val="24"/>
        </w:rPr>
        <w:t>Povilas Žagunis</w:t>
      </w: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485D" w:rsidRDefault="009C485D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C485D" w:rsidSect="00E25E69">
      <w:headerReference w:type="default" r:id="rId7"/>
      <w:pgSz w:w="12240" w:h="15840" w:code="1"/>
      <w:pgMar w:top="1134" w:right="680" w:bottom="1134" w:left="1701" w:header="1134" w:footer="567" w:gutter="0"/>
      <w:cols w:space="1296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85D" w:rsidRDefault="009C485D" w:rsidP="00E25E69">
      <w:pPr>
        <w:spacing w:after="0" w:line="240" w:lineRule="auto"/>
      </w:pPr>
      <w:r>
        <w:separator/>
      </w:r>
    </w:p>
  </w:endnote>
  <w:endnote w:type="continuationSeparator" w:id="0">
    <w:p w:rsidR="009C485D" w:rsidRDefault="009C485D" w:rsidP="00E2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85D" w:rsidRDefault="009C485D" w:rsidP="00E25E69">
      <w:pPr>
        <w:spacing w:after="0" w:line="240" w:lineRule="auto"/>
      </w:pPr>
      <w:r>
        <w:separator/>
      </w:r>
    </w:p>
  </w:footnote>
  <w:footnote w:type="continuationSeparator" w:id="0">
    <w:p w:rsidR="009C485D" w:rsidRDefault="009C485D" w:rsidP="00E2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69" w:rsidRDefault="00E25E69" w:rsidP="00E25E69">
    <w:pPr>
      <w:pStyle w:val="Header"/>
      <w:jc w:val="center"/>
      <w:rPr>
        <w:sz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10050382" r:id="rId2"/>
      </w:object>
    </w:r>
  </w:p>
  <w:p w:rsidR="00E25E69" w:rsidRDefault="00E25E69" w:rsidP="00E25E69">
    <w:pPr>
      <w:pStyle w:val="Header"/>
      <w:jc w:val="center"/>
      <w:rPr>
        <w:b/>
        <w:sz w:val="28"/>
        <w:szCs w:val="28"/>
      </w:rPr>
    </w:pPr>
    <w:r>
      <w:rPr>
        <w:sz w:val="24"/>
      </w:rPr>
      <w:tab/>
    </w:r>
    <w:r>
      <w:rPr>
        <w:sz w:val="24"/>
      </w:rPr>
      <w:tab/>
    </w:r>
    <w:r>
      <w:rPr>
        <w:b/>
        <w:bCs/>
        <w:sz w:val="24"/>
      </w:rPr>
      <w:tab/>
    </w:r>
  </w:p>
  <w:p w:rsidR="00E25E69" w:rsidRDefault="00E25E69" w:rsidP="00E25E69">
    <w:pPr>
      <w:pStyle w:val="Header"/>
      <w:jc w:val="center"/>
      <w:rPr>
        <w:b/>
        <w:sz w:val="24"/>
      </w:rPr>
    </w:pPr>
    <w:r>
      <w:rPr>
        <w:b/>
        <w:sz w:val="28"/>
        <w:szCs w:val="28"/>
      </w:rPr>
      <w:t>PANEVĖŽIO RAJONO SAVIVALDYBĖS TARYBA</w:t>
    </w:r>
  </w:p>
  <w:p w:rsidR="00E25E69" w:rsidRDefault="00E25E69" w:rsidP="00E25E69">
    <w:pPr>
      <w:pStyle w:val="Header"/>
      <w:jc w:val="center"/>
      <w:rPr>
        <w:b/>
        <w:sz w:val="24"/>
        <w:szCs w:val="24"/>
      </w:rPr>
    </w:pPr>
  </w:p>
  <w:p w:rsidR="00E25E69" w:rsidRDefault="00E25E69" w:rsidP="00E25E69">
    <w:pPr>
      <w:pStyle w:val="Header"/>
      <w:jc w:val="center"/>
    </w:pPr>
    <w:r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69"/>
    <w:rsid w:val="009C485D"/>
    <w:rsid w:val="00E2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17F6392E-2873-4C12-8494-4F16D160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LT" w:eastAsia="Times New Roman" w:hAnsi="TimesLT" w:cs="TimesLT"/>
      <w:sz w:val="24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WW-Default"/>
    <w:next w:val="WW-Default"/>
    <w:qFormat/>
    <w:pPr>
      <w:numPr>
        <w:ilvl w:val="3"/>
        <w:numId w:val="1"/>
      </w:numPr>
      <w:outlineLvl w:val="3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lang w:val="en-U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DefaultParagraphFont0">
    <w:name w:val="Default Paragraph Font"/>
  </w:style>
  <w:style w:type="character" w:customStyle="1" w:styleId="Heading2Char">
    <w:name w:val="Heading 2 Char"/>
    <w:basedOn w:val="DefaultParagraphFont0"/>
    <w:rPr>
      <w:rFonts w:ascii="TimesLT" w:eastAsia="Times New Roman" w:hAnsi="TimesLT" w:cs="TimesLT"/>
      <w:sz w:val="24"/>
    </w:rPr>
  </w:style>
  <w:style w:type="character" w:customStyle="1" w:styleId="Heading3Char">
    <w:name w:val="Heading 3 Char"/>
    <w:basedOn w:val="DefaultParagraphFont0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0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0"/>
    <w:uiPriority w:val="99"/>
    <w:rPr>
      <w:rFonts w:ascii="Times New Roman" w:eastAsia="Times New Roman" w:hAnsi="Times New Roman" w:cs="Times New Roman"/>
      <w:lang w:val="lt-LT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WW-Default"/>
    <w:next w:val="WW-Default"/>
    <w:rPr>
      <w:color w:val="aut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WW-Default">
    <w:name w:val="WW-Default"/>
    <w:pPr>
      <w:suppressAutoHyphens/>
      <w:autoSpaceDE w:val="0"/>
    </w:pPr>
    <w:rPr>
      <w:rFonts w:eastAsia="Calibri"/>
      <w:color w:val="000000"/>
      <w:kern w:val="1"/>
      <w:sz w:val="24"/>
      <w:szCs w:val="24"/>
      <w:lang w:val="en-US" w:eastAsia="ar-SA"/>
    </w:rPr>
  </w:style>
  <w:style w:type="paragraph" w:styleId="Title">
    <w:name w:val="Title"/>
    <w:basedOn w:val="WW-Default"/>
    <w:next w:val="WW-Default"/>
    <w:qFormat/>
    <w:rPr>
      <w:color w:val="auto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WW-Default"/>
    <w:next w:val="WW-Default"/>
    <w:rPr>
      <w:color w:val="auto"/>
    </w:rPr>
  </w:style>
  <w:style w:type="paragraph" w:styleId="BodyTextIndent2">
    <w:name w:val="Body Text Indent 2"/>
    <w:basedOn w:val="WW-Default"/>
    <w:next w:val="WW-Default"/>
    <w:rPr>
      <w:color w:val="auto"/>
    </w:rPr>
  </w:style>
  <w:style w:type="paragraph" w:styleId="BodyTextIndent">
    <w:name w:val="Body Text Indent"/>
    <w:basedOn w:val="WW-Default"/>
    <w:next w:val="WW-Default"/>
    <w:rPr>
      <w:color w:val="auto"/>
    </w:rPr>
  </w:style>
  <w:style w:type="paragraph" w:styleId="HTMLPreformatted">
    <w:name w:val="HTML Preformatted"/>
    <w:basedOn w:val="WW-Default"/>
    <w:next w:val="WW-Default"/>
    <w:rPr>
      <w:color w:val="auto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25E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E69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Visvaldas Beinaras</cp:lastModifiedBy>
  <cp:revision>2</cp:revision>
  <cp:lastPrinted>2015-11-25T06:45:00Z</cp:lastPrinted>
  <dcterms:created xsi:type="dcterms:W3CDTF">2015-11-26T11:40:00Z</dcterms:created>
  <dcterms:modified xsi:type="dcterms:W3CDTF">2015-11-26T11:40:00Z</dcterms:modified>
</cp:coreProperties>
</file>