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D2D" w:rsidRDefault="000E098A" w:rsidP="00755F38">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rsidR="004B2D2D" w:rsidRPr="00A530B3" w:rsidRDefault="00557E7E" w:rsidP="00A530B3">
      <w:pPr>
        <w:pStyle w:val="Antrats"/>
        <w:jc w:val="center"/>
        <w:rPr>
          <w:b/>
          <w:sz w:val="24"/>
          <w:szCs w:val="24"/>
        </w:rPr>
      </w:pPr>
      <w:r>
        <w:rPr>
          <w:sz w:val="24"/>
          <w:szCs w:val="24"/>
        </w:rPr>
        <w:t xml:space="preserve">                                                                                                                        </w:t>
      </w:r>
    </w:p>
    <w:p w:rsidR="004B2D2D" w:rsidRDefault="004B2D2D">
      <w:pPr>
        <w:pStyle w:val="Antrats"/>
        <w:jc w:val="center"/>
        <w:rPr>
          <w:b/>
          <w:sz w:val="28"/>
        </w:rPr>
      </w:pPr>
      <w:r>
        <w:rPr>
          <w:b/>
          <w:sz w:val="28"/>
        </w:rPr>
        <w:t xml:space="preserve">PANEVĖŽIO RAJONO SAVIVALDYBĖS TARYBA </w:t>
      </w:r>
    </w:p>
    <w:p w:rsidR="004D6EBB" w:rsidRPr="00F60FDD" w:rsidRDefault="004D6EBB" w:rsidP="00E0173E">
      <w:pPr>
        <w:pStyle w:val="Antrats"/>
        <w:rPr>
          <w:b/>
          <w:sz w:val="24"/>
          <w:szCs w:val="24"/>
        </w:rPr>
      </w:pPr>
    </w:p>
    <w:p w:rsidR="004A2125" w:rsidRPr="00C879C6" w:rsidRDefault="004B2D2D" w:rsidP="00C879C6">
      <w:pPr>
        <w:pStyle w:val="Antrats"/>
        <w:jc w:val="center"/>
        <w:rPr>
          <w:b/>
          <w:sz w:val="28"/>
        </w:rPr>
      </w:pPr>
      <w:r>
        <w:rPr>
          <w:b/>
          <w:sz w:val="28"/>
        </w:rPr>
        <w:t>SPRENDIMAS</w:t>
      </w:r>
    </w:p>
    <w:p w:rsidR="00C879C6" w:rsidRDefault="00160508" w:rsidP="00C879C6">
      <w:pPr>
        <w:jc w:val="center"/>
        <w:rPr>
          <w:b/>
          <w:bCs/>
          <w:color w:val="000000"/>
          <w:sz w:val="24"/>
          <w:szCs w:val="24"/>
        </w:rPr>
      </w:pPr>
      <w:r>
        <w:rPr>
          <w:b/>
          <w:bCs/>
          <w:color w:val="000000"/>
          <w:sz w:val="24"/>
          <w:szCs w:val="24"/>
        </w:rPr>
        <w:t xml:space="preserve">DĖL PRITARIMO </w:t>
      </w:r>
      <w:r w:rsidR="008C4AD9">
        <w:rPr>
          <w:b/>
          <w:bCs/>
          <w:color w:val="000000"/>
          <w:sz w:val="24"/>
          <w:szCs w:val="24"/>
        </w:rPr>
        <w:t>PANEVĖŽIO MIEST</w:t>
      </w:r>
      <w:r w:rsidR="00C879C6">
        <w:rPr>
          <w:b/>
          <w:bCs/>
          <w:color w:val="000000"/>
          <w:sz w:val="24"/>
          <w:szCs w:val="24"/>
        </w:rPr>
        <w:t>O</w:t>
      </w:r>
      <w:r w:rsidR="008C4AD9">
        <w:rPr>
          <w:b/>
          <w:bCs/>
          <w:color w:val="000000"/>
          <w:sz w:val="24"/>
          <w:szCs w:val="24"/>
        </w:rPr>
        <w:t xml:space="preserve"> SAVIVALDYBĖS IR PANEVĖŽIO RAJONO SAVIVALDYBĖS</w:t>
      </w:r>
      <w:r w:rsidR="00C879C6">
        <w:rPr>
          <w:b/>
          <w:bCs/>
          <w:color w:val="000000"/>
          <w:sz w:val="24"/>
          <w:szCs w:val="24"/>
        </w:rPr>
        <w:t xml:space="preserve"> BEN</w:t>
      </w:r>
      <w:r>
        <w:rPr>
          <w:b/>
          <w:bCs/>
          <w:color w:val="000000"/>
          <w:sz w:val="24"/>
          <w:szCs w:val="24"/>
        </w:rPr>
        <w:t xml:space="preserve">DRADARBIAVIMO SUTARTIES </w:t>
      </w:r>
      <w:r w:rsidR="00C879C6">
        <w:rPr>
          <w:b/>
          <w:bCs/>
          <w:color w:val="000000"/>
          <w:sz w:val="24"/>
          <w:szCs w:val="24"/>
        </w:rPr>
        <w:t>DĖL IKIMOKYKLINIO IR PRIEŠMOKYKLINIO UGDYMO PASLAUGŲ IR NEFORMALIOJO UGDYMO PASLAUGŲ TEIKIMO PROJEKTUI</w:t>
      </w:r>
    </w:p>
    <w:p w:rsidR="00C879C6" w:rsidRDefault="00C879C6" w:rsidP="00C879C6">
      <w:pPr>
        <w:jc w:val="center"/>
        <w:rPr>
          <w:b/>
          <w:bCs/>
        </w:rPr>
      </w:pPr>
    </w:p>
    <w:p w:rsidR="00C879C6" w:rsidRDefault="00C879C6" w:rsidP="00C879C6">
      <w:pPr>
        <w:jc w:val="center"/>
        <w:rPr>
          <w:b/>
          <w:bCs/>
        </w:rPr>
      </w:pPr>
    </w:p>
    <w:p w:rsidR="00C879C6" w:rsidRDefault="00C879C6" w:rsidP="00C879C6">
      <w:pPr>
        <w:jc w:val="center"/>
        <w:rPr>
          <w:sz w:val="24"/>
          <w:szCs w:val="24"/>
        </w:rPr>
      </w:pPr>
      <w:r>
        <w:rPr>
          <w:sz w:val="24"/>
          <w:szCs w:val="24"/>
        </w:rPr>
        <w:t>2015 m</w:t>
      </w:r>
      <w:r w:rsidR="00160508">
        <w:rPr>
          <w:sz w:val="24"/>
          <w:szCs w:val="24"/>
        </w:rPr>
        <w:t>. birželio 11 d. Nr. T-</w:t>
      </w:r>
      <w:r w:rsidR="00755F38">
        <w:rPr>
          <w:sz w:val="24"/>
          <w:szCs w:val="24"/>
        </w:rPr>
        <w:t>124</w:t>
      </w:r>
    </w:p>
    <w:p w:rsidR="00C879C6" w:rsidRDefault="00C879C6" w:rsidP="00C879C6">
      <w:pPr>
        <w:jc w:val="center"/>
        <w:rPr>
          <w:sz w:val="24"/>
          <w:szCs w:val="24"/>
        </w:rPr>
      </w:pPr>
      <w:r>
        <w:rPr>
          <w:sz w:val="24"/>
          <w:szCs w:val="24"/>
        </w:rPr>
        <w:t>Panevėžys</w:t>
      </w:r>
    </w:p>
    <w:p w:rsidR="00C879C6" w:rsidRDefault="00C879C6" w:rsidP="00C879C6">
      <w:pPr>
        <w:jc w:val="center"/>
        <w:rPr>
          <w:sz w:val="24"/>
        </w:rPr>
      </w:pPr>
    </w:p>
    <w:p w:rsidR="00C879C6" w:rsidRDefault="00C879C6" w:rsidP="00C879C6">
      <w:pPr>
        <w:jc w:val="center"/>
        <w:rPr>
          <w:sz w:val="24"/>
        </w:rPr>
      </w:pPr>
    </w:p>
    <w:p w:rsidR="00C879C6" w:rsidRDefault="00C879C6" w:rsidP="00C879C6">
      <w:pPr>
        <w:ind w:firstLine="632"/>
        <w:jc w:val="both"/>
        <w:rPr>
          <w:sz w:val="24"/>
          <w:szCs w:val="24"/>
        </w:rPr>
      </w:pPr>
      <w:r>
        <w:rPr>
          <w:sz w:val="24"/>
          <w:szCs w:val="24"/>
        </w:rPr>
        <w:tab/>
        <w:t xml:space="preserve">Vadovaudamasi Lietuvos Respublikos vietos savivaldos įstatymo 5 straipsnio 4 dalimi ir </w:t>
      </w:r>
      <w:r w:rsidR="00160508">
        <w:rPr>
          <w:sz w:val="24"/>
          <w:szCs w:val="24"/>
        </w:rPr>
        <w:br/>
      </w:r>
      <w:r>
        <w:rPr>
          <w:sz w:val="24"/>
          <w:szCs w:val="24"/>
        </w:rPr>
        <w:t>20 straipsnio 2 dalies 12 punktu, Panevėžio rajono savivaldybės vardu sudaromų sutarčių pasirašymo tvarkos aprašo, patvirtinto Panevėžio rajono savivaldybės 2008 m. spalio 16 d. sprendimu Nr. T-207</w:t>
      </w:r>
      <w:r w:rsidR="00160508">
        <w:rPr>
          <w:sz w:val="24"/>
          <w:szCs w:val="24"/>
        </w:rPr>
        <w:t xml:space="preserve"> „Dėl </w:t>
      </w:r>
      <w:r w:rsidR="008C4AD9">
        <w:rPr>
          <w:sz w:val="24"/>
          <w:szCs w:val="24"/>
        </w:rPr>
        <w:t>Panevėžio rajono savivaldybės vardu sudaromų sutarčių pasirašymo tvarkos aprašo patvirtinimo“</w:t>
      </w:r>
      <w:r>
        <w:rPr>
          <w:sz w:val="24"/>
          <w:szCs w:val="24"/>
        </w:rPr>
        <w:t>, 3.4 ir 5 punktais, Savivaldybės taryba n u s p r e n d ž i a:</w:t>
      </w:r>
    </w:p>
    <w:p w:rsidR="00C879C6" w:rsidRDefault="00C879C6" w:rsidP="00C879C6">
      <w:pPr>
        <w:ind w:firstLine="632"/>
        <w:jc w:val="both"/>
        <w:rPr>
          <w:sz w:val="24"/>
          <w:szCs w:val="24"/>
        </w:rPr>
      </w:pPr>
      <w:r>
        <w:rPr>
          <w:sz w:val="24"/>
          <w:szCs w:val="24"/>
        </w:rPr>
        <w:t>1. Pritarti Panevėžio miesto savivaldybės ir Panevėžio rajono savivaldybės bendradarbiavimo sutarties dėl ikimokyklinio ir priešmokyklinio ugdymo paslaugų ir neformaliojo ugdymo paslaugų teikimo projektui (pridedama);</w:t>
      </w:r>
    </w:p>
    <w:p w:rsidR="00C879C6" w:rsidRDefault="00160508" w:rsidP="00160508">
      <w:pPr>
        <w:ind w:firstLine="632"/>
        <w:jc w:val="both"/>
        <w:rPr>
          <w:sz w:val="24"/>
          <w:szCs w:val="24"/>
        </w:rPr>
      </w:pPr>
      <w:r>
        <w:rPr>
          <w:sz w:val="24"/>
          <w:szCs w:val="24"/>
        </w:rPr>
        <w:t>2.</w:t>
      </w:r>
      <w:r w:rsidR="00C879C6">
        <w:rPr>
          <w:sz w:val="24"/>
          <w:szCs w:val="24"/>
        </w:rPr>
        <w:t xml:space="preserve"> Įgalioti Savivaldybės merą Povilą </w:t>
      </w:r>
      <w:proofErr w:type="spellStart"/>
      <w:r w:rsidR="00C879C6">
        <w:rPr>
          <w:sz w:val="24"/>
          <w:szCs w:val="24"/>
        </w:rPr>
        <w:t>Žagunį</w:t>
      </w:r>
      <w:proofErr w:type="spellEnd"/>
      <w:r w:rsidR="00C879C6">
        <w:rPr>
          <w:sz w:val="24"/>
          <w:szCs w:val="24"/>
        </w:rPr>
        <w:t xml:space="preserve"> pasirašyti 1 punkte nurodytą sutartį.</w:t>
      </w:r>
    </w:p>
    <w:p w:rsidR="00C879C6" w:rsidRDefault="00C879C6" w:rsidP="00C879C6">
      <w:pPr>
        <w:ind w:left="16" w:hanging="347"/>
        <w:jc w:val="both"/>
        <w:rPr>
          <w:sz w:val="24"/>
        </w:rPr>
      </w:pPr>
      <w:r>
        <w:rPr>
          <w:sz w:val="24"/>
        </w:rPr>
        <w:t xml:space="preserve">   </w:t>
      </w:r>
      <w:r>
        <w:rPr>
          <w:sz w:val="24"/>
        </w:rPr>
        <w:tab/>
      </w:r>
      <w:r>
        <w:rPr>
          <w:sz w:val="24"/>
        </w:rPr>
        <w:tab/>
      </w:r>
      <w:r>
        <w:rPr>
          <w:sz w:val="24"/>
        </w:rPr>
        <w:tab/>
      </w:r>
    </w:p>
    <w:p w:rsidR="00B85C89" w:rsidRDefault="00B85C89" w:rsidP="00C879C6">
      <w:pPr>
        <w:ind w:left="16" w:hanging="347"/>
        <w:jc w:val="both"/>
        <w:rPr>
          <w:sz w:val="24"/>
        </w:rPr>
      </w:pPr>
    </w:p>
    <w:p w:rsidR="00B85C89" w:rsidRDefault="00B85C89" w:rsidP="00C879C6">
      <w:pPr>
        <w:ind w:left="16" w:hanging="347"/>
        <w:jc w:val="both"/>
        <w:rPr>
          <w:sz w:val="24"/>
        </w:rPr>
      </w:pPr>
      <w:r>
        <w:rPr>
          <w:sz w:val="24"/>
        </w:rPr>
        <w:t xml:space="preserve">Savivaldybės meras                                                                                                          Povilas </w:t>
      </w:r>
      <w:proofErr w:type="spellStart"/>
      <w:r>
        <w:rPr>
          <w:sz w:val="24"/>
        </w:rPr>
        <w:t>Žagunis</w:t>
      </w:r>
      <w:proofErr w:type="spellEnd"/>
    </w:p>
    <w:p w:rsidR="004A2125" w:rsidRDefault="004A2125" w:rsidP="004D6EBB">
      <w:pPr>
        <w:autoSpaceDE w:val="0"/>
        <w:ind w:firstLine="458"/>
        <w:jc w:val="both"/>
        <w:rPr>
          <w:sz w:val="24"/>
          <w:szCs w:val="24"/>
        </w:rPr>
      </w:pPr>
    </w:p>
    <w:p w:rsidR="004B2D2D" w:rsidRDefault="004B2D2D">
      <w:pPr>
        <w:rPr>
          <w:sz w:val="24"/>
        </w:rPr>
      </w:pPr>
    </w:p>
    <w:p w:rsidR="004B2D2D" w:rsidRDefault="004B2D2D">
      <w:pPr>
        <w:rPr>
          <w:sz w:val="24"/>
        </w:rPr>
      </w:pPr>
    </w:p>
    <w:p w:rsidR="000710D7" w:rsidRPr="000710D7" w:rsidRDefault="000710D7" w:rsidP="000710D7">
      <w:pPr>
        <w:ind w:firstLine="30"/>
        <w:jc w:val="both"/>
        <w:rPr>
          <w:sz w:val="24"/>
          <w:szCs w:val="24"/>
        </w:rPr>
      </w:pPr>
      <w:r w:rsidRPr="000710D7">
        <w:rPr>
          <w:sz w:val="24"/>
          <w:szCs w:val="24"/>
        </w:rPr>
        <w:t xml:space="preserve">                                                                                     </w:t>
      </w:r>
      <w:r w:rsidR="00557E7E">
        <w:rPr>
          <w:sz w:val="24"/>
          <w:szCs w:val="24"/>
        </w:rPr>
        <w:t xml:space="preserve">                 </w:t>
      </w:r>
    </w:p>
    <w:p w:rsidR="000710D7" w:rsidRPr="000710D7" w:rsidRDefault="000710D7" w:rsidP="000710D7">
      <w:pPr>
        <w:ind w:firstLine="30"/>
        <w:jc w:val="both"/>
        <w:rPr>
          <w:sz w:val="24"/>
          <w:szCs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ind w:left="5812"/>
      </w:pPr>
    </w:p>
    <w:p w:rsidR="004B2D2D" w:rsidRDefault="004B2D2D">
      <w:pPr>
        <w:ind w:left="5812"/>
        <w:jc w:val="center"/>
        <w:rPr>
          <w:sz w:val="24"/>
          <w:szCs w:val="24"/>
        </w:rPr>
      </w:pPr>
    </w:p>
    <w:p w:rsidR="004B2D2D" w:rsidRDefault="004B2D2D">
      <w:pPr>
        <w:ind w:left="5812"/>
        <w:jc w:val="center"/>
      </w:pPr>
    </w:p>
    <w:p w:rsidR="004B2D2D" w:rsidRDefault="004B2D2D">
      <w:pPr>
        <w:ind w:left="5812"/>
      </w:pPr>
    </w:p>
    <w:p w:rsidR="004D6EBB" w:rsidRDefault="004D6EBB">
      <w:pPr>
        <w:ind w:left="5812"/>
      </w:pPr>
    </w:p>
    <w:p w:rsidR="004D6EBB" w:rsidRDefault="004D6EBB">
      <w:pPr>
        <w:ind w:left="5812"/>
      </w:pPr>
    </w:p>
    <w:p w:rsidR="004D6EBB" w:rsidRDefault="004D6EBB">
      <w:pPr>
        <w:ind w:left="5812"/>
      </w:pPr>
    </w:p>
    <w:p w:rsidR="004D6EBB" w:rsidRDefault="004D6EBB">
      <w:pPr>
        <w:ind w:left="5812"/>
      </w:pPr>
    </w:p>
    <w:p w:rsidR="004D6EBB" w:rsidRDefault="004D6EBB">
      <w:pPr>
        <w:ind w:left="5812"/>
      </w:pPr>
    </w:p>
    <w:p w:rsidR="004D6EBB" w:rsidRDefault="004D6EBB">
      <w:pPr>
        <w:ind w:left="5812"/>
      </w:pPr>
    </w:p>
    <w:p w:rsidR="004D6EBB" w:rsidRDefault="004D6EBB" w:rsidP="00B85C89">
      <w:pPr>
        <w:rPr>
          <w:rFonts w:ascii="TimesNewRoman" w:eastAsia="TimesNewRoman" w:hAnsi="TimesNewRoman" w:cs="TimesNewRoman"/>
          <w:b/>
          <w:bCs/>
          <w:color w:val="000000"/>
          <w:sz w:val="24"/>
          <w:szCs w:val="24"/>
          <w:lang w:val="de-DE"/>
        </w:rPr>
      </w:pPr>
      <w:bookmarkStart w:id="0" w:name="_GoBack"/>
      <w:bookmarkEnd w:id="0"/>
    </w:p>
    <w:p w:rsidR="000710D7" w:rsidRDefault="000710D7">
      <w:pPr>
        <w:ind w:left="5812"/>
        <w:rPr>
          <w:rFonts w:ascii="TimesNewRoman" w:eastAsia="TimesNewRoman" w:hAnsi="TimesNewRoman" w:cs="TimesNewRoman"/>
          <w:b/>
          <w:bCs/>
          <w:color w:val="000000"/>
          <w:sz w:val="24"/>
          <w:szCs w:val="24"/>
          <w:lang w:val="de-DE"/>
        </w:rPr>
      </w:pPr>
    </w:p>
    <w:p w:rsidR="009B7337" w:rsidRDefault="009B7337" w:rsidP="009B7337">
      <w:pPr>
        <w:ind w:left="4320" w:firstLine="720"/>
        <w:rPr>
          <w:sz w:val="24"/>
          <w:szCs w:val="24"/>
        </w:rPr>
      </w:pPr>
      <w:r w:rsidRPr="009B7337">
        <w:rPr>
          <w:sz w:val="24"/>
          <w:szCs w:val="24"/>
        </w:rPr>
        <w:t>PRITARTA</w:t>
      </w:r>
    </w:p>
    <w:p w:rsidR="009B7337" w:rsidRPr="009B7337" w:rsidRDefault="009B7337" w:rsidP="009B7337">
      <w:pPr>
        <w:ind w:left="4320" w:firstLine="720"/>
        <w:rPr>
          <w:sz w:val="24"/>
          <w:szCs w:val="24"/>
        </w:rPr>
      </w:pPr>
      <w:r w:rsidRPr="009B7337">
        <w:rPr>
          <w:sz w:val="24"/>
          <w:szCs w:val="24"/>
        </w:rPr>
        <w:t>Panevėžio rajono savivaldybės tarybos</w:t>
      </w:r>
    </w:p>
    <w:p w:rsidR="009B7337" w:rsidRPr="009B7337" w:rsidRDefault="009B7337" w:rsidP="009B7337">
      <w:pPr>
        <w:ind w:left="4320" w:firstLine="720"/>
        <w:rPr>
          <w:sz w:val="24"/>
          <w:szCs w:val="24"/>
        </w:rPr>
      </w:pPr>
      <w:r w:rsidRPr="009B7337">
        <w:rPr>
          <w:sz w:val="24"/>
          <w:szCs w:val="24"/>
        </w:rPr>
        <w:t>2015 m. birželio 11 d sprendimu Nr.</w:t>
      </w:r>
      <w:r w:rsidR="00755F38">
        <w:rPr>
          <w:sz w:val="24"/>
          <w:szCs w:val="24"/>
        </w:rPr>
        <w:t>T-124</w:t>
      </w:r>
    </w:p>
    <w:p w:rsidR="009B7337" w:rsidRDefault="009B7337" w:rsidP="00165CBA">
      <w:pPr>
        <w:jc w:val="center"/>
        <w:rPr>
          <w:b/>
          <w:sz w:val="24"/>
          <w:szCs w:val="24"/>
        </w:rPr>
      </w:pPr>
    </w:p>
    <w:p w:rsidR="009B7337" w:rsidRDefault="009B7337" w:rsidP="00165CBA">
      <w:pPr>
        <w:jc w:val="center"/>
        <w:rPr>
          <w:b/>
          <w:sz w:val="24"/>
          <w:szCs w:val="24"/>
        </w:rPr>
      </w:pPr>
    </w:p>
    <w:p w:rsidR="00FC09B7" w:rsidRPr="00FC09B7" w:rsidRDefault="00FC09B7" w:rsidP="00165CBA">
      <w:pPr>
        <w:jc w:val="center"/>
        <w:rPr>
          <w:b/>
          <w:sz w:val="24"/>
          <w:szCs w:val="24"/>
        </w:rPr>
      </w:pPr>
      <w:r w:rsidRPr="00FC09B7">
        <w:rPr>
          <w:b/>
          <w:sz w:val="24"/>
          <w:szCs w:val="24"/>
        </w:rPr>
        <w:t>PANEVĖŽIO MIESTO SAVIVALDYBĖS IR PANEVĖŽIO RAJONO SAVIVALDYBĖS</w:t>
      </w:r>
      <w:r w:rsidRPr="00FC09B7">
        <w:rPr>
          <w:b/>
          <w:bCs/>
          <w:sz w:val="24"/>
          <w:szCs w:val="24"/>
        </w:rPr>
        <w:t xml:space="preserve"> BENDRADARBIAVIMO </w:t>
      </w:r>
      <w:r w:rsidRPr="00FC09B7">
        <w:rPr>
          <w:b/>
          <w:sz w:val="24"/>
          <w:szCs w:val="24"/>
        </w:rPr>
        <w:t>SUTARTIS DĖL IKIMOKYKLINIO IR PRIEŠMOKYKLINIO UGDYMO PASLAUGŲ IR NEFORMALIOJO UGDYMO PASLAUGŲ TEIKIMO</w:t>
      </w:r>
    </w:p>
    <w:p w:rsidR="00FC09B7" w:rsidRDefault="00FC09B7" w:rsidP="00FC09B7">
      <w:pPr>
        <w:shd w:val="clear" w:color="auto" w:fill="FFFFFF"/>
        <w:spacing w:line="278" w:lineRule="exact"/>
        <w:ind w:left="2006" w:right="1901"/>
        <w:jc w:val="center"/>
        <w:rPr>
          <w:b/>
          <w:bCs/>
          <w:spacing w:val="70"/>
          <w:sz w:val="24"/>
          <w:szCs w:val="24"/>
        </w:rPr>
      </w:pPr>
    </w:p>
    <w:p w:rsidR="00165CBA" w:rsidRPr="00FC09B7" w:rsidRDefault="00165CBA" w:rsidP="00FC09B7">
      <w:pPr>
        <w:shd w:val="clear" w:color="auto" w:fill="FFFFFF"/>
        <w:spacing w:line="278" w:lineRule="exact"/>
        <w:ind w:left="2006" w:right="1901"/>
        <w:jc w:val="center"/>
        <w:rPr>
          <w:b/>
          <w:bCs/>
          <w:spacing w:val="70"/>
          <w:sz w:val="24"/>
          <w:szCs w:val="24"/>
        </w:rPr>
      </w:pPr>
    </w:p>
    <w:p w:rsidR="00FC09B7" w:rsidRPr="00FC09B7" w:rsidRDefault="00FC09B7" w:rsidP="00FC09B7">
      <w:pPr>
        <w:shd w:val="clear" w:color="auto" w:fill="FFFFFF"/>
        <w:jc w:val="center"/>
        <w:rPr>
          <w:sz w:val="24"/>
          <w:szCs w:val="24"/>
        </w:rPr>
      </w:pPr>
      <w:r w:rsidRPr="00FC09B7">
        <w:rPr>
          <w:sz w:val="24"/>
          <w:szCs w:val="24"/>
        </w:rPr>
        <w:t>2015 m.                   d.</w:t>
      </w:r>
      <w:r w:rsidR="008C4AD9">
        <w:rPr>
          <w:sz w:val="24"/>
          <w:szCs w:val="24"/>
        </w:rPr>
        <w:t xml:space="preserve"> Nr.</w:t>
      </w:r>
    </w:p>
    <w:p w:rsidR="00FC09B7" w:rsidRPr="00FC09B7" w:rsidRDefault="00FC09B7" w:rsidP="00FC09B7">
      <w:pPr>
        <w:shd w:val="clear" w:color="auto" w:fill="FFFFFF"/>
        <w:ind w:left="48"/>
        <w:jc w:val="center"/>
        <w:rPr>
          <w:sz w:val="24"/>
          <w:szCs w:val="24"/>
        </w:rPr>
      </w:pPr>
      <w:r w:rsidRPr="00FC09B7">
        <w:rPr>
          <w:sz w:val="24"/>
          <w:szCs w:val="24"/>
        </w:rPr>
        <w:t>Panevėžys</w:t>
      </w:r>
    </w:p>
    <w:p w:rsidR="00FC09B7" w:rsidRDefault="00FC09B7" w:rsidP="00FC09B7">
      <w:pPr>
        <w:shd w:val="clear" w:color="auto" w:fill="FFFFFF"/>
        <w:ind w:left="48"/>
        <w:jc w:val="center"/>
        <w:rPr>
          <w:sz w:val="24"/>
          <w:szCs w:val="24"/>
        </w:rPr>
      </w:pPr>
    </w:p>
    <w:p w:rsidR="00165CBA" w:rsidRPr="00FC09B7" w:rsidRDefault="00165CBA" w:rsidP="00FC09B7">
      <w:pPr>
        <w:shd w:val="clear" w:color="auto" w:fill="FFFFFF"/>
        <w:ind w:left="48"/>
        <w:jc w:val="center"/>
        <w:rPr>
          <w:sz w:val="24"/>
          <w:szCs w:val="24"/>
        </w:rPr>
      </w:pPr>
    </w:p>
    <w:p w:rsidR="00FC09B7" w:rsidRPr="00FC09B7" w:rsidRDefault="00FC09B7" w:rsidP="008C4AD9">
      <w:pPr>
        <w:shd w:val="clear" w:color="auto" w:fill="FFFFFF"/>
        <w:tabs>
          <w:tab w:val="left" w:pos="4579"/>
        </w:tabs>
        <w:spacing w:line="269" w:lineRule="exact"/>
        <w:ind w:firstLine="993"/>
        <w:jc w:val="both"/>
        <w:rPr>
          <w:sz w:val="24"/>
          <w:szCs w:val="24"/>
        </w:rPr>
      </w:pPr>
      <w:r w:rsidRPr="00FC09B7">
        <w:rPr>
          <w:sz w:val="24"/>
          <w:szCs w:val="24"/>
        </w:rPr>
        <w:t>Panevėžio miesto savivaldybė, atstovaujama Panevėžio miesto savivaldybės mero Ryčio Mykolo Račkausko, veikiančio pagal Panevėžio miesto savivaldybės tarybos 2015 m</w:t>
      </w:r>
      <w:r w:rsidR="008C4AD9">
        <w:rPr>
          <w:sz w:val="24"/>
          <w:szCs w:val="24"/>
        </w:rPr>
        <w:t>.</w:t>
      </w:r>
      <w:r w:rsidRPr="00FC09B7">
        <w:rPr>
          <w:sz w:val="24"/>
          <w:szCs w:val="24"/>
        </w:rPr>
        <w:t>.....</w:t>
      </w:r>
      <w:r w:rsidR="008C4AD9">
        <w:rPr>
          <w:sz w:val="24"/>
          <w:szCs w:val="24"/>
        </w:rPr>
        <w:t>...................d. sprendimą</w:t>
      </w:r>
      <w:r w:rsidRPr="00FC09B7">
        <w:rPr>
          <w:sz w:val="24"/>
          <w:szCs w:val="24"/>
        </w:rPr>
        <w:t xml:space="preserve"> Nr................., ir Panevėžio rajono savivaldybė, atstovaujama Panevėžio rajono savivaldybės mero Povilo </w:t>
      </w:r>
      <w:proofErr w:type="spellStart"/>
      <w:r w:rsidRPr="00FC09B7">
        <w:rPr>
          <w:sz w:val="24"/>
          <w:szCs w:val="24"/>
        </w:rPr>
        <w:t>Žagunio</w:t>
      </w:r>
      <w:proofErr w:type="spellEnd"/>
      <w:r w:rsidRPr="00FC09B7">
        <w:rPr>
          <w:sz w:val="24"/>
          <w:szCs w:val="24"/>
        </w:rPr>
        <w:t>, veikiančio pagal Panevėžio rajono savivaldybės tarybos 2015 m. birželio 11 d. sprendimą Nr.</w:t>
      </w:r>
      <w:r w:rsidR="00C80825">
        <w:rPr>
          <w:sz w:val="24"/>
          <w:szCs w:val="24"/>
        </w:rPr>
        <w:t xml:space="preserve"> T-     (toliau – Šalys), sudaro</w:t>
      </w:r>
      <w:r w:rsidRPr="00FC09B7">
        <w:rPr>
          <w:sz w:val="24"/>
          <w:szCs w:val="24"/>
        </w:rPr>
        <w:t xml:space="preserve"> šią sutartį.</w:t>
      </w:r>
    </w:p>
    <w:p w:rsidR="00FC09B7" w:rsidRPr="00FC09B7" w:rsidRDefault="00FC09B7" w:rsidP="00FC09B7">
      <w:pPr>
        <w:shd w:val="clear" w:color="auto" w:fill="FFFFFF"/>
        <w:tabs>
          <w:tab w:val="left" w:pos="4579"/>
        </w:tabs>
        <w:spacing w:line="269" w:lineRule="exact"/>
        <w:jc w:val="both"/>
        <w:rPr>
          <w:sz w:val="24"/>
          <w:szCs w:val="24"/>
        </w:rPr>
      </w:pPr>
    </w:p>
    <w:p w:rsidR="00FC09B7" w:rsidRPr="00FC09B7" w:rsidRDefault="00FC09B7" w:rsidP="00FC09B7">
      <w:pPr>
        <w:shd w:val="clear" w:color="auto" w:fill="FFFFFF"/>
        <w:tabs>
          <w:tab w:val="left" w:pos="5299"/>
        </w:tabs>
        <w:spacing w:line="269" w:lineRule="exact"/>
        <w:ind w:left="720"/>
        <w:jc w:val="center"/>
        <w:rPr>
          <w:b/>
          <w:bCs/>
          <w:sz w:val="24"/>
          <w:szCs w:val="24"/>
        </w:rPr>
      </w:pPr>
      <w:r w:rsidRPr="00FC09B7">
        <w:rPr>
          <w:b/>
          <w:bCs/>
          <w:sz w:val="24"/>
          <w:szCs w:val="24"/>
        </w:rPr>
        <w:t>I. SUTARTIES OBJEKTAS</w:t>
      </w:r>
    </w:p>
    <w:p w:rsidR="00FC09B7" w:rsidRPr="00FC09B7" w:rsidRDefault="00FC09B7" w:rsidP="00FC09B7">
      <w:pPr>
        <w:shd w:val="clear" w:color="auto" w:fill="FFFFFF"/>
        <w:tabs>
          <w:tab w:val="left" w:pos="979"/>
        </w:tabs>
        <w:spacing w:before="269" w:line="278" w:lineRule="exact"/>
        <w:ind w:right="29"/>
        <w:jc w:val="both"/>
        <w:rPr>
          <w:sz w:val="24"/>
          <w:szCs w:val="24"/>
        </w:rPr>
      </w:pPr>
      <w:r w:rsidRPr="00FC09B7">
        <w:rPr>
          <w:spacing w:val="-2"/>
          <w:sz w:val="24"/>
          <w:szCs w:val="24"/>
        </w:rPr>
        <w:tab/>
        <w:t>1.</w:t>
      </w:r>
      <w:r w:rsidRPr="00FC09B7">
        <w:rPr>
          <w:sz w:val="24"/>
          <w:szCs w:val="24"/>
        </w:rPr>
        <w:t xml:space="preserve"> Pagal šioje sutartyje nustatytas sąlygas Šalys susitaria dėl ikimokyklinio ir</w:t>
      </w:r>
      <w:r w:rsidRPr="00FC09B7">
        <w:rPr>
          <w:b/>
          <w:sz w:val="24"/>
          <w:szCs w:val="24"/>
        </w:rPr>
        <w:t xml:space="preserve"> </w:t>
      </w:r>
      <w:r w:rsidRPr="00FC09B7">
        <w:rPr>
          <w:sz w:val="24"/>
          <w:szCs w:val="24"/>
        </w:rPr>
        <w:t>priešmokyklinio ugdymo paslaugų teikimo Panevėžio miesto savivaldybės ikimokyklinio ugdymo įstaigose ir neformaliojo ugdymo paslaugų teikimo Panevėžio dailės mokykloje Panevėžio rajono savivaldybės vaikams, ikimokyklinio ir priešmokyklinio ugdymo paslaugų teikimo Panevėžio rajono savivaldybės ikimokyklinio ugdymo įstaigose Panevėžio miesto savivaldybės vaikams.</w:t>
      </w:r>
    </w:p>
    <w:p w:rsidR="00FC09B7" w:rsidRPr="00FC09B7" w:rsidRDefault="00FC09B7" w:rsidP="00FC09B7">
      <w:pPr>
        <w:shd w:val="clear" w:color="auto" w:fill="FFFFFF"/>
        <w:jc w:val="center"/>
        <w:rPr>
          <w:b/>
          <w:bCs/>
          <w:sz w:val="24"/>
          <w:szCs w:val="24"/>
        </w:rPr>
      </w:pPr>
    </w:p>
    <w:p w:rsidR="00FC09B7" w:rsidRPr="00FC09B7" w:rsidRDefault="00FC09B7" w:rsidP="00FC09B7">
      <w:pPr>
        <w:shd w:val="clear" w:color="auto" w:fill="FFFFFF"/>
        <w:jc w:val="center"/>
        <w:rPr>
          <w:b/>
          <w:bCs/>
          <w:smallCaps/>
          <w:sz w:val="24"/>
          <w:szCs w:val="24"/>
        </w:rPr>
      </w:pPr>
      <w:r w:rsidRPr="00FC09B7">
        <w:rPr>
          <w:b/>
          <w:bCs/>
          <w:sz w:val="24"/>
          <w:szCs w:val="24"/>
        </w:rPr>
        <w:t xml:space="preserve">II. </w:t>
      </w:r>
      <w:r w:rsidRPr="00FC09B7">
        <w:rPr>
          <w:b/>
          <w:bCs/>
          <w:smallCaps/>
          <w:sz w:val="24"/>
          <w:szCs w:val="24"/>
        </w:rPr>
        <w:t>ŠALIŲ ĮSIPAREIGOJIMAI IR TEISĖS</w:t>
      </w:r>
    </w:p>
    <w:p w:rsidR="00FC09B7" w:rsidRPr="00FC09B7" w:rsidRDefault="00FC09B7" w:rsidP="00FC09B7">
      <w:pPr>
        <w:shd w:val="clear" w:color="auto" w:fill="FFFFFF"/>
        <w:jc w:val="center"/>
        <w:rPr>
          <w:b/>
          <w:bCs/>
          <w:smallCaps/>
          <w:sz w:val="24"/>
          <w:szCs w:val="24"/>
        </w:rPr>
      </w:pPr>
    </w:p>
    <w:p w:rsidR="00FC09B7" w:rsidRPr="00FC09B7" w:rsidRDefault="00FC09B7" w:rsidP="00FC09B7">
      <w:pPr>
        <w:shd w:val="clear" w:color="auto" w:fill="FFFFFF"/>
        <w:tabs>
          <w:tab w:val="left" w:pos="5299"/>
        </w:tabs>
        <w:ind w:left="720"/>
        <w:jc w:val="both"/>
        <w:rPr>
          <w:sz w:val="24"/>
          <w:szCs w:val="24"/>
        </w:rPr>
      </w:pPr>
      <w:r w:rsidRPr="00FC09B7">
        <w:rPr>
          <w:spacing w:val="-6"/>
          <w:sz w:val="24"/>
          <w:szCs w:val="24"/>
        </w:rPr>
        <w:t xml:space="preserve">2. </w:t>
      </w:r>
      <w:r w:rsidRPr="00FC09B7">
        <w:rPr>
          <w:sz w:val="24"/>
          <w:szCs w:val="24"/>
        </w:rPr>
        <w:t>Šalys įsipareigoja:</w:t>
      </w:r>
    </w:p>
    <w:p w:rsidR="00FC09B7" w:rsidRPr="00FC09B7" w:rsidRDefault="00FC09B7" w:rsidP="00FC09B7">
      <w:pPr>
        <w:shd w:val="clear" w:color="auto" w:fill="FFFFFF"/>
        <w:tabs>
          <w:tab w:val="left" w:pos="1394"/>
        </w:tabs>
        <w:spacing w:line="278" w:lineRule="exact"/>
        <w:ind w:left="10" w:right="38" w:firstLine="720"/>
        <w:jc w:val="both"/>
        <w:rPr>
          <w:sz w:val="24"/>
          <w:szCs w:val="24"/>
        </w:rPr>
      </w:pPr>
      <w:r w:rsidRPr="00FC09B7">
        <w:rPr>
          <w:spacing w:val="-3"/>
          <w:sz w:val="24"/>
          <w:szCs w:val="24"/>
        </w:rPr>
        <w:t xml:space="preserve">2.1. </w:t>
      </w:r>
      <w:r w:rsidRPr="00FC09B7">
        <w:rPr>
          <w:sz w:val="24"/>
          <w:szCs w:val="24"/>
        </w:rPr>
        <w:t>ugdyti ikimokyklinio amžiaus vaikus pagal ikimokyklinio ugdymo programas;</w:t>
      </w:r>
    </w:p>
    <w:p w:rsidR="00FC09B7" w:rsidRPr="00FC09B7" w:rsidRDefault="00FC09B7" w:rsidP="00FC09B7">
      <w:pPr>
        <w:shd w:val="clear" w:color="auto" w:fill="FFFFFF"/>
        <w:tabs>
          <w:tab w:val="left" w:pos="1394"/>
        </w:tabs>
        <w:spacing w:line="278" w:lineRule="exact"/>
        <w:ind w:left="10" w:right="38" w:firstLine="720"/>
        <w:jc w:val="both"/>
        <w:rPr>
          <w:sz w:val="24"/>
          <w:szCs w:val="24"/>
        </w:rPr>
      </w:pPr>
      <w:r w:rsidRPr="00FC09B7">
        <w:rPr>
          <w:sz w:val="24"/>
          <w:szCs w:val="24"/>
        </w:rPr>
        <w:t>2.2.</w:t>
      </w:r>
      <w:r w:rsidR="00C80825">
        <w:rPr>
          <w:sz w:val="24"/>
          <w:szCs w:val="24"/>
        </w:rPr>
        <w:t xml:space="preserve"> </w:t>
      </w:r>
      <w:r w:rsidRPr="00FC09B7">
        <w:rPr>
          <w:sz w:val="24"/>
          <w:szCs w:val="24"/>
        </w:rPr>
        <w:t>ugdyti priešmokyklinio amžiaus vaikus pagal priešmokyklinio ugdymo programas;</w:t>
      </w:r>
    </w:p>
    <w:p w:rsidR="00FC09B7" w:rsidRPr="00FC09B7" w:rsidRDefault="00FC09B7" w:rsidP="00FC09B7">
      <w:pPr>
        <w:shd w:val="clear" w:color="auto" w:fill="FFFFFF"/>
        <w:tabs>
          <w:tab w:val="left" w:pos="1394"/>
        </w:tabs>
        <w:spacing w:line="278" w:lineRule="exact"/>
        <w:ind w:left="10" w:right="38" w:firstLine="720"/>
        <w:jc w:val="both"/>
        <w:rPr>
          <w:sz w:val="24"/>
          <w:szCs w:val="24"/>
        </w:rPr>
      </w:pPr>
      <w:r w:rsidRPr="00FC09B7">
        <w:rPr>
          <w:sz w:val="24"/>
          <w:szCs w:val="24"/>
        </w:rPr>
        <w:t>2.3. teikti neformaliojo ugdymo paslaugas Panevėžio dailės mokykloje Panevėžio rajono savivaldybės vaikams;</w:t>
      </w:r>
    </w:p>
    <w:p w:rsidR="00FC09B7" w:rsidRPr="00FC09B7" w:rsidRDefault="00FC09B7" w:rsidP="00FC09B7">
      <w:pPr>
        <w:shd w:val="clear" w:color="auto" w:fill="FFFFFF"/>
        <w:tabs>
          <w:tab w:val="left" w:pos="5532"/>
        </w:tabs>
        <w:spacing w:line="269" w:lineRule="exact"/>
        <w:ind w:left="730"/>
        <w:jc w:val="both"/>
        <w:rPr>
          <w:sz w:val="24"/>
          <w:szCs w:val="24"/>
        </w:rPr>
      </w:pPr>
      <w:r w:rsidRPr="00FC09B7">
        <w:rPr>
          <w:sz w:val="24"/>
          <w:szCs w:val="24"/>
        </w:rPr>
        <w:t>2.4. sudaryti saugias ir sveikas ugdymo sąlygas;</w:t>
      </w:r>
    </w:p>
    <w:p w:rsidR="00FC09B7" w:rsidRPr="00FC09B7" w:rsidRDefault="00FC09B7" w:rsidP="00FC09B7">
      <w:pPr>
        <w:shd w:val="clear" w:color="auto" w:fill="FFFFFF"/>
        <w:tabs>
          <w:tab w:val="left" w:pos="1279"/>
        </w:tabs>
        <w:spacing w:line="278" w:lineRule="exact"/>
        <w:ind w:left="10" w:right="10" w:firstLine="730"/>
        <w:jc w:val="both"/>
        <w:rPr>
          <w:sz w:val="24"/>
          <w:szCs w:val="24"/>
        </w:rPr>
      </w:pPr>
      <w:r w:rsidRPr="00FC09B7">
        <w:rPr>
          <w:spacing w:val="-2"/>
          <w:sz w:val="24"/>
          <w:szCs w:val="24"/>
        </w:rPr>
        <w:t>2.5.</w:t>
      </w:r>
      <w:r w:rsidRPr="00FC09B7">
        <w:rPr>
          <w:sz w:val="24"/>
          <w:szCs w:val="24"/>
        </w:rPr>
        <w:t xml:space="preserve"> kas ketvirtį iki kito ketvirčio 15 dienos pateikti pažymą už atlygintinai suteiktas ikimokyklinio, priešmokyklinio ir neformaliojo </w:t>
      </w:r>
      <w:r w:rsidR="00D641BA">
        <w:rPr>
          <w:sz w:val="24"/>
          <w:szCs w:val="24"/>
        </w:rPr>
        <w:t xml:space="preserve">ugdymo paslaugas pagal sutarties </w:t>
      </w:r>
      <w:r w:rsidRPr="00FC09B7">
        <w:rPr>
          <w:sz w:val="24"/>
          <w:szCs w:val="24"/>
        </w:rPr>
        <w:t>1</w:t>
      </w:r>
      <w:r w:rsidRPr="00FC09B7">
        <w:rPr>
          <w:color w:val="FF0000"/>
          <w:sz w:val="24"/>
          <w:szCs w:val="24"/>
        </w:rPr>
        <w:t xml:space="preserve"> </w:t>
      </w:r>
      <w:r w:rsidR="00D641BA">
        <w:rPr>
          <w:sz w:val="24"/>
          <w:szCs w:val="24"/>
        </w:rPr>
        <w:t>priedą</w:t>
      </w:r>
      <w:r w:rsidRPr="00FC09B7">
        <w:rPr>
          <w:sz w:val="24"/>
          <w:szCs w:val="24"/>
        </w:rPr>
        <w:t xml:space="preserve"> ir už atlygintinai suteiktas maitinimo len</w:t>
      </w:r>
      <w:r w:rsidR="00C80825">
        <w:rPr>
          <w:sz w:val="24"/>
          <w:szCs w:val="24"/>
        </w:rPr>
        <w:t xml:space="preserve">gvatų paslaugas </w:t>
      </w:r>
      <w:r w:rsidR="00D641BA">
        <w:rPr>
          <w:sz w:val="24"/>
          <w:szCs w:val="24"/>
        </w:rPr>
        <w:t xml:space="preserve">pagal sutarties </w:t>
      </w:r>
      <w:r w:rsidR="00C80825">
        <w:rPr>
          <w:sz w:val="24"/>
          <w:szCs w:val="24"/>
        </w:rPr>
        <w:t>2 pried</w:t>
      </w:r>
      <w:r w:rsidR="00D641BA">
        <w:rPr>
          <w:sz w:val="24"/>
          <w:szCs w:val="24"/>
        </w:rPr>
        <w:t>ą</w:t>
      </w:r>
      <w:r w:rsidRPr="00FC09B7">
        <w:rPr>
          <w:sz w:val="24"/>
          <w:szCs w:val="24"/>
        </w:rPr>
        <w:t xml:space="preserve">; </w:t>
      </w:r>
    </w:p>
    <w:p w:rsidR="00FC09B7" w:rsidRPr="00FC09B7" w:rsidRDefault="00FC09B7" w:rsidP="00FC09B7">
      <w:pPr>
        <w:shd w:val="clear" w:color="auto" w:fill="FFFFFF"/>
        <w:tabs>
          <w:tab w:val="left" w:pos="1279"/>
        </w:tabs>
        <w:spacing w:line="278" w:lineRule="exact"/>
        <w:ind w:left="10" w:right="10" w:firstLine="730"/>
        <w:jc w:val="both"/>
        <w:rPr>
          <w:sz w:val="24"/>
          <w:szCs w:val="24"/>
        </w:rPr>
      </w:pPr>
      <w:r w:rsidRPr="00FC09B7">
        <w:rPr>
          <w:sz w:val="24"/>
          <w:szCs w:val="24"/>
        </w:rPr>
        <w:t>2.6. teikti maitinimo paslaugas</w:t>
      </w:r>
      <w:r w:rsidR="00165CBA">
        <w:rPr>
          <w:sz w:val="24"/>
          <w:szCs w:val="24"/>
        </w:rPr>
        <w:t xml:space="preserve"> pagal Šalių tarybų patvirtintą atlyginimo dydį už vaikus, ugdomus</w:t>
      </w:r>
      <w:r w:rsidRPr="00FC09B7">
        <w:rPr>
          <w:sz w:val="24"/>
          <w:szCs w:val="24"/>
        </w:rPr>
        <w:t xml:space="preserve"> pagal ikimokyklinio ir priešmokyklinio ugdymo programas;  </w:t>
      </w:r>
    </w:p>
    <w:p w:rsidR="00165CBA" w:rsidRDefault="00165CBA" w:rsidP="00165CBA">
      <w:pPr>
        <w:shd w:val="clear" w:color="auto" w:fill="FFFFFF"/>
        <w:tabs>
          <w:tab w:val="left" w:pos="709"/>
        </w:tabs>
        <w:spacing w:line="269" w:lineRule="exact"/>
        <w:ind w:left="10" w:right="10"/>
        <w:jc w:val="both"/>
        <w:rPr>
          <w:sz w:val="24"/>
          <w:szCs w:val="24"/>
        </w:rPr>
      </w:pPr>
      <w:r>
        <w:rPr>
          <w:sz w:val="24"/>
          <w:szCs w:val="24"/>
        </w:rPr>
        <w:tab/>
      </w:r>
      <w:r w:rsidR="00FC09B7" w:rsidRPr="00FC09B7">
        <w:rPr>
          <w:sz w:val="24"/>
          <w:szCs w:val="24"/>
        </w:rPr>
        <w:t>2.7. numatyti lėšų sutarties 1 punkte nurodytam susitarimui įgyvendinti;</w:t>
      </w:r>
    </w:p>
    <w:p w:rsidR="00FC09B7" w:rsidRPr="00FC09B7" w:rsidRDefault="00165CBA" w:rsidP="00165CBA">
      <w:pPr>
        <w:shd w:val="clear" w:color="auto" w:fill="FFFFFF"/>
        <w:tabs>
          <w:tab w:val="left" w:pos="709"/>
        </w:tabs>
        <w:spacing w:line="269" w:lineRule="exact"/>
        <w:ind w:left="10" w:right="10"/>
        <w:jc w:val="both"/>
        <w:rPr>
          <w:sz w:val="24"/>
          <w:szCs w:val="24"/>
        </w:rPr>
      </w:pPr>
      <w:r>
        <w:rPr>
          <w:sz w:val="24"/>
          <w:szCs w:val="24"/>
        </w:rPr>
        <w:tab/>
      </w:r>
      <w:r w:rsidR="00FC09B7" w:rsidRPr="00FC09B7">
        <w:rPr>
          <w:sz w:val="24"/>
          <w:szCs w:val="24"/>
        </w:rPr>
        <w:t>2.8. siųsti vaikus į ikimokyklinio ugdymo įstaigas, kuriose yra laisvų vietų, pagal Šalių administracijos direktorių įsakymais patvirtintą tvarką;</w:t>
      </w:r>
    </w:p>
    <w:p w:rsidR="00FC09B7" w:rsidRPr="00FC09B7" w:rsidRDefault="00165CBA" w:rsidP="00FC09B7">
      <w:pPr>
        <w:shd w:val="clear" w:color="auto" w:fill="FFFFFF"/>
        <w:tabs>
          <w:tab w:val="left" w:pos="1231"/>
        </w:tabs>
        <w:spacing w:line="269" w:lineRule="exact"/>
        <w:ind w:right="10"/>
        <w:jc w:val="both"/>
        <w:rPr>
          <w:sz w:val="24"/>
          <w:szCs w:val="24"/>
        </w:rPr>
      </w:pPr>
      <w:r>
        <w:rPr>
          <w:sz w:val="24"/>
          <w:szCs w:val="24"/>
        </w:rPr>
        <w:t xml:space="preserve">            2.9</w:t>
      </w:r>
      <w:r w:rsidR="00FC09B7" w:rsidRPr="00FC09B7">
        <w:rPr>
          <w:sz w:val="24"/>
          <w:szCs w:val="24"/>
        </w:rPr>
        <w:t>. sumokėti už suteiktas paslaugas per 10 kalen</w:t>
      </w:r>
      <w:r>
        <w:rPr>
          <w:sz w:val="24"/>
          <w:szCs w:val="24"/>
        </w:rPr>
        <w:t>dorinių dienų nuo sutarties 2.5</w:t>
      </w:r>
      <w:r w:rsidR="00FC09B7" w:rsidRPr="00FC09B7">
        <w:rPr>
          <w:sz w:val="24"/>
          <w:szCs w:val="24"/>
        </w:rPr>
        <w:t xml:space="preserve"> papunktyje nurodytos pažymos gavimo dienos;</w:t>
      </w:r>
    </w:p>
    <w:p w:rsidR="00FC09B7" w:rsidRPr="00FC09B7" w:rsidRDefault="00165CBA" w:rsidP="00FC09B7">
      <w:pPr>
        <w:shd w:val="clear" w:color="auto" w:fill="FFFFFF"/>
        <w:tabs>
          <w:tab w:val="left" w:pos="1231"/>
        </w:tabs>
        <w:spacing w:line="269" w:lineRule="exact"/>
        <w:ind w:right="10"/>
        <w:jc w:val="both"/>
        <w:rPr>
          <w:sz w:val="24"/>
          <w:szCs w:val="24"/>
        </w:rPr>
      </w:pPr>
      <w:r>
        <w:rPr>
          <w:sz w:val="24"/>
          <w:szCs w:val="24"/>
        </w:rPr>
        <w:t xml:space="preserve">            2.10</w:t>
      </w:r>
      <w:r w:rsidR="00FC09B7" w:rsidRPr="00FC09B7">
        <w:rPr>
          <w:sz w:val="24"/>
          <w:szCs w:val="24"/>
        </w:rPr>
        <w:t>. grąžinti kitai Šaliai pagal šią sutartį pervestas lėšas, jeigu paslauga nebuvo suteikta.</w:t>
      </w:r>
    </w:p>
    <w:p w:rsidR="00FC09B7" w:rsidRPr="00FC09B7" w:rsidRDefault="00FC09B7" w:rsidP="00FC09B7">
      <w:pPr>
        <w:shd w:val="clear" w:color="auto" w:fill="FFFFFF"/>
        <w:tabs>
          <w:tab w:val="left" w:pos="1289"/>
        </w:tabs>
        <w:spacing w:line="278" w:lineRule="exact"/>
        <w:ind w:left="10" w:right="19" w:firstLine="730"/>
        <w:jc w:val="both"/>
        <w:rPr>
          <w:spacing w:val="-2"/>
          <w:sz w:val="24"/>
          <w:szCs w:val="24"/>
        </w:rPr>
      </w:pPr>
      <w:r w:rsidRPr="00FC09B7">
        <w:rPr>
          <w:spacing w:val="-2"/>
          <w:sz w:val="24"/>
          <w:szCs w:val="24"/>
        </w:rPr>
        <w:t>3. Šalys turi teisę:</w:t>
      </w:r>
    </w:p>
    <w:p w:rsidR="00FC09B7" w:rsidRPr="00FC09B7" w:rsidRDefault="00FC09B7" w:rsidP="00FC09B7">
      <w:pPr>
        <w:shd w:val="clear" w:color="auto" w:fill="FFFFFF"/>
        <w:tabs>
          <w:tab w:val="left" w:pos="1289"/>
        </w:tabs>
        <w:spacing w:line="278" w:lineRule="exact"/>
        <w:ind w:left="10" w:right="19" w:firstLine="730"/>
        <w:jc w:val="both"/>
        <w:rPr>
          <w:sz w:val="24"/>
          <w:szCs w:val="24"/>
        </w:rPr>
      </w:pPr>
      <w:r w:rsidRPr="00FC09B7">
        <w:rPr>
          <w:spacing w:val="-2"/>
          <w:sz w:val="24"/>
          <w:szCs w:val="24"/>
        </w:rPr>
        <w:t>3.1. gauti iš kitos Šalies</w:t>
      </w:r>
      <w:r w:rsidRPr="00FC09B7">
        <w:rPr>
          <w:sz w:val="24"/>
          <w:szCs w:val="24"/>
        </w:rPr>
        <w:t xml:space="preserve"> informaciją ir kitus reikalingus duomenis, susijusius su šia sutartimi;</w:t>
      </w:r>
    </w:p>
    <w:p w:rsidR="00FC09B7" w:rsidRPr="00FC09B7" w:rsidRDefault="00FC09B7" w:rsidP="00FC09B7">
      <w:pPr>
        <w:shd w:val="clear" w:color="auto" w:fill="FFFFFF"/>
        <w:tabs>
          <w:tab w:val="left" w:pos="1289"/>
        </w:tabs>
        <w:spacing w:line="278" w:lineRule="exact"/>
        <w:ind w:left="10" w:right="19" w:firstLine="730"/>
        <w:jc w:val="both"/>
        <w:rPr>
          <w:sz w:val="24"/>
          <w:szCs w:val="24"/>
        </w:rPr>
      </w:pPr>
      <w:r w:rsidRPr="00FC09B7">
        <w:rPr>
          <w:sz w:val="24"/>
          <w:szCs w:val="24"/>
        </w:rPr>
        <w:lastRenderedPageBreak/>
        <w:t>3.2. keisti įkainius už ikimokyklinio ir priešmokyklinio ugdymo ir neformaliojo ugdymo Panevėžio dailės mokykloje paslaugas, pasikeitus teisės aktams, reglamentuojantiems išlaidas</w:t>
      </w:r>
      <w:r w:rsidR="00D641BA">
        <w:rPr>
          <w:sz w:val="24"/>
          <w:szCs w:val="24"/>
        </w:rPr>
        <w:t>,</w:t>
      </w:r>
      <w:r w:rsidRPr="00FC09B7">
        <w:rPr>
          <w:sz w:val="24"/>
          <w:szCs w:val="24"/>
        </w:rPr>
        <w:t xml:space="preserve"> ar pasikeitus paslaugų tarifams;</w:t>
      </w:r>
    </w:p>
    <w:p w:rsidR="00FC09B7" w:rsidRPr="00FC09B7" w:rsidRDefault="00FC09B7" w:rsidP="00165CBA">
      <w:pPr>
        <w:shd w:val="clear" w:color="auto" w:fill="FFFFFF"/>
        <w:tabs>
          <w:tab w:val="left" w:pos="720"/>
        </w:tabs>
        <w:spacing w:line="269" w:lineRule="exact"/>
        <w:ind w:firstLine="720"/>
        <w:jc w:val="both"/>
        <w:rPr>
          <w:sz w:val="24"/>
          <w:szCs w:val="24"/>
        </w:rPr>
      </w:pPr>
      <w:r w:rsidRPr="00FC09B7">
        <w:rPr>
          <w:spacing w:val="-6"/>
          <w:sz w:val="24"/>
          <w:szCs w:val="24"/>
        </w:rPr>
        <w:t>3.3. v</w:t>
      </w:r>
      <w:r w:rsidRPr="00FC09B7">
        <w:rPr>
          <w:sz w:val="24"/>
          <w:szCs w:val="24"/>
        </w:rPr>
        <w:t>ykdyti ikimokyklinio, priešmokyklinio ugdymo ir neformaliojo ugdymo Panevėžio dailės mokykloje paslaugų teikimo kokybės priežiūrą teisės aktų nustatyta tvarka.</w:t>
      </w:r>
    </w:p>
    <w:p w:rsidR="00FC09B7" w:rsidRDefault="00FC09B7" w:rsidP="00FC09B7">
      <w:pPr>
        <w:shd w:val="clear" w:color="auto" w:fill="FFFFFF"/>
        <w:tabs>
          <w:tab w:val="left" w:pos="5262"/>
        </w:tabs>
        <w:spacing w:line="269" w:lineRule="exact"/>
        <w:ind w:left="720"/>
        <w:jc w:val="center"/>
        <w:rPr>
          <w:b/>
          <w:sz w:val="24"/>
          <w:szCs w:val="24"/>
        </w:rPr>
      </w:pPr>
    </w:p>
    <w:p w:rsidR="00165CBA" w:rsidRPr="00FC09B7" w:rsidRDefault="00165CBA" w:rsidP="00FC09B7">
      <w:pPr>
        <w:shd w:val="clear" w:color="auto" w:fill="FFFFFF"/>
        <w:tabs>
          <w:tab w:val="left" w:pos="5262"/>
        </w:tabs>
        <w:spacing w:line="269" w:lineRule="exact"/>
        <w:ind w:left="720"/>
        <w:jc w:val="center"/>
        <w:rPr>
          <w:b/>
          <w:sz w:val="24"/>
          <w:szCs w:val="24"/>
        </w:rPr>
      </w:pPr>
    </w:p>
    <w:p w:rsidR="00FC09B7" w:rsidRPr="00FC09B7" w:rsidRDefault="00FC09B7" w:rsidP="00FC09B7">
      <w:pPr>
        <w:shd w:val="clear" w:color="auto" w:fill="FFFFFF"/>
        <w:tabs>
          <w:tab w:val="left" w:pos="5262"/>
        </w:tabs>
        <w:spacing w:line="269" w:lineRule="exact"/>
        <w:ind w:left="720"/>
        <w:jc w:val="center"/>
        <w:rPr>
          <w:b/>
          <w:sz w:val="24"/>
          <w:szCs w:val="24"/>
        </w:rPr>
      </w:pPr>
      <w:r w:rsidRPr="00FC09B7">
        <w:rPr>
          <w:b/>
          <w:sz w:val="24"/>
          <w:szCs w:val="24"/>
        </w:rPr>
        <w:t>III. ŠALIŲ ATSAKOMYBĖ</w:t>
      </w:r>
    </w:p>
    <w:p w:rsidR="00FC09B7" w:rsidRPr="00FC09B7" w:rsidRDefault="00FC09B7" w:rsidP="00FC09B7">
      <w:pPr>
        <w:shd w:val="clear" w:color="auto" w:fill="FFFFFF"/>
        <w:tabs>
          <w:tab w:val="left" w:pos="5262"/>
        </w:tabs>
        <w:spacing w:line="269" w:lineRule="exact"/>
        <w:ind w:left="720"/>
        <w:rPr>
          <w:sz w:val="24"/>
          <w:szCs w:val="24"/>
        </w:rPr>
      </w:pPr>
    </w:p>
    <w:p w:rsidR="00FC09B7" w:rsidRPr="00FC09B7" w:rsidRDefault="00FC09B7" w:rsidP="00FC09B7">
      <w:pPr>
        <w:shd w:val="clear" w:color="auto" w:fill="FFFFFF"/>
        <w:tabs>
          <w:tab w:val="left" w:pos="720"/>
        </w:tabs>
        <w:spacing w:line="269" w:lineRule="exact"/>
        <w:jc w:val="both"/>
        <w:rPr>
          <w:sz w:val="24"/>
          <w:szCs w:val="24"/>
        </w:rPr>
      </w:pPr>
      <w:r w:rsidRPr="00FC09B7">
        <w:rPr>
          <w:sz w:val="24"/>
          <w:szCs w:val="24"/>
        </w:rPr>
        <w:tab/>
        <w:t>4. Neatlikus apmokėjimo nustatytais terminais, vienos Šalies pareikalavimu kita šalis privalo sumokėti už kiekvi</w:t>
      </w:r>
      <w:r w:rsidR="00165CBA">
        <w:rPr>
          <w:sz w:val="24"/>
          <w:szCs w:val="24"/>
        </w:rPr>
        <w:t>eną uždelstą dieną 0,02 procento</w:t>
      </w:r>
      <w:r w:rsidRPr="00FC09B7">
        <w:rPr>
          <w:sz w:val="24"/>
          <w:szCs w:val="24"/>
        </w:rPr>
        <w:t xml:space="preserve"> delspinigių nuo laiku neapmokėtos sumos.</w:t>
      </w:r>
    </w:p>
    <w:p w:rsidR="00FC09B7" w:rsidRPr="00FC09B7" w:rsidRDefault="00FC09B7" w:rsidP="00FC09B7">
      <w:pPr>
        <w:shd w:val="clear" w:color="auto" w:fill="FFFFFF"/>
        <w:spacing w:line="269" w:lineRule="exact"/>
        <w:ind w:firstLine="720"/>
        <w:rPr>
          <w:sz w:val="24"/>
          <w:szCs w:val="24"/>
        </w:rPr>
      </w:pPr>
      <w:r w:rsidRPr="00FC09B7">
        <w:rPr>
          <w:sz w:val="24"/>
          <w:szCs w:val="24"/>
        </w:rPr>
        <w:t>5. Šalys įsipareigoja bendradar</w:t>
      </w:r>
      <w:r w:rsidR="00165CBA">
        <w:rPr>
          <w:sz w:val="24"/>
          <w:szCs w:val="24"/>
        </w:rPr>
        <w:t>biauti tarpusavyje vykdant šią s</w:t>
      </w:r>
      <w:r w:rsidRPr="00FC09B7">
        <w:rPr>
          <w:sz w:val="24"/>
          <w:szCs w:val="24"/>
        </w:rPr>
        <w:t>utartį.</w:t>
      </w:r>
    </w:p>
    <w:p w:rsidR="00FC09B7" w:rsidRPr="00FC09B7" w:rsidRDefault="00FC09B7" w:rsidP="00FC09B7">
      <w:pPr>
        <w:shd w:val="clear" w:color="auto" w:fill="FFFFFF"/>
        <w:tabs>
          <w:tab w:val="left" w:pos="4579"/>
        </w:tabs>
        <w:spacing w:line="269" w:lineRule="exact"/>
        <w:ind w:firstLine="720"/>
        <w:rPr>
          <w:sz w:val="24"/>
          <w:szCs w:val="24"/>
        </w:rPr>
      </w:pPr>
    </w:p>
    <w:p w:rsidR="00FC09B7" w:rsidRPr="00FC09B7" w:rsidRDefault="00FC09B7" w:rsidP="00FC09B7">
      <w:pPr>
        <w:shd w:val="clear" w:color="auto" w:fill="FFFFFF"/>
        <w:ind w:left="720"/>
        <w:rPr>
          <w:b/>
          <w:bCs/>
          <w:sz w:val="24"/>
          <w:szCs w:val="24"/>
        </w:rPr>
      </w:pPr>
      <w:r w:rsidRPr="00FC09B7">
        <w:rPr>
          <w:b/>
          <w:bCs/>
          <w:sz w:val="24"/>
          <w:szCs w:val="24"/>
        </w:rPr>
        <w:t>IV. SUTARTIES GALIOJIMAS. KEITIMAS IR JOS NUTRAUKIMO SĄLYGOS</w:t>
      </w:r>
    </w:p>
    <w:p w:rsidR="00FC09B7" w:rsidRPr="00FC09B7" w:rsidRDefault="00FC09B7" w:rsidP="00FC09B7">
      <w:pPr>
        <w:shd w:val="clear" w:color="auto" w:fill="FFFFFF"/>
        <w:tabs>
          <w:tab w:val="left" w:pos="874"/>
        </w:tabs>
        <w:spacing w:line="269" w:lineRule="exact"/>
        <w:ind w:right="17" w:firstLine="709"/>
        <w:jc w:val="both"/>
        <w:rPr>
          <w:spacing w:val="-2"/>
          <w:sz w:val="24"/>
          <w:szCs w:val="24"/>
        </w:rPr>
      </w:pPr>
    </w:p>
    <w:p w:rsidR="00FC09B7" w:rsidRPr="00FC09B7" w:rsidRDefault="00FC09B7" w:rsidP="00FC09B7">
      <w:pPr>
        <w:shd w:val="clear" w:color="auto" w:fill="FFFFFF"/>
        <w:tabs>
          <w:tab w:val="left" w:pos="874"/>
        </w:tabs>
        <w:spacing w:line="269" w:lineRule="exact"/>
        <w:ind w:right="17" w:firstLine="709"/>
        <w:jc w:val="both"/>
        <w:rPr>
          <w:rStyle w:val="Emfaz"/>
          <w:bCs/>
          <w:i w:val="0"/>
          <w:sz w:val="24"/>
          <w:szCs w:val="24"/>
        </w:rPr>
      </w:pPr>
      <w:r w:rsidRPr="00FC09B7">
        <w:rPr>
          <w:spacing w:val="-2"/>
          <w:sz w:val="24"/>
          <w:szCs w:val="24"/>
        </w:rPr>
        <w:t>6.</w:t>
      </w:r>
      <w:r w:rsidRPr="00FC09B7">
        <w:rPr>
          <w:sz w:val="24"/>
          <w:szCs w:val="24"/>
        </w:rPr>
        <w:t xml:space="preserve"> Ši sutartis įsigalioja </w:t>
      </w:r>
      <w:r w:rsidRPr="00165CBA">
        <w:rPr>
          <w:sz w:val="24"/>
          <w:szCs w:val="24"/>
        </w:rPr>
        <w:t>2015 m. rugsėjo 1 d</w:t>
      </w:r>
      <w:r w:rsidRPr="00165CBA">
        <w:rPr>
          <w:i/>
          <w:sz w:val="24"/>
          <w:szCs w:val="24"/>
        </w:rPr>
        <w:t>.</w:t>
      </w:r>
      <w:r w:rsidRPr="00FC09B7">
        <w:rPr>
          <w:i/>
          <w:sz w:val="24"/>
          <w:szCs w:val="24"/>
        </w:rPr>
        <w:t xml:space="preserve"> </w:t>
      </w:r>
      <w:r w:rsidRPr="00FC09B7">
        <w:rPr>
          <w:rStyle w:val="Emfaz"/>
          <w:bCs/>
          <w:i w:val="0"/>
          <w:sz w:val="24"/>
          <w:szCs w:val="24"/>
        </w:rPr>
        <w:t>ir</w:t>
      </w:r>
      <w:r w:rsidRPr="00FC09B7">
        <w:rPr>
          <w:rStyle w:val="Emfaz"/>
          <w:bCs/>
          <w:sz w:val="24"/>
          <w:szCs w:val="24"/>
        </w:rPr>
        <w:t xml:space="preserve"> </w:t>
      </w:r>
      <w:r w:rsidRPr="00FC09B7">
        <w:rPr>
          <w:rStyle w:val="Emfaz"/>
          <w:bCs/>
          <w:i w:val="0"/>
          <w:sz w:val="24"/>
          <w:szCs w:val="24"/>
        </w:rPr>
        <w:t>galioja vienerius metus</w:t>
      </w:r>
      <w:r w:rsidRPr="00FC09B7">
        <w:rPr>
          <w:sz w:val="24"/>
          <w:szCs w:val="24"/>
        </w:rPr>
        <w:t xml:space="preserve">. Jeigu nė viena iš Šalių nepareiškė noro nutraukti sutarties, ji pratęsiama </w:t>
      </w:r>
      <w:r w:rsidRPr="00FC09B7">
        <w:rPr>
          <w:rStyle w:val="Emfaz"/>
          <w:bCs/>
          <w:i w:val="0"/>
          <w:sz w:val="24"/>
          <w:szCs w:val="24"/>
        </w:rPr>
        <w:t>raštišku šalių susitarimu vienerių metų laikotarpiui.</w:t>
      </w:r>
    </w:p>
    <w:p w:rsidR="00FC09B7" w:rsidRPr="00FC09B7" w:rsidRDefault="00FC09B7" w:rsidP="00FC09B7">
      <w:pPr>
        <w:shd w:val="clear" w:color="auto" w:fill="FFFFFF"/>
        <w:tabs>
          <w:tab w:val="left" w:pos="4858"/>
        </w:tabs>
        <w:spacing w:line="269" w:lineRule="exact"/>
        <w:ind w:left="709"/>
        <w:rPr>
          <w:sz w:val="24"/>
          <w:szCs w:val="24"/>
        </w:rPr>
      </w:pPr>
      <w:r w:rsidRPr="00FC09B7">
        <w:rPr>
          <w:spacing w:val="-9"/>
          <w:sz w:val="24"/>
          <w:szCs w:val="24"/>
        </w:rPr>
        <w:t xml:space="preserve">7. </w:t>
      </w:r>
      <w:r w:rsidRPr="00FC09B7">
        <w:rPr>
          <w:sz w:val="24"/>
          <w:szCs w:val="24"/>
        </w:rPr>
        <w:t>Sutartis gali būti nutraukiama:</w:t>
      </w:r>
    </w:p>
    <w:p w:rsidR="00FC09B7" w:rsidRPr="00FC09B7" w:rsidRDefault="00FC09B7" w:rsidP="00FC09B7">
      <w:pPr>
        <w:shd w:val="clear" w:color="auto" w:fill="FFFFFF"/>
        <w:tabs>
          <w:tab w:val="left" w:pos="4858"/>
        </w:tabs>
        <w:spacing w:line="269" w:lineRule="exact"/>
        <w:ind w:left="709"/>
        <w:rPr>
          <w:sz w:val="24"/>
          <w:szCs w:val="24"/>
        </w:rPr>
      </w:pPr>
      <w:r w:rsidRPr="00FC09B7">
        <w:rPr>
          <w:sz w:val="24"/>
          <w:szCs w:val="24"/>
        </w:rPr>
        <w:t>7.1. Šalių susitarimu, pranešus raštu kitai Šaliai ne vėliau kaip prieš 2 mėnesius;</w:t>
      </w:r>
    </w:p>
    <w:p w:rsidR="00FC09B7" w:rsidRPr="00FC09B7" w:rsidRDefault="00FC09B7" w:rsidP="00FC09B7">
      <w:pPr>
        <w:shd w:val="clear" w:color="auto" w:fill="FFFFFF"/>
        <w:tabs>
          <w:tab w:val="left" w:pos="4322"/>
        </w:tabs>
        <w:spacing w:line="269" w:lineRule="exact"/>
        <w:ind w:firstLine="709"/>
        <w:jc w:val="both"/>
        <w:rPr>
          <w:sz w:val="24"/>
          <w:szCs w:val="24"/>
        </w:rPr>
      </w:pPr>
      <w:r w:rsidRPr="00FC09B7">
        <w:rPr>
          <w:sz w:val="24"/>
          <w:szCs w:val="24"/>
        </w:rPr>
        <w:t>7.2. kai Šalys netinkamai vykdo ar nevykdo savo įsipareigojimų, įspėjus kitą Šalį raštu ne vėliau kaip prieš 2 mėnesius.</w:t>
      </w:r>
    </w:p>
    <w:p w:rsidR="00FC09B7" w:rsidRPr="00FC09B7" w:rsidRDefault="00FC09B7" w:rsidP="00FC09B7">
      <w:pPr>
        <w:shd w:val="clear" w:color="auto" w:fill="FFFFFF"/>
        <w:ind w:left="40"/>
        <w:jc w:val="center"/>
        <w:rPr>
          <w:b/>
          <w:bCs/>
          <w:sz w:val="24"/>
          <w:szCs w:val="24"/>
        </w:rPr>
      </w:pPr>
    </w:p>
    <w:p w:rsidR="00FC09B7" w:rsidRPr="00FC09B7" w:rsidRDefault="00FC09B7" w:rsidP="00FC09B7">
      <w:pPr>
        <w:shd w:val="clear" w:color="auto" w:fill="FFFFFF"/>
        <w:ind w:left="40"/>
        <w:jc w:val="center"/>
        <w:rPr>
          <w:b/>
          <w:bCs/>
          <w:sz w:val="24"/>
          <w:szCs w:val="24"/>
        </w:rPr>
      </w:pPr>
      <w:r w:rsidRPr="00FC09B7">
        <w:rPr>
          <w:b/>
          <w:bCs/>
          <w:sz w:val="24"/>
          <w:szCs w:val="24"/>
        </w:rPr>
        <w:t>V. KITOS SUTARTIES SĄLYGOS</w:t>
      </w:r>
    </w:p>
    <w:p w:rsidR="00FC09B7" w:rsidRPr="00FC09B7" w:rsidRDefault="00FC09B7" w:rsidP="00FC09B7">
      <w:pPr>
        <w:shd w:val="clear" w:color="auto" w:fill="FFFFFF"/>
        <w:tabs>
          <w:tab w:val="left" w:pos="1037"/>
        </w:tabs>
        <w:spacing w:line="269" w:lineRule="exact"/>
        <w:ind w:right="140"/>
        <w:jc w:val="both"/>
        <w:rPr>
          <w:b/>
          <w:bCs/>
          <w:sz w:val="24"/>
          <w:szCs w:val="24"/>
        </w:rPr>
      </w:pPr>
    </w:p>
    <w:p w:rsidR="00FC09B7" w:rsidRPr="00FC09B7" w:rsidRDefault="00FC09B7" w:rsidP="00FC09B7">
      <w:pPr>
        <w:shd w:val="clear" w:color="auto" w:fill="FFFFFF"/>
        <w:tabs>
          <w:tab w:val="left" w:pos="720"/>
        </w:tabs>
        <w:spacing w:line="269" w:lineRule="exact"/>
        <w:ind w:right="140"/>
        <w:jc w:val="both"/>
        <w:rPr>
          <w:sz w:val="24"/>
          <w:szCs w:val="24"/>
        </w:rPr>
      </w:pPr>
      <w:r w:rsidRPr="00FC09B7">
        <w:rPr>
          <w:sz w:val="24"/>
          <w:szCs w:val="24"/>
        </w:rPr>
        <w:tab/>
        <w:t>8. Sutartyje neaptartos sąlygos sprendžiamos vad</w:t>
      </w:r>
      <w:r w:rsidR="00165CBA">
        <w:rPr>
          <w:sz w:val="24"/>
          <w:szCs w:val="24"/>
        </w:rPr>
        <w:t>ovaujantis Lietuvos Respublikos</w:t>
      </w:r>
      <w:r w:rsidRPr="00FC09B7">
        <w:rPr>
          <w:sz w:val="24"/>
          <w:szCs w:val="24"/>
        </w:rPr>
        <w:t xml:space="preserve"> teisės aktais.</w:t>
      </w:r>
    </w:p>
    <w:p w:rsidR="00FC09B7" w:rsidRPr="00FC09B7" w:rsidRDefault="00FC09B7" w:rsidP="00FC09B7">
      <w:pPr>
        <w:shd w:val="clear" w:color="auto" w:fill="FFFFFF"/>
        <w:tabs>
          <w:tab w:val="left" w:pos="720"/>
        </w:tabs>
        <w:spacing w:line="269" w:lineRule="exact"/>
        <w:ind w:right="140"/>
        <w:jc w:val="both"/>
        <w:rPr>
          <w:sz w:val="24"/>
          <w:szCs w:val="24"/>
        </w:rPr>
      </w:pPr>
      <w:r w:rsidRPr="00FC09B7">
        <w:rPr>
          <w:sz w:val="24"/>
          <w:szCs w:val="24"/>
        </w:rPr>
        <w:tab/>
        <w:t>9. Ginčai dėl šios sutarties sprendžiami derybų būdu, o nesusitarus – teisme.</w:t>
      </w:r>
    </w:p>
    <w:p w:rsidR="00FC09B7" w:rsidRPr="00FC09B7" w:rsidRDefault="00FC09B7" w:rsidP="00FC09B7">
      <w:pPr>
        <w:shd w:val="clear" w:color="auto" w:fill="FFFFFF"/>
        <w:tabs>
          <w:tab w:val="left" w:pos="720"/>
        </w:tabs>
        <w:spacing w:line="269" w:lineRule="exact"/>
        <w:ind w:right="140"/>
        <w:jc w:val="both"/>
        <w:rPr>
          <w:sz w:val="24"/>
          <w:szCs w:val="24"/>
        </w:rPr>
      </w:pPr>
      <w:r w:rsidRPr="00FC09B7">
        <w:rPr>
          <w:sz w:val="24"/>
          <w:szCs w:val="24"/>
        </w:rPr>
        <w:tab/>
        <w:t>10.</w:t>
      </w:r>
      <w:r w:rsidR="00165CBA">
        <w:rPr>
          <w:sz w:val="24"/>
          <w:szCs w:val="24"/>
        </w:rPr>
        <w:t xml:space="preserve"> </w:t>
      </w:r>
      <w:r w:rsidRPr="00FC09B7">
        <w:rPr>
          <w:sz w:val="24"/>
          <w:szCs w:val="24"/>
        </w:rPr>
        <w:t xml:space="preserve">Sutartis sudaryta dviem vienodą teisinę galią turinčiais egzemplioriais, po vieną kiekvienai Šaliai. </w:t>
      </w:r>
    </w:p>
    <w:p w:rsidR="00FC09B7" w:rsidRPr="00FC09B7" w:rsidRDefault="00FC09B7" w:rsidP="00FC09B7">
      <w:pPr>
        <w:shd w:val="clear" w:color="auto" w:fill="FFFFFF"/>
        <w:tabs>
          <w:tab w:val="left" w:pos="720"/>
        </w:tabs>
        <w:spacing w:line="269" w:lineRule="exact"/>
        <w:ind w:right="140"/>
        <w:jc w:val="both"/>
        <w:rPr>
          <w:sz w:val="24"/>
          <w:szCs w:val="24"/>
        </w:rPr>
      </w:pPr>
      <w:r w:rsidRPr="00FC09B7">
        <w:rPr>
          <w:sz w:val="24"/>
          <w:szCs w:val="24"/>
        </w:rPr>
        <w:tab/>
        <w:t>11.</w:t>
      </w:r>
      <w:r w:rsidR="00165CBA">
        <w:rPr>
          <w:sz w:val="24"/>
          <w:szCs w:val="24"/>
        </w:rPr>
        <w:t xml:space="preserve"> </w:t>
      </w:r>
      <w:r w:rsidRPr="00FC09B7">
        <w:rPr>
          <w:sz w:val="24"/>
          <w:szCs w:val="24"/>
        </w:rPr>
        <w:t>Sutarties priedas yra neatsiejama šios sutarties dalis.</w:t>
      </w:r>
    </w:p>
    <w:p w:rsidR="00FC09B7" w:rsidRPr="00FC09B7" w:rsidRDefault="00FC09B7" w:rsidP="00FC09B7">
      <w:pPr>
        <w:shd w:val="clear" w:color="auto" w:fill="FFFFFF"/>
        <w:tabs>
          <w:tab w:val="left" w:pos="5262"/>
        </w:tabs>
        <w:spacing w:line="269" w:lineRule="exact"/>
        <w:ind w:left="720"/>
        <w:rPr>
          <w:sz w:val="24"/>
          <w:szCs w:val="24"/>
        </w:rPr>
      </w:pPr>
    </w:p>
    <w:p w:rsidR="00FC09B7" w:rsidRPr="00FC09B7" w:rsidRDefault="00FC09B7" w:rsidP="00FC09B7">
      <w:pPr>
        <w:ind w:firstLine="720"/>
        <w:jc w:val="center"/>
        <w:rPr>
          <w:b/>
          <w:sz w:val="24"/>
          <w:szCs w:val="24"/>
        </w:rPr>
      </w:pPr>
      <w:r w:rsidRPr="00FC09B7">
        <w:rPr>
          <w:b/>
          <w:sz w:val="24"/>
          <w:szCs w:val="24"/>
        </w:rPr>
        <w:t>VI. NENUGALIMOS JĖGOS APLINKYBĖS</w:t>
      </w:r>
    </w:p>
    <w:p w:rsidR="00FC09B7" w:rsidRPr="00FC09B7" w:rsidRDefault="00FC09B7" w:rsidP="00FC09B7">
      <w:pPr>
        <w:ind w:firstLine="720"/>
        <w:jc w:val="both"/>
        <w:rPr>
          <w:b/>
          <w:sz w:val="24"/>
          <w:szCs w:val="24"/>
        </w:rPr>
      </w:pPr>
    </w:p>
    <w:p w:rsidR="00FC09B7" w:rsidRPr="00FC09B7" w:rsidRDefault="00FC09B7" w:rsidP="00FC09B7">
      <w:pPr>
        <w:ind w:firstLine="720"/>
        <w:jc w:val="both"/>
        <w:rPr>
          <w:sz w:val="24"/>
          <w:szCs w:val="24"/>
        </w:rPr>
      </w:pPr>
      <w:r w:rsidRPr="00FC09B7">
        <w:rPr>
          <w:sz w:val="24"/>
          <w:szCs w:val="24"/>
        </w:rPr>
        <w:t>12. Atleidimas nuo atsakomybės esant nenugalimos jėgos (force majeure) aplinkybėms</w:t>
      </w:r>
      <w:r w:rsidR="00165CBA">
        <w:rPr>
          <w:sz w:val="24"/>
          <w:szCs w:val="24"/>
        </w:rPr>
        <w:t xml:space="preserve"> nustatomas remiantis Lietuvos R</w:t>
      </w:r>
      <w:r w:rsidRPr="00FC09B7">
        <w:rPr>
          <w:sz w:val="24"/>
          <w:szCs w:val="24"/>
        </w:rPr>
        <w:t>espublikos teisės aktuose įtvirtinta tvarka. Šalis, patyrusi nenugalimos jėgos aplinkybes, dėl kurių negali vykdyti šios Sutarties įsipareigojimų, privalo kuo skubiau apie tai informuoti kitą Šalį.</w:t>
      </w:r>
    </w:p>
    <w:p w:rsidR="00FC09B7" w:rsidRPr="00FC09B7" w:rsidRDefault="00FC09B7" w:rsidP="00FC09B7">
      <w:pPr>
        <w:shd w:val="clear" w:color="auto" w:fill="FFFFFF"/>
        <w:tabs>
          <w:tab w:val="left" w:pos="1360"/>
        </w:tabs>
        <w:spacing w:line="278" w:lineRule="exact"/>
        <w:ind w:left="17"/>
        <w:jc w:val="center"/>
        <w:rPr>
          <w:b/>
          <w:bCs/>
          <w:sz w:val="24"/>
          <w:szCs w:val="24"/>
        </w:rPr>
      </w:pPr>
    </w:p>
    <w:p w:rsidR="00FC09B7" w:rsidRPr="00FC09B7" w:rsidRDefault="00FC09B7" w:rsidP="00FC09B7">
      <w:pPr>
        <w:shd w:val="clear" w:color="auto" w:fill="FFFFFF"/>
        <w:tabs>
          <w:tab w:val="left" w:pos="1360"/>
        </w:tabs>
        <w:spacing w:line="278" w:lineRule="exact"/>
        <w:ind w:left="17"/>
        <w:jc w:val="center"/>
        <w:rPr>
          <w:b/>
          <w:bCs/>
          <w:sz w:val="24"/>
          <w:szCs w:val="24"/>
        </w:rPr>
      </w:pPr>
      <w:r w:rsidRPr="00FC09B7">
        <w:rPr>
          <w:b/>
          <w:bCs/>
          <w:sz w:val="24"/>
          <w:szCs w:val="24"/>
        </w:rPr>
        <w:t>VII. SUTARTIES ŠALIŲ REKVIZITAI IR PARAŠAI</w:t>
      </w:r>
    </w:p>
    <w:p w:rsidR="00FC09B7" w:rsidRPr="00FC09B7" w:rsidRDefault="00FC09B7" w:rsidP="00FC09B7">
      <w:pPr>
        <w:shd w:val="clear" w:color="auto" w:fill="FFFFFF"/>
        <w:tabs>
          <w:tab w:val="left" w:pos="1360"/>
        </w:tabs>
        <w:spacing w:line="278" w:lineRule="exact"/>
        <w:ind w:left="17"/>
        <w:jc w:val="center"/>
        <w:rPr>
          <w:b/>
          <w:bCs/>
          <w:sz w:val="24"/>
          <w:szCs w:val="24"/>
        </w:rPr>
      </w:pPr>
    </w:p>
    <w:p w:rsidR="00FC09B7" w:rsidRPr="00FC09B7" w:rsidRDefault="00FC09B7" w:rsidP="00FC09B7">
      <w:pPr>
        <w:shd w:val="clear" w:color="auto" w:fill="FFFFFF"/>
        <w:tabs>
          <w:tab w:val="left" w:pos="1362"/>
        </w:tabs>
        <w:ind w:left="19"/>
        <w:jc w:val="both"/>
        <w:rPr>
          <w:sz w:val="24"/>
          <w:szCs w:val="24"/>
        </w:rPr>
      </w:pPr>
      <w:r w:rsidRPr="00FC09B7">
        <w:rPr>
          <w:sz w:val="24"/>
          <w:szCs w:val="24"/>
        </w:rPr>
        <w:t>Panevėžio miesto savivaldybė</w:t>
      </w:r>
      <w:r w:rsidRPr="00FC09B7">
        <w:rPr>
          <w:sz w:val="24"/>
          <w:szCs w:val="24"/>
        </w:rPr>
        <w:tab/>
      </w:r>
      <w:r w:rsidRPr="00FC09B7">
        <w:rPr>
          <w:sz w:val="24"/>
          <w:szCs w:val="24"/>
        </w:rPr>
        <w:tab/>
      </w:r>
      <w:r w:rsidR="0014474D">
        <w:rPr>
          <w:sz w:val="24"/>
          <w:szCs w:val="24"/>
        </w:rPr>
        <w:tab/>
      </w:r>
      <w:r w:rsidRPr="00FC09B7">
        <w:rPr>
          <w:sz w:val="24"/>
          <w:szCs w:val="24"/>
        </w:rPr>
        <w:t>Panevėžio rajono savivaldybė</w:t>
      </w:r>
    </w:p>
    <w:p w:rsidR="00FC09B7" w:rsidRPr="00FC09B7" w:rsidRDefault="00FC09B7" w:rsidP="00FC09B7">
      <w:pPr>
        <w:shd w:val="clear" w:color="auto" w:fill="FFFFFF"/>
        <w:tabs>
          <w:tab w:val="left" w:pos="1362"/>
        </w:tabs>
        <w:ind w:left="19"/>
        <w:jc w:val="both"/>
        <w:rPr>
          <w:sz w:val="24"/>
          <w:szCs w:val="24"/>
        </w:rPr>
      </w:pPr>
      <w:r w:rsidRPr="00FC09B7">
        <w:rPr>
          <w:sz w:val="24"/>
          <w:szCs w:val="24"/>
        </w:rPr>
        <w:t>Kodas 28</w:t>
      </w:r>
      <w:r w:rsidR="0014474D">
        <w:rPr>
          <w:sz w:val="24"/>
          <w:szCs w:val="24"/>
        </w:rPr>
        <w:t>8724610</w:t>
      </w:r>
      <w:r w:rsidR="0014474D">
        <w:rPr>
          <w:sz w:val="24"/>
          <w:szCs w:val="24"/>
        </w:rPr>
        <w:tab/>
      </w:r>
      <w:r w:rsidR="0014474D">
        <w:rPr>
          <w:sz w:val="24"/>
          <w:szCs w:val="24"/>
        </w:rPr>
        <w:tab/>
      </w:r>
      <w:r w:rsidR="0014474D">
        <w:rPr>
          <w:sz w:val="24"/>
          <w:szCs w:val="24"/>
        </w:rPr>
        <w:tab/>
      </w:r>
      <w:r w:rsidR="0014474D">
        <w:rPr>
          <w:sz w:val="24"/>
          <w:szCs w:val="24"/>
        </w:rPr>
        <w:tab/>
      </w:r>
      <w:r w:rsidR="0014474D">
        <w:rPr>
          <w:sz w:val="24"/>
          <w:szCs w:val="24"/>
        </w:rPr>
        <w:tab/>
      </w:r>
      <w:r w:rsidRPr="00FC09B7">
        <w:rPr>
          <w:sz w:val="24"/>
          <w:szCs w:val="24"/>
        </w:rPr>
        <w:t>Kodas 188774594</w:t>
      </w:r>
    </w:p>
    <w:p w:rsidR="00FC09B7" w:rsidRPr="00FC09B7" w:rsidRDefault="00165CBA" w:rsidP="00FC09B7">
      <w:pPr>
        <w:shd w:val="clear" w:color="auto" w:fill="FFFFFF"/>
        <w:tabs>
          <w:tab w:val="left" w:pos="1362"/>
        </w:tabs>
        <w:ind w:left="19"/>
        <w:jc w:val="both"/>
        <w:rPr>
          <w:sz w:val="24"/>
          <w:szCs w:val="24"/>
        </w:rPr>
      </w:pPr>
      <w:r>
        <w:rPr>
          <w:sz w:val="24"/>
          <w:szCs w:val="24"/>
        </w:rPr>
        <w:t>Laisvės a. 20, LT-35200</w:t>
      </w:r>
      <w:r w:rsidR="0014474D">
        <w:rPr>
          <w:sz w:val="24"/>
          <w:szCs w:val="24"/>
        </w:rPr>
        <w:t xml:space="preserve"> Panevėžys</w:t>
      </w:r>
      <w:r w:rsidR="0014474D">
        <w:rPr>
          <w:sz w:val="24"/>
          <w:szCs w:val="24"/>
        </w:rPr>
        <w:tab/>
      </w:r>
      <w:r w:rsidR="0014474D">
        <w:rPr>
          <w:sz w:val="24"/>
          <w:szCs w:val="24"/>
        </w:rPr>
        <w:tab/>
      </w:r>
      <w:r w:rsidR="0014474D">
        <w:rPr>
          <w:sz w:val="24"/>
          <w:szCs w:val="24"/>
        </w:rPr>
        <w:tab/>
      </w:r>
      <w:r w:rsidR="00FC09B7" w:rsidRPr="00FC09B7">
        <w:rPr>
          <w:sz w:val="24"/>
          <w:szCs w:val="24"/>
        </w:rPr>
        <w:t>Vasario 16-osios g. 27, LT-35185 Panevėžy</w:t>
      </w:r>
      <w:r w:rsidR="0014474D">
        <w:rPr>
          <w:sz w:val="24"/>
          <w:szCs w:val="24"/>
        </w:rPr>
        <w:t>s</w:t>
      </w:r>
    </w:p>
    <w:p w:rsidR="00FC09B7" w:rsidRPr="00FC09B7" w:rsidRDefault="00FC09B7" w:rsidP="0014474D">
      <w:pPr>
        <w:shd w:val="clear" w:color="auto" w:fill="FFFFFF"/>
        <w:tabs>
          <w:tab w:val="left" w:pos="6527"/>
        </w:tabs>
        <w:ind w:left="5103" w:hanging="5084"/>
        <w:jc w:val="both"/>
        <w:rPr>
          <w:sz w:val="24"/>
          <w:szCs w:val="24"/>
        </w:rPr>
      </w:pPr>
      <w:r w:rsidRPr="00FC09B7">
        <w:rPr>
          <w:sz w:val="24"/>
          <w:szCs w:val="24"/>
        </w:rPr>
        <w:t>Tel. (8 45) 50 13 60, fak</w:t>
      </w:r>
      <w:r w:rsidR="006434FF">
        <w:rPr>
          <w:sz w:val="24"/>
          <w:szCs w:val="24"/>
        </w:rPr>
        <w:t>s.( 8 45) 50 13 54</w:t>
      </w:r>
      <w:r w:rsidR="006434FF">
        <w:rPr>
          <w:sz w:val="24"/>
          <w:szCs w:val="24"/>
        </w:rPr>
        <w:tab/>
      </w:r>
      <w:r w:rsidRPr="00FC09B7">
        <w:rPr>
          <w:sz w:val="24"/>
          <w:szCs w:val="24"/>
        </w:rPr>
        <w:t>Tel. (8 45) 58 29 48, faks. (8 45) 58 29 96</w:t>
      </w:r>
    </w:p>
    <w:p w:rsidR="00FC09B7" w:rsidRPr="00FC09B7" w:rsidRDefault="000E098A" w:rsidP="00FC09B7">
      <w:pPr>
        <w:shd w:val="clear" w:color="auto" w:fill="FFFFFF"/>
        <w:tabs>
          <w:tab w:val="left" w:pos="1362"/>
        </w:tabs>
        <w:ind w:left="19"/>
        <w:jc w:val="both"/>
        <w:rPr>
          <w:sz w:val="24"/>
          <w:szCs w:val="24"/>
        </w:rPr>
      </w:pPr>
      <w:hyperlink r:id="rId8" w:history="1">
        <w:r w:rsidR="00165CBA" w:rsidRPr="00165CBA">
          <w:rPr>
            <w:rStyle w:val="Hipersaitas"/>
            <w:sz w:val="24"/>
            <w:szCs w:val="24"/>
            <w:u w:val="none"/>
          </w:rPr>
          <w:t>El. p. administracija@panevezys.lt</w:t>
        </w:r>
      </w:hyperlink>
      <w:r w:rsidR="0014474D">
        <w:rPr>
          <w:sz w:val="24"/>
          <w:szCs w:val="24"/>
        </w:rPr>
        <w:tab/>
      </w:r>
      <w:r w:rsidR="0014474D">
        <w:rPr>
          <w:sz w:val="24"/>
          <w:szCs w:val="24"/>
        </w:rPr>
        <w:tab/>
      </w:r>
      <w:r w:rsidR="0014474D">
        <w:rPr>
          <w:sz w:val="24"/>
          <w:szCs w:val="24"/>
        </w:rPr>
        <w:tab/>
      </w:r>
      <w:r w:rsidR="00FC09B7" w:rsidRPr="00FC09B7">
        <w:rPr>
          <w:sz w:val="24"/>
          <w:szCs w:val="24"/>
        </w:rPr>
        <w:t xml:space="preserve">El. p. </w:t>
      </w:r>
      <w:hyperlink r:id="rId9" w:history="1">
        <w:r w:rsidR="00FC09B7" w:rsidRPr="00165CBA">
          <w:rPr>
            <w:rStyle w:val="Hipersaitas"/>
            <w:sz w:val="24"/>
            <w:szCs w:val="24"/>
            <w:u w:val="none"/>
          </w:rPr>
          <w:t>savivaldybe@panrs.lt</w:t>
        </w:r>
      </w:hyperlink>
    </w:p>
    <w:p w:rsidR="00FC09B7" w:rsidRPr="00FC09B7" w:rsidRDefault="00FC09B7" w:rsidP="00FC09B7">
      <w:pPr>
        <w:shd w:val="clear" w:color="auto" w:fill="FFFFFF"/>
        <w:tabs>
          <w:tab w:val="left" w:pos="1343"/>
        </w:tabs>
        <w:jc w:val="both"/>
        <w:rPr>
          <w:sz w:val="24"/>
          <w:szCs w:val="24"/>
        </w:rPr>
      </w:pPr>
      <w:r w:rsidRPr="00FC09B7">
        <w:rPr>
          <w:sz w:val="24"/>
          <w:szCs w:val="24"/>
        </w:rPr>
        <w:t>A. s. L</w:t>
      </w:r>
      <w:r w:rsidR="0014474D">
        <w:rPr>
          <w:sz w:val="24"/>
          <w:szCs w:val="24"/>
        </w:rPr>
        <w:t>T057300010002387621</w:t>
      </w:r>
      <w:r w:rsidR="0014474D">
        <w:rPr>
          <w:sz w:val="24"/>
          <w:szCs w:val="24"/>
        </w:rPr>
        <w:tab/>
      </w:r>
      <w:r w:rsidR="0014474D">
        <w:rPr>
          <w:sz w:val="24"/>
          <w:szCs w:val="24"/>
        </w:rPr>
        <w:tab/>
      </w:r>
      <w:r w:rsidR="0014474D">
        <w:rPr>
          <w:sz w:val="24"/>
          <w:szCs w:val="24"/>
        </w:rPr>
        <w:tab/>
      </w:r>
      <w:r w:rsidRPr="00FC09B7">
        <w:rPr>
          <w:sz w:val="24"/>
          <w:szCs w:val="24"/>
        </w:rPr>
        <w:t>A.</w:t>
      </w:r>
      <w:r w:rsidR="0014474D">
        <w:rPr>
          <w:sz w:val="24"/>
          <w:szCs w:val="24"/>
        </w:rPr>
        <w:t xml:space="preserve"> </w:t>
      </w:r>
      <w:r w:rsidRPr="00FC09B7">
        <w:rPr>
          <w:sz w:val="24"/>
          <w:szCs w:val="24"/>
        </w:rPr>
        <w:t>s. LT954010041200080053</w:t>
      </w:r>
    </w:p>
    <w:p w:rsidR="00FC09B7" w:rsidRPr="00FC09B7" w:rsidRDefault="00FC09B7" w:rsidP="00FC09B7">
      <w:pPr>
        <w:shd w:val="clear" w:color="auto" w:fill="FFFFFF"/>
        <w:tabs>
          <w:tab w:val="left" w:pos="1343"/>
        </w:tabs>
        <w:jc w:val="both"/>
        <w:rPr>
          <w:sz w:val="24"/>
          <w:szCs w:val="24"/>
        </w:rPr>
      </w:pPr>
      <w:r w:rsidRPr="00FC09B7">
        <w:rPr>
          <w:sz w:val="24"/>
          <w:szCs w:val="24"/>
        </w:rPr>
        <w:t>AB „Swedbank</w:t>
      </w:r>
      <w:r w:rsidR="0014474D">
        <w:rPr>
          <w:sz w:val="24"/>
          <w:szCs w:val="24"/>
        </w:rPr>
        <w:t>“ bankas, kodas 7300</w:t>
      </w:r>
      <w:r w:rsidR="006434FF">
        <w:rPr>
          <w:sz w:val="24"/>
          <w:szCs w:val="24"/>
        </w:rPr>
        <w:t>0</w:t>
      </w:r>
      <w:r w:rsidR="006434FF">
        <w:rPr>
          <w:sz w:val="24"/>
          <w:szCs w:val="24"/>
        </w:rPr>
        <w:tab/>
      </w:r>
      <w:r w:rsidR="006434FF">
        <w:rPr>
          <w:sz w:val="24"/>
          <w:szCs w:val="24"/>
        </w:rPr>
        <w:tab/>
      </w:r>
      <w:r w:rsidR="0014474D">
        <w:rPr>
          <w:sz w:val="24"/>
          <w:szCs w:val="24"/>
        </w:rPr>
        <w:t xml:space="preserve">AB DNB </w:t>
      </w:r>
      <w:r w:rsidRPr="00FC09B7">
        <w:rPr>
          <w:sz w:val="24"/>
          <w:szCs w:val="24"/>
        </w:rPr>
        <w:t>bankas, kodas 40100</w:t>
      </w:r>
    </w:p>
    <w:p w:rsidR="00FC09B7" w:rsidRPr="00FC09B7" w:rsidRDefault="00FC09B7" w:rsidP="00FC09B7">
      <w:pPr>
        <w:shd w:val="clear" w:color="auto" w:fill="FFFFFF"/>
        <w:tabs>
          <w:tab w:val="left" w:pos="6312"/>
        </w:tabs>
        <w:ind w:left="4969"/>
        <w:jc w:val="both"/>
        <w:rPr>
          <w:sz w:val="24"/>
          <w:szCs w:val="24"/>
        </w:rPr>
      </w:pPr>
    </w:p>
    <w:p w:rsidR="00FC09B7" w:rsidRPr="00FC09B7" w:rsidRDefault="00FC09B7" w:rsidP="00FC09B7">
      <w:pPr>
        <w:shd w:val="clear" w:color="auto" w:fill="FFFFFF"/>
        <w:tabs>
          <w:tab w:val="left" w:pos="1360"/>
        </w:tabs>
        <w:spacing w:line="278" w:lineRule="exact"/>
        <w:ind w:left="17"/>
        <w:rPr>
          <w:bCs/>
          <w:sz w:val="24"/>
          <w:szCs w:val="24"/>
        </w:rPr>
      </w:pPr>
      <w:r w:rsidRPr="00FC09B7">
        <w:rPr>
          <w:bCs/>
          <w:sz w:val="24"/>
          <w:szCs w:val="24"/>
        </w:rPr>
        <w:t>Panevėžio miest</w:t>
      </w:r>
      <w:r w:rsidR="0014474D">
        <w:rPr>
          <w:bCs/>
          <w:sz w:val="24"/>
          <w:szCs w:val="24"/>
        </w:rPr>
        <w:t>o savivaldybės meras</w:t>
      </w:r>
      <w:r w:rsidR="0014474D">
        <w:rPr>
          <w:bCs/>
          <w:sz w:val="24"/>
          <w:szCs w:val="24"/>
        </w:rPr>
        <w:tab/>
      </w:r>
      <w:r w:rsidR="0014474D">
        <w:rPr>
          <w:bCs/>
          <w:sz w:val="24"/>
          <w:szCs w:val="24"/>
        </w:rPr>
        <w:tab/>
      </w:r>
      <w:r w:rsidRPr="00FC09B7">
        <w:rPr>
          <w:bCs/>
          <w:sz w:val="24"/>
          <w:szCs w:val="24"/>
        </w:rPr>
        <w:t>Panevėžio rajono savivaldybės meras</w:t>
      </w:r>
    </w:p>
    <w:p w:rsidR="00356BDA" w:rsidRPr="00755F38" w:rsidRDefault="00FC09B7" w:rsidP="00755F38">
      <w:pPr>
        <w:shd w:val="clear" w:color="auto" w:fill="FFFFFF"/>
        <w:tabs>
          <w:tab w:val="left" w:pos="1360"/>
        </w:tabs>
        <w:spacing w:line="278" w:lineRule="exact"/>
        <w:ind w:left="17"/>
        <w:rPr>
          <w:bCs/>
          <w:sz w:val="24"/>
          <w:szCs w:val="24"/>
        </w:rPr>
      </w:pPr>
      <w:r w:rsidRPr="00FC09B7">
        <w:rPr>
          <w:sz w:val="24"/>
          <w:szCs w:val="24"/>
        </w:rPr>
        <w:t>Rytis Mykolas Račkauskas</w:t>
      </w:r>
      <w:r w:rsidR="0014474D">
        <w:rPr>
          <w:bCs/>
          <w:sz w:val="24"/>
          <w:szCs w:val="24"/>
        </w:rPr>
        <w:tab/>
      </w:r>
      <w:r w:rsidR="0014474D">
        <w:rPr>
          <w:bCs/>
          <w:sz w:val="24"/>
          <w:szCs w:val="24"/>
        </w:rPr>
        <w:tab/>
      </w:r>
      <w:r w:rsidR="0014474D">
        <w:rPr>
          <w:bCs/>
          <w:sz w:val="24"/>
          <w:szCs w:val="24"/>
        </w:rPr>
        <w:tab/>
      </w:r>
      <w:r w:rsidR="0014474D">
        <w:rPr>
          <w:bCs/>
          <w:sz w:val="24"/>
          <w:szCs w:val="24"/>
        </w:rPr>
        <w:tab/>
      </w:r>
      <w:r w:rsidRPr="00FC09B7">
        <w:rPr>
          <w:bCs/>
          <w:sz w:val="24"/>
          <w:szCs w:val="24"/>
        </w:rPr>
        <w:t xml:space="preserve">Povilas </w:t>
      </w:r>
      <w:proofErr w:type="spellStart"/>
      <w:r w:rsidRPr="00FC09B7">
        <w:rPr>
          <w:bCs/>
          <w:sz w:val="24"/>
          <w:szCs w:val="24"/>
        </w:rPr>
        <w:t>Žagunis</w:t>
      </w:r>
      <w:proofErr w:type="spellEnd"/>
    </w:p>
    <w:sectPr w:rsidR="00356BDA" w:rsidRPr="00755F38" w:rsidSect="00B85C89">
      <w:headerReference w:type="even" r:id="rId10"/>
      <w:headerReference w:type="default" r:id="rId11"/>
      <w:footerReference w:type="even" r:id="rId12"/>
      <w:footerReference w:type="default" r:id="rId13"/>
      <w:headerReference w:type="first" r:id="rId14"/>
      <w:footerReference w:type="first" r:id="rId15"/>
      <w:pgSz w:w="11906" w:h="16820"/>
      <w:pgMar w:top="284" w:right="567" w:bottom="1134" w:left="1701" w:header="1134" w:footer="720" w:gutter="0"/>
      <w:pgNumType w:start="3"/>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98A" w:rsidRDefault="000E098A">
      <w:r>
        <w:separator/>
      </w:r>
    </w:p>
  </w:endnote>
  <w:endnote w:type="continuationSeparator" w:id="0">
    <w:p w:rsidR="000E098A" w:rsidRDefault="000E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4C3" w:rsidRDefault="007274C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4C3" w:rsidRDefault="007274C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4C3" w:rsidRDefault="007274C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98A" w:rsidRDefault="000E098A">
      <w:r>
        <w:separator/>
      </w:r>
    </w:p>
  </w:footnote>
  <w:footnote w:type="continuationSeparator" w:id="0">
    <w:p w:rsidR="000E098A" w:rsidRDefault="000E0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4C3" w:rsidRDefault="007274C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2D" w:rsidRDefault="004B2D2D">
    <w:pPr>
      <w:pStyle w:val="Antrats"/>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4C3" w:rsidRDefault="007274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7"/>
      <w:numFmt w:val="decimal"/>
      <w:lvlText w:val="%1."/>
      <w:lvlJc w:val="left"/>
      <w:pPr>
        <w:tabs>
          <w:tab w:val="num" w:pos="720"/>
        </w:tabs>
        <w:ind w:left="720" w:hanging="360"/>
      </w:pPr>
    </w:lvl>
    <w:lvl w:ilvl="1">
      <w:start w:val="1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5F8F"/>
    <w:rsid w:val="0000730F"/>
    <w:rsid w:val="00007FD8"/>
    <w:rsid w:val="00051CE0"/>
    <w:rsid w:val="000710D7"/>
    <w:rsid w:val="0007392B"/>
    <w:rsid w:val="00093DBB"/>
    <w:rsid w:val="000A58F7"/>
    <w:rsid w:val="000D07F3"/>
    <w:rsid w:val="000E098A"/>
    <w:rsid w:val="0014474D"/>
    <w:rsid w:val="00160508"/>
    <w:rsid w:val="00165CBA"/>
    <w:rsid w:val="0019136D"/>
    <w:rsid w:val="001B730C"/>
    <w:rsid w:val="001C16EF"/>
    <w:rsid w:val="001E1940"/>
    <w:rsid w:val="00204D58"/>
    <w:rsid w:val="0023682A"/>
    <w:rsid w:val="00267948"/>
    <w:rsid w:val="002721E8"/>
    <w:rsid w:val="00295F8F"/>
    <w:rsid w:val="002C7EF5"/>
    <w:rsid w:val="002D60F8"/>
    <w:rsid w:val="002F15FB"/>
    <w:rsid w:val="002F252D"/>
    <w:rsid w:val="00330797"/>
    <w:rsid w:val="00343C35"/>
    <w:rsid w:val="00356BDA"/>
    <w:rsid w:val="00374BA2"/>
    <w:rsid w:val="00384962"/>
    <w:rsid w:val="0042428C"/>
    <w:rsid w:val="0043412C"/>
    <w:rsid w:val="004344E4"/>
    <w:rsid w:val="00460C41"/>
    <w:rsid w:val="00466F66"/>
    <w:rsid w:val="004676B4"/>
    <w:rsid w:val="00476B6F"/>
    <w:rsid w:val="004A2125"/>
    <w:rsid w:val="004B0218"/>
    <w:rsid w:val="004B2D2D"/>
    <w:rsid w:val="004B489C"/>
    <w:rsid w:val="004D6EBB"/>
    <w:rsid w:val="004E2F62"/>
    <w:rsid w:val="00536ADE"/>
    <w:rsid w:val="00557E7E"/>
    <w:rsid w:val="00566ABB"/>
    <w:rsid w:val="005A32FA"/>
    <w:rsid w:val="005B1B8B"/>
    <w:rsid w:val="005D5EF2"/>
    <w:rsid w:val="005E1F48"/>
    <w:rsid w:val="00613922"/>
    <w:rsid w:val="006434FF"/>
    <w:rsid w:val="006619DB"/>
    <w:rsid w:val="00724B8A"/>
    <w:rsid w:val="007274C3"/>
    <w:rsid w:val="00755F38"/>
    <w:rsid w:val="007C7ABE"/>
    <w:rsid w:val="007F0ADF"/>
    <w:rsid w:val="00813645"/>
    <w:rsid w:val="00885AC8"/>
    <w:rsid w:val="00885CED"/>
    <w:rsid w:val="008C4AD9"/>
    <w:rsid w:val="008D0452"/>
    <w:rsid w:val="00906264"/>
    <w:rsid w:val="00950B3C"/>
    <w:rsid w:val="00985EE2"/>
    <w:rsid w:val="009B7337"/>
    <w:rsid w:val="009D1870"/>
    <w:rsid w:val="00A21E13"/>
    <w:rsid w:val="00A46F93"/>
    <w:rsid w:val="00A530B3"/>
    <w:rsid w:val="00A87772"/>
    <w:rsid w:val="00AD058A"/>
    <w:rsid w:val="00AF17CA"/>
    <w:rsid w:val="00AF2858"/>
    <w:rsid w:val="00B2369E"/>
    <w:rsid w:val="00B71966"/>
    <w:rsid w:val="00B758B9"/>
    <w:rsid w:val="00B85C89"/>
    <w:rsid w:val="00B96D67"/>
    <w:rsid w:val="00BC2CB3"/>
    <w:rsid w:val="00BE1AB9"/>
    <w:rsid w:val="00BE668E"/>
    <w:rsid w:val="00BF441C"/>
    <w:rsid w:val="00C11A33"/>
    <w:rsid w:val="00C27685"/>
    <w:rsid w:val="00C67CDA"/>
    <w:rsid w:val="00C80825"/>
    <w:rsid w:val="00C82C2F"/>
    <w:rsid w:val="00C85C05"/>
    <w:rsid w:val="00C879C6"/>
    <w:rsid w:val="00CB2DCC"/>
    <w:rsid w:val="00CD1C5C"/>
    <w:rsid w:val="00D04447"/>
    <w:rsid w:val="00D641BA"/>
    <w:rsid w:val="00D72A21"/>
    <w:rsid w:val="00D90051"/>
    <w:rsid w:val="00D97497"/>
    <w:rsid w:val="00DB74DD"/>
    <w:rsid w:val="00DD2B68"/>
    <w:rsid w:val="00DD5F21"/>
    <w:rsid w:val="00DE2FB0"/>
    <w:rsid w:val="00DE3405"/>
    <w:rsid w:val="00E0173E"/>
    <w:rsid w:val="00E37AB3"/>
    <w:rsid w:val="00E747F5"/>
    <w:rsid w:val="00E8377B"/>
    <w:rsid w:val="00EB4D88"/>
    <w:rsid w:val="00EC4BD5"/>
    <w:rsid w:val="00EF4323"/>
    <w:rsid w:val="00F00EFE"/>
    <w:rsid w:val="00F14FD5"/>
    <w:rsid w:val="00F27509"/>
    <w:rsid w:val="00F60FDD"/>
    <w:rsid w:val="00F641CB"/>
    <w:rsid w:val="00F73DA0"/>
    <w:rsid w:val="00F86677"/>
    <w:rsid w:val="00FA4EB8"/>
    <w:rsid w:val="00FA6867"/>
    <w:rsid w:val="00FB1424"/>
    <w:rsid w:val="00FC09B7"/>
    <w:rsid w:val="00FD58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3FCE7D5-E7BC-4621-8E72-53C40734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numPr>
        <w:numId w:val="2"/>
      </w:numPr>
      <w:outlineLvl w:val="0"/>
    </w:pPr>
    <w:rPr>
      <w:b/>
      <w:bCs/>
      <w:sz w:val="23"/>
      <w:szCs w:val="23"/>
    </w:rPr>
  </w:style>
  <w:style w:type="paragraph" w:styleId="Antrat2">
    <w:name w:val="heading 2"/>
    <w:basedOn w:val="prastasis"/>
    <w:next w:val="prastasis"/>
    <w:qFormat/>
    <w:pPr>
      <w:tabs>
        <w:tab w:val="num" w:pos="0"/>
      </w:tabs>
      <w:ind w:left="432" w:hanging="432"/>
      <w:outlineLvl w:val="1"/>
    </w:pPr>
    <w:rPr>
      <w:b/>
      <w:bCs/>
      <w:i/>
      <w:iCs/>
      <w:sz w:val="28"/>
      <w:szCs w:val="28"/>
    </w:rPr>
  </w:style>
  <w:style w:type="paragraph" w:styleId="Antrat3">
    <w:name w:val="heading 3"/>
    <w:basedOn w:val="prastasis"/>
    <w:next w:val="prastasis"/>
    <w:qFormat/>
    <w:pPr>
      <w:tabs>
        <w:tab w:val="num" w:pos="0"/>
      </w:tabs>
      <w:ind w:left="432" w:hanging="432"/>
      <w:outlineLvl w:val="2"/>
    </w:pPr>
    <w:rPr>
      <w:b/>
      <w:bCs/>
      <w:sz w:val="28"/>
      <w:szCs w:val="28"/>
    </w:rPr>
  </w:style>
  <w:style w:type="paragraph" w:styleId="Antrat4">
    <w:name w:val="heading 4"/>
    <w:basedOn w:val="prastasis"/>
    <w:next w:val="prastasis"/>
    <w:qFormat/>
    <w:pPr>
      <w:tabs>
        <w:tab w:val="num" w:pos="0"/>
      </w:tabs>
      <w:ind w:left="432" w:hanging="432"/>
      <w:outlineLvl w:val="3"/>
    </w:pPr>
    <w:rPr>
      <w:b/>
      <w:bCs/>
      <w:i/>
      <w:iCs/>
      <w:sz w:val="17"/>
      <w:szCs w:val="17"/>
    </w:rPr>
  </w:style>
  <w:style w:type="paragraph" w:styleId="Antrat5">
    <w:name w:val="heading 5"/>
    <w:basedOn w:val="prastasis"/>
    <w:next w:val="prastasis"/>
    <w:qFormat/>
    <w:pPr>
      <w:tabs>
        <w:tab w:val="num" w:pos="0"/>
      </w:tabs>
      <w:ind w:left="432" w:hanging="432"/>
      <w:outlineLvl w:val="4"/>
    </w:pPr>
    <w:rPr>
      <w:b/>
      <w:bCs/>
      <w:sz w:val="17"/>
      <w:szCs w:val="17"/>
    </w:rPr>
  </w:style>
  <w:style w:type="paragraph" w:styleId="Antrat6">
    <w:name w:val="heading 6"/>
    <w:basedOn w:val="prastasis"/>
    <w:next w:val="prastasis"/>
    <w:qFormat/>
    <w:pPr>
      <w:tabs>
        <w:tab w:val="num" w:pos="0"/>
      </w:tabs>
      <w:ind w:left="432" w:hanging="432"/>
      <w:outlineLvl w:val="5"/>
    </w:pPr>
    <w:rPr>
      <w:b/>
      <w:bCs/>
      <w:sz w:val="15"/>
      <w:szCs w:val="15"/>
    </w:rPr>
  </w:style>
  <w:style w:type="paragraph" w:styleId="Antrat7">
    <w:name w:val="heading 7"/>
    <w:basedOn w:val="prastasis"/>
    <w:next w:val="prastasis"/>
    <w:qFormat/>
    <w:pPr>
      <w:tabs>
        <w:tab w:val="num" w:pos="0"/>
      </w:tabs>
      <w:ind w:left="432" w:hanging="432"/>
      <w:outlineLvl w:val="6"/>
    </w:pPr>
    <w:rPr>
      <w:b/>
      <w:bCs/>
      <w:sz w:val="15"/>
      <w:szCs w:val="15"/>
    </w:rPr>
  </w:style>
  <w:style w:type="paragraph" w:styleId="Antrat8">
    <w:name w:val="heading 8"/>
    <w:basedOn w:val="prastasis"/>
    <w:next w:val="prastasis"/>
    <w:qFormat/>
    <w:pPr>
      <w:tabs>
        <w:tab w:val="num" w:pos="0"/>
      </w:tabs>
      <w:ind w:left="432" w:hanging="432"/>
      <w:outlineLvl w:val="7"/>
    </w:pPr>
    <w:rPr>
      <w:b/>
      <w:bCs/>
      <w:sz w:val="15"/>
      <w:szCs w:val="1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Numatytasispastraiposriftas3">
    <w:name w:val="Numatytasis pastraipos šriftas3"/>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1">
    <w:name w:val="Numatytasis pastraipos šriftas1"/>
  </w:style>
  <w:style w:type="character" w:customStyle="1" w:styleId="WW-Absatz-Standardschriftart1111111111111111">
    <w:name w:val="WW-Absatz-Standardschriftart1111111111111111"/>
  </w:style>
  <w:style w:type="character" w:customStyle="1" w:styleId="Numatytasispastraiposriftas2">
    <w:name w:val="Numatytasis pastraipos šriftas2"/>
  </w:style>
  <w:style w:type="character" w:customStyle="1" w:styleId="WW-DefaultParagraphFont">
    <w:name w:val="WW-Default Paragraph Font"/>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WW-Absatz-Standardschriftart12">
    <w:name w:val="WW-Absatz-Standardschriftart12"/>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eravimosimboliai">
    <w:name w:val="Numeravimo simboliai"/>
  </w:style>
  <w:style w:type="character" w:customStyle="1" w:styleId="WW-Absatz-Standardschriftart123">
    <w:name w:val="WW-Absatz-Standardschriftart123"/>
  </w:style>
  <w:style w:type="character" w:customStyle="1" w:styleId="Numatytasispastraiposriftas20">
    <w:name w:val="Numatytasis pastraipos šriftas2"/>
  </w:style>
  <w:style w:type="character" w:customStyle="1" w:styleId="WW-Absatz-Standardschriftart1234">
    <w:name w:val="WW-Absatz-Standardschriftart1234"/>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10z0">
    <w:name w:val="WW8Num10z0"/>
    <w:rPr>
      <w:rFonts w:ascii="Wingdings" w:hAnsi="Wingdings"/>
    </w:rPr>
  </w:style>
  <w:style w:type="character" w:customStyle="1" w:styleId="WW8Num15z0">
    <w:name w:val="WW8Num15z0"/>
    <w:rPr>
      <w:rFonts w:ascii="Wingdings" w:hAnsi="Wingdings"/>
    </w:rPr>
  </w:style>
  <w:style w:type="character" w:customStyle="1" w:styleId="WW8Num17z0">
    <w:name w:val="WW8Num17z0"/>
    <w:rPr>
      <w:rFonts w:ascii="Wingdings" w:hAnsi="Wingdings"/>
    </w:rPr>
  </w:style>
  <w:style w:type="character" w:customStyle="1" w:styleId="WW8Num28z0">
    <w:name w:val="WW8Num28z0"/>
    <w:rPr>
      <w:rFonts w:ascii="Wingdings" w:hAnsi="Wingdings"/>
    </w:rPr>
  </w:style>
  <w:style w:type="character" w:customStyle="1" w:styleId="WW8Num32z0">
    <w:name w:val="WW8Num32z0"/>
    <w:rPr>
      <w:rFonts w:ascii="Times New Roman" w:hAnsi="Times New Roman"/>
    </w:rPr>
  </w:style>
  <w:style w:type="character" w:customStyle="1" w:styleId="WW8Num33z0">
    <w:name w:val="WW8Num33z0"/>
    <w:rPr>
      <w:rFonts w:ascii="Wingdings" w:hAnsi="Wingdings"/>
    </w:rPr>
  </w:style>
  <w:style w:type="character" w:styleId="Grietas">
    <w:name w:val="Strong"/>
    <w:qFormat/>
    <w:rPr>
      <w:b/>
      <w:bCs/>
    </w:rPr>
  </w:style>
  <w:style w:type="paragraph" w:customStyle="1" w:styleId="Antrat30">
    <w:name w:val="Antraštė3"/>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basedOn w:val="prastasis"/>
    <w:pPr>
      <w:autoSpaceDE w:val="0"/>
    </w:pPr>
    <w:rPr>
      <w:color w:val="000000"/>
      <w:sz w:val="24"/>
      <w:szCs w:val="24"/>
      <w:lang w:eastAsia="hi-IN" w:bidi="hi-IN"/>
    </w:rPr>
  </w:style>
  <w:style w:type="paragraph" w:styleId="Pagrindiniotekstotrauka">
    <w:name w:val="Body Text Indent"/>
    <w:basedOn w:val="prastasis"/>
    <w:pPr>
      <w:ind w:left="283"/>
    </w:pPr>
  </w:style>
  <w:style w:type="paragraph" w:customStyle="1" w:styleId="Pagrindiniotekstotrauka21">
    <w:name w:val="Pagrindinio teksto įtrauka 21"/>
    <w:basedOn w:val="prastasis"/>
    <w:pPr>
      <w:spacing w:after="120" w:line="480" w:lineRule="auto"/>
      <w:ind w:left="283"/>
    </w:pPr>
    <w:rPr>
      <w:rFonts w:eastAsia="Arial"/>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Pagrindinistekstas21">
    <w:name w:val="Pagrindinis tekstas 21"/>
    <w:basedOn w:val="prastasis"/>
    <w:rPr>
      <w:rFonts w:eastAsia="Arial"/>
      <w:sz w:val="24"/>
    </w:rPr>
  </w:style>
  <w:style w:type="paragraph" w:styleId="Pavadinimas">
    <w:name w:val="Title"/>
    <w:basedOn w:val="prastasis"/>
    <w:next w:val="Paantrat"/>
    <w:qFormat/>
    <w:pPr>
      <w:jc w:val="center"/>
    </w:pPr>
    <w:rPr>
      <w:b/>
      <w:bCs/>
      <w:sz w:val="36"/>
      <w:szCs w:val="36"/>
    </w:rPr>
  </w:style>
  <w:style w:type="paragraph" w:styleId="Paantrat">
    <w:name w:val="Subtitle"/>
    <w:basedOn w:val="Antrat11"/>
    <w:next w:val="Pagrindinistekstas"/>
    <w:qFormat/>
    <w:pPr>
      <w:jc w:val="center"/>
    </w:pPr>
    <w:rPr>
      <w:i/>
      <w:iCs/>
    </w:rPr>
  </w:style>
  <w:style w:type="paragraph" w:customStyle="1" w:styleId="prastasistinklapis">
    <w:name w:val="Įprastasis (tinklapis)"/>
    <w:basedOn w:val="prastasis"/>
    <w:pPr>
      <w:spacing w:before="100" w:after="100"/>
    </w:pPr>
    <w:rPr>
      <w:rFonts w:eastAsia="Arial"/>
      <w:sz w:val="24"/>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w:hAnsi="Courier New" w:cs="Courier New"/>
      <w:lang w:val="en-US"/>
    </w:rPr>
  </w:style>
  <w:style w:type="paragraph" w:customStyle="1" w:styleId="Kadroturinys">
    <w:name w:val="Kadro turinys"/>
    <w:basedOn w:val="Pagrindinistekstas"/>
  </w:style>
  <w:style w:type="paragraph" w:styleId="Betarp">
    <w:name w:val="No Spacing"/>
    <w:uiPriority w:val="1"/>
    <w:qFormat/>
    <w:rsid w:val="00356BDA"/>
    <w:rPr>
      <w:rFonts w:ascii="Calibri" w:eastAsia="Calibri" w:hAnsi="Calibri"/>
      <w:sz w:val="22"/>
      <w:szCs w:val="22"/>
      <w:lang w:eastAsia="en-US"/>
    </w:rPr>
  </w:style>
  <w:style w:type="character" w:styleId="Emfaz">
    <w:name w:val="Emphasis"/>
    <w:qFormat/>
    <w:rsid w:val="00FC09B7"/>
    <w:rPr>
      <w:i/>
      <w:iCs/>
    </w:rPr>
  </w:style>
  <w:style w:type="character" w:customStyle="1" w:styleId="AntratsDiagrama">
    <w:name w:val="Antraštės Diagrama"/>
    <w:link w:val="Antrats"/>
    <w:uiPriority w:val="99"/>
    <w:rsid w:val="007F0AD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53352">
      <w:bodyDiv w:val="1"/>
      <w:marLeft w:val="0"/>
      <w:marRight w:val="0"/>
      <w:marTop w:val="0"/>
      <w:marBottom w:val="0"/>
      <w:divBdr>
        <w:top w:val="none" w:sz="0" w:space="0" w:color="auto"/>
        <w:left w:val="none" w:sz="0" w:space="0" w:color="auto"/>
        <w:bottom w:val="none" w:sz="0" w:space="0" w:color="auto"/>
        <w:right w:val="none" w:sz="0" w:space="0" w:color="auto"/>
      </w:divBdr>
    </w:div>
    <w:div w:id="1347251939">
      <w:bodyDiv w:val="1"/>
      <w:marLeft w:val="0"/>
      <w:marRight w:val="0"/>
      <w:marTop w:val="0"/>
      <w:marBottom w:val="0"/>
      <w:divBdr>
        <w:top w:val="none" w:sz="0" w:space="0" w:color="auto"/>
        <w:left w:val="none" w:sz="0" w:space="0" w:color="auto"/>
        <w:bottom w:val="none" w:sz="0" w:space="0" w:color="auto"/>
        <w:right w:val="none" w:sz="0" w:space="0" w:color="auto"/>
      </w:divBdr>
    </w:div>
    <w:div w:id="193339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20p.%20administracija@panevezys.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panr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4257</Words>
  <Characters>2427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Alge Verbiejiene</cp:lastModifiedBy>
  <cp:revision>12</cp:revision>
  <cp:lastPrinted>2015-06-11T05:10:00Z</cp:lastPrinted>
  <dcterms:created xsi:type="dcterms:W3CDTF">2015-05-27T12:36:00Z</dcterms:created>
  <dcterms:modified xsi:type="dcterms:W3CDTF">2015-06-11T10:32:00Z</dcterms:modified>
</cp:coreProperties>
</file>