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DE" w:rsidRDefault="008765D3" w:rsidP="008765D3">
      <w:pPr>
        <w:pStyle w:val="Antrats"/>
      </w:pPr>
      <w:r>
        <w:t xml:space="preserve">                                                                                       </w:t>
      </w:r>
      <w:r w:rsidR="005B4996">
        <w:object w:dxaOrig="86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3.2pt;height:50.7pt;visibility:visible" o:ole="">
            <v:imagedata r:id="rId8" o:title=""/>
          </v:shape>
          <o:OLEObject Type="Embed" ProgID="Unknown" ShapeID="Objektas1" DrawAspect="Content" ObjectID="_1477995302" r:id="rId9"/>
        </w:object>
      </w:r>
      <w:r w:rsidRPr="008765D3">
        <w:rPr>
          <w:b/>
        </w:rPr>
        <w:t xml:space="preserve"> </w:t>
      </w:r>
      <w:r>
        <w:rPr>
          <w:b/>
        </w:rPr>
        <w:t xml:space="preserve">                                                           </w:t>
      </w:r>
    </w:p>
    <w:p w:rsidR="005B24DE" w:rsidRDefault="005B4996">
      <w:pPr>
        <w:pStyle w:val="Antrats"/>
        <w:jc w:val="center"/>
      </w:pPr>
      <w:r>
        <w:tab/>
      </w:r>
      <w:r>
        <w:tab/>
      </w:r>
    </w:p>
    <w:p w:rsidR="005B24DE" w:rsidRDefault="005B4996">
      <w:pPr>
        <w:pStyle w:val="Antrats"/>
        <w:jc w:val="center"/>
        <w:rPr>
          <w:b/>
          <w:sz w:val="28"/>
        </w:rPr>
      </w:pPr>
      <w:r>
        <w:rPr>
          <w:b/>
          <w:sz w:val="28"/>
        </w:rPr>
        <w:t>PANEVĖŽIO RAJONO SAVIVALDYBĖS TARYBA</w:t>
      </w:r>
    </w:p>
    <w:p w:rsidR="005B24DE" w:rsidRDefault="005B24DE">
      <w:pPr>
        <w:pStyle w:val="Antrats"/>
        <w:jc w:val="center"/>
        <w:rPr>
          <w:b/>
          <w:sz w:val="28"/>
        </w:rPr>
      </w:pPr>
    </w:p>
    <w:p w:rsidR="005B24DE" w:rsidRDefault="005B4996">
      <w:pPr>
        <w:pStyle w:val="Standard"/>
        <w:jc w:val="center"/>
        <w:rPr>
          <w:b/>
          <w:sz w:val="28"/>
          <w:szCs w:val="24"/>
        </w:rPr>
      </w:pPr>
      <w:r>
        <w:rPr>
          <w:b/>
          <w:sz w:val="28"/>
          <w:szCs w:val="24"/>
        </w:rPr>
        <w:t>SPRENDIMAS</w:t>
      </w:r>
    </w:p>
    <w:p w:rsidR="005B24DE" w:rsidRDefault="00E44CC6" w:rsidP="00E44CC6">
      <w:pPr>
        <w:pStyle w:val="Standard"/>
        <w:jc w:val="center"/>
        <w:rPr>
          <w:b/>
          <w:sz w:val="24"/>
          <w:szCs w:val="24"/>
        </w:rPr>
      </w:pPr>
      <w:r>
        <w:rPr>
          <w:b/>
          <w:sz w:val="24"/>
          <w:szCs w:val="24"/>
        </w:rPr>
        <w:t>DĖL PANEVĖŽIO RAJONO SAVIVALDYBĖS TARYBOS 2010 M. RUGSĖJO 9 D. SPRENDIMO NR. T-145 „</w:t>
      </w:r>
      <w:r w:rsidR="005B4996">
        <w:rPr>
          <w:b/>
          <w:sz w:val="24"/>
          <w:szCs w:val="24"/>
        </w:rPr>
        <w:t xml:space="preserve">DĖL PANEVĖŽIO RAJONO SAVIVALDYBĖS TARYBOS </w:t>
      </w:r>
      <w:r>
        <w:rPr>
          <w:b/>
          <w:sz w:val="24"/>
          <w:szCs w:val="24"/>
        </w:rPr>
        <w:br/>
        <w:t>2009</w:t>
      </w:r>
      <w:r w:rsidR="005B4996">
        <w:rPr>
          <w:b/>
          <w:sz w:val="24"/>
          <w:szCs w:val="24"/>
        </w:rPr>
        <w:t xml:space="preserve"> M. </w:t>
      </w:r>
      <w:r>
        <w:rPr>
          <w:b/>
          <w:sz w:val="24"/>
          <w:szCs w:val="24"/>
        </w:rPr>
        <w:t>LAP</w:t>
      </w:r>
      <w:r w:rsidR="003A6247">
        <w:rPr>
          <w:b/>
          <w:sz w:val="24"/>
          <w:szCs w:val="24"/>
        </w:rPr>
        <w:t>K</w:t>
      </w:r>
      <w:r>
        <w:rPr>
          <w:b/>
          <w:sz w:val="24"/>
          <w:szCs w:val="24"/>
        </w:rPr>
        <w:t>RIČIO</w:t>
      </w:r>
      <w:r w:rsidR="005B4996">
        <w:rPr>
          <w:b/>
          <w:sz w:val="24"/>
          <w:szCs w:val="24"/>
        </w:rPr>
        <w:t xml:space="preserve"> </w:t>
      </w:r>
      <w:r>
        <w:rPr>
          <w:b/>
          <w:sz w:val="24"/>
          <w:szCs w:val="24"/>
        </w:rPr>
        <w:t>5</w:t>
      </w:r>
      <w:r w:rsidR="005B4996">
        <w:rPr>
          <w:b/>
          <w:sz w:val="24"/>
          <w:szCs w:val="24"/>
        </w:rPr>
        <w:t xml:space="preserve"> D. SPRENDIMO NR. T-</w:t>
      </w:r>
      <w:r>
        <w:rPr>
          <w:b/>
          <w:sz w:val="24"/>
          <w:szCs w:val="24"/>
        </w:rPr>
        <w:t>241</w:t>
      </w:r>
      <w:r w:rsidR="005B4996">
        <w:rPr>
          <w:b/>
          <w:sz w:val="24"/>
          <w:szCs w:val="24"/>
        </w:rPr>
        <w:t xml:space="preserve"> ,,DĖL </w:t>
      </w:r>
      <w:r>
        <w:rPr>
          <w:b/>
          <w:sz w:val="24"/>
          <w:szCs w:val="24"/>
        </w:rPr>
        <w:t>IŠORINĖS REKLAMOS</w:t>
      </w:r>
      <w:r w:rsidR="003A6247">
        <w:rPr>
          <w:b/>
          <w:sz w:val="24"/>
          <w:szCs w:val="24"/>
        </w:rPr>
        <w:t xml:space="preserve"> </w:t>
      </w:r>
      <w:r>
        <w:rPr>
          <w:b/>
          <w:sz w:val="24"/>
          <w:szCs w:val="24"/>
        </w:rPr>
        <w:t>ĮRENGIMO PANEVĖŽIO RAJONO SAVIVALDYBĖS TERITORIJOJE TAISYKLIŲ PATVIRTINIMO“ PAKEITIMO IR VIETINĖS RINKLIAVOS UŽ LEIDIMO ĮRENGTI IŠORINĘ REKLAMĄ PANEVĖŽIO RAJONO SAVIVALDYBĖS TERITORIJOJE IŠDAVIMĄ NUOSTATŲ PATVIRTINIMO“ PAKEITIMO</w:t>
      </w:r>
    </w:p>
    <w:p w:rsidR="005B24DE" w:rsidRDefault="005B24DE">
      <w:pPr>
        <w:pStyle w:val="Standard"/>
        <w:jc w:val="center"/>
        <w:rPr>
          <w:b/>
          <w:sz w:val="24"/>
          <w:szCs w:val="24"/>
        </w:rPr>
      </w:pPr>
    </w:p>
    <w:p w:rsidR="005B24DE" w:rsidRDefault="005B24DE">
      <w:pPr>
        <w:pStyle w:val="Standard"/>
        <w:jc w:val="center"/>
        <w:rPr>
          <w:b/>
          <w:sz w:val="24"/>
          <w:szCs w:val="24"/>
        </w:rPr>
      </w:pPr>
    </w:p>
    <w:p w:rsidR="005B24DE" w:rsidRDefault="005B4996">
      <w:pPr>
        <w:pStyle w:val="Standard"/>
        <w:jc w:val="center"/>
        <w:rPr>
          <w:sz w:val="24"/>
          <w:szCs w:val="24"/>
        </w:rPr>
      </w:pPr>
      <w:r>
        <w:rPr>
          <w:sz w:val="24"/>
          <w:szCs w:val="24"/>
        </w:rPr>
        <w:t xml:space="preserve">2014 m. </w:t>
      </w:r>
      <w:r w:rsidR="00FC63B6">
        <w:rPr>
          <w:sz w:val="24"/>
          <w:szCs w:val="24"/>
        </w:rPr>
        <w:t>lapkričio</w:t>
      </w:r>
      <w:r>
        <w:rPr>
          <w:sz w:val="24"/>
          <w:szCs w:val="24"/>
        </w:rPr>
        <w:t xml:space="preserve"> 2</w:t>
      </w:r>
      <w:r w:rsidR="00FC63B6">
        <w:rPr>
          <w:sz w:val="24"/>
          <w:szCs w:val="24"/>
        </w:rPr>
        <w:t>0</w:t>
      </w:r>
      <w:r>
        <w:rPr>
          <w:sz w:val="24"/>
          <w:szCs w:val="24"/>
        </w:rPr>
        <w:t xml:space="preserve"> d. Nr. T</w:t>
      </w:r>
      <w:r w:rsidR="008765D3">
        <w:rPr>
          <w:sz w:val="24"/>
          <w:szCs w:val="24"/>
        </w:rPr>
        <w:t>-</w:t>
      </w:r>
      <w:r w:rsidR="00D01417">
        <w:rPr>
          <w:sz w:val="24"/>
          <w:szCs w:val="24"/>
        </w:rPr>
        <w:t>180</w:t>
      </w:r>
    </w:p>
    <w:p w:rsidR="005B24DE" w:rsidRDefault="005B4996">
      <w:pPr>
        <w:pStyle w:val="Betarp"/>
        <w:jc w:val="center"/>
        <w:rPr>
          <w:sz w:val="24"/>
          <w:szCs w:val="24"/>
        </w:rPr>
      </w:pPr>
      <w:r>
        <w:rPr>
          <w:sz w:val="24"/>
          <w:szCs w:val="24"/>
        </w:rPr>
        <w:t>Panevėžys</w:t>
      </w:r>
    </w:p>
    <w:p w:rsidR="005B24DE" w:rsidRDefault="005B24DE">
      <w:pPr>
        <w:pStyle w:val="Betarp"/>
        <w:jc w:val="both"/>
        <w:rPr>
          <w:sz w:val="24"/>
          <w:szCs w:val="24"/>
        </w:rPr>
      </w:pPr>
    </w:p>
    <w:p w:rsidR="005B24DE" w:rsidRDefault="005B24DE">
      <w:pPr>
        <w:pStyle w:val="Betarp"/>
        <w:jc w:val="both"/>
        <w:rPr>
          <w:sz w:val="24"/>
          <w:szCs w:val="24"/>
        </w:rPr>
      </w:pPr>
    </w:p>
    <w:p w:rsidR="005B24DE" w:rsidRDefault="005B4996">
      <w:pPr>
        <w:pStyle w:val="Betarp"/>
        <w:jc w:val="both"/>
        <w:rPr>
          <w:sz w:val="24"/>
          <w:szCs w:val="24"/>
        </w:rPr>
      </w:pPr>
      <w:r>
        <w:rPr>
          <w:sz w:val="24"/>
          <w:szCs w:val="24"/>
        </w:rPr>
        <w:tab/>
        <w:t>Vadovaudamasi Lietuvos Respublikos vietos savivaldos įstatymo 18 straipsnio 1 dalimi, Lietuvos Respublikos euro įvedimo Lietuvos Respublikoje įstatymu,</w:t>
      </w:r>
      <w:r w:rsidR="003D6375">
        <w:rPr>
          <w:sz w:val="24"/>
          <w:szCs w:val="24"/>
        </w:rPr>
        <w:t xml:space="preserve"> Lietuvos Respublikos rinkliavų įstatymo Nr. VIII-1725 5 ir 13 straipsnių pakeitimo įstatymu,</w:t>
      </w:r>
      <w:r>
        <w:rPr>
          <w:sz w:val="24"/>
          <w:szCs w:val="24"/>
        </w:rPr>
        <w:t xml:space="preserve"> Pasirengimo euro įvedimui priemonių planu, patvirtintu Panevėžio rajono </w:t>
      </w:r>
      <w:proofErr w:type="gramStart"/>
      <w:r>
        <w:rPr>
          <w:sz w:val="24"/>
          <w:szCs w:val="24"/>
        </w:rPr>
        <w:t>savivaldybės tarybos</w:t>
      </w:r>
      <w:proofErr w:type="gramEnd"/>
      <w:r>
        <w:rPr>
          <w:sz w:val="24"/>
          <w:szCs w:val="24"/>
        </w:rPr>
        <w:t xml:space="preserve"> 2014 m. gegužės 8 d. sprendimu Nr. T-91 „Dėl Prisijungimo prie geros verslo praktikos memorandumo ir pasirengimo euro įvedimui priemonių plano patvirtinimo“, Savivaldybės taryba n u s p r e n d ž i a:</w:t>
      </w:r>
    </w:p>
    <w:p w:rsidR="005B24DE" w:rsidRDefault="005B4996">
      <w:pPr>
        <w:pStyle w:val="Standard"/>
        <w:jc w:val="both"/>
        <w:rPr>
          <w:sz w:val="24"/>
          <w:szCs w:val="24"/>
        </w:rPr>
      </w:pPr>
      <w:r>
        <w:rPr>
          <w:sz w:val="24"/>
          <w:szCs w:val="24"/>
        </w:rPr>
        <w:tab/>
        <w:t xml:space="preserve">1. Pakeisti </w:t>
      </w:r>
      <w:r w:rsidR="00FC63B6" w:rsidRPr="00817E8F">
        <w:rPr>
          <w:sz w:val="24"/>
        </w:rPr>
        <w:t>Vietinės</w:t>
      </w:r>
      <w:r w:rsidR="00FC63B6">
        <w:rPr>
          <w:sz w:val="24"/>
        </w:rPr>
        <w:t xml:space="preserve"> </w:t>
      </w:r>
      <w:r w:rsidR="00FC63B6" w:rsidRPr="00817E8F">
        <w:rPr>
          <w:sz w:val="24"/>
        </w:rPr>
        <w:t>r</w:t>
      </w:r>
      <w:r w:rsidR="00FC63B6">
        <w:rPr>
          <w:sz w:val="24"/>
        </w:rPr>
        <w:t>inkliavos už leidimo įrengti išorinę reklamą Panevėžio rajono savivaldybės teritorijoje išdavimo nuostatus</w:t>
      </w:r>
      <w:r>
        <w:rPr>
          <w:sz w:val="24"/>
          <w:szCs w:val="24"/>
        </w:rPr>
        <w:t xml:space="preserve">, patvirtintus Panevėžio rajono </w:t>
      </w:r>
      <w:proofErr w:type="gramStart"/>
      <w:r>
        <w:rPr>
          <w:sz w:val="24"/>
          <w:szCs w:val="24"/>
        </w:rPr>
        <w:t>savivaldybės tarybos</w:t>
      </w:r>
      <w:proofErr w:type="gramEnd"/>
      <w:r>
        <w:rPr>
          <w:sz w:val="24"/>
          <w:szCs w:val="24"/>
        </w:rPr>
        <w:t xml:space="preserve"> 2010 m. </w:t>
      </w:r>
      <w:r w:rsidR="00FC63B6">
        <w:rPr>
          <w:sz w:val="24"/>
          <w:szCs w:val="24"/>
        </w:rPr>
        <w:t>rugsėjo</w:t>
      </w:r>
      <w:r>
        <w:rPr>
          <w:sz w:val="24"/>
          <w:szCs w:val="24"/>
        </w:rPr>
        <w:t xml:space="preserve"> </w:t>
      </w:r>
      <w:r w:rsidR="00FC63B6">
        <w:rPr>
          <w:sz w:val="24"/>
          <w:szCs w:val="24"/>
        </w:rPr>
        <w:t>9</w:t>
      </w:r>
      <w:r>
        <w:rPr>
          <w:sz w:val="24"/>
          <w:szCs w:val="24"/>
        </w:rPr>
        <w:t xml:space="preserve"> d. sprendimu Nr. T-</w:t>
      </w:r>
      <w:r w:rsidR="00FC63B6">
        <w:rPr>
          <w:sz w:val="24"/>
          <w:szCs w:val="24"/>
        </w:rPr>
        <w:t>145</w:t>
      </w:r>
      <w:r>
        <w:rPr>
          <w:sz w:val="24"/>
          <w:szCs w:val="24"/>
        </w:rPr>
        <w:t>, ir išdėstyti nauja redakcija (pridedama).</w:t>
      </w:r>
    </w:p>
    <w:p w:rsidR="005B24DE" w:rsidRDefault="005B4996">
      <w:pPr>
        <w:pStyle w:val="Standard"/>
        <w:jc w:val="both"/>
        <w:rPr>
          <w:sz w:val="24"/>
          <w:szCs w:val="24"/>
        </w:rPr>
      </w:pPr>
      <w:r>
        <w:rPr>
          <w:sz w:val="24"/>
          <w:szCs w:val="24"/>
        </w:rPr>
        <w:tab/>
        <w:t xml:space="preserve">2. Pripažinti netekusiu galios Panevėžio rajono </w:t>
      </w:r>
      <w:proofErr w:type="gramStart"/>
      <w:r>
        <w:rPr>
          <w:sz w:val="24"/>
          <w:szCs w:val="24"/>
        </w:rPr>
        <w:t>savivaldybės tarybos</w:t>
      </w:r>
      <w:proofErr w:type="gramEnd"/>
      <w:r>
        <w:rPr>
          <w:sz w:val="24"/>
          <w:szCs w:val="24"/>
        </w:rPr>
        <w:t xml:space="preserve"> 201</w:t>
      </w:r>
      <w:r w:rsidR="00FC63B6">
        <w:rPr>
          <w:sz w:val="24"/>
          <w:szCs w:val="24"/>
        </w:rPr>
        <w:t>0</w:t>
      </w:r>
      <w:r>
        <w:rPr>
          <w:sz w:val="24"/>
          <w:szCs w:val="24"/>
        </w:rPr>
        <w:t xml:space="preserve"> m. </w:t>
      </w:r>
      <w:r w:rsidR="003A6247">
        <w:rPr>
          <w:sz w:val="24"/>
          <w:szCs w:val="24"/>
        </w:rPr>
        <w:t>rugsėjo</w:t>
      </w:r>
      <w:r>
        <w:rPr>
          <w:sz w:val="24"/>
          <w:szCs w:val="24"/>
        </w:rPr>
        <w:t xml:space="preserve"> </w:t>
      </w:r>
      <w:r w:rsidR="003A6247">
        <w:rPr>
          <w:sz w:val="24"/>
          <w:szCs w:val="24"/>
        </w:rPr>
        <w:t>9</w:t>
      </w:r>
      <w:r>
        <w:rPr>
          <w:sz w:val="24"/>
          <w:szCs w:val="24"/>
        </w:rPr>
        <w:t xml:space="preserve"> d. sprendimą</w:t>
      </w:r>
      <w:r w:rsidR="003A6247">
        <w:rPr>
          <w:sz w:val="24"/>
          <w:szCs w:val="24"/>
        </w:rPr>
        <w:t xml:space="preserve"> </w:t>
      </w:r>
      <w:r>
        <w:rPr>
          <w:sz w:val="24"/>
          <w:szCs w:val="24"/>
        </w:rPr>
        <w:t>Nr. T-</w:t>
      </w:r>
      <w:r w:rsidR="003A6247">
        <w:rPr>
          <w:sz w:val="24"/>
          <w:szCs w:val="24"/>
        </w:rPr>
        <w:t>145</w:t>
      </w:r>
      <w:r>
        <w:rPr>
          <w:sz w:val="24"/>
          <w:szCs w:val="24"/>
        </w:rPr>
        <w:t xml:space="preserve"> „</w:t>
      </w:r>
      <w:r w:rsidR="003A6247">
        <w:rPr>
          <w:sz w:val="24"/>
          <w:szCs w:val="24"/>
        </w:rPr>
        <w:t>Dėl P</w:t>
      </w:r>
      <w:r w:rsidR="003A6247" w:rsidRPr="003A6247">
        <w:rPr>
          <w:sz w:val="24"/>
          <w:szCs w:val="24"/>
        </w:rPr>
        <w:t>anevėž</w:t>
      </w:r>
      <w:r w:rsidR="003A6247">
        <w:rPr>
          <w:sz w:val="24"/>
          <w:szCs w:val="24"/>
        </w:rPr>
        <w:t xml:space="preserve">io rajono savivaldybės tarybos </w:t>
      </w:r>
      <w:r w:rsidR="003A6247" w:rsidRPr="003A6247">
        <w:rPr>
          <w:sz w:val="24"/>
          <w:szCs w:val="24"/>
        </w:rPr>
        <w:t>2009 m. lap</w:t>
      </w:r>
      <w:r w:rsidR="003A6247">
        <w:rPr>
          <w:sz w:val="24"/>
          <w:szCs w:val="24"/>
        </w:rPr>
        <w:t>kričio 5 d. sprendimo Nr. T-241 ,,D</w:t>
      </w:r>
      <w:r w:rsidR="003A6247" w:rsidRPr="003A6247">
        <w:rPr>
          <w:sz w:val="24"/>
          <w:szCs w:val="24"/>
        </w:rPr>
        <w:t>ėl išorinės reklamos</w:t>
      </w:r>
      <w:r w:rsidR="003A6247">
        <w:rPr>
          <w:sz w:val="24"/>
          <w:szCs w:val="24"/>
        </w:rPr>
        <w:t xml:space="preserve"> įrengimo P</w:t>
      </w:r>
      <w:r w:rsidR="003A6247" w:rsidRPr="003A6247">
        <w:rPr>
          <w:sz w:val="24"/>
          <w:szCs w:val="24"/>
        </w:rPr>
        <w:t>anevėžio rajono savivaldybės teritorijoje taisyklių patvirtinimo“ pakeitimo ir vietinės rinkliavos už l</w:t>
      </w:r>
      <w:r w:rsidR="003A6247">
        <w:rPr>
          <w:sz w:val="24"/>
          <w:szCs w:val="24"/>
        </w:rPr>
        <w:t>eidimo įrengti išorinę reklamą P</w:t>
      </w:r>
      <w:r w:rsidR="003A6247" w:rsidRPr="003A6247">
        <w:rPr>
          <w:sz w:val="24"/>
          <w:szCs w:val="24"/>
        </w:rPr>
        <w:t>anevėžio rajono savivaldybės teritorijoje išdavimą nuostatų patvirtinimo</w:t>
      </w:r>
      <w:r>
        <w:rPr>
          <w:sz w:val="24"/>
          <w:szCs w:val="24"/>
        </w:rPr>
        <w:t>“.</w:t>
      </w:r>
    </w:p>
    <w:p w:rsidR="005B24DE" w:rsidRDefault="005B4996">
      <w:pPr>
        <w:pStyle w:val="Textbody"/>
        <w:spacing w:after="0"/>
        <w:jc w:val="both"/>
        <w:rPr>
          <w:color w:val="000000"/>
          <w:sz w:val="24"/>
          <w:szCs w:val="24"/>
        </w:rPr>
      </w:pPr>
      <w:r>
        <w:rPr>
          <w:color w:val="000000"/>
          <w:sz w:val="24"/>
          <w:szCs w:val="24"/>
        </w:rPr>
        <w:tab/>
        <w:t>3. Nustatyti, kad šis sprendimas įsigalioja 2015 m. sausio 1 d.</w:t>
      </w:r>
    </w:p>
    <w:p w:rsidR="005B24DE" w:rsidRDefault="005B4996">
      <w:pPr>
        <w:pStyle w:val="Standard"/>
        <w:jc w:val="both"/>
      </w:pPr>
      <w:r>
        <w:rPr>
          <w:color w:val="000000"/>
          <w:sz w:val="28"/>
        </w:rPr>
        <w:tab/>
      </w:r>
      <w:r>
        <w:rPr>
          <w:sz w:val="24"/>
          <w:szCs w:val="24"/>
        </w:rPr>
        <w:t>Šis sprendimas gali būti skundžiamas administracinių bylų teisenos įstatymo nustatyta tvarka.</w:t>
      </w:r>
    </w:p>
    <w:p w:rsidR="005B24DE" w:rsidRDefault="005B24DE">
      <w:pPr>
        <w:pStyle w:val="Standard"/>
        <w:spacing w:line="360" w:lineRule="auto"/>
        <w:jc w:val="both"/>
        <w:rPr>
          <w:sz w:val="24"/>
          <w:szCs w:val="24"/>
        </w:rPr>
      </w:pPr>
    </w:p>
    <w:p w:rsidR="007E4650" w:rsidRDefault="007E4650">
      <w:pPr>
        <w:pStyle w:val="Standard"/>
        <w:spacing w:line="360" w:lineRule="auto"/>
        <w:jc w:val="both"/>
        <w:rPr>
          <w:sz w:val="24"/>
          <w:szCs w:val="24"/>
        </w:rPr>
      </w:pPr>
    </w:p>
    <w:p w:rsidR="007E4650" w:rsidRDefault="007E4650" w:rsidP="007E4650">
      <w:pPr>
        <w:pStyle w:val="Pagrindinistekstas2"/>
        <w:tabs>
          <w:tab w:val="left" w:pos="1134"/>
        </w:tabs>
        <w:jc w:val="both"/>
      </w:pPr>
      <w:r>
        <w:t>Savivaldybės meras</w:t>
      </w:r>
      <w:r>
        <w:tab/>
      </w:r>
      <w:r>
        <w:tab/>
      </w:r>
      <w:r>
        <w:tab/>
      </w:r>
      <w:r>
        <w:tab/>
      </w:r>
      <w:r>
        <w:tab/>
      </w:r>
      <w:proofErr w:type="gramStart"/>
      <w:r>
        <w:t xml:space="preserve">                  </w:t>
      </w:r>
      <w:r w:rsidRPr="00C40BA5">
        <w:t xml:space="preserve">                 </w:t>
      </w:r>
      <w:r>
        <w:t xml:space="preserve">  </w:t>
      </w:r>
      <w:r w:rsidRPr="00C40BA5">
        <w:t xml:space="preserve">         </w:t>
      </w:r>
      <w:r>
        <w:t xml:space="preserve">  </w:t>
      </w:r>
      <w:r w:rsidRPr="00C40BA5">
        <w:t xml:space="preserve"> </w:t>
      </w:r>
      <w:proofErr w:type="gramEnd"/>
      <w:r w:rsidRPr="00C40BA5">
        <w:t xml:space="preserve">Povilas </w:t>
      </w:r>
      <w:proofErr w:type="spellStart"/>
      <w:r w:rsidRPr="00C40BA5">
        <w:t>Žagunis</w:t>
      </w:r>
      <w:proofErr w:type="spellEnd"/>
    </w:p>
    <w:p w:rsidR="007E4650" w:rsidRDefault="007E4650">
      <w:pPr>
        <w:pStyle w:val="Standard"/>
        <w:spacing w:line="360" w:lineRule="auto"/>
        <w:jc w:val="both"/>
        <w:rPr>
          <w:sz w:val="24"/>
          <w:szCs w:val="24"/>
        </w:rPr>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24DE">
      <w:pPr>
        <w:pStyle w:val="Standard"/>
      </w:pPr>
    </w:p>
    <w:p w:rsidR="005B24DE" w:rsidRDefault="005B4996">
      <w:pPr>
        <w:pStyle w:val="Standard"/>
        <w:jc w:val="both"/>
      </w:pPr>
      <w:r>
        <w:lastRenderedPageBreak/>
        <w:tab/>
      </w:r>
      <w:r>
        <w:tab/>
      </w:r>
      <w:r>
        <w:tab/>
      </w:r>
      <w:r>
        <w:tab/>
      </w:r>
      <w:r>
        <w:tab/>
      </w:r>
      <w:r>
        <w:tab/>
      </w:r>
      <w:r>
        <w:rPr>
          <w:sz w:val="24"/>
          <w:szCs w:val="24"/>
        </w:rPr>
        <w:t>PATVIRTINTA</w:t>
      </w:r>
    </w:p>
    <w:p w:rsidR="005B24DE" w:rsidRDefault="005B4996" w:rsidP="003A6247">
      <w:pPr>
        <w:pStyle w:val="Standard"/>
        <w:ind w:left="4253"/>
        <w:jc w:val="both"/>
        <w:rPr>
          <w:sz w:val="24"/>
          <w:szCs w:val="24"/>
        </w:rPr>
      </w:pPr>
      <w:r>
        <w:rPr>
          <w:sz w:val="24"/>
          <w:szCs w:val="24"/>
        </w:rPr>
        <w:t xml:space="preserve">Panevėžio rajono </w:t>
      </w:r>
      <w:proofErr w:type="gramStart"/>
      <w:r>
        <w:rPr>
          <w:sz w:val="24"/>
          <w:szCs w:val="24"/>
        </w:rPr>
        <w:t>savivaldybės tarybos</w:t>
      </w:r>
      <w:proofErr w:type="gramEnd"/>
    </w:p>
    <w:p w:rsidR="005B24DE" w:rsidRDefault="005B4996">
      <w:pPr>
        <w:pStyle w:val="Standard"/>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2010 m. </w:t>
      </w:r>
      <w:r w:rsidR="003A6247">
        <w:rPr>
          <w:sz w:val="24"/>
          <w:szCs w:val="24"/>
        </w:rPr>
        <w:t>rugsėjo 9</w:t>
      </w:r>
      <w:r>
        <w:rPr>
          <w:sz w:val="24"/>
          <w:szCs w:val="24"/>
        </w:rPr>
        <w:t xml:space="preserve"> d. sprendimu Nr. T-</w:t>
      </w:r>
      <w:r w:rsidR="003A6247">
        <w:rPr>
          <w:sz w:val="24"/>
          <w:szCs w:val="24"/>
        </w:rPr>
        <w:t>145</w:t>
      </w:r>
      <w:r>
        <w:rPr>
          <w:sz w:val="24"/>
          <w:szCs w:val="24"/>
        </w:rPr>
        <w:t xml:space="preserve"> </w:t>
      </w:r>
    </w:p>
    <w:p w:rsidR="005B24DE" w:rsidRDefault="005B4996">
      <w:pPr>
        <w:pStyle w:val="Standard"/>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t>(Panevėžio rajono savivaldybės tarybos</w:t>
      </w:r>
      <w:r>
        <w:rPr>
          <w:bCs/>
          <w:sz w:val="24"/>
          <w:szCs w:val="24"/>
        </w:rPr>
        <w:tab/>
      </w:r>
    </w:p>
    <w:p w:rsidR="005B24DE" w:rsidRDefault="005B4996">
      <w:pPr>
        <w:pStyle w:val="Standard"/>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sz w:val="24"/>
          <w:szCs w:val="24"/>
        </w:rPr>
        <w:t xml:space="preserve">2014 m. </w:t>
      </w:r>
      <w:r w:rsidR="003A6247">
        <w:rPr>
          <w:sz w:val="24"/>
          <w:szCs w:val="24"/>
        </w:rPr>
        <w:t>lapkričio</w:t>
      </w:r>
      <w:r>
        <w:rPr>
          <w:sz w:val="24"/>
          <w:szCs w:val="24"/>
        </w:rPr>
        <w:t xml:space="preserve"> 2</w:t>
      </w:r>
      <w:r w:rsidR="003A6247">
        <w:rPr>
          <w:sz w:val="24"/>
          <w:szCs w:val="24"/>
        </w:rPr>
        <w:t>0</w:t>
      </w:r>
      <w:r>
        <w:rPr>
          <w:sz w:val="24"/>
          <w:szCs w:val="24"/>
        </w:rPr>
        <w:t xml:space="preserve"> d. sprendimo Nr. </w:t>
      </w:r>
      <w:r w:rsidR="00262ECE">
        <w:rPr>
          <w:sz w:val="24"/>
          <w:szCs w:val="24"/>
        </w:rPr>
        <w:t xml:space="preserve">T-180 </w:t>
      </w:r>
      <w:r>
        <w:rPr>
          <w:sz w:val="24"/>
          <w:szCs w:val="24"/>
        </w:rPr>
        <w:t>redakcija)</w:t>
      </w:r>
    </w:p>
    <w:p w:rsidR="005B24DE" w:rsidRDefault="005B24DE">
      <w:pPr>
        <w:pStyle w:val="Standard"/>
        <w:rPr>
          <w:sz w:val="24"/>
          <w:szCs w:val="24"/>
        </w:rPr>
      </w:pPr>
    </w:p>
    <w:p w:rsidR="003A6247" w:rsidRDefault="003A6247" w:rsidP="003A6247">
      <w:pPr>
        <w:shd w:val="clear" w:color="auto" w:fill="FFFFFF"/>
        <w:spacing w:before="509" w:line="274" w:lineRule="exact"/>
        <w:ind w:left="38"/>
        <w:jc w:val="center"/>
        <w:rPr>
          <w:b/>
        </w:rPr>
      </w:pPr>
      <w:r>
        <w:rPr>
          <w:b/>
          <w:spacing w:val="-2"/>
        </w:rPr>
        <w:t>VIETINĖS R</w:t>
      </w:r>
      <w:r>
        <w:rPr>
          <w:b/>
        </w:rPr>
        <w:t xml:space="preserve">INKLIAVOS UŽ LEIDIMO ĮRENGTI IŠORINĘ REKLAMĄ PANEVĖŽIO </w:t>
      </w:r>
    </w:p>
    <w:p w:rsidR="003A6247" w:rsidRDefault="003A6247" w:rsidP="003A6247">
      <w:pPr>
        <w:shd w:val="clear" w:color="auto" w:fill="FFFFFF"/>
        <w:jc w:val="center"/>
      </w:pPr>
      <w:r>
        <w:rPr>
          <w:b/>
        </w:rPr>
        <w:t xml:space="preserve">RAJONO SAVIVALDYBĖS TERITORIJOJE </w:t>
      </w:r>
      <w:r>
        <w:rPr>
          <w:b/>
          <w:spacing w:val="-2"/>
        </w:rPr>
        <w:t xml:space="preserve">IŠDAVIMO </w:t>
      </w:r>
      <w:r>
        <w:rPr>
          <w:b/>
        </w:rPr>
        <w:t>NUOSTATAI</w:t>
      </w:r>
    </w:p>
    <w:p w:rsidR="003A6247" w:rsidRDefault="003A6247" w:rsidP="003A6247">
      <w:pPr>
        <w:shd w:val="clear" w:color="auto" w:fill="FFFFFF"/>
        <w:tabs>
          <w:tab w:val="left" w:pos="3595"/>
        </w:tabs>
        <w:spacing w:before="379"/>
        <w:ind w:left="3379" w:right="-1260"/>
      </w:pPr>
      <w:r>
        <w:rPr>
          <w:b/>
          <w:spacing w:val="-8"/>
        </w:rPr>
        <w:t>I.</w:t>
      </w:r>
      <w:r>
        <w:rPr>
          <w:b/>
        </w:rPr>
        <w:tab/>
      </w:r>
      <w:r>
        <w:rPr>
          <w:b/>
          <w:spacing w:val="-1"/>
        </w:rPr>
        <w:t>BENDROSIOS NUOSTATOS</w:t>
      </w:r>
    </w:p>
    <w:p w:rsidR="003A6247" w:rsidRDefault="003A6247" w:rsidP="003A6247">
      <w:pPr>
        <w:shd w:val="clear" w:color="auto" w:fill="FFFFFF"/>
        <w:tabs>
          <w:tab w:val="left" w:pos="240"/>
        </w:tabs>
        <w:spacing w:before="235" w:line="274" w:lineRule="exact"/>
        <w:ind w:left="5" w:right="24"/>
        <w:jc w:val="both"/>
      </w:pPr>
      <w:r>
        <w:rPr>
          <w:spacing w:val="-25"/>
        </w:rPr>
        <w:t xml:space="preserve">                         1</w:t>
      </w:r>
      <w:r w:rsidRPr="00817E8F">
        <w:t>.   Vietinės</w:t>
      </w:r>
      <w:r>
        <w:t xml:space="preserve"> </w:t>
      </w:r>
      <w:r w:rsidRPr="00817E8F">
        <w:t>r</w:t>
      </w:r>
      <w:r>
        <w:t>inkliavos už leidimo įrengti išorinę reklamą Panevėžio rajono savivaldybės te</w:t>
      </w:r>
      <w:r w:rsidR="000B7642">
        <w:t>ritorijoje išdavimo nuostatai (</w:t>
      </w:r>
      <w:r>
        <w:t>toliau – Nuostatai) reglamentuoja</w:t>
      </w:r>
      <w:r w:rsidR="000B7642">
        <w:t xml:space="preserve"> </w:t>
      </w:r>
      <w:r>
        <w:t>rinkliavos rinkimo tvarką, jos dydžius, lengvatas rinkliavos mokėtojams, leidimų išdavimo, galiojimo sustabdymo, galiojimo sustabdymo panaikinimo, galiojimo panaikinimo, rinkliavos grąžinimo atvejus, rinkliavos rinkimo kontrolę ir atsakomybę.</w:t>
      </w:r>
    </w:p>
    <w:p w:rsidR="003A6247" w:rsidRDefault="003A6247" w:rsidP="003A6247">
      <w:pPr>
        <w:shd w:val="clear" w:color="auto" w:fill="FFFFFF"/>
        <w:tabs>
          <w:tab w:val="left" w:pos="240"/>
        </w:tabs>
        <w:spacing w:line="274" w:lineRule="exact"/>
        <w:ind w:right="29"/>
        <w:jc w:val="both"/>
        <w:rPr>
          <w:spacing w:val="-5"/>
        </w:rPr>
      </w:pPr>
      <w:r>
        <w:t xml:space="preserve">               2. Rinkliava galioja Panevėžio rajono savivaldybės teritorijoje ir įskaitoma į Panevėžio rajono</w:t>
      </w:r>
      <w:r w:rsidR="000B7642">
        <w:t xml:space="preserve"> </w:t>
      </w:r>
      <w:r>
        <w:t>savivaldybės biudžetą.</w:t>
      </w:r>
    </w:p>
    <w:p w:rsidR="003A6247" w:rsidRDefault="003A6247" w:rsidP="003A6247">
      <w:pPr>
        <w:shd w:val="clear" w:color="auto" w:fill="FFFFFF"/>
        <w:tabs>
          <w:tab w:val="left" w:pos="240"/>
        </w:tabs>
        <w:spacing w:line="274" w:lineRule="exact"/>
        <w:ind w:right="29" w:hanging="360"/>
        <w:jc w:val="both"/>
      </w:pPr>
      <w:r>
        <w:t xml:space="preserve">                     3. Vietinę rinkliavą už leidimą moka asmenys, kurie ketina įsirengti išorinę reklamą</w:t>
      </w:r>
      <w:proofErr w:type="gramStart"/>
      <w:r>
        <w:t xml:space="preserve">  </w:t>
      </w:r>
      <w:proofErr w:type="gramEnd"/>
      <w:r>
        <w:t>Panevėžio rajono savivaldybės teritorijoje.</w:t>
      </w:r>
    </w:p>
    <w:p w:rsidR="003A6247" w:rsidRDefault="003A6247" w:rsidP="003A6247">
      <w:pPr>
        <w:shd w:val="clear" w:color="auto" w:fill="FFFFFF"/>
        <w:tabs>
          <w:tab w:val="left" w:pos="240"/>
        </w:tabs>
        <w:spacing w:line="274" w:lineRule="exact"/>
        <w:ind w:right="29"/>
        <w:jc w:val="both"/>
      </w:pPr>
      <w:r>
        <w:t xml:space="preserve">               4. Leidimus išduoda Panevėžio rajono </w:t>
      </w:r>
      <w:proofErr w:type="gramStart"/>
      <w:r>
        <w:t>savivaldybės administracijos</w:t>
      </w:r>
      <w:proofErr w:type="gramEnd"/>
      <w:r>
        <w:t xml:space="preserve"> direktorius. </w:t>
      </w:r>
    </w:p>
    <w:p w:rsidR="003A6247" w:rsidRDefault="003A6247" w:rsidP="003A6247">
      <w:pPr>
        <w:jc w:val="both"/>
      </w:pPr>
      <w:r>
        <w:t xml:space="preserve">               5. Šiuose nuostatuose vartojamos sąvokos atitinka Lietuvos Respublikos paslaugų įstatyme</w:t>
      </w:r>
      <w:r>
        <w:rPr>
          <w:rFonts w:eastAsia="EUAlbertina-Bold-Identity-H"/>
        </w:rPr>
        <w:t xml:space="preserve">, Išorinės reklamos įrengimo Panevėžio rajono savivaldybės teritorijoje taisyklėse ir </w:t>
      </w:r>
      <w:r>
        <w:t>kituose teisės aktuose apibrėžtas sąvokas.</w:t>
      </w:r>
    </w:p>
    <w:p w:rsidR="003A6247" w:rsidRDefault="003A6247" w:rsidP="003A6247">
      <w:pPr>
        <w:shd w:val="clear" w:color="auto" w:fill="FFFFFF"/>
        <w:tabs>
          <w:tab w:val="left" w:pos="240"/>
        </w:tabs>
        <w:spacing w:line="274" w:lineRule="exact"/>
        <w:ind w:right="29"/>
        <w:jc w:val="both"/>
      </w:pPr>
    </w:p>
    <w:p w:rsidR="003A6247" w:rsidRDefault="003A6247" w:rsidP="00EF5A6D">
      <w:pPr>
        <w:ind w:right="-1260"/>
        <w:jc w:val="center"/>
        <w:rPr>
          <w:b/>
        </w:rPr>
      </w:pPr>
      <w:r>
        <w:rPr>
          <w:b/>
        </w:rPr>
        <w:t>II. VIETINĖS RINKLIAVOS</w:t>
      </w:r>
      <w:r w:rsidR="00EF5A6D">
        <w:rPr>
          <w:b/>
        </w:rPr>
        <w:t xml:space="preserve"> </w:t>
      </w:r>
      <w:r>
        <w:rPr>
          <w:b/>
        </w:rPr>
        <w:t>DYDŽIAI IR LENGVATOS</w:t>
      </w:r>
    </w:p>
    <w:p w:rsidR="003A6247" w:rsidRDefault="003A6247" w:rsidP="003A6247">
      <w:pPr>
        <w:shd w:val="clear" w:color="auto" w:fill="FFFFFF"/>
        <w:tabs>
          <w:tab w:val="left" w:pos="1008"/>
        </w:tabs>
        <w:spacing w:before="269" w:line="274" w:lineRule="exact"/>
        <w:ind w:right="-572"/>
        <w:jc w:val="both"/>
        <w:rPr>
          <w:spacing w:val="-8"/>
        </w:rPr>
      </w:pPr>
      <w:r>
        <w:rPr>
          <w:spacing w:val="-1"/>
        </w:rPr>
        <w:tab/>
        <w:t xml:space="preserve"> 6.</w:t>
      </w:r>
      <w:r w:rsidR="000B7642">
        <w:rPr>
          <w:spacing w:val="-1"/>
        </w:rPr>
        <w:t xml:space="preserve"> Asmenys, pageidaujantys gauti l</w:t>
      </w:r>
      <w:r>
        <w:rPr>
          <w:spacing w:val="-1"/>
        </w:rPr>
        <w:t>eidimą, privalo sumokėti rinkliavą</w:t>
      </w:r>
      <w:r>
        <w:t>:</w:t>
      </w:r>
    </w:p>
    <w:p w:rsidR="003A6247" w:rsidRDefault="003A6247" w:rsidP="003A6247">
      <w:pPr>
        <w:shd w:val="clear" w:color="auto" w:fill="FFFFFF"/>
        <w:tabs>
          <w:tab w:val="left" w:pos="1147"/>
        </w:tabs>
        <w:spacing w:line="274" w:lineRule="exact"/>
        <w:ind w:left="5" w:right="-572"/>
        <w:rPr>
          <w:spacing w:val="-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456"/>
        <w:gridCol w:w="1772"/>
        <w:gridCol w:w="1772"/>
      </w:tblGrid>
      <w:tr w:rsidR="003A6247" w:rsidTr="002B6C09">
        <w:trPr>
          <w:cantSplit/>
        </w:trPr>
        <w:tc>
          <w:tcPr>
            <w:tcW w:w="540" w:type="dxa"/>
            <w:tcBorders>
              <w:top w:val="single" w:sz="4" w:space="0" w:color="auto"/>
              <w:left w:val="single" w:sz="4" w:space="0" w:color="auto"/>
              <w:bottom w:val="nil"/>
              <w:right w:val="nil"/>
            </w:tcBorders>
          </w:tcPr>
          <w:p w:rsidR="003A6247" w:rsidRDefault="003A6247" w:rsidP="002B6C09">
            <w:pPr>
              <w:tabs>
                <w:tab w:val="left" w:pos="1147"/>
              </w:tabs>
              <w:spacing w:line="274" w:lineRule="exact"/>
              <w:ind w:right="-1260"/>
              <w:jc w:val="both"/>
              <w:rPr>
                <w:spacing w:val="-8"/>
              </w:rPr>
            </w:pPr>
            <w:r>
              <w:rPr>
                <w:spacing w:val="-8"/>
              </w:rPr>
              <w:t>Eil.</w:t>
            </w:r>
          </w:p>
          <w:p w:rsidR="003A6247" w:rsidRDefault="003A6247" w:rsidP="002B6C09">
            <w:pPr>
              <w:tabs>
                <w:tab w:val="left" w:pos="1147"/>
              </w:tabs>
              <w:spacing w:line="274" w:lineRule="exact"/>
              <w:ind w:right="-1260"/>
              <w:jc w:val="both"/>
              <w:rPr>
                <w:spacing w:val="-8"/>
              </w:rPr>
            </w:pPr>
            <w:r>
              <w:rPr>
                <w:spacing w:val="-8"/>
              </w:rPr>
              <w:t>Nr.</w:t>
            </w:r>
          </w:p>
        </w:tc>
        <w:tc>
          <w:tcPr>
            <w:tcW w:w="5456" w:type="dxa"/>
            <w:tcBorders>
              <w:top w:val="single" w:sz="4" w:space="0" w:color="auto"/>
              <w:left w:val="nil"/>
              <w:bottom w:val="nil"/>
              <w:right w:val="single" w:sz="4" w:space="0" w:color="auto"/>
            </w:tcBorders>
          </w:tcPr>
          <w:p w:rsidR="003A6247" w:rsidRDefault="003A6247" w:rsidP="002B6C09">
            <w:pPr>
              <w:tabs>
                <w:tab w:val="left" w:pos="1147"/>
              </w:tabs>
              <w:spacing w:line="274" w:lineRule="exact"/>
              <w:ind w:right="-1260"/>
              <w:jc w:val="both"/>
              <w:rPr>
                <w:spacing w:val="-8"/>
              </w:rPr>
            </w:pPr>
            <w:r>
              <w:rPr>
                <w:b/>
              </w:rPr>
              <w:t xml:space="preserve">          Rinkliavos objektas</w:t>
            </w:r>
          </w:p>
        </w:tc>
        <w:tc>
          <w:tcPr>
            <w:tcW w:w="3544" w:type="dxa"/>
            <w:gridSpan w:val="2"/>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rPr>
                <w:b/>
                <w:spacing w:val="-8"/>
              </w:rPr>
            </w:pPr>
            <w:r>
              <w:rPr>
                <w:b/>
                <w:spacing w:val="-8"/>
              </w:rPr>
              <w:t>Rinkliavos dydžiai</w:t>
            </w:r>
          </w:p>
          <w:p w:rsidR="003A6247" w:rsidRDefault="003A6247" w:rsidP="00094443">
            <w:pPr>
              <w:tabs>
                <w:tab w:val="left" w:pos="1147"/>
              </w:tabs>
              <w:spacing w:line="274" w:lineRule="exact"/>
              <w:ind w:right="-1260"/>
              <w:jc w:val="both"/>
              <w:rPr>
                <w:spacing w:val="-8"/>
              </w:rPr>
            </w:pPr>
            <w:r>
              <w:rPr>
                <w:b/>
                <w:spacing w:val="-8"/>
              </w:rPr>
              <w:t>(</w:t>
            </w:r>
            <w:proofErr w:type="spellStart"/>
            <w:r w:rsidR="00094443">
              <w:rPr>
                <w:b/>
                <w:spacing w:val="-8"/>
              </w:rPr>
              <w:t>Eur</w:t>
            </w:r>
            <w:proofErr w:type="spellEnd"/>
            <w:r>
              <w:rPr>
                <w:b/>
                <w:spacing w:val="-8"/>
              </w:rPr>
              <w:t>)</w:t>
            </w:r>
          </w:p>
        </w:tc>
      </w:tr>
      <w:tr w:rsidR="003A6247" w:rsidTr="002B6C09">
        <w:trPr>
          <w:cantSplit/>
        </w:trPr>
        <w:tc>
          <w:tcPr>
            <w:tcW w:w="540" w:type="dxa"/>
            <w:tcBorders>
              <w:top w:val="nil"/>
              <w:left w:val="single" w:sz="4" w:space="0" w:color="auto"/>
              <w:bottom w:val="single" w:sz="4" w:space="0" w:color="auto"/>
              <w:right w:val="nil"/>
            </w:tcBorders>
          </w:tcPr>
          <w:p w:rsidR="003A6247" w:rsidRDefault="003A6247" w:rsidP="002B6C09">
            <w:pPr>
              <w:tabs>
                <w:tab w:val="left" w:pos="1147"/>
              </w:tabs>
              <w:spacing w:line="274" w:lineRule="exact"/>
              <w:ind w:right="-1260"/>
              <w:jc w:val="both"/>
              <w:rPr>
                <w:spacing w:val="-8"/>
              </w:rPr>
            </w:pPr>
          </w:p>
        </w:tc>
        <w:tc>
          <w:tcPr>
            <w:tcW w:w="5456" w:type="dxa"/>
            <w:tcBorders>
              <w:top w:val="nil"/>
              <w:left w:val="nil"/>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p>
        </w:tc>
        <w:tc>
          <w:tcPr>
            <w:tcW w:w="1772"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b/>
                <w:spacing w:val="-8"/>
              </w:rPr>
            </w:pPr>
            <w:r>
              <w:rPr>
                <w:b/>
                <w:spacing w:val="-8"/>
              </w:rPr>
              <w:t>Mėnesiui</w:t>
            </w:r>
          </w:p>
        </w:tc>
        <w:tc>
          <w:tcPr>
            <w:tcW w:w="1772"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b/>
                <w:spacing w:val="-8"/>
              </w:rPr>
            </w:pPr>
            <w:r>
              <w:rPr>
                <w:b/>
                <w:spacing w:val="-8"/>
              </w:rPr>
              <w:t>Metams</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t>1.</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rPr>
                <w:spacing w:val="-1"/>
              </w:rPr>
            </w:pPr>
            <w:r>
              <w:rPr>
                <w:spacing w:val="-1"/>
              </w:rPr>
              <w:t>1 m</w:t>
            </w:r>
            <w:r>
              <w:rPr>
                <w:spacing w:val="-1"/>
                <w:vertAlign w:val="superscript"/>
              </w:rPr>
              <w:t xml:space="preserve">2 </w:t>
            </w:r>
            <w:r>
              <w:rPr>
                <w:spacing w:val="-1"/>
              </w:rPr>
              <w:t xml:space="preserve">išorinės reklamos įrengimas </w:t>
            </w:r>
          </w:p>
          <w:p w:rsidR="003A6247" w:rsidRDefault="003A6247" w:rsidP="002B6C09">
            <w:pPr>
              <w:tabs>
                <w:tab w:val="left" w:pos="1147"/>
              </w:tabs>
              <w:spacing w:line="274" w:lineRule="exact"/>
              <w:ind w:right="-1260"/>
              <w:rPr>
                <w:spacing w:val="-8"/>
              </w:rPr>
            </w:pP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1,</w:t>
            </w:r>
            <w:r w:rsidR="003D6375">
              <w:rPr>
                <w:spacing w:val="-8"/>
              </w:rPr>
              <w:t>50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1</w:t>
            </w:r>
            <w:r w:rsidR="003D6375">
              <w:rPr>
                <w:spacing w:val="-8"/>
              </w:rPr>
              <w:t>4</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t xml:space="preserve">2. </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rPr>
                <w:spacing w:val="-1"/>
              </w:rPr>
            </w:pPr>
            <w:r>
              <w:rPr>
                <w:spacing w:val="-1"/>
              </w:rPr>
              <w:t>1 m</w:t>
            </w:r>
            <w:r>
              <w:rPr>
                <w:spacing w:val="-1"/>
                <w:vertAlign w:val="superscript"/>
              </w:rPr>
              <w:t xml:space="preserve">2 </w:t>
            </w:r>
            <w:r>
              <w:rPr>
                <w:spacing w:val="-1"/>
              </w:rPr>
              <w:t xml:space="preserve">išorinės kintamos reklamos įrengimas </w:t>
            </w:r>
          </w:p>
          <w:p w:rsidR="003A6247" w:rsidRDefault="003A6247" w:rsidP="002B6C09">
            <w:pPr>
              <w:tabs>
                <w:tab w:val="left" w:pos="1147"/>
              </w:tabs>
              <w:spacing w:line="274" w:lineRule="exact"/>
              <w:ind w:right="-1260"/>
              <w:rPr>
                <w:spacing w:val="-1"/>
              </w:rPr>
            </w:pP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3D6375" w:rsidP="002B6C09">
            <w:pPr>
              <w:tabs>
                <w:tab w:val="left" w:pos="1147"/>
              </w:tabs>
              <w:spacing w:line="274" w:lineRule="exact"/>
              <w:ind w:right="-52"/>
              <w:jc w:val="center"/>
              <w:rPr>
                <w:spacing w:val="-8"/>
              </w:rPr>
            </w:pPr>
            <w:r>
              <w:rPr>
                <w:spacing w:val="-8"/>
              </w:rPr>
              <w:t>2,60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2</w:t>
            </w:r>
            <w:r w:rsidR="003D6375">
              <w:rPr>
                <w:spacing w:val="-8"/>
              </w:rPr>
              <w:t>9</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t>3.</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0B7642">
            <w:pPr>
              <w:tabs>
                <w:tab w:val="left" w:pos="1147"/>
              </w:tabs>
              <w:spacing w:line="274" w:lineRule="exact"/>
              <w:ind w:right="-1260"/>
              <w:jc w:val="both"/>
              <w:rPr>
                <w:spacing w:val="-1"/>
              </w:rPr>
            </w:pPr>
            <w:r>
              <w:rPr>
                <w:spacing w:val="-1"/>
              </w:rPr>
              <w:t>1 m</w:t>
            </w:r>
            <w:r>
              <w:rPr>
                <w:spacing w:val="-1"/>
                <w:vertAlign w:val="superscript"/>
              </w:rPr>
              <w:t xml:space="preserve">2 </w:t>
            </w:r>
            <w:r>
              <w:rPr>
                <w:spacing w:val="-1"/>
              </w:rPr>
              <w:t>išorinės reklamos įrengimas</w:t>
            </w:r>
            <w:proofErr w:type="gramStart"/>
            <w:r>
              <w:rPr>
                <w:spacing w:val="-1"/>
              </w:rPr>
              <w:t xml:space="preserve">  </w:t>
            </w:r>
            <w:proofErr w:type="gramEnd"/>
            <w:r>
              <w:rPr>
                <w:spacing w:val="-1"/>
              </w:rPr>
              <w:t>prie magistralinių</w:t>
            </w:r>
          </w:p>
          <w:p w:rsidR="003A6247" w:rsidRDefault="003A6247" w:rsidP="000B7642">
            <w:pPr>
              <w:tabs>
                <w:tab w:val="left" w:pos="1147"/>
              </w:tabs>
              <w:spacing w:line="274" w:lineRule="exact"/>
              <w:ind w:right="-1260"/>
              <w:jc w:val="both"/>
              <w:rPr>
                <w:spacing w:val="-1"/>
              </w:rPr>
            </w:pPr>
            <w:r>
              <w:rPr>
                <w:spacing w:val="-1"/>
              </w:rPr>
              <w:t xml:space="preserve"> kelių E67 (A8, A10) VIA BALTICA </w:t>
            </w:r>
            <w:proofErr w:type="gramStart"/>
            <w:r>
              <w:rPr>
                <w:spacing w:val="-1"/>
              </w:rPr>
              <w:t>(</w:t>
            </w:r>
            <w:proofErr w:type="gramEnd"/>
            <w:r>
              <w:rPr>
                <w:spacing w:val="-1"/>
              </w:rPr>
              <w:t xml:space="preserve"> Helsinkis</w:t>
            </w:r>
            <w:r w:rsidR="000B7642">
              <w:rPr>
                <w:spacing w:val="-1"/>
              </w:rPr>
              <w:t xml:space="preserve"> – </w:t>
            </w:r>
          </w:p>
          <w:p w:rsidR="003A6247" w:rsidRDefault="003A6247" w:rsidP="000B7642">
            <w:pPr>
              <w:tabs>
                <w:tab w:val="left" w:pos="1147"/>
              </w:tabs>
              <w:spacing w:line="274" w:lineRule="exact"/>
              <w:ind w:right="-1260"/>
              <w:jc w:val="both"/>
              <w:rPr>
                <w:spacing w:val="-1"/>
              </w:rPr>
            </w:pPr>
            <w:r>
              <w:rPr>
                <w:spacing w:val="-1"/>
              </w:rPr>
              <w:t>Talinas</w:t>
            </w:r>
            <w:r w:rsidR="000B7642">
              <w:rPr>
                <w:spacing w:val="-1"/>
              </w:rPr>
              <w:t>–</w:t>
            </w:r>
            <w:r>
              <w:rPr>
                <w:spacing w:val="-1"/>
              </w:rPr>
              <w:t>Ryga</w:t>
            </w:r>
            <w:r w:rsidR="000B7642">
              <w:rPr>
                <w:spacing w:val="-1"/>
              </w:rPr>
              <w:t>–</w:t>
            </w:r>
            <w:r>
              <w:rPr>
                <w:spacing w:val="-1"/>
              </w:rPr>
              <w:t>Panevėžys</w:t>
            </w:r>
            <w:r w:rsidR="000B7642">
              <w:rPr>
                <w:spacing w:val="-1"/>
              </w:rPr>
              <w:t>–</w:t>
            </w:r>
            <w:r>
              <w:rPr>
                <w:spacing w:val="-1"/>
              </w:rPr>
              <w:t>Kaunas</w:t>
            </w:r>
            <w:r w:rsidR="000B7642">
              <w:rPr>
                <w:spacing w:val="-1"/>
              </w:rPr>
              <w:t>–</w:t>
            </w:r>
            <w:r>
              <w:rPr>
                <w:spacing w:val="-1"/>
              </w:rPr>
              <w:t>Varšuva</w:t>
            </w:r>
            <w:r w:rsidR="000B7642">
              <w:rPr>
                <w:spacing w:val="-1"/>
              </w:rPr>
              <w:t>–</w:t>
            </w:r>
            <w:r>
              <w:rPr>
                <w:spacing w:val="-1"/>
              </w:rPr>
              <w:t>Vroclavas</w:t>
            </w:r>
            <w:r w:rsidR="000B7642">
              <w:rPr>
                <w:spacing w:val="-1"/>
              </w:rPr>
              <w:t>–</w:t>
            </w:r>
          </w:p>
          <w:p w:rsidR="003A6247" w:rsidRDefault="003A6247" w:rsidP="000B7642">
            <w:pPr>
              <w:tabs>
                <w:tab w:val="left" w:pos="1147"/>
              </w:tabs>
              <w:spacing w:line="274" w:lineRule="exact"/>
              <w:ind w:right="-1260"/>
              <w:jc w:val="both"/>
              <w:rPr>
                <w:spacing w:val="-1"/>
              </w:rPr>
            </w:pPr>
            <w:r>
              <w:rPr>
                <w:spacing w:val="-1"/>
              </w:rPr>
              <w:t xml:space="preserve">Praha), E272 (A2, A9) </w:t>
            </w:r>
            <w:proofErr w:type="gramStart"/>
            <w:r>
              <w:rPr>
                <w:spacing w:val="-1"/>
              </w:rPr>
              <w:t>(</w:t>
            </w:r>
            <w:proofErr w:type="gramEnd"/>
            <w:r>
              <w:rPr>
                <w:spacing w:val="-1"/>
              </w:rPr>
              <w:t xml:space="preserve"> Vilnius</w:t>
            </w:r>
            <w:r w:rsidR="000B7642">
              <w:rPr>
                <w:spacing w:val="-1"/>
              </w:rPr>
              <w:t>–</w:t>
            </w:r>
            <w:r>
              <w:rPr>
                <w:spacing w:val="-1"/>
              </w:rPr>
              <w:t>Panevėžys</w:t>
            </w:r>
            <w:r w:rsidR="000B7642">
              <w:rPr>
                <w:spacing w:val="-1"/>
              </w:rPr>
              <w:t>–</w:t>
            </w:r>
            <w:r>
              <w:rPr>
                <w:spacing w:val="-1"/>
              </w:rPr>
              <w:t>Šiauliai</w:t>
            </w:r>
            <w:r w:rsidR="000B7642">
              <w:rPr>
                <w:spacing w:val="-1"/>
              </w:rPr>
              <w:t>–</w:t>
            </w:r>
          </w:p>
          <w:p w:rsidR="003A6247" w:rsidRDefault="003A6247" w:rsidP="000B7642">
            <w:pPr>
              <w:tabs>
                <w:tab w:val="left" w:pos="1147"/>
              </w:tabs>
              <w:spacing w:line="274" w:lineRule="exact"/>
              <w:ind w:right="-1260"/>
              <w:jc w:val="both"/>
              <w:rPr>
                <w:spacing w:val="-1"/>
              </w:rPr>
            </w:pPr>
            <w:r>
              <w:rPr>
                <w:spacing w:val="-1"/>
              </w:rPr>
              <w:t>Palanga</w:t>
            </w:r>
            <w:r w:rsidR="000B7642">
              <w:rPr>
                <w:spacing w:val="-1"/>
              </w:rPr>
              <w:t>–</w:t>
            </w:r>
            <w:r>
              <w:rPr>
                <w:spacing w:val="-1"/>
              </w:rPr>
              <w:t>Klaipėda), vakarinio Panevėžio miesto</w:t>
            </w:r>
          </w:p>
          <w:p w:rsidR="003A6247" w:rsidRDefault="000B7642" w:rsidP="000B7642">
            <w:pPr>
              <w:tabs>
                <w:tab w:val="left" w:pos="1147"/>
              </w:tabs>
              <w:spacing w:line="274" w:lineRule="exact"/>
              <w:ind w:right="-1260"/>
              <w:jc w:val="both"/>
              <w:rPr>
                <w:spacing w:val="-1"/>
              </w:rPr>
            </w:pPr>
            <w:r>
              <w:rPr>
                <w:spacing w:val="-1"/>
              </w:rPr>
              <w:t>aplinkkelio (A</w:t>
            </w:r>
            <w:r w:rsidR="003A6247">
              <w:rPr>
                <w:spacing w:val="-1"/>
              </w:rPr>
              <w:t xml:space="preserve">17) </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3D6375" w:rsidP="002B6C09">
            <w:pPr>
              <w:tabs>
                <w:tab w:val="left" w:pos="1147"/>
              </w:tabs>
              <w:spacing w:line="274" w:lineRule="exact"/>
              <w:ind w:right="-52"/>
              <w:jc w:val="center"/>
              <w:rPr>
                <w:spacing w:val="-8"/>
              </w:rPr>
            </w:pPr>
            <w:r>
              <w:rPr>
                <w:spacing w:val="-8"/>
              </w:rPr>
              <w:t>2,00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2</w:t>
            </w:r>
            <w:r w:rsidR="003D6375">
              <w:rPr>
                <w:spacing w:val="-8"/>
              </w:rPr>
              <w:t>2</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t>4.</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0B7642">
            <w:pPr>
              <w:spacing w:line="274" w:lineRule="exact"/>
              <w:ind w:right="-1260"/>
              <w:jc w:val="both"/>
              <w:rPr>
                <w:spacing w:val="-1"/>
              </w:rPr>
            </w:pPr>
            <w:r>
              <w:rPr>
                <w:spacing w:val="-1"/>
              </w:rPr>
              <w:t>1 m</w:t>
            </w:r>
            <w:r>
              <w:rPr>
                <w:spacing w:val="-1"/>
                <w:vertAlign w:val="superscript"/>
              </w:rPr>
              <w:t xml:space="preserve">2 </w:t>
            </w:r>
            <w:r>
              <w:rPr>
                <w:spacing w:val="-1"/>
              </w:rPr>
              <w:t>išorinės kintamos reklamos įrengimas</w:t>
            </w:r>
            <w:r w:rsidR="000B7642">
              <w:rPr>
                <w:spacing w:val="-1"/>
              </w:rPr>
              <w:t xml:space="preserve"> </w:t>
            </w:r>
            <w:r>
              <w:rPr>
                <w:spacing w:val="-1"/>
              </w:rPr>
              <w:t>prie</w:t>
            </w:r>
          </w:p>
          <w:p w:rsidR="003A6247" w:rsidRDefault="003A6247" w:rsidP="000B7642">
            <w:pPr>
              <w:spacing w:line="274" w:lineRule="exact"/>
              <w:ind w:right="-1260"/>
              <w:jc w:val="both"/>
              <w:rPr>
                <w:spacing w:val="-1"/>
              </w:rPr>
            </w:pPr>
            <w:r>
              <w:rPr>
                <w:spacing w:val="-1"/>
              </w:rPr>
              <w:t xml:space="preserve"> </w:t>
            </w:r>
            <w:r w:rsidR="000B7642">
              <w:rPr>
                <w:spacing w:val="-1"/>
              </w:rPr>
              <w:t>M</w:t>
            </w:r>
            <w:r>
              <w:rPr>
                <w:spacing w:val="-1"/>
              </w:rPr>
              <w:t>agistralinių</w:t>
            </w:r>
            <w:r w:rsidR="000B7642">
              <w:rPr>
                <w:spacing w:val="-1"/>
              </w:rPr>
              <w:t xml:space="preserve"> </w:t>
            </w:r>
            <w:r>
              <w:rPr>
                <w:spacing w:val="-1"/>
              </w:rPr>
              <w:t>kelių E67 (A8, A10)</w:t>
            </w:r>
            <w:r w:rsidR="000B7642">
              <w:rPr>
                <w:spacing w:val="-1"/>
              </w:rPr>
              <w:t xml:space="preserve"> </w:t>
            </w:r>
            <w:r>
              <w:rPr>
                <w:spacing w:val="-1"/>
              </w:rPr>
              <w:t>VIA BALTICA</w:t>
            </w:r>
          </w:p>
          <w:p w:rsidR="003A6247" w:rsidRDefault="003A6247" w:rsidP="000B7642">
            <w:pPr>
              <w:spacing w:line="274" w:lineRule="exact"/>
              <w:ind w:right="-1260"/>
              <w:jc w:val="both"/>
              <w:rPr>
                <w:spacing w:val="-1"/>
              </w:rPr>
            </w:pPr>
            <w:r>
              <w:rPr>
                <w:spacing w:val="-1"/>
              </w:rPr>
              <w:t xml:space="preserve"> ( Helsinkis</w:t>
            </w:r>
            <w:r w:rsidR="000B7642">
              <w:rPr>
                <w:spacing w:val="-1"/>
              </w:rPr>
              <w:t>–</w:t>
            </w:r>
            <w:r>
              <w:rPr>
                <w:spacing w:val="-1"/>
              </w:rPr>
              <w:t>Talinas</w:t>
            </w:r>
            <w:r w:rsidR="000B7642">
              <w:rPr>
                <w:spacing w:val="-1"/>
              </w:rPr>
              <w:t>–</w:t>
            </w:r>
            <w:r>
              <w:rPr>
                <w:spacing w:val="-1"/>
              </w:rPr>
              <w:t>Ryga</w:t>
            </w:r>
            <w:r w:rsidR="000B7642">
              <w:rPr>
                <w:spacing w:val="-1"/>
              </w:rPr>
              <w:t>–</w:t>
            </w:r>
            <w:r>
              <w:rPr>
                <w:spacing w:val="-1"/>
              </w:rPr>
              <w:t>Panevėžys</w:t>
            </w:r>
            <w:r w:rsidR="000B7642">
              <w:rPr>
                <w:spacing w:val="-1"/>
              </w:rPr>
              <w:t>–</w:t>
            </w:r>
            <w:r>
              <w:rPr>
                <w:spacing w:val="-1"/>
              </w:rPr>
              <w:t>Kaunas</w:t>
            </w:r>
            <w:r w:rsidR="000B7642">
              <w:rPr>
                <w:spacing w:val="-1"/>
              </w:rPr>
              <w:t>–</w:t>
            </w:r>
          </w:p>
          <w:p w:rsidR="003A6247" w:rsidRDefault="003A6247" w:rsidP="000B7642">
            <w:pPr>
              <w:spacing w:line="274" w:lineRule="exact"/>
              <w:ind w:right="-1260"/>
              <w:jc w:val="both"/>
              <w:rPr>
                <w:spacing w:val="-1"/>
              </w:rPr>
            </w:pPr>
            <w:r>
              <w:rPr>
                <w:spacing w:val="-1"/>
              </w:rPr>
              <w:t>Varšuva</w:t>
            </w:r>
            <w:r w:rsidR="000B7642">
              <w:rPr>
                <w:spacing w:val="-1"/>
              </w:rPr>
              <w:t>–</w:t>
            </w:r>
            <w:r>
              <w:rPr>
                <w:spacing w:val="-1"/>
              </w:rPr>
              <w:t>Vroclavas</w:t>
            </w:r>
            <w:r w:rsidR="000B7642">
              <w:rPr>
                <w:spacing w:val="-1"/>
              </w:rPr>
              <w:t>–</w:t>
            </w:r>
            <w:r>
              <w:rPr>
                <w:spacing w:val="-1"/>
              </w:rPr>
              <w:t xml:space="preserve">Praha), E272 (A2, A9) </w:t>
            </w:r>
            <w:proofErr w:type="gramStart"/>
            <w:r>
              <w:rPr>
                <w:spacing w:val="-1"/>
              </w:rPr>
              <w:t>(</w:t>
            </w:r>
            <w:proofErr w:type="gramEnd"/>
            <w:r>
              <w:rPr>
                <w:spacing w:val="-1"/>
              </w:rPr>
              <w:t xml:space="preserve"> Vilnius</w:t>
            </w:r>
            <w:r w:rsidR="000B7642">
              <w:rPr>
                <w:spacing w:val="-1"/>
              </w:rPr>
              <w:t>–</w:t>
            </w:r>
          </w:p>
          <w:p w:rsidR="003A6247" w:rsidRDefault="003A6247" w:rsidP="000B7642">
            <w:pPr>
              <w:spacing w:line="274" w:lineRule="exact"/>
              <w:ind w:right="-1260"/>
              <w:jc w:val="both"/>
              <w:rPr>
                <w:spacing w:val="-1"/>
              </w:rPr>
            </w:pPr>
            <w:r>
              <w:rPr>
                <w:spacing w:val="-1"/>
              </w:rPr>
              <w:t>Panevėžys</w:t>
            </w:r>
            <w:r w:rsidR="000B7642">
              <w:rPr>
                <w:spacing w:val="-1"/>
              </w:rPr>
              <w:t>–</w:t>
            </w:r>
            <w:r>
              <w:rPr>
                <w:spacing w:val="-1"/>
              </w:rPr>
              <w:t>Šiauliai</w:t>
            </w:r>
            <w:r w:rsidR="000B7642">
              <w:rPr>
                <w:spacing w:val="-1"/>
              </w:rPr>
              <w:t>–</w:t>
            </w:r>
            <w:r>
              <w:rPr>
                <w:spacing w:val="-1"/>
              </w:rPr>
              <w:t>Palanga</w:t>
            </w:r>
            <w:r w:rsidR="000B7642">
              <w:rPr>
                <w:spacing w:val="-1"/>
              </w:rPr>
              <w:t>–</w:t>
            </w:r>
            <w:r>
              <w:rPr>
                <w:spacing w:val="-1"/>
              </w:rPr>
              <w:t>Klaipėda), vakarinio</w:t>
            </w:r>
          </w:p>
          <w:p w:rsidR="003A6247" w:rsidRDefault="000B7642" w:rsidP="000B7642">
            <w:pPr>
              <w:spacing w:line="274" w:lineRule="exact"/>
              <w:ind w:right="-1260"/>
              <w:jc w:val="both"/>
              <w:rPr>
                <w:spacing w:val="-1"/>
              </w:rPr>
            </w:pPr>
            <w:r>
              <w:rPr>
                <w:spacing w:val="-1"/>
              </w:rPr>
              <w:t xml:space="preserve"> Panevėžio miesto a</w:t>
            </w:r>
            <w:r w:rsidR="003A6247">
              <w:rPr>
                <w:spacing w:val="-1"/>
              </w:rPr>
              <w:t>plinkkelio (A17)</w:t>
            </w:r>
          </w:p>
          <w:p w:rsidR="003A6247" w:rsidRDefault="003A6247" w:rsidP="002B6C09">
            <w:pPr>
              <w:tabs>
                <w:tab w:val="left" w:pos="1147"/>
              </w:tabs>
              <w:spacing w:line="274" w:lineRule="exact"/>
              <w:ind w:right="-1260"/>
              <w:rPr>
                <w:spacing w:val="-1"/>
              </w:rPr>
            </w:pP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3,</w:t>
            </w:r>
            <w:r w:rsidR="003D6375">
              <w:rPr>
                <w:spacing w:val="-8"/>
              </w:rPr>
              <w:t>80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094443" w:rsidP="003D6375">
            <w:pPr>
              <w:tabs>
                <w:tab w:val="left" w:pos="1147"/>
              </w:tabs>
              <w:spacing w:line="274" w:lineRule="exact"/>
              <w:ind w:right="-52"/>
              <w:jc w:val="center"/>
              <w:rPr>
                <w:spacing w:val="-8"/>
              </w:rPr>
            </w:pPr>
            <w:r>
              <w:rPr>
                <w:spacing w:val="-8"/>
              </w:rPr>
              <w:t>43</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lastRenderedPageBreak/>
              <w:t xml:space="preserve">5. </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rPr>
                <w:spacing w:val="-1"/>
              </w:rPr>
            </w:pPr>
            <w:r>
              <w:rPr>
                <w:spacing w:val="-1"/>
              </w:rPr>
              <w:t>1 m</w:t>
            </w:r>
            <w:r>
              <w:rPr>
                <w:spacing w:val="-1"/>
                <w:vertAlign w:val="superscript"/>
              </w:rPr>
              <w:t xml:space="preserve">2 </w:t>
            </w:r>
            <w:r>
              <w:rPr>
                <w:spacing w:val="-1"/>
              </w:rPr>
              <w:t xml:space="preserve">išorinės reklamos ant valstybinės žemės ar </w:t>
            </w:r>
          </w:p>
          <w:p w:rsidR="003A6247" w:rsidRDefault="003A6247" w:rsidP="002B6C09">
            <w:pPr>
              <w:tabs>
                <w:tab w:val="left" w:pos="1147"/>
              </w:tabs>
              <w:spacing w:line="274" w:lineRule="exact"/>
              <w:ind w:right="-1260"/>
              <w:rPr>
                <w:spacing w:val="-1"/>
              </w:rPr>
            </w:pPr>
            <w:r>
              <w:rPr>
                <w:spacing w:val="-1"/>
              </w:rPr>
              <w:t>Savivaldybei nuosavybės teise priklausančių pastatų</w:t>
            </w:r>
          </w:p>
          <w:p w:rsidR="003A6247" w:rsidRDefault="000B7642" w:rsidP="002B6C09">
            <w:pPr>
              <w:tabs>
                <w:tab w:val="left" w:pos="1147"/>
              </w:tabs>
              <w:spacing w:line="274" w:lineRule="exact"/>
              <w:ind w:right="-1260"/>
              <w:rPr>
                <w:spacing w:val="-1"/>
              </w:rPr>
            </w:pPr>
            <w:r>
              <w:rPr>
                <w:spacing w:val="-1"/>
              </w:rPr>
              <w:t>į</w:t>
            </w:r>
            <w:r w:rsidR="003A6247">
              <w:rPr>
                <w:spacing w:val="-1"/>
              </w:rPr>
              <w:t xml:space="preserve">rengimas </w:t>
            </w:r>
          </w:p>
          <w:p w:rsidR="003A6247" w:rsidRDefault="003A6247" w:rsidP="002B6C09">
            <w:pPr>
              <w:tabs>
                <w:tab w:val="left" w:pos="1147"/>
              </w:tabs>
              <w:spacing w:line="274" w:lineRule="exact"/>
              <w:ind w:right="-1260"/>
              <w:rPr>
                <w:spacing w:val="-1"/>
              </w:rPr>
            </w:pP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3D6375" w:rsidP="002B6C09">
            <w:pPr>
              <w:tabs>
                <w:tab w:val="left" w:pos="1147"/>
              </w:tabs>
              <w:spacing w:line="274" w:lineRule="exact"/>
              <w:ind w:right="-52"/>
              <w:jc w:val="center"/>
              <w:rPr>
                <w:spacing w:val="-8"/>
              </w:rPr>
            </w:pPr>
            <w:r>
              <w:rPr>
                <w:spacing w:val="-8"/>
              </w:rPr>
              <w:t>2,60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EF5A6D" w:rsidP="003D6375">
            <w:pPr>
              <w:tabs>
                <w:tab w:val="left" w:pos="1147"/>
              </w:tabs>
              <w:spacing w:line="274" w:lineRule="exact"/>
              <w:ind w:right="-52"/>
              <w:jc w:val="center"/>
              <w:rPr>
                <w:spacing w:val="-8"/>
              </w:rPr>
            </w:pPr>
            <w:r>
              <w:rPr>
                <w:spacing w:val="-8"/>
              </w:rPr>
              <w:t>2</w:t>
            </w:r>
            <w:r w:rsidR="003D6375">
              <w:rPr>
                <w:spacing w:val="-8"/>
              </w:rPr>
              <w:t>9</w:t>
            </w:r>
          </w:p>
        </w:tc>
      </w:tr>
      <w:tr w:rsidR="003A6247" w:rsidTr="002B6C09">
        <w:trPr>
          <w:cantSplit/>
        </w:trPr>
        <w:tc>
          <w:tcPr>
            <w:tcW w:w="540"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jc w:val="both"/>
              <w:rPr>
                <w:spacing w:val="-8"/>
              </w:rPr>
            </w:pPr>
            <w:r>
              <w:rPr>
                <w:spacing w:val="-8"/>
              </w:rPr>
              <w:t xml:space="preserve">6. </w:t>
            </w:r>
          </w:p>
        </w:tc>
        <w:tc>
          <w:tcPr>
            <w:tcW w:w="5456" w:type="dxa"/>
            <w:tcBorders>
              <w:top w:val="single" w:sz="4" w:space="0" w:color="auto"/>
              <w:left w:val="single" w:sz="4" w:space="0" w:color="auto"/>
              <w:bottom w:val="single" w:sz="4" w:space="0" w:color="auto"/>
              <w:right w:val="single" w:sz="4" w:space="0" w:color="auto"/>
            </w:tcBorders>
          </w:tcPr>
          <w:p w:rsidR="003A6247" w:rsidRDefault="003A6247" w:rsidP="002B6C09">
            <w:pPr>
              <w:tabs>
                <w:tab w:val="left" w:pos="1147"/>
              </w:tabs>
              <w:spacing w:line="274" w:lineRule="exact"/>
              <w:ind w:right="-1260"/>
              <w:rPr>
                <w:spacing w:val="-1"/>
              </w:rPr>
            </w:pPr>
            <w:r>
              <w:rPr>
                <w:spacing w:val="-1"/>
              </w:rPr>
              <w:t>1 m</w:t>
            </w:r>
            <w:r>
              <w:rPr>
                <w:spacing w:val="-1"/>
                <w:vertAlign w:val="superscript"/>
              </w:rPr>
              <w:t xml:space="preserve">2 </w:t>
            </w:r>
            <w:r>
              <w:rPr>
                <w:spacing w:val="-1"/>
              </w:rPr>
              <w:t>išorinės kintamos</w:t>
            </w:r>
            <w:r w:rsidR="00EF5A6D">
              <w:rPr>
                <w:spacing w:val="-1"/>
              </w:rPr>
              <w:t xml:space="preserve"> </w:t>
            </w:r>
            <w:r>
              <w:rPr>
                <w:spacing w:val="-1"/>
              </w:rPr>
              <w:t xml:space="preserve">reklamos ant valstybinės </w:t>
            </w:r>
          </w:p>
          <w:p w:rsidR="003A6247" w:rsidRDefault="003A6247" w:rsidP="002B6C09">
            <w:pPr>
              <w:tabs>
                <w:tab w:val="left" w:pos="1147"/>
              </w:tabs>
              <w:spacing w:line="274" w:lineRule="exact"/>
              <w:ind w:right="-1260"/>
              <w:rPr>
                <w:spacing w:val="-1"/>
              </w:rPr>
            </w:pPr>
            <w:r>
              <w:rPr>
                <w:spacing w:val="-1"/>
              </w:rPr>
              <w:t>žemės ar Savivaldybei nuosavybės teise priklausančių</w:t>
            </w:r>
          </w:p>
          <w:p w:rsidR="003A6247" w:rsidRDefault="003A6247" w:rsidP="002B6C09">
            <w:pPr>
              <w:tabs>
                <w:tab w:val="left" w:pos="1147"/>
              </w:tabs>
              <w:spacing w:line="274" w:lineRule="exact"/>
              <w:ind w:right="-1260"/>
              <w:rPr>
                <w:spacing w:val="-1"/>
              </w:rPr>
            </w:pPr>
            <w:r>
              <w:rPr>
                <w:spacing w:val="-1"/>
              </w:rPr>
              <w:t xml:space="preserve"> pastatų įrengimas </w:t>
            </w:r>
          </w:p>
          <w:p w:rsidR="003A6247" w:rsidRDefault="003A6247" w:rsidP="002B6C09">
            <w:pPr>
              <w:tabs>
                <w:tab w:val="left" w:pos="1147"/>
              </w:tabs>
              <w:spacing w:line="274" w:lineRule="exact"/>
              <w:ind w:right="-1260"/>
              <w:rPr>
                <w:spacing w:val="-1"/>
              </w:rPr>
            </w:pP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3D6375" w:rsidP="002B6C09">
            <w:pPr>
              <w:tabs>
                <w:tab w:val="left" w:pos="1147"/>
              </w:tabs>
              <w:spacing w:line="274" w:lineRule="exact"/>
              <w:ind w:right="-52"/>
              <w:jc w:val="center"/>
              <w:rPr>
                <w:spacing w:val="-8"/>
              </w:rPr>
            </w:pPr>
            <w:r>
              <w:rPr>
                <w:spacing w:val="-8"/>
              </w:rPr>
              <w:t>4,90</w:t>
            </w:r>
          </w:p>
        </w:tc>
        <w:tc>
          <w:tcPr>
            <w:tcW w:w="1772" w:type="dxa"/>
            <w:tcBorders>
              <w:top w:val="single" w:sz="4" w:space="0" w:color="auto"/>
              <w:left w:val="single" w:sz="4" w:space="0" w:color="auto"/>
              <w:bottom w:val="single" w:sz="4" w:space="0" w:color="auto"/>
              <w:right w:val="single" w:sz="4" w:space="0" w:color="auto"/>
            </w:tcBorders>
            <w:vAlign w:val="center"/>
          </w:tcPr>
          <w:p w:rsidR="003A6247" w:rsidRDefault="00EF5A6D" w:rsidP="003D6375">
            <w:pPr>
              <w:tabs>
                <w:tab w:val="left" w:pos="1147"/>
              </w:tabs>
              <w:spacing w:line="274" w:lineRule="exact"/>
              <w:ind w:right="-52"/>
              <w:jc w:val="center"/>
              <w:rPr>
                <w:spacing w:val="-8"/>
              </w:rPr>
            </w:pPr>
            <w:r>
              <w:rPr>
                <w:spacing w:val="-8"/>
              </w:rPr>
              <w:t>5</w:t>
            </w:r>
            <w:r w:rsidR="003D6375">
              <w:rPr>
                <w:spacing w:val="-8"/>
              </w:rPr>
              <w:t>8</w:t>
            </w:r>
          </w:p>
        </w:tc>
      </w:tr>
      <w:tr w:rsidR="003A6247" w:rsidTr="002B6C09">
        <w:tc>
          <w:tcPr>
            <w:tcW w:w="540" w:type="dxa"/>
          </w:tcPr>
          <w:p w:rsidR="003A6247" w:rsidRDefault="003A6247" w:rsidP="002B6C09">
            <w:pPr>
              <w:tabs>
                <w:tab w:val="left" w:pos="1147"/>
              </w:tabs>
              <w:spacing w:line="274" w:lineRule="exact"/>
              <w:ind w:right="-1260"/>
              <w:jc w:val="both"/>
              <w:rPr>
                <w:spacing w:val="-8"/>
              </w:rPr>
            </w:pPr>
            <w:r>
              <w:rPr>
                <w:spacing w:val="-8"/>
              </w:rPr>
              <w:t>7.</w:t>
            </w:r>
          </w:p>
        </w:tc>
        <w:tc>
          <w:tcPr>
            <w:tcW w:w="5456" w:type="dxa"/>
          </w:tcPr>
          <w:p w:rsidR="003A6247" w:rsidRDefault="003A6247" w:rsidP="002B6C09">
            <w:pPr>
              <w:tabs>
                <w:tab w:val="left" w:pos="1147"/>
              </w:tabs>
              <w:spacing w:line="274" w:lineRule="exact"/>
              <w:ind w:right="-1260"/>
              <w:jc w:val="both"/>
              <w:rPr>
                <w:spacing w:val="-1"/>
              </w:rPr>
            </w:pPr>
            <w:r>
              <w:rPr>
                <w:spacing w:val="-1"/>
              </w:rPr>
              <w:t xml:space="preserve"> 1 m</w:t>
            </w:r>
            <w:r>
              <w:rPr>
                <w:spacing w:val="-1"/>
                <w:vertAlign w:val="superscript"/>
              </w:rPr>
              <w:t xml:space="preserve">2 </w:t>
            </w:r>
            <w:r>
              <w:rPr>
                <w:spacing w:val="-1"/>
              </w:rPr>
              <w:t>trumpalaikės išorinės reklamos įrengimas</w:t>
            </w:r>
          </w:p>
          <w:p w:rsidR="003A6247" w:rsidRDefault="003A6247" w:rsidP="002B6C09">
            <w:pPr>
              <w:tabs>
                <w:tab w:val="left" w:pos="1147"/>
              </w:tabs>
              <w:spacing w:line="274" w:lineRule="exact"/>
              <w:ind w:right="-1260"/>
              <w:jc w:val="both"/>
              <w:rPr>
                <w:spacing w:val="-1"/>
              </w:rPr>
            </w:pPr>
            <w:r>
              <w:rPr>
                <w:spacing w:val="-1"/>
              </w:rPr>
              <w:t xml:space="preserve"> 1 parai</w:t>
            </w:r>
          </w:p>
          <w:p w:rsidR="003A6247" w:rsidRDefault="003A6247" w:rsidP="002B6C09">
            <w:pPr>
              <w:tabs>
                <w:tab w:val="left" w:pos="1147"/>
              </w:tabs>
              <w:spacing w:line="274" w:lineRule="exact"/>
              <w:ind w:right="-1260"/>
              <w:jc w:val="both"/>
              <w:rPr>
                <w:spacing w:val="-8"/>
              </w:rPr>
            </w:pPr>
          </w:p>
        </w:tc>
        <w:tc>
          <w:tcPr>
            <w:tcW w:w="3544" w:type="dxa"/>
            <w:gridSpan w:val="2"/>
            <w:vAlign w:val="center"/>
          </w:tcPr>
          <w:p w:rsidR="003A6247" w:rsidRDefault="00EF5A6D" w:rsidP="003D6375">
            <w:pPr>
              <w:tabs>
                <w:tab w:val="left" w:pos="1147"/>
              </w:tabs>
              <w:spacing w:line="274" w:lineRule="exact"/>
              <w:jc w:val="center"/>
              <w:rPr>
                <w:spacing w:val="-8"/>
              </w:rPr>
            </w:pPr>
            <w:r>
              <w:rPr>
                <w:spacing w:val="-8"/>
              </w:rPr>
              <w:t>0,</w:t>
            </w:r>
            <w:r w:rsidR="003D6375">
              <w:rPr>
                <w:spacing w:val="-8"/>
              </w:rPr>
              <w:t>60</w:t>
            </w:r>
          </w:p>
        </w:tc>
      </w:tr>
    </w:tbl>
    <w:p w:rsidR="003A6247" w:rsidRDefault="003A6247" w:rsidP="003A6247">
      <w:pPr>
        <w:jc w:val="both"/>
        <w:rPr>
          <w:spacing w:val="-18"/>
        </w:rPr>
      </w:pPr>
    </w:p>
    <w:p w:rsidR="003A6247" w:rsidRDefault="003A6247" w:rsidP="00577F9F">
      <w:pPr>
        <w:tabs>
          <w:tab w:val="left" w:pos="1134"/>
        </w:tabs>
        <w:ind w:firstLine="709"/>
        <w:jc w:val="both"/>
      </w:pPr>
      <w:r>
        <w:rPr>
          <w:spacing w:val="-18"/>
        </w:rPr>
        <w:t>7.</w:t>
      </w:r>
      <w:r>
        <w:t xml:space="preserve"> Leidimas išduodamas tam laikotarpiui, už kurį sumokėta vietinė rinkliava. </w:t>
      </w:r>
    </w:p>
    <w:p w:rsidR="003A6247" w:rsidRDefault="003A6247" w:rsidP="00577F9F">
      <w:pPr>
        <w:shd w:val="clear" w:color="auto" w:fill="FFFFFF"/>
        <w:tabs>
          <w:tab w:val="left" w:pos="1134"/>
        </w:tabs>
        <w:spacing w:line="274" w:lineRule="exact"/>
        <w:ind w:right="-52" w:firstLine="709"/>
        <w:jc w:val="both"/>
      </w:pPr>
      <w:r>
        <w:t>8. Savivaldybės taryba atskiru sprendimu rinkliavos dydį kartą per metus gali indeksuoti taikydama metinį vartojimo kainų indeksą, jei jis yra didesnis nei 1.1.</w:t>
      </w:r>
    </w:p>
    <w:p w:rsidR="003A6247" w:rsidRDefault="003A6247" w:rsidP="00577F9F">
      <w:pPr>
        <w:tabs>
          <w:tab w:val="left" w:pos="1134"/>
        </w:tabs>
        <w:ind w:right="-52" w:firstLine="709"/>
        <w:jc w:val="both"/>
      </w:pPr>
      <w:r>
        <w:t>9. Rinkliava neimama:</w:t>
      </w:r>
    </w:p>
    <w:p w:rsidR="003A6247" w:rsidRDefault="00577F9F" w:rsidP="00577F9F">
      <w:pPr>
        <w:tabs>
          <w:tab w:val="left" w:pos="1134"/>
        </w:tabs>
        <w:ind w:right="-52" w:firstLine="709"/>
        <w:jc w:val="both"/>
      </w:pPr>
      <w:r>
        <w:t>9</w:t>
      </w:r>
      <w:r w:rsidR="003A6247">
        <w:t>.1. kai išorinės reklamos priemonių plotas ne</w:t>
      </w:r>
      <w:r w:rsidR="002337E9">
        <w:t xml:space="preserve"> </w:t>
      </w:r>
      <w:r w:rsidR="003A6247">
        <w:t>didesnis kaip 1 m</w:t>
      </w:r>
      <w:r w:rsidR="003A6247">
        <w:rPr>
          <w:vertAlign w:val="superscript"/>
        </w:rPr>
        <w:t>2</w:t>
      </w:r>
      <w:r w:rsidR="003A6247">
        <w:t>;</w:t>
      </w:r>
    </w:p>
    <w:p w:rsidR="003A6247" w:rsidRDefault="00577F9F" w:rsidP="00577F9F">
      <w:pPr>
        <w:tabs>
          <w:tab w:val="left" w:pos="1134"/>
        </w:tabs>
        <w:ind w:right="-52" w:firstLine="709"/>
        <w:jc w:val="both"/>
      </w:pPr>
      <w:r>
        <w:t>9</w:t>
      </w:r>
      <w:r w:rsidR="003A6247">
        <w:t>.2. už socialinę reklamą;</w:t>
      </w:r>
    </w:p>
    <w:p w:rsidR="003A6247" w:rsidRDefault="00577F9F" w:rsidP="00577F9F">
      <w:pPr>
        <w:tabs>
          <w:tab w:val="left" w:pos="1134"/>
        </w:tabs>
        <w:ind w:right="-52" w:firstLine="709"/>
        <w:jc w:val="both"/>
      </w:pPr>
      <w:r>
        <w:t>9</w:t>
      </w:r>
      <w:r w:rsidR="003A6247">
        <w:t>.3. iš Valstybės ir savivaldybės institucijų, įstaigų ir įmonių;</w:t>
      </w:r>
    </w:p>
    <w:p w:rsidR="003A6247" w:rsidRDefault="00577F9F" w:rsidP="00577F9F">
      <w:pPr>
        <w:tabs>
          <w:tab w:val="left" w:pos="1134"/>
        </w:tabs>
        <w:ind w:firstLine="709"/>
        <w:jc w:val="both"/>
      </w:pPr>
      <w:r>
        <w:t>9</w:t>
      </w:r>
      <w:r w:rsidR="003A6247">
        <w:t xml:space="preserve">.4. už reklamos eksponavimą ant reklaminio įrenginio, įrengto ant nuosavybės teise priklausančio pastato ar objekto bei jų teritorijoje, kai reklama yra tiesiogiai susijusi su tame pastate ar objekte esančios įmonės vykdoma veikla, su pastato ar objekto savininko vykdoma veikla ar tos nuosavybės nuoma, pardavimu arba kitu teisiniu veiksmu, išskyrus iškabas. </w:t>
      </w:r>
    </w:p>
    <w:p w:rsidR="003A6247" w:rsidRDefault="003A6247" w:rsidP="003A6247">
      <w:pPr>
        <w:jc w:val="both"/>
      </w:pPr>
    </w:p>
    <w:p w:rsidR="003A6247" w:rsidRDefault="00577F9F" w:rsidP="003A6247">
      <w:pPr>
        <w:jc w:val="center"/>
        <w:rPr>
          <w:b/>
        </w:rPr>
      </w:pPr>
      <w:r>
        <w:rPr>
          <w:b/>
          <w:spacing w:val="-3"/>
        </w:rPr>
        <w:t>III</w:t>
      </w:r>
      <w:r w:rsidR="003A6247">
        <w:rPr>
          <w:b/>
          <w:spacing w:val="-3"/>
        </w:rPr>
        <w:t>.</w:t>
      </w:r>
      <w:r w:rsidR="00EF5A6D">
        <w:rPr>
          <w:b/>
          <w:spacing w:val="-3"/>
        </w:rPr>
        <w:t xml:space="preserve"> </w:t>
      </w:r>
      <w:r w:rsidR="003A6247">
        <w:rPr>
          <w:b/>
          <w:spacing w:val="-3"/>
        </w:rPr>
        <w:t>RINKLIAVOS GRĄŽINIMAS</w:t>
      </w:r>
    </w:p>
    <w:p w:rsidR="003A6247" w:rsidRDefault="00577F9F" w:rsidP="00577F9F">
      <w:pPr>
        <w:shd w:val="clear" w:color="auto" w:fill="FFFFFF"/>
        <w:tabs>
          <w:tab w:val="left" w:pos="1134"/>
        </w:tabs>
        <w:spacing w:before="235" w:line="274" w:lineRule="exact"/>
        <w:ind w:firstLine="709"/>
        <w:jc w:val="both"/>
      </w:pPr>
      <w:r>
        <w:rPr>
          <w:spacing w:val="-3"/>
        </w:rPr>
        <w:t>10</w:t>
      </w:r>
      <w:r w:rsidR="003A6247">
        <w:rPr>
          <w:spacing w:val="-3"/>
        </w:rPr>
        <w:t>.</w:t>
      </w:r>
      <w:r w:rsidR="003A6247">
        <w:tab/>
        <w:t>Sumokėta rinkliava arba jos dalis grąžinama, jei:</w:t>
      </w:r>
    </w:p>
    <w:p w:rsidR="003A6247" w:rsidRDefault="00577F9F" w:rsidP="00577F9F">
      <w:pPr>
        <w:shd w:val="clear" w:color="auto" w:fill="FFFFFF"/>
        <w:spacing w:line="274" w:lineRule="exact"/>
        <w:ind w:firstLine="709"/>
        <w:jc w:val="both"/>
        <w:rPr>
          <w:spacing w:val="-1"/>
        </w:rPr>
      </w:pPr>
      <w:r>
        <w:rPr>
          <w:spacing w:val="-1"/>
        </w:rPr>
        <w:t>10</w:t>
      </w:r>
      <w:r w:rsidR="003A6247">
        <w:rPr>
          <w:spacing w:val="-1"/>
        </w:rPr>
        <w:t xml:space="preserve">.1. sumokėta daugiau, negu Panevėžio rajono </w:t>
      </w:r>
      <w:proofErr w:type="gramStart"/>
      <w:r w:rsidR="003A6247">
        <w:rPr>
          <w:spacing w:val="-1"/>
        </w:rPr>
        <w:t>savivaldybės tarybos</w:t>
      </w:r>
      <w:proofErr w:type="gramEnd"/>
      <w:r w:rsidR="003A6247">
        <w:rPr>
          <w:spacing w:val="-1"/>
        </w:rPr>
        <w:t xml:space="preserve"> nustatytas rinkliavos dydis;</w:t>
      </w:r>
    </w:p>
    <w:p w:rsidR="003A6247" w:rsidRDefault="00577F9F" w:rsidP="00577F9F">
      <w:pPr>
        <w:shd w:val="clear" w:color="auto" w:fill="FFFFFF"/>
        <w:spacing w:line="274" w:lineRule="exact"/>
        <w:ind w:firstLine="709"/>
        <w:jc w:val="both"/>
      </w:pPr>
      <w:r>
        <w:rPr>
          <w:spacing w:val="-1"/>
        </w:rPr>
        <w:t>10</w:t>
      </w:r>
      <w:r w:rsidR="003A6247">
        <w:t>.2. leidimas neišduodamas;</w:t>
      </w:r>
    </w:p>
    <w:p w:rsidR="003A6247" w:rsidRDefault="00577F9F" w:rsidP="00577F9F">
      <w:pPr>
        <w:shd w:val="clear" w:color="auto" w:fill="FFFFFF"/>
        <w:spacing w:line="274" w:lineRule="exact"/>
        <w:ind w:firstLine="709"/>
        <w:jc w:val="both"/>
      </w:pPr>
      <w:r>
        <w:rPr>
          <w:spacing w:val="-1"/>
        </w:rPr>
        <w:t>10</w:t>
      </w:r>
      <w:r w:rsidR="003A6247">
        <w:rPr>
          <w:spacing w:val="-1"/>
        </w:rPr>
        <w:t>.3. jei leidimu nepasinaudota dėl priežasčių, nepriklausančių nuo rinkliavos mokėtojo.</w:t>
      </w:r>
    </w:p>
    <w:p w:rsidR="003A6247" w:rsidRDefault="00577F9F" w:rsidP="00577F9F">
      <w:pPr>
        <w:shd w:val="clear" w:color="auto" w:fill="FFFFFF"/>
        <w:spacing w:line="274" w:lineRule="exact"/>
        <w:ind w:firstLine="709"/>
        <w:jc w:val="both"/>
        <w:rPr>
          <w:spacing w:val="-1"/>
        </w:rPr>
      </w:pPr>
      <w:r>
        <w:rPr>
          <w:spacing w:val="-7"/>
        </w:rPr>
        <w:t>11</w:t>
      </w:r>
      <w:r w:rsidR="003A6247">
        <w:rPr>
          <w:spacing w:val="-7"/>
        </w:rPr>
        <w:t xml:space="preserve">. </w:t>
      </w:r>
      <w:r w:rsidR="003A6247">
        <w:rPr>
          <w:spacing w:val="-1"/>
        </w:rPr>
        <w:t>Sumokėta rinkliava arba jos dalis grąžinama remiantis asmens prašymu, pateiktu per</w:t>
      </w:r>
      <w:proofErr w:type="gramStart"/>
      <w:r w:rsidR="003A6247">
        <w:rPr>
          <w:spacing w:val="-1"/>
        </w:rPr>
        <w:t xml:space="preserve">  </w:t>
      </w:r>
      <w:proofErr w:type="gramEnd"/>
      <w:r w:rsidR="003A6247">
        <w:rPr>
          <w:spacing w:val="-1"/>
        </w:rPr>
        <w:t>Mokesčių administravimo įstatyme nustatytą terminą Panevėžio apskrities valstyb</w:t>
      </w:r>
      <w:r w:rsidR="002337E9">
        <w:rPr>
          <w:spacing w:val="-1"/>
        </w:rPr>
        <w:t>in</w:t>
      </w:r>
      <w:r w:rsidR="003A6247">
        <w:rPr>
          <w:spacing w:val="-1"/>
        </w:rPr>
        <w:t>ei mokesčių inspekcijai, pateikiant kartu savivaldybės administracijos pažymą, kurioje nurodoma rinkliavos grąžinimo priežastis, permokėta suma.</w:t>
      </w:r>
    </w:p>
    <w:p w:rsidR="003A6247" w:rsidRDefault="003A6247" w:rsidP="003A6247">
      <w:pPr>
        <w:shd w:val="clear" w:color="auto" w:fill="FFFFFF"/>
        <w:spacing w:line="274" w:lineRule="exact"/>
        <w:jc w:val="both"/>
        <w:rPr>
          <w:spacing w:val="-1"/>
        </w:rPr>
      </w:pPr>
    </w:p>
    <w:p w:rsidR="003A6247" w:rsidRDefault="00EF5A6D" w:rsidP="00EF5A6D">
      <w:pPr>
        <w:shd w:val="clear" w:color="auto" w:fill="FFFFFF"/>
        <w:spacing w:line="274" w:lineRule="exact"/>
        <w:jc w:val="center"/>
        <w:rPr>
          <w:b/>
        </w:rPr>
      </w:pPr>
      <w:r>
        <w:rPr>
          <w:b/>
          <w:spacing w:val="-19"/>
        </w:rPr>
        <w:t>I</w:t>
      </w:r>
      <w:r w:rsidR="003A6247">
        <w:rPr>
          <w:b/>
          <w:spacing w:val="-19"/>
        </w:rPr>
        <w:t xml:space="preserve"> V.</w:t>
      </w:r>
      <w:r>
        <w:rPr>
          <w:b/>
        </w:rPr>
        <w:t xml:space="preserve"> </w:t>
      </w:r>
      <w:r w:rsidR="003A6247">
        <w:rPr>
          <w:b/>
          <w:spacing w:val="-1"/>
        </w:rPr>
        <w:t>RINKLIAVOS RINKIMO KONTROLĖ</w:t>
      </w:r>
    </w:p>
    <w:p w:rsidR="003A6247" w:rsidRDefault="00577F9F" w:rsidP="00577F9F">
      <w:pPr>
        <w:shd w:val="clear" w:color="auto" w:fill="FFFFFF"/>
        <w:tabs>
          <w:tab w:val="left" w:pos="1134"/>
        </w:tabs>
        <w:spacing w:before="235" w:line="274" w:lineRule="exact"/>
        <w:ind w:firstLine="709"/>
        <w:jc w:val="both"/>
      </w:pPr>
      <w:r>
        <w:rPr>
          <w:spacing w:val="-3"/>
        </w:rPr>
        <w:t>12</w:t>
      </w:r>
      <w:r w:rsidR="003A6247">
        <w:rPr>
          <w:spacing w:val="-3"/>
        </w:rPr>
        <w:t>.</w:t>
      </w:r>
      <w:r w:rsidR="003A6247">
        <w:tab/>
      </w:r>
      <w:r w:rsidR="003A6247">
        <w:rPr>
          <w:spacing w:val="-1"/>
        </w:rPr>
        <w:t>Rinkliavos rinkimą kontroliuoja Panevėžio apskrities valstybin</w:t>
      </w:r>
      <w:r w:rsidR="002337E9">
        <w:rPr>
          <w:spacing w:val="-1"/>
        </w:rPr>
        <w:t>ė</w:t>
      </w:r>
      <w:r w:rsidR="003A6247">
        <w:rPr>
          <w:spacing w:val="-1"/>
        </w:rPr>
        <w:t xml:space="preserve"> mokesčių inspekcija, Valstybės </w:t>
      </w:r>
      <w:r w:rsidR="003A6247">
        <w:t>kontrolė, savivaldybės Kontrolės ir audito tarnyba.</w:t>
      </w:r>
    </w:p>
    <w:p w:rsidR="003A6247" w:rsidRDefault="00EF5A6D" w:rsidP="00EF5A6D">
      <w:pPr>
        <w:shd w:val="clear" w:color="auto" w:fill="FFFFFF"/>
        <w:tabs>
          <w:tab w:val="left" w:pos="2835"/>
        </w:tabs>
        <w:spacing w:before="235"/>
        <w:jc w:val="center"/>
        <w:rPr>
          <w:b/>
        </w:rPr>
      </w:pPr>
      <w:r>
        <w:rPr>
          <w:b/>
          <w:spacing w:val="-4"/>
        </w:rPr>
        <w:t>V</w:t>
      </w:r>
      <w:r w:rsidR="003A6247">
        <w:rPr>
          <w:b/>
          <w:spacing w:val="-4"/>
        </w:rPr>
        <w:t>.</w:t>
      </w:r>
      <w:r>
        <w:rPr>
          <w:b/>
          <w:spacing w:val="-2"/>
        </w:rPr>
        <w:t xml:space="preserve"> </w:t>
      </w:r>
      <w:r w:rsidR="003A6247">
        <w:rPr>
          <w:b/>
          <w:spacing w:val="-2"/>
        </w:rPr>
        <w:t>ATSAKOMYBĖ</w:t>
      </w:r>
    </w:p>
    <w:p w:rsidR="003A6247" w:rsidRDefault="00577F9F" w:rsidP="00577F9F">
      <w:pPr>
        <w:shd w:val="clear" w:color="auto" w:fill="FFFFFF"/>
        <w:tabs>
          <w:tab w:val="left" w:pos="1134"/>
        </w:tabs>
        <w:spacing w:before="235" w:line="274" w:lineRule="exact"/>
        <w:ind w:firstLine="709"/>
        <w:jc w:val="both"/>
      </w:pPr>
      <w:r>
        <w:rPr>
          <w:spacing w:val="-3"/>
        </w:rPr>
        <w:t>13</w:t>
      </w:r>
      <w:r w:rsidR="003A6247">
        <w:rPr>
          <w:spacing w:val="-3"/>
        </w:rPr>
        <w:t>.</w:t>
      </w:r>
      <w:r w:rsidR="003A6247">
        <w:tab/>
      </w:r>
      <w:r>
        <w:t xml:space="preserve"> </w:t>
      </w:r>
      <w:r w:rsidR="003A6247">
        <w:rPr>
          <w:spacing w:val="-1"/>
        </w:rPr>
        <w:t xml:space="preserve">Asmenys, pažeidę Lietuvos Respublikos rinkliavų įstatymą, su juo susijusius kitus teisės aktus ir </w:t>
      </w:r>
      <w:r w:rsidR="003A6247">
        <w:t>šiuos nuostatus, atsako Lietuvos Respublikos įstatymų nustatyta tvarka.</w:t>
      </w:r>
    </w:p>
    <w:p w:rsidR="003A6247" w:rsidRDefault="003A6247" w:rsidP="003A6247">
      <w:pPr>
        <w:ind w:left="-360" w:firstLine="720"/>
        <w:jc w:val="both"/>
      </w:pPr>
      <w:r>
        <w:t xml:space="preserve">                                </w:t>
      </w:r>
      <w:r>
        <w:rPr>
          <w:spacing w:val="-2"/>
        </w:rPr>
        <w:t xml:space="preserve">                     </w:t>
      </w:r>
      <w:r>
        <w:t>__________</w:t>
      </w:r>
      <w:bookmarkStart w:id="0" w:name="_GoBack"/>
      <w:bookmarkEnd w:id="0"/>
      <w:r>
        <w:t>________</w:t>
      </w:r>
    </w:p>
    <w:sectPr w:rsidR="003A6247" w:rsidSect="003A6247">
      <w:pgSz w:w="11906" w:h="16820"/>
      <w:pgMar w:top="1134" w:right="567" w:bottom="720"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19" w:rsidRDefault="00BC1A19">
      <w:r>
        <w:separator/>
      </w:r>
    </w:p>
  </w:endnote>
  <w:endnote w:type="continuationSeparator" w:id="0">
    <w:p w:rsidR="00BC1A19" w:rsidRDefault="00BC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font>
  <w:font w:name="EUAlbertina-Bold-Identity-H">
    <w:altName w:val="Arial Unicode MS"/>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19" w:rsidRDefault="00BC1A19">
      <w:r>
        <w:rPr>
          <w:color w:val="000000"/>
        </w:rPr>
        <w:separator/>
      </w:r>
    </w:p>
  </w:footnote>
  <w:footnote w:type="continuationSeparator" w:id="0">
    <w:p w:rsidR="00BC1A19" w:rsidRDefault="00BC1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131AC"/>
    <w:multiLevelType w:val="multilevel"/>
    <w:tmpl w:val="A5706A1E"/>
    <w:styleLink w:val="WW8Num3"/>
    <w:lvl w:ilvl="0">
      <w:start w:val="1"/>
      <w:numFmt w:val="decimal"/>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39E0D18"/>
    <w:multiLevelType w:val="multilevel"/>
    <w:tmpl w:val="E190D67A"/>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4A461ADB"/>
    <w:multiLevelType w:val="multilevel"/>
    <w:tmpl w:val="EFAA16D4"/>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52747E6D"/>
    <w:multiLevelType w:val="multilevel"/>
    <w:tmpl w:val="D9F8C2AE"/>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6F525E39"/>
    <w:multiLevelType w:val="hybridMultilevel"/>
    <w:tmpl w:val="5B727982"/>
    <w:lvl w:ilvl="0" w:tplc="FFFFFFFF">
      <w:start w:val="2"/>
      <w:numFmt w:val="upperRoman"/>
      <w:lvlText w:val="%1."/>
      <w:lvlJc w:val="left"/>
      <w:pPr>
        <w:ind w:left="1800" w:hanging="720"/>
      </w:pPr>
      <w:rPr>
        <w:rFonts w:hint="default"/>
      </w:rPr>
    </w:lvl>
    <w:lvl w:ilvl="1" w:tplc="FFFFFFFF">
      <w:start w:val="1"/>
      <w:numFmt w:val="decimal"/>
      <w:lvlText w:val="%2."/>
      <w:lvlJc w:val="left"/>
      <w:pPr>
        <w:tabs>
          <w:tab w:val="num" w:pos="2160"/>
        </w:tabs>
        <w:ind w:left="2160" w:hanging="360"/>
      </w:pPr>
      <w:rPr>
        <w:rFonts w:hint="default"/>
      </w:rPr>
    </w:lvl>
    <w:lvl w:ilvl="2" w:tplc="FFFFFFFF">
      <w:start w:val="23"/>
      <w:numFmt w:val="decimal"/>
      <w:lvlText w:val="%3"/>
      <w:lvlJc w:val="left"/>
      <w:pPr>
        <w:tabs>
          <w:tab w:val="num" w:pos="3060"/>
        </w:tabs>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nsid w:val="70F951DC"/>
    <w:multiLevelType w:val="multilevel"/>
    <w:tmpl w:val="652A5F6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num w:numId="1">
    <w:abstractNumId w:val="1"/>
  </w:num>
  <w:num w:numId="2">
    <w:abstractNumId w:val="3"/>
  </w:num>
  <w:num w:numId="3">
    <w:abstractNumId w:val="0"/>
  </w:num>
  <w:num w:numId="4">
    <w:abstractNumId w:val="3"/>
    <w:lvlOverride w:ilvl="0">
      <w:startOverride w:val="1"/>
    </w:lvlOverride>
  </w:num>
  <w:num w:numId="5">
    <w:abstractNumId w:val="0"/>
    <w:lvlOverride w:ilvl="0">
      <w:startOverride w:val="1"/>
    </w:lvlOverride>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4DE"/>
    <w:rsid w:val="00094443"/>
    <w:rsid w:val="000B7642"/>
    <w:rsid w:val="002337E9"/>
    <w:rsid w:val="00262ECE"/>
    <w:rsid w:val="002B6C09"/>
    <w:rsid w:val="002D5A7E"/>
    <w:rsid w:val="003A6247"/>
    <w:rsid w:val="003D6375"/>
    <w:rsid w:val="005768A4"/>
    <w:rsid w:val="00577F9F"/>
    <w:rsid w:val="005B24DE"/>
    <w:rsid w:val="005B4996"/>
    <w:rsid w:val="007068B0"/>
    <w:rsid w:val="007E4650"/>
    <w:rsid w:val="00867703"/>
    <w:rsid w:val="008765D3"/>
    <w:rsid w:val="008D4C7F"/>
    <w:rsid w:val="00907F55"/>
    <w:rsid w:val="00AF4FDA"/>
    <w:rsid w:val="00BC1A19"/>
    <w:rsid w:val="00C92B34"/>
    <w:rsid w:val="00D01417"/>
    <w:rsid w:val="00DE7DEE"/>
    <w:rsid w:val="00E44CC6"/>
    <w:rsid w:val="00EF5A6D"/>
    <w:rsid w:val="00F141A0"/>
    <w:rsid w:val="00FC6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N w:val="0"/>
      <w:textAlignment w:val="baseline"/>
    </w:pPr>
    <w:rPr>
      <w:kern w:val="3"/>
      <w:sz w:val="24"/>
      <w:szCs w:val="24"/>
      <w:lang w:eastAsia="zh-CN" w:bidi="hi-IN"/>
    </w:rPr>
  </w:style>
  <w:style w:type="paragraph" w:styleId="Antrat1">
    <w:name w:val="heading 1"/>
    <w:basedOn w:val="prastasis"/>
    <w:next w:val="prastasis"/>
    <w:link w:val="Antrat1Diagrama"/>
    <w:uiPriority w:val="9"/>
    <w:qFormat/>
    <w:rsid w:val="00DE7DEE"/>
    <w:pPr>
      <w:keepNext/>
      <w:spacing w:before="240" w:after="60"/>
      <w:outlineLvl w:val="0"/>
    </w:pPr>
    <w:rPr>
      <w:rFonts w:ascii="Cambria" w:eastAsia="Times New Roman" w:hAnsi="Cambria"/>
      <w:b/>
      <w:bCs/>
      <w:kern w:val="32"/>
      <w:sz w:val="32"/>
      <w:szCs w:val="29"/>
    </w:rPr>
  </w:style>
  <w:style w:type="paragraph" w:styleId="Antrat2">
    <w:name w:val="heading 2"/>
    <w:basedOn w:val="Standard"/>
    <w:next w:val="Standard"/>
    <w:pPr>
      <w:keepNext/>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styleId="Pavadinimas">
    <w:name w:val="Title"/>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Antrinispavadinimas">
    <w:name w:val="Subtitle"/>
    <w:basedOn w:val="Pavadinimas"/>
    <w:next w:val="Textbody"/>
    <w:pPr>
      <w:jc w:val="center"/>
    </w:pPr>
    <w:rPr>
      <w:i/>
      <w:iCs/>
    </w:rPr>
  </w:style>
  <w:style w:type="paragraph" w:styleId="Sraas">
    <w:name w:val="List"/>
    <w:basedOn w:val="Textbody"/>
    <w:rPr>
      <w:rFonts w:cs="Tahoma"/>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keepNext/>
      <w:spacing w:before="240" w:after="120"/>
    </w:pPr>
    <w:rPr>
      <w:rFonts w:ascii="Arial" w:eastAsia="Lucida Sans Unicode" w:hAnsi="Arial" w:cs="Mangal"/>
      <w:sz w:val="28"/>
      <w:szCs w:val="28"/>
    </w:rPr>
  </w:style>
  <w:style w:type="paragraph" w:customStyle="1" w:styleId="Pavadinimas2">
    <w:name w:val="Pavadinimas2"/>
    <w:basedOn w:val="Standard"/>
    <w:pPr>
      <w:suppressLineNumbers/>
      <w:spacing w:before="120" w:after="120"/>
    </w:pPr>
    <w:rPr>
      <w:rFonts w:cs="Mangal"/>
      <w:i/>
      <w:iCs/>
      <w:sz w:val="24"/>
      <w:szCs w:val="24"/>
    </w:rPr>
  </w:style>
  <w:style w:type="paragraph" w:customStyle="1" w:styleId="Antrat10">
    <w:name w:val="Antraštė1"/>
    <w:basedOn w:val="Standard"/>
    <w:next w:val="Textbody"/>
    <w:pPr>
      <w:keepNext/>
      <w:spacing w:before="240" w:after="120"/>
    </w:pPr>
    <w:rPr>
      <w:rFonts w:ascii="Arial" w:eastAsia="Lucida Sans Unicode"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Lucida Sans Unicode" w:hAnsi="Arial" w:cs="Tahoma"/>
      <w:sz w:val="28"/>
      <w:szCs w:val="28"/>
    </w:rPr>
  </w:style>
  <w:style w:type="paragraph" w:customStyle="1" w:styleId="Captionuser">
    <w:name w:val="Caption (user)"/>
    <w:basedOn w:val="Standard"/>
    <w:pPr>
      <w:suppressLineNumbers/>
      <w:spacing w:before="120" w:after="120"/>
    </w:pPr>
    <w:rPr>
      <w:rFonts w:cs="Tahoma"/>
      <w:i/>
      <w:iCs/>
      <w:sz w:val="24"/>
      <w:szCs w:val="24"/>
    </w:rPr>
  </w:style>
  <w:style w:type="paragraph" w:customStyle="1" w:styleId="Indexuser">
    <w:name w:val="Index (user)"/>
    <w:basedOn w:val="Standard"/>
    <w:pPr>
      <w:suppressLineNumbers/>
    </w:pPr>
    <w:rPr>
      <w:rFonts w:cs="Tahoma"/>
    </w:rPr>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paragraph" w:styleId="Debesliotekstas">
    <w:name w:val="Balloon Text"/>
    <w:basedOn w:val="Standard"/>
    <w:rPr>
      <w:rFonts w:ascii="Segoe UI" w:hAnsi="Segoe UI" w:cs="Segoe UI"/>
      <w:sz w:val="18"/>
      <w:szCs w:val="18"/>
    </w:rPr>
  </w:style>
  <w:style w:type="paragraph" w:customStyle="1" w:styleId="Textbodyindent">
    <w:name w:val="Text body indent"/>
    <w:basedOn w:val="Standard"/>
    <w:pPr>
      <w:ind w:firstLine="360"/>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etarp">
    <w:name w:val="No Spacing"/>
    <w:pPr>
      <w:suppressAutoHyphens/>
      <w:autoSpaceDN w:val="0"/>
      <w:textAlignment w:val="baseline"/>
    </w:pPr>
    <w:rPr>
      <w:rFonts w:eastAsia="Arial" w:cs="Times New Roman"/>
      <w:kern w:val="3"/>
      <w:lang w:eastAsia="zh-CN"/>
    </w:rPr>
  </w:style>
  <w:style w:type="paragraph" w:customStyle="1" w:styleId="Framecontents">
    <w:name w:val="Frame contents"/>
    <w:basedOn w:val="Textbody"/>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DebesliotekstasDiagrama">
    <w:name w:val="Debesėlio tekstas Diagrama"/>
    <w:rPr>
      <w:rFonts w:ascii="Segoe UI" w:hAnsi="Segoe UI" w:cs="Segoe UI"/>
      <w:kern w:val="3"/>
      <w:sz w:val="18"/>
      <w:szCs w:val="18"/>
    </w:rPr>
  </w:style>
  <w:style w:type="character" w:customStyle="1" w:styleId="NumberingSymbols">
    <w:name w:val="Numbering Symbols"/>
  </w:style>
  <w:style w:type="character" w:customStyle="1" w:styleId="WW8Num2z0">
    <w:name w:val="WW8Num2z0"/>
    <w:rPr>
      <w:rFonts w:ascii="Times New Roman" w:hAnsi="Times New Roman" w:cs="Times New Roman"/>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paragraph" w:customStyle="1" w:styleId="HTMLiankstoformatuotas1">
    <w:name w:val="HTML iš anksto formatuotas1"/>
    <w:basedOn w:val="prastasis"/>
    <w:rsid w:val="003A62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lt-LT" w:bidi="ar-SA"/>
    </w:rPr>
  </w:style>
  <w:style w:type="character" w:customStyle="1" w:styleId="Antrat1Diagrama">
    <w:name w:val="Antraštė 1 Diagrama"/>
    <w:link w:val="Antrat1"/>
    <w:uiPriority w:val="9"/>
    <w:rsid w:val="00DE7DEE"/>
    <w:rPr>
      <w:rFonts w:ascii="Cambria" w:eastAsia="Times New Roman" w:hAnsi="Cambria"/>
      <w:b/>
      <w:bCs/>
      <w:kern w:val="32"/>
      <w:sz w:val="32"/>
      <w:szCs w:val="29"/>
      <w:lang w:eastAsia="zh-CN" w:bidi="hi-IN"/>
    </w:rPr>
  </w:style>
  <w:style w:type="character" w:customStyle="1" w:styleId="WW8Num2z2">
    <w:name w:val="WW8Num2z2"/>
    <w:rsid w:val="00DE7DEE"/>
    <w:rPr>
      <w:b w:val="0"/>
      <w:i w:val="0"/>
      <w:color w:val="auto"/>
      <w:sz w:val="24"/>
      <w:szCs w:val="24"/>
    </w:rPr>
  </w:style>
  <w:style w:type="character" w:styleId="Hipersaitas">
    <w:name w:val="Hyperlink"/>
    <w:rsid w:val="00DE7DEE"/>
    <w:rPr>
      <w:color w:val="0000FF"/>
      <w:u w:val="single"/>
    </w:rPr>
  </w:style>
  <w:style w:type="paragraph" w:customStyle="1" w:styleId="Pagrindinistekstas21">
    <w:name w:val="Pagrindinis tekstas 21"/>
    <w:basedOn w:val="prastasis"/>
    <w:rsid w:val="00DE7DEE"/>
    <w:pPr>
      <w:autoSpaceDN/>
      <w:jc w:val="center"/>
      <w:textAlignment w:val="auto"/>
    </w:pPr>
    <w:rPr>
      <w:rFonts w:eastAsia="SimSun"/>
      <w:b/>
      <w:kern w:val="1"/>
      <w:lang w:eastAsia="hi-IN"/>
    </w:rPr>
  </w:style>
  <w:style w:type="paragraph" w:customStyle="1" w:styleId="Pagrindiniotekstotrauka31">
    <w:name w:val="Pagrindinio teksto įtrauka 31"/>
    <w:basedOn w:val="prastasis"/>
    <w:rsid w:val="00DE7DEE"/>
    <w:pPr>
      <w:autoSpaceDN/>
      <w:ind w:firstLine="720"/>
      <w:jc w:val="both"/>
      <w:textAlignment w:val="auto"/>
    </w:pPr>
    <w:rPr>
      <w:rFonts w:eastAsia="SimSun"/>
      <w:kern w:val="1"/>
      <w:lang w:eastAsia="hi-IN"/>
    </w:rPr>
  </w:style>
  <w:style w:type="paragraph" w:styleId="Pagrindinistekstas">
    <w:name w:val="Body Text"/>
    <w:basedOn w:val="prastasis"/>
    <w:link w:val="PagrindinistekstasDiagrama"/>
    <w:rsid w:val="00DE7DEE"/>
    <w:pPr>
      <w:widowControl/>
      <w:autoSpaceDN/>
      <w:spacing w:after="120"/>
      <w:textAlignment w:val="auto"/>
    </w:pPr>
    <w:rPr>
      <w:rFonts w:eastAsia="Times New Roman" w:cs="Times New Roman"/>
      <w:kern w:val="1"/>
      <w:sz w:val="20"/>
      <w:szCs w:val="20"/>
      <w:lang w:eastAsia="ar-SA" w:bidi="ar-SA"/>
    </w:rPr>
  </w:style>
  <w:style w:type="character" w:customStyle="1" w:styleId="PagrindinistekstasDiagrama">
    <w:name w:val="Pagrindinis tekstas Diagrama"/>
    <w:link w:val="Pagrindinistekstas"/>
    <w:rsid w:val="00DE7DEE"/>
    <w:rPr>
      <w:rFonts w:eastAsia="Times New Roman" w:cs="Times New Roman"/>
      <w:kern w:val="1"/>
      <w:lang w:eastAsia="ar-SA"/>
    </w:rPr>
  </w:style>
  <w:style w:type="paragraph" w:customStyle="1" w:styleId="Pagrindinistekstas1">
    <w:name w:val="Pagrindinis tekstas1"/>
    <w:rsid w:val="005768A4"/>
    <w:pPr>
      <w:autoSpaceDE w:val="0"/>
      <w:autoSpaceDN w:val="0"/>
      <w:adjustRightInd w:val="0"/>
      <w:ind w:firstLine="312"/>
      <w:jc w:val="both"/>
    </w:pPr>
    <w:rPr>
      <w:rFonts w:ascii="TimesLT" w:eastAsia="Times New Roman" w:hAnsi="TimesLT" w:cs="Times New Roman"/>
      <w:lang w:val="en-US" w:eastAsia="en-US"/>
    </w:rPr>
  </w:style>
  <w:style w:type="paragraph" w:styleId="HTMLiankstoformatuotas">
    <w:name w:val="HTML Preformatted"/>
    <w:basedOn w:val="prastasis"/>
    <w:link w:val="HTMLiankstoformatuotasDiagrama"/>
    <w:uiPriority w:val="99"/>
    <w:semiHidden/>
    <w:unhideWhenUsed/>
    <w:rsid w:val="00576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semiHidden/>
    <w:rsid w:val="005768A4"/>
    <w:rPr>
      <w:rFonts w:ascii="Courier New" w:eastAsia="Times New Roman" w:hAnsi="Courier New" w:cs="Courier New"/>
    </w:rPr>
  </w:style>
  <w:style w:type="paragraph" w:styleId="Pagrindinistekstas2">
    <w:name w:val="Body Text 2"/>
    <w:basedOn w:val="prastasis"/>
    <w:link w:val="Pagrindinistekstas2Diagrama"/>
    <w:uiPriority w:val="99"/>
    <w:semiHidden/>
    <w:unhideWhenUsed/>
    <w:rsid w:val="007E4650"/>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semiHidden/>
    <w:rsid w:val="007E4650"/>
    <w:rPr>
      <w:kern w:val="3"/>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autoSpaceDN w:val="0"/>
      <w:textAlignment w:val="baseline"/>
    </w:pPr>
    <w:rPr>
      <w:kern w:val="3"/>
      <w:sz w:val="24"/>
      <w:szCs w:val="24"/>
      <w:lang w:eastAsia="zh-CN" w:bidi="hi-IN"/>
    </w:rPr>
  </w:style>
  <w:style w:type="paragraph" w:styleId="Antrat1">
    <w:name w:val="heading 1"/>
    <w:basedOn w:val="prastasis"/>
    <w:next w:val="prastasis"/>
    <w:link w:val="Antrat1Diagrama"/>
    <w:uiPriority w:val="9"/>
    <w:qFormat/>
    <w:rsid w:val="00DE7DEE"/>
    <w:pPr>
      <w:keepNext/>
      <w:spacing w:before="240" w:after="60"/>
      <w:outlineLvl w:val="0"/>
    </w:pPr>
    <w:rPr>
      <w:rFonts w:ascii="Cambria" w:eastAsia="Times New Roman" w:hAnsi="Cambria"/>
      <w:b/>
      <w:bCs/>
      <w:kern w:val="32"/>
      <w:sz w:val="32"/>
      <w:szCs w:val="29"/>
    </w:rPr>
  </w:style>
  <w:style w:type="paragraph" w:styleId="Antrat2">
    <w:name w:val="heading 2"/>
    <w:basedOn w:val="Standard"/>
    <w:next w:val="Standard"/>
    <w:pPr>
      <w:keepNext/>
      <w:jc w:val="both"/>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rFonts w:eastAsia="Times New Roman" w:cs="Times New Roman"/>
      <w:kern w:val="3"/>
      <w:lang w:eastAsia="zh-CN"/>
    </w:rPr>
  </w:style>
  <w:style w:type="paragraph" w:styleId="Pavadinimas">
    <w:name w:val="Title"/>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spacing w:after="120"/>
    </w:pPr>
  </w:style>
  <w:style w:type="paragraph" w:styleId="Antrinispavadinimas">
    <w:name w:val="Subtitle"/>
    <w:basedOn w:val="Pavadinimas"/>
    <w:next w:val="Textbody"/>
    <w:pPr>
      <w:jc w:val="center"/>
    </w:pPr>
    <w:rPr>
      <w:i/>
      <w:iCs/>
    </w:rPr>
  </w:style>
  <w:style w:type="paragraph" w:styleId="Sraas">
    <w:name w:val="List"/>
    <w:basedOn w:val="Textbody"/>
    <w:rPr>
      <w:rFonts w:cs="Tahoma"/>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Antrat20">
    <w:name w:val="Antraštė2"/>
    <w:basedOn w:val="Standard"/>
    <w:next w:val="Textbody"/>
    <w:pPr>
      <w:keepNext/>
      <w:spacing w:before="240" w:after="120"/>
    </w:pPr>
    <w:rPr>
      <w:rFonts w:ascii="Arial" w:eastAsia="Lucida Sans Unicode" w:hAnsi="Arial" w:cs="Mangal"/>
      <w:sz w:val="28"/>
      <w:szCs w:val="28"/>
    </w:rPr>
  </w:style>
  <w:style w:type="paragraph" w:customStyle="1" w:styleId="Pavadinimas2">
    <w:name w:val="Pavadinimas2"/>
    <w:basedOn w:val="Standard"/>
    <w:pPr>
      <w:suppressLineNumbers/>
      <w:spacing w:before="120" w:after="120"/>
    </w:pPr>
    <w:rPr>
      <w:rFonts w:cs="Mangal"/>
      <w:i/>
      <w:iCs/>
      <w:sz w:val="24"/>
      <w:szCs w:val="24"/>
    </w:rPr>
  </w:style>
  <w:style w:type="paragraph" w:customStyle="1" w:styleId="Antrat10">
    <w:name w:val="Antraštė1"/>
    <w:basedOn w:val="Standard"/>
    <w:next w:val="Textbody"/>
    <w:pPr>
      <w:keepNext/>
      <w:spacing w:before="240" w:after="120"/>
    </w:pPr>
    <w:rPr>
      <w:rFonts w:ascii="Arial" w:eastAsia="Lucida Sans Unicode" w:hAnsi="Arial" w:cs="Mangal"/>
      <w:sz w:val="28"/>
      <w:szCs w:val="28"/>
    </w:rPr>
  </w:style>
  <w:style w:type="paragraph" w:customStyle="1" w:styleId="Pavadinimas1">
    <w:name w:val="Pavadinimas1"/>
    <w:basedOn w:val="Standard"/>
    <w:pPr>
      <w:suppressLineNumbers/>
      <w:spacing w:before="120" w:after="120"/>
    </w:pPr>
    <w:rPr>
      <w:rFonts w:cs="Mangal"/>
      <w:i/>
      <w:iCs/>
      <w:sz w:val="24"/>
      <w:szCs w:val="24"/>
    </w:rPr>
  </w:style>
  <w:style w:type="paragraph" w:customStyle="1" w:styleId="Headinguser">
    <w:name w:val="Heading (user)"/>
    <w:basedOn w:val="Standard"/>
    <w:next w:val="Textbody"/>
    <w:pPr>
      <w:keepNext/>
      <w:spacing w:before="240" w:after="120"/>
    </w:pPr>
    <w:rPr>
      <w:rFonts w:ascii="Arial" w:eastAsia="Lucida Sans Unicode" w:hAnsi="Arial" w:cs="Tahoma"/>
      <w:sz w:val="28"/>
      <w:szCs w:val="28"/>
    </w:rPr>
  </w:style>
  <w:style w:type="paragraph" w:customStyle="1" w:styleId="Captionuser">
    <w:name w:val="Caption (user)"/>
    <w:basedOn w:val="Standard"/>
    <w:pPr>
      <w:suppressLineNumbers/>
      <w:spacing w:before="120" w:after="120"/>
    </w:pPr>
    <w:rPr>
      <w:rFonts w:cs="Tahoma"/>
      <w:i/>
      <w:iCs/>
      <w:sz w:val="24"/>
      <w:szCs w:val="24"/>
    </w:rPr>
  </w:style>
  <w:style w:type="paragraph" w:customStyle="1" w:styleId="Indexuser">
    <w:name w:val="Index (user)"/>
    <w:basedOn w:val="Standard"/>
    <w:pPr>
      <w:suppressLineNumbers/>
    </w:pPr>
    <w:rPr>
      <w:rFonts w:cs="Tahoma"/>
    </w:rPr>
  </w:style>
  <w:style w:type="paragraph" w:styleId="Antrats">
    <w:name w:val="header"/>
    <w:basedOn w:val="Standard"/>
    <w:pPr>
      <w:tabs>
        <w:tab w:val="center" w:pos="4153"/>
        <w:tab w:val="right" w:pos="8306"/>
      </w:tabs>
    </w:pPr>
  </w:style>
  <w:style w:type="paragraph" w:styleId="Porat">
    <w:name w:val="footer"/>
    <w:basedOn w:val="Standard"/>
    <w:pPr>
      <w:tabs>
        <w:tab w:val="center" w:pos="4153"/>
        <w:tab w:val="right" w:pos="8306"/>
      </w:tabs>
    </w:pPr>
  </w:style>
  <w:style w:type="paragraph" w:styleId="Debesliotekstas">
    <w:name w:val="Balloon Text"/>
    <w:basedOn w:val="Standard"/>
    <w:rPr>
      <w:rFonts w:ascii="Segoe UI" w:hAnsi="Segoe UI" w:cs="Segoe UI"/>
      <w:sz w:val="18"/>
      <w:szCs w:val="18"/>
    </w:rPr>
  </w:style>
  <w:style w:type="paragraph" w:customStyle="1" w:styleId="Textbodyindent">
    <w:name w:val="Text body indent"/>
    <w:basedOn w:val="Standard"/>
    <w:pPr>
      <w:ind w:firstLine="360"/>
      <w:jc w:val="both"/>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Betarp">
    <w:name w:val="No Spacing"/>
    <w:pPr>
      <w:suppressAutoHyphens/>
      <w:autoSpaceDN w:val="0"/>
      <w:textAlignment w:val="baseline"/>
    </w:pPr>
    <w:rPr>
      <w:rFonts w:eastAsia="Arial" w:cs="Times New Roman"/>
      <w:kern w:val="3"/>
      <w:lang w:eastAsia="zh-CN"/>
    </w:rPr>
  </w:style>
  <w:style w:type="paragraph" w:customStyle="1" w:styleId="Framecontents">
    <w:name w:val="Frame contents"/>
    <w:basedOn w:val="Textbody"/>
  </w:style>
  <w:style w:type="character" w:customStyle="1" w:styleId="WW8Num3z0">
    <w:name w:val="WW8Num3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rFonts w:ascii="Times New Roman" w:hAnsi="Times New Roman" w:cs="Times New Roman"/>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hAnsi="Times New Roman" w:cs="Times New Roman"/>
    </w:rPr>
  </w:style>
  <w:style w:type="character" w:customStyle="1" w:styleId="WW8Num8z0">
    <w:name w:val="WW8Num8z0"/>
    <w:rPr>
      <w:rFonts w:ascii="Times New Roman" w:hAnsi="Times New Roman" w:cs="Times New Roman"/>
    </w:rPr>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ascii="Times New Roman" w:hAnsi="Times New Roman" w:cs="Times New Roman"/>
    </w:rPr>
  </w:style>
  <w:style w:type="character" w:customStyle="1" w:styleId="WW-Absatz-Standardschriftart11111">
    <w:name w:val="WW-Absatz-Standardschriftart11111"/>
  </w:style>
  <w:style w:type="character" w:customStyle="1" w:styleId="WW8Num13z0">
    <w:name w:val="WW8Num13z0"/>
    <w:rPr>
      <w:rFonts w:ascii="Times New Roman" w:hAnsi="Times New Roman" w:cs="Times New Roman"/>
    </w:rPr>
  </w:style>
  <w:style w:type="character" w:customStyle="1" w:styleId="WW8Num14z0">
    <w:name w:val="WW8Num14z0"/>
    <w:rPr>
      <w:rFonts w:ascii="Times New Roman" w:hAnsi="Times New Roman" w:cs="Times New Roman"/>
    </w:rPr>
  </w:style>
  <w:style w:type="character" w:customStyle="1" w:styleId="WW8Num15z0">
    <w:name w:val="WW8Num15z0"/>
    <w:rPr>
      <w:rFonts w:ascii="Times New Roman" w:hAnsi="Times New Roman" w:cs="Times New Roman"/>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Numatytasispastraiposriftas1">
    <w:name w:val="Numatytasis pastraipos šriftas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DebesliotekstasDiagrama">
    <w:name w:val="Debesėlio tekstas Diagrama"/>
    <w:rPr>
      <w:rFonts w:ascii="Segoe UI" w:hAnsi="Segoe UI" w:cs="Segoe UI"/>
      <w:kern w:val="3"/>
      <w:sz w:val="18"/>
      <w:szCs w:val="18"/>
    </w:rPr>
  </w:style>
  <w:style w:type="character" w:customStyle="1" w:styleId="NumberingSymbols">
    <w:name w:val="Numbering Symbols"/>
  </w:style>
  <w:style w:type="character" w:customStyle="1" w:styleId="WW8Num2z0">
    <w:name w:val="WW8Num2z0"/>
    <w:rPr>
      <w:rFonts w:ascii="Times New Roman" w:hAnsi="Times New Roman" w:cs="Times New Roman"/>
    </w:rPr>
  </w:style>
  <w:style w:type="numbering" w:customStyle="1" w:styleId="WW8Num1">
    <w:name w:val="WW8Num1"/>
    <w:basedOn w:val="Sraonra"/>
    <w:pPr>
      <w:numPr>
        <w:numId w:val="1"/>
      </w:numPr>
    </w:pPr>
  </w:style>
  <w:style w:type="numbering" w:customStyle="1" w:styleId="WW8Num2">
    <w:name w:val="WW8Num2"/>
    <w:basedOn w:val="Sraonra"/>
    <w:pPr>
      <w:numPr>
        <w:numId w:val="2"/>
      </w:numPr>
    </w:pPr>
  </w:style>
  <w:style w:type="numbering" w:customStyle="1" w:styleId="WW8Num3">
    <w:name w:val="WW8Num3"/>
    <w:basedOn w:val="Sraonra"/>
    <w:pPr>
      <w:numPr>
        <w:numId w:val="3"/>
      </w:numPr>
    </w:pPr>
  </w:style>
  <w:style w:type="paragraph" w:customStyle="1" w:styleId="HTMLiankstoformatuotas1">
    <w:name w:val="HTML iš anksto formatuotas1"/>
    <w:basedOn w:val="prastasis"/>
    <w:rsid w:val="003A62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lt-LT" w:bidi="ar-SA"/>
    </w:rPr>
  </w:style>
  <w:style w:type="character" w:customStyle="1" w:styleId="Antrat1Diagrama">
    <w:name w:val="Antraštė 1 Diagrama"/>
    <w:link w:val="Antrat1"/>
    <w:uiPriority w:val="9"/>
    <w:rsid w:val="00DE7DEE"/>
    <w:rPr>
      <w:rFonts w:ascii="Cambria" w:eastAsia="Times New Roman" w:hAnsi="Cambria"/>
      <w:b/>
      <w:bCs/>
      <w:kern w:val="32"/>
      <w:sz w:val="32"/>
      <w:szCs w:val="29"/>
      <w:lang w:eastAsia="zh-CN" w:bidi="hi-IN"/>
    </w:rPr>
  </w:style>
  <w:style w:type="character" w:customStyle="1" w:styleId="WW8Num2z2">
    <w:name w:val="WW8Num2z2"/>
    <w:rsid w:val="00DE7DEE"/>
    <w:rPr>
      <w:b w:val="0"/>
      <w:i w:val="0"/>
      <w:color w:val="auto"/>
      <w:sz w:val="24"/>
      <w:szCs w:val="24"/>
    </w:rPr>
  </w:style>
  <w:style w:type="character" w:styleId="Hipersaitas">
    <w:name w:val="Hyperlink"/>
    <w:rsid w:val="00DE7DEE"/>
    <w:rPr>
      <w:color w:val="0000FF"/>
      <w:u w:val="single"/>
    </w:rPr>
  </w:style>
  <w:style w:type="paragraph" w:customStyle="1" w:styleId="Pagrindinistekstas21">
    <w:name w:val="Pagrindinis tekstas 21"/>
    <w:basedOn w:val="prastasis"/>
    <w:rsid w:val="00DE7DEE"/>
    <w:pPr>
      <w:autoSpaceDN/>
      <w:jc w:val="center"/>
      <w:textAlignment w:val="auto"/>
    </w:pPr>
    <w:rPr>
      <w:rFonts w:eastAsia="SimSun"/>
      <w:b/>
      <w:kern w:val="1"/>
      <w:lang w:eastAsia="hi-IN"/>
    </w:rPr>
  </w:style>
  <w:style w:type="paragraph" w:customStyle="1" w:styleId="Pagrindiniotekstotrauka31">
    <w:name w:val="Pagrindinio teksto įtrauka 31"/>
    <w:basedOn w:val="prastasis"/>
    <w:rsid w:val="00DE7DEE"/>
    <w:pPr>
      <w:autoSpaceDN/>
      <w:ind w:firstLine="720"/>
      <w:jc w:val="both"/>
      <w:textAlignment w:val="auto"/>
    </w:pPr>
    <w:rPr>
      <w:rFonts w:eastAsia="SimSun"/>
      <w:kern w:val="1"/>
      <w:lang w:eastAsia="hi-IN"/>
    </w:rPr>
  </w:style>
  <w:style w:type="paragraph" w:styleId="Pagrindinistekstas">
    <w:name w:val="Body Text"/>
    <w:basedOn w:val="prastasis"/>
    <w:link w:val="PagrindinistekstasDiagrama"/>
    <w:rsid w:val="00DE7DEE"/>
    <w:pPr>
      <w:widowControl/>
      <w:autoSpaceDN/>
      <w:spacing w:after="120"/>
      <w:textAlignment w:val="auto"/>
    </w:pPr>
    <w:rPr>
      <w:rFonts w:eastAsia="Times New Roman" w:cs="Times New Roman"/>
      <w:kern w:val="1"/>
      <w:sz w:val="20"/>
      <w:szCs w:val="20"/>
      <w:lang w:eastAsia="ar-SA" w:bidi="ar-SA"/>
    </w:rPr>
  </w:style>
  <w:style w:type="character" w:customStyle="1" w:styleId="PagrindinistekstasDiagrama">
    <w:name w:val="Pagrindinis tekstas Diagrama"/>
    <w:link w:val="Pagrindinistekstas"/>
    <w:rsid w:val="00DE7DEE"/>
    <w:rPr>
      <w:rFonts w:eastAsia="Times New Roman" w:cs="Times New Roman"/>
      <w:kern w:val="1"/>
      <w:lang w:eastAsia="ar-SA"/>
    </w:rPr>
  </w:style>
  <w:style w:type="paragraph" w:customStyle="1" w:styleId="Pagrindinistekstas1">
    <w:name w:val="Pagrindinis tekstas1"/>
    <w:rsid w:val="005768A4"/>
    <w:pPr>
      <w:autoSpaceDE w:val="0"/>
      <w:autoSpaceDN w:val="0"/>
      <w:adjustRightInd w:val="0"/>
      <w:ind w:firstLine="312"/>
      <w:jc w:val="both"/>
    </w:pPr>
    <w:rPr>
      <w:rFonts w:ascii="TimesLT" w:eastAsia="Times New Roman" w:hAnsi="TimesLT" w:cs="Times New Roman"/>
      <w:lang w:val="en-US" w:eastAsia="en-US"/>
    </w:rPr>
  </w:style>
  <w:style w:type="paragraph" w:styleId="HTMLiankstoformatuotas">
    <w:name w:val="HTML Preformatted"/>
    <w:basedOn w:val="prastasis"/>
    <w:link w:val="HTMLiankstoformatuotasDiagrama"/>
    <w:uiPriority w:val="99"/>
    <w:semiHidden/>
    <w:unhideWhenUsed/>
    <w:rsid w:val="00576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left="960"/>
      <w:textAlignment w:val="auto"/>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semiHidden/>
    <w:rsid w:val="005768A4"/>
    <w:rPr>
      <w:rFonts w:ascii="Courier New" w:eastAsia="Times New Roman" w:hAnsi="Courier New" w:cs="Courier New"/>
    </w:rPr>
  </w:style>
  <w:style w:type="paragraph" w:styleId="Pagrindinistekstas2">
    <w:name w:val="Body Text 2"/>
    <w:basedOn w:val="prastasis"/>
    <w:link w:val="Pagrindinistekstas2Diagrama"/>
    <w:uiPriority w:val="99"/>
    <w:semiHidden/>
    <w:unhideWhenUsed/>
    <w:rsid w:val="007E4650"/>
    <w:pPr>
      <w:spacing w:after="120" w:line="480" w:lineRule="auto"/>
    </w:pPr>
    <w:rPr>
      <w:szCs w:val="21"/>
    </w:rPr>
  </w:style>
  <w:style w:type="character" w:customStyle="1" w:styleId="Pagrindinistekstas2Diagrama">
    <w:name w:val="Pagrindinis tekstas 2 Diagrama"/>
    <w:basedOn w:val="Numatytasispastraiposriftas"/>
    <w:link w:val="Pagrindinistekstas2"/>
    <w:uiPriority w:val="99"/>
    <w:semiHidden/>
    <w:rsid w:val="007E4650"/>
    <w:rPr>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812080">
      <w:bodyDiv w:val="1"/>
      <w:marLeft w:val="0"/>
      <w:marRight w:val="0"/>
      <w:marTop w:val="0"/>
      <w:marBottom w:val="0"/>
      <w:divBdr>
        <w:top w:val="none" w:sz="0" w:space="0" w:color="auto"/>
        <w:left w:val="none" w:sz="0" w:space="0" w:color="auto"/>
        <w:bottom w:val="none" w:sz="0" w:space="0" w:color="auto"/>
        <w:right w:val="none" w:sz="0" w:space="0" w:color="auto"/>
      </w:divBdr>
    </w:div>
    <w:div w:id="1480683560">
      <w:bodyDiv w:val="1"/>
      <w:marLeft w:val="0"/>
      <w:marRight w:val="0"/>
      <w:marTop w:val="0"/>
      <w:marBottom w:val="0"/>
      <w:divBdr>
        <w:top w:val="none" w:sz="0" w:space="0" w:color="auto"/>
        <w:left w:val="none" w:sz="0" w:space="0" w:color="auto"/>
        <w:bottom w:val="none" w:sz="0" w:space="0" w:color="auto"/>
        <w:right w:val="none" w:sz="0" w:space="0" w:color="auto"/>
      </w:divBdr>
      <w:divsChild>
        <w:div w:id="106003173">
          <w:marLeft w:val="0"/>
          <w:marRight w:val="0"/>
          <w:marTop w:val="0"/>
          <w:marBottom w:val="0"/>
          <w:divBdr>
            <w:top w:val="none" w:sz="0" w:space="0" w:color="auto"/>
            <w:left w:val="none" w:sz="0" w:space="0" w:color="auto"/>
            <w:bottom w:val="none" w:sz="0" w:space="0" w:color="auto"/>
            <w:right w:val="none" w:sz="0" w:space="0" w:color="auto"/>
          </w:divBdr>
        </w:div>
        <w:div w:id="216286705">
          <w:marLeft w:val="0"/>
          <w:marRight w:val="0"/>
          <w:marTop w:val="0"/>
          <w:marBottom w:val="0"/>
          <w:divBdr>
            <w:top w:val="none" w:sz="0" w:space="0" w:color="auto"/>
            <w:left w:val="none" w:sz="0" w:space="0" w:color="auto"/>
            <w:bottom w:val="none" w:sz="0" w:space="0" w:color="auto"/>
            <w:right w:val="none" w:sz="0" w:space="0" w:color="auto"/>
          </w:divBdr>
        </w:div>
        <w:div w:id="370812668">
          <w:marLeft w:val="0"/>
          <w:marRight w:val="0"/>
          <w:marTop w:val="0"/>
          <w:marBottom w:val="0"/>
          <w:divBdr>
            <w:top w:val="none" w:sz="0" w:space="0" w:color="auto"/>
            <w:left w:val="none" w:sz="0" w:space="0" w:color="auto"/>
            <w:bottom w:val="none" w:sz="0" w:space="0" w:color="auto"/>
            <w:right w:val="none" w:sz="0" w:space="0" w:color="auto"/>
          </w:divBdr>
        </w:div>
        <w:div w:id="421033364">
          <w:marLeft w:val="0"/>
          <w:marRight w:val="0"/>
          <w:marTop w:val="0"/>
          <w:marBottom w:val="0"/>
          <w:divBdr>
            <w:top w:val="none" w:sz="0" w:space="0" w:color="auto"/>
            <w:left w:val="none" w:sz="0" w:space="0" w:color="auto"/>
            <w:bottom w:val="none" w:sz="0" w:space="0" w:color="auto"/>
            <w:right w:val="none" w:sz="0" w:space="0" w:color="auto"/>
          </w:divBdr>
        </w:div>
        <w:div w:id="428165892">
          <w:marLeft w:val="0"/>
          <w:marRight w:val="0"/>
          <w:marTop w:val="0"/>
          <w:marBottom w:val="0"/>
          <w:divBdr>
            <w:top w:val="none" w:sz="0" w:space="0" w:color="auto"/>
            <w:left w:val="none" w:sz="0" w:space="0" w:color="auto"/>
            <w:bottom w:val="none" w:sz="0" w:space="0" w:color="auto"/>
            <w:right w:val="none" w:sz="0" w:space="0" w:color="auto"/>
          </w:divBdr>
        </w:div>
        <w:div w:id="576474365">
          <w:marLeft w:val="0"/>
          <w:marRight w:val="0"/>
          <w:marTop w:val="0"/>
          <w:marBottom w:val="0"/>
          <w:divBdr>
            <w:top w:val="none" w:sz="0" w:space="0" w:color="auto"/>
            <w:left w:val="none" w:sz="0" w:space="0" w:color="auto"/>
            <w:bottom w:val="none" w:sz="0" w:space="0" w:color="auto"/>
            <w:right w:val="none" w:sz="0" w:space="0" w:color="auto"/>
          </w:divBdr>
        </w:div>
        <w:div w:id="616451947">
          <w:marLeft w:val="0"/>
          <w:marRight w:val="0"/>
          <w:marTop w:val="0"/>
          <w:marBottom w:val="0"/>
          <w:divBdr>
            <w:top w:val="none" w:sz="0" w:space="0" w:color="auto"/>
            <w:left w:val="none" w:sz="0" w:space="0" w:color="auto"/>
            <w:bottom w:val="none" w:sz="0" w:space="0" w:color="auto"/>
            <w:right w:val="none" w:sz="0" w:space="0" w:color="auto"/>
          </w:divBdr>
        </w:div>
        <w:div w:id="628702505">
          <w:marLeft w:val="0"/>
          <w:marRight w:val="0"/>
          <w:marTop w:val="0"/>
          <w:marBottom w:val="0"/>
          <w:divBdr>
            <w:top w:val="none" w:sz="0" w:space="0" w:color="auto"/>
            <w:left w:val="none" w:sz="0" w:space="0" w:color="auto"/>
            <w:bottom w:val="none" w:sz="0" w:space="0" w:color="auto"/>
            <w:right w:val="none" w:sz="0" w:space="0" w:color="auto"/>
          </w:divBdr>
        </w:div>
        <w:div w:id="657458787">
          <w:marLeft w:val="0"/>
          <w:marRight w:val="0"/>
          <w:marTop w:val="0"/>
          <w:marBottom w:val="0"/>
          <w:divBdr>
            <w:top w:val="none" w:sz="0" w:space="0" w:color="auto"/>
            <w:left w:val="none" w:sz="0" w:space="0" w:color="auto"/>
            <w:bottom w:val="none" w:sz="0" w:space="0" w:color="auto"/>
            <w:right w:val="none" w:sz="0" w:space="0" w:color="auto"/>
          </w:divBdr>
        </w:div>
        <w:div w:id="713426715">
          <w:marLeft w:val="0"/>
          <w:marRight w:val="0"/>
          <w:marTop w:val="0"/>
          <w:marBottom w:val="0"/>
          <w:divBdr>
            <w:top w:val="none" w:sz="0" w:space="0" w:color="auto"/>
            <w:left w:val="none" w:sz="0" w:space="0" w:color="auto"/>
            <w:bottom w:val="none" w:sz="0" w:space="0" w:color="auto"/>
            <w:right w:val="none" w:sz="0" w:space="0" w:color="auto"/>
          </w:divBdr>
        </w:div>
        <w:div w:id="735974948">
          <w:marLeft w:val="0"/>
          <w:marRight w:val="0"/>
          <w:marTop w:val="0"/>
          <w:marBottom w:val="0"/>
          <w:divBdr>
            <w:top w:val="none" w:sz="0" w:space="0" w:color="auto"/>
            <w:left w:val="none" w:sz="0" w:space="0" w:color="auto"/>
            <w:bottom w:val="none" w:sz="0" w:space="0" w:color="auto"/>
            <w:right w:val="none" w:sz="0" w:space="0" w:color="auto"/>
          </w:divBdr>
        </w:div>
        <w:div w:id="749695538">
          <w:marLeft w:val="0"/>
          <w:marRight w:val="0"/>
          <w:marTop w:val="0"/>
          <w:marBottom w:val="0"/>
          <w:divBdr>
            <w:top w:val="none" w:sz="0" w:space="0" w:color="auto"/>
            <w:left w:val="none" w:sz="0" w:space="0" w:color="auto"/>
            <w:bottom w:val="none" w:sz="0" w:space="0" w:color="auto"/>
            <w:right w:val="none" w:sz="0" w:space="0" w:color="auto"/>
          </w:divBdr>
        </w:div>
        <w:div w:id="758605256">
          <w:marLeft w:val="0"/>
          <w:marRight w:val="0"/>
          <w:marTop w:val="0"/>
          <w:marBottom w:val="0"/>
          <w:divBdr>
            <w:top w:val="none" w:sz="0" w:space="0" w:color="auto"/>
            <w:left w:val="none" w:sz="0" w:space="0" w:color="auto"/>
            <w:bottom w:val="none" w:sz="0" w:space="0" w:color="auto"/>
            <w:right w:val="none" w:sz="0" w:space="0" w:color="auto"/>
          </w:divBdr>
        </w:div>
        <w:div w:id="823157431">
          <w:marLeft w:val="0"/>
          <w:marRight w:val="0"/>
          <w:marTop w:val="0"/>
          <w:marBottom w:val="0"/>
          <w:divBdr>
            <w:top w:val="none" w:sz="0" w:space="0" w:color="auto"/>
            <w:left w:val="none" w:sz="0" w:space="0" w:color="auto"/>
            <w:bottom w:val="none" w:sz="0" w:space="0" w:color="auto"/>
            <w:right w:val="none" w:sz="0" w:space="0" w:color="auto"/>
          </w:divBdr>
        </w:div>
        <w:div w:id="861625546">
          <w:marLeft w:val="0"/>
          <w:marRight w:val="0"/>
          <w:marTop w:val="0"/>
          <w:marBottom w:val="0"/>
          <w:divBdr>
            <w:top w:val="none" w:sz="0" w:space="0" w:color="auto"/>
            <w:left w:val="none" w:sz="0" w:space="0" w:color="auto"/>
            <w:bottom w:val="none" w:sz="0" w:space="0" w:color="auto"/>
            <w:right w:val="none" w:sz="0" w:space="0" w:color="auto"/>
          </w:divBdr>
        </w:div>
        <w:div w:id="866144277">
          <w:marLeft w:val="0"/>
          <w:marRight w:val="0"/>
          <w:marTop w:val="0"/>
          <w:marBottom w:val="0"/>
          <w:divBdr>
            <w:top w:val="none" w:sz="0" w:space="0" w:color="auto"/>
            <w:left w:val="none" w:sz="0" w:space="0" w:color="auto"/>
            <w:bottom w:val="none" w:sz="0" w:space="0" w:color="auto"/>
            <w:right w:val="none" w:sz="0" w:space="0" w:color="auto"/>
          </w:divBdr>
        </w:div>
        <w:div w:id="1115444406">
          <w:marLeft w:val="0"/>
          <w:marRight w:val="0"/>
          <w:marTop w:val="0"/>
          <w:marBottom w:val="0"/>
          <w:divBdr>
            <w:top w:val="none" w:sz="0" w:space="0" w:color="auto"/>
            <w:left w:val="none" w:sz="0" w:space="0" w:color="auto"/>
            <w:bottom w:val="none" w:sz="0" w:space="0" w:color="auto"/>
            <w:right w:val="none" w:sz="0" w:space="0" w:color="auto"/>
          </w:divBdr>
        </w:div>
        <w:div w:id="1138306933">
          <w:marLeft w:val="0"/>
          <w:marRight w:val="0"/>
          <w:marTop w:val="0"/>
          <w:marBottom w:val="0"/>
          <w:divBdr>
            <w:top w:val="none" w:sz="0" w:space="0" w:color="auto"/>
            <w:left w:val="none" w:sz="0" w:space="0" w:color="auto"/>
            <w:bottom w:val="none" w:sz="0" w:space="0" w:color="auto"/>
            <w:right w:val="none" w:sz="0" w:space="0" w:color="auto"/>
          </w:divBdr>
        </w:div>
        <w:div w:id="1143812742">
          <w:marLeft w:val="0"/>
          <w:marRight w:val="0"/>
          <w:marTop w:val="0"/>
          <w:marBottom w:val="0"/>
          <w:divBdr>
            <w:top w:val="none" w:sz="0" w:space="0" w:color="auto"/>
            <w:left w:val="none" w:sz="0" w:space="0" w:color="auto"/>
            <w:bottom w:val="none" w:sz="0" w:space="0" w:color="auto"/>
            <w:right w:val="none" w:sz="0" w:space="0" w:color="auto"/>
          </w:divBdr>
        </w:div>
        <w:div w:id="1187524796">
          <w:marLeft w:val="0"/>
          <w:marRight w:val="0"/>
          <w:marTop w:val="0"/>
          <w:marBottom w:val="0"/>
          <w:divBdr>
            <w:top w:val="none" w:sz="0" w:space="0" w:color="auto"/>
            <w:left w:val="none" w:sz="0" w:space="0" w:color="auto"/>
            <w:bottom w:val="none" w:sz="0" w:space="0" w:color="auto"/>
            <w:right w:val="none" w:sz="0" w:space="0" w:color="auto"/>
          </w:divBdr>
        </w:div>
        <w:div w:id="1195266999">
          <w:marLeft w:val="0"/>
          <w:marRight w:val="0"/>
          <w:marTop w:val="0"/>
          <w:marBottom w:val="0"/>
          <w:divBdr>
            <w:top w:val="none" w:sz="0" w:space="0" w:color="auto"/>
            <w:left w:val="none" w:sz="0" w:space="0" w:color="auto"/>
            <w:bottom w:val="none" w:sz="0" w:space="0" w:color="auto"/>
            <w:right w:val="none" w:sz="0" w:space="0" w:color="auto"/>
          </w:divBdr>
        </w:div>
        <w:div w:id="1234584261">
          <w:marLeft w:val="0"/>
          <w:marRight w:val="0"/>
          <w:marTop w:val="0"/>
          <w:marBottom w:val="0"/>
          <w:divBdr>
            <w:top w:val="none" w:sz="0" w:space="0" w:color="auto"/>
            <w:left w:val="none" w:sz="0" w:space="0" w:color="auto"/>
            <w:bottom w:val="none" w:sz="0" w:space="0" w:color="auto"/>
            <w:right w:val="none" w:sz="0" w:space="0" w:color="auto"/>
          </w:divBdr>
        </w:div>
        <w:div w:id="1270818017">
          <w:marLeft w:val="0"/>
          <w:marRight w:val="0"/>
          <w:marTop w:val="0"/>
          <w:marBottom w:val="0"/>
          <w:divBdr>
            <w:top w:val="none" w:sz="0" w:space="0" w:color="auto"/>
            <w:left w:val="none" w:sz="0" w:space="0" w:color="auto"/>
            <w:bottom w:val="none" w:sz="0" w:space="0" w:color="auto"/>
            <w:right w:val="none" w:sz="0" w:space="0" w:color="auto"/>
          </w:divBdr>
        </w:div>
        <w:div w:id="1352412446">
          <w:marLeft w:val="0"/>
          <w:marRight w:val="0"/>
          <w:marTop w:val="0"/>
          <w:marBottom w:val="0"/>
          <w:divBdr>
            <w:top w:val="none" w:sz="0" w:space="0" w:color="auto"/>
            <w:left w:val="none" w:sz="0" w:space="0" w:color="auto"/>
            <w:bottom w:val="none" w:sz="0" w:space="0" w:color="auto"/>
            <w:right w:val="none" w:sz="0" w:space="0" w:color="auto"/>
          </w:divBdr>
        </w:div>
        <w:div w:id="1377972562">
          <w:marLeft w:val="0"/>
          <w:marRight w:val="0"/>
          <w:marTop w:val="0"/>
          <w:marBottom w:val="0"/>
          <w:divBdr>
            <w:top w:val="none" w:sz="0" w:space="0" w:color="auto"/>
            <w:left w:val="none" w:sz="0" w:space="0" w:color="auto"/>
            <w:bottom w:val="none" w:sz="0" w:space="0" w:color="auto"/>
            <w:right w:val="none" w:sz="0" w:space="0" w:color="auto"/>
          </w:divBdr>
        </w:div>
        <w:div w:id="1392801233">
          <w:marLeft w:val="0"/>
          <w:marRight w:val="0"/>
          <w:marTop w:val="0"/>
          <w:marBottom w:val="0"/>
          <w:divBdr>
            <w:top w:val="none" w:sz="0" w:space="0" w:color="auto"/>
            <w:left w:val="none" w:sz="0" w:space="0" w:color="auto"/>
            <w:bottom w:val="none" w:sz="0" w:space="0" w:color="auto"/>
            <w:right w:val="none" w:sz="0" w:space="0" w:color="auto"/>
          </w:divBdr>
        </w:div>
        <w:div w:id="1464078893">
          <w:marLeft w:val="0"/>
          <w:marRight w:val="0"/>
          <w:marTop w:val="0"/>
          <w:marBottom w:val="0"/>
          <w:divBdr>
            <w:top w:val="none" w:sz="0" w:space="0" w:color="auto"/>
            <w:left w:val="none" w:sz="0" w:space="0" w:color="auto"/>
            <w:bottom w:val="none" w:sz="0" w:space="0" w:color="auto"/>
            <w:right w:val="none" w:sz="0" w:space="0" w:color="auto"/>
          </w:divBdr>
        </w:div>
        <w:div w:id="1497573960">
          <w:marLeft w:val="0"/>
          <w:marRight w:val="0"/>
          <w:marTop w:val="0"/>
          <w:marBottom w:val="0"/>
          <w:divBdr>
            <w:top w:val="none" w:sz="0" w:space="0" w:color="auto"/>
            <w:left w:val="none" w:sz="0" w:space="0" w:color="auto"/>
            <w:bottom w:val="none" w:sz="0" w:space="0" w:color="auto"/>
            <w:right w:val="none" w:sz="0" w:space="0" w:color="auto"/>
          </w:divBdr>
        </w:div>
        <w:div w:id="1527595777">
          <w:marLeft w:val="0"/>
          <w:marRight w:val="0"/>
          <w:marTop w:val="0"/>
          <w:marBottom w:val="0"/>
          <w:divBdr>
            <w:top w:val="none" w:sz="0" w:space="0" w:color="auto"/>
            <w:left w:val="none" w:sz="0" w:space="0" w:color="auto"/>
            <w:bottom w:val="none" w:sz="0" w:space="0" w:color="auto"/>
            <w:right w:val="none" w:sz="0" w:space="0" w:color="auto"/>
          </w:divBdr>
        </w:div>
        <w:div w:id="1572303156">
          <w:marLeft w:val="0"/>
          <w:marRight w:val="0"/>
          <w:marTop w:val="0"/>
          <w:marBottom w:val="0"/>
          <w:divBdr>
            <w:top w:val="none" w:sz="0" w:space="0" w:color="auto"/>
            <w:left w:val="none" w:sz="0" w:space="0" w:color="auto"/>
            <w:bottom w:val="none" w:sz="0" w:space="0" w:color="auto"/>
            <w:right w:val="none" w:sz="0" w:space="0" w:color="auto"/>
          </w:divBdr>
        </w:div>
        <w:div w:id="1592272423">
          <w:marLeft w:val="0"/>
          <w:marRight w:val="0"/>
          <w:marTop w:val="0"/>
          <w:marBottom w:val="0"/>
          <w:divBdr>
            <w:top w:val="none" w:sz="0" w:space="0" w:color="auto"/>
            <w:left w:val="none" w:sz="0" w:space="0" w:color="auto"/>
            <w:bottom w:val="none" w:sz="0" w:space="0" w:color="auto"/>
            <w:right w:val="none" w:sz="0" w:space="0" w:color="auto"/>
          </w:divBdr>
        </w:div>
        <w:div w:id="1687054635">
          <w:marLeft w:val="0"/>
          <w:marRight w:val="0"/>
          <w:marTop w:val="0"/>
          <w:marBottom w:val="0"/>
          <w:divBdr>
            <w:top w:val="none" w:sz="0" w:space="0" w:color="auto"/>
            <w:left w:val="none" w:sz="0" w:space="0" w:color="auto"/>
            <w:bottom w:val="none" w:sz="0" w:space="0" w:color="auto"/>
            <w:right w:val="none" w:sz="0" w:space="0" w:color="auto"/>
          </w:divBdr>
        </w:div>
        <w:div w:id="1730498037">
          <w:marLeft w:val="0"/>
          <w:marRight w:val="0"/>
          <w:marTop w:val="0"/>
          <w:marBottom w:val="0"/>
          <w:divBdr>
            <w:top w:val="none" w:sz="0" w:space="0" w:color="auto"/>
            <w:left w:val="none" w:sz="0" w:space="0" w:color="auto"/>
            <w:bottom w:val="none" w:sz="0" w:space="0" w:color="auto"/>
            <w:right w:val="none" w:sz="0" w:space="0" w:color="auto"/>
          </w:divBdr>
        </w:div>
        <w:div w:id="1786653447">
          <w:marLeft w:val="0"/>
          <w:marRight w:val="0"/>
          <w:marTop w:val="0"/>
          <w:marBottom w:val="0"/>
          <w:divBdr>
            <w:top w:val="none" w:sz="0" w:space="0" w:color="auto"/>
            <w:left w:val="none" w:sz="0" w:space="0" w:color="auto"/>
            <w:bottom w:val="none" w:sz="0" w:space="0" w:color="auto"/>
            <w:right w:val="none" w:sz="0" w:space="0" w:color="auto"/>
          </w:divBdr>
        </w:div>
        <w:div w:id="1811705494">
          <w:marLeft w:val="0"/>
          <w:marRight w:val="0"/>
          <w:marTop w:val="0"/>
          <w:marBottom w:val="0"/>
          <w:divBdr>
            <w:top w:val="none" w:sz="0" w:space="0" w:color="auto"/>
            <w:left w:val="none" w:sz="0" w:space="0" w:color="auto"/>
            <w:bottom w:val="none" w:sz="0" w:space="0" w:color="auto"/>
            <w:right w:val="none" w:sz="0" w:space="0" w:color="auto"/>
          </w:divBdr>
        </w:div>
        <w:div w:id="1861971466">
          <w:marLeft w:val="0"/>
          <w:marRight w:val="0"/>
          <w:marTop w:val="0"/>
          <w:marBottom w:val="0"/>
          <w:divBdr>
            <w:top w:val="none" w:sz="0" w:space="0" w:color="auto"/>
            <w:left w:val="none" w:sz="0" w:space="0" w:color="auto"/>
            <w:bottom w:val="none" w:sz="0" w:space="0" w:color="auto"/>
            <w:right w:val="none" w:sz="0" w:space="0" w:color="auto"/>
          </w:divBdr>
        </w:div>
        <w:div w:id="1905601070">
          <w:marLeft w:val="0"/>
          <w:marRight w:val="0"/>
          <w:marTop w:val="0"/>
          <w:marBottom w:val="0"/>
          <w:divBdr>
            <w:top w:val="none" w:sz="0" w:space="0" w:color="auto"/>
            <w:left w:val="none" w:sz="0" w:space="0" w:color="auto"/>
            <w:bottom w:val="none" w:sz="0" w:space="0" w:color="auto"/>
            <w:right w:val="none" w:sz="0" w:space="0" w:color="auto"/>
          </w:divBdr>
        </w:div>
        <w:div w:id="1908494387">
          <w:marLeft w:val="0"/>
          <w:marRight w:val="0"/>
          <w:marTop w:val="0"/>
          <w:marBottom w:val="0"/>
          <w:divBdr>
            <w:top w:val="none" w:sz="0" w:space="0" w:color="auto"/>
            <w:left w:val="none" w:sz="0" w:space="0" w:color="auto"/>
            <w:bottom w:val="none" w:sz="0" w:space="0" w:color="auto"/>
            <w:right w:val="none" w:sz="0" w:space="0" w:color="auto"/>
          </w:divBdr>
        </w:div>
        <w:div w:id="1945532635">
          <w:marLeft w:val="0"/>
          <w:marRight w:val="0"/>
          <w:marTop w:val="0"/>
          <w:marBottom w:val="0"/>
          <w:divBdr>
            <w:top w:val="none" w:sz="0" w:space="0" w:color="auto"/>
            <w:left w:val="none" w:sz="0" w:space="0" w:color="auto"/>
            <w:bottom w:val="none" w:sz="0" w:space="0" w:color="auto"/>
            <w:right w:val="none" w:sz="0" w:space="0" w:color="auto"/>
          </w:divBdr>
        </w:div>
        <w:div w:id="2040159405">
          <w:marLeft w:val="0"/>
          <w:marRight w:val="0"/>
          <w:marTop w:val="0"/>
          <w:marBottom w:val="0"/>
          <w:divBdr>
            <w:top w:val="none" w:sz="0" w:space="0" w:color="auto"/>
            <w:left w:val="none" w:sz="0" w:space="0" w:color="auto"/>
            <w:bottom w:val="none" w:sz="0" w:space="0" w:color="auto"/>
            <w:right w:val="none" w:sz="0" w:space="0" w:color="auto"/>
          </w:divBdr>
        </w:div>
        <w:div w:id="20885025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4222</Words>
  <Characters>2408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Jokubaitis</dc:creator>
  <cp:lastModifiedBy>user</cp:lastModifiedBy>
  <cp:revision>4</cp:revision>
  <cp:lastPrinted>2014-11-07T06:45:00Z</cp:lastPrinted>
  <dcterms:created xsi:type="dcterms:W3CDTF">2014-11-20T11:26:00Z</dcterms:created>
  <dcterms:modified xsi:type="dcterms:W3CDTF">2014-11-20T11:29:00Z</dcterms:modified>
</cp:coreProperties>
</file>