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208" w:rsidRPr="00B842E1" w:rsidRDefault="001D2208" w:rsidP="001D2208">
      <w:pPr>
        <w:pStyle w:val="Header"/>
        <w:jc w:val="center"/>
        <w:rPr>
          <w:sz w:val="24"/>
          <w:szCs w:val="24"/>
        </w:rPr>
      </w:pPr>
      <w:r w:rsidRPr="00B842E1">
        <w:rPr>
          <w:sz w:val="24"/>
          <w:szCs w:val="24"/>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5" o:title=""/>
          </v:shape>
          <o:OLEObject Type="Embed" ShapeID="_x0000_i1025" DrawAspect="Content" ObjectID="_1470749720" r:id="rId6"/>
        </w:object>
      </w:r>
    </w:p>
    <w:p w:rsidR="001D2208" w:rsidRPr="00B842E1" w:rsidRDefault="001D2208" w:rsidP="001D2208">
      <w:pPr>
        <w:pStyle w:val="Header"/>
        <w:tabs>
          <w:tab w:val="clear" w:pos="8306"/>
          <w:tab w:val="right" w:pos="8080"/>
        </w:tabs>
        <w:jc w:val="center"/>
        <w:rPr>
          <w:b/>
          <w:sz w:val="24"/>
          <w:szCs w:val="24"/>
        </w:rPr>
      </w:pPr>
      <w:r>
        <w:rPr>
          <w:b/>
          <w:sz w:val="24"/>
        </w:rPr>
        <w:t xml:space="preserve"> </w:t>
      </w:r>
    </w:p>
    <w:p w:rsidR="001D2208" w:rsidRPr="00B842E1" w:rsidRDefault="001D2208" w:rsidP="001D2208">
      <w:pPr>
        <w:pStyle w:val="Header"/>
        <w:jc w:val="center"/>
        <w:rPr>
          <w:sz w:val="24"/>
          <w:szCs w:val="24"/>
        </w:rPr>
      </w:pPr>
    </w:p>
    <w:p w:rsidR="001D2208" w:rsidRPr="00B842E1" w:rsidRDefault="001D2208" w:rsidP="001D2208">
      <w:pPr>
        <w:pStyle w:val="Header"/>
        <w:jc w:val="center"/>
        <w:rPr>
          <w:b/>
          <w:sz w:val="24"/>
          <w:szCs w:val="24"/>
        </w:rPr>
      </w:pPr>
      <w:r w:rsidRPr="00B842E1">
        <w:rPr>
          <w:b/>
          <w:sz w:val="24"/>
          <w:szCs w:val="24"/>
        </w:rPr>
        <w:t xml:space="preserve">PANEVĖŽIO RAJONO SAVIVALDYBĖS TARYBA </w:t>
      </w:r>
    </w:p>
    <w:p w:rsidR="001D2208" w:rsidRPr="00B842E1" w:rsidRDefault="001D2208" w:rsidP="001D2208">
      <w:pPr>
        <w:pStyle w:val="Header"/>
        <w:jc w:val="center"/>
        <w:rPr>
          <w:b/>
          <w:sz w:val="24"/>
          <w:szCs w:val="24"/>
        </w:rPr>
      </w:pPr>
    </w:p>
    <w:p w:rsidR="001D2208" w:rsidRPr="00B842E1" w:rsidRDefault="001D2208" w:rsidP="001D2208">
      <w:pPr>
        <w:pStyle w:val="Header"/>
        <w:jc w:val="center"/>
        <w:rPr>
          <w:b/>
          <w:sz w:val="24"/>
          <w:szCs w:val="24"/>
        </w:rPr>
      </w:pPr>
      <w:r w:rsidRPr="00B842E1">
        <w:rPr>
          <w:b/>
          <w:sz w:val="24"/>
          <w:szCs w:val="24"/>
        </w:rPr>
        <w:t>SPRENDIMAS</w:t>
      </w:r>
    </w:p>
    <w:p w:rsidR="001D2208" w:rsidRPr="00B842E1" w:rsidRDefault="001D2208" w:rsidP="001D2208">
      <w:pPr>
        <w:autoSpaceDE w:val="0"/>
        <w:autoSpaceDN w:val="0"/>
        <w:adjustRightInd w:val="0"/>
        <w:jc w:val="center"/>
        <w:rPr>
          <w:b/>
          <w:bCs/>
          <w:sz w:val="24"/>
          <w:szCs w:val="24"/>
          <w:lang w:val="lt-LT"/>
        </w:rPr>
      </w:pPr>
      <w:r w:rsidRPr="00B842E1">
        <w:rPr>
          <w:b/>
          <w:sz w:val="24"/>
          <w:szCs w:val="24"/>
          <w:lang w:val="lt-LT"/>
        </w:rPr>
        <w:t xml:space="preserve">DĖL PANEVĖŽIO RAJONO SAVIVALDYBĖS </w:t>
      </w:r>
      <w:r w:rsidRPr="00B842E1">
        <w:rPr>
          <w:b/>
          <w:bCs/>
          <w:sz w:val="24"/>
          <w:szCs w:val="24"/>
          <w:lang w:val="lt-LT"/>
        </w:rPr>
        <w:t>ENERGINIO EFEKTYVUMO DIDINIMO DAUGIABUČIUOSE NAMUOSE PROGRAMOS PATVIRTINIMO</w:t>
      </w:r>
    </w:p>
    <w:p w:rsidR="001D2208" w:rsidRPr="00B842E1" w:rsidRDefault="001D2208" w:rsidP="001D2208">
      <w:pPr>
        <w:jc w:val="center"/>
        <w:rPr>
          <w:b/>
          <w:sz w:val="24"/>
          <w:szCs w:val="24"/>
          <w:lang w:val="lt-LT"/>
        </w:rPr>
      </w:pPr>
    </w:p>
    <w:p w:rsidR="001D2208" w:rsidRPr="00B842E1" w:rsidRDefault="001D2208" w:rsidP="001D2208">
      <w:pPr>
        <w:jc w:val="center"/>
        <w:rPr>
          <w:sz w:val="24"/>
          <w:szCs w:val="24"/>
          <w:lang w:val="lt-LT"/>
        </w:rPr>
      </w:pPr>
      <w:r w:rsidRPr="00B842E1">
        <w:rPr>
          <w:sz w:val="24"/>
          <w:szCs w:val="24"/>
          <w:lang w:val="lt-LT"/>
        </w:rPr>
        <w:t xml:space="preserve"> </w:t>
      </w:r>
    </w:p>
    <w:p w:rsidR="001D2208" w:rsidRPr="00B842E1" w:rsidRDefault="001D2208" w:rsidP="001D2208">
      <w:pPr>
        <w:jc w:val="center"/>
        <w:rPr>
          <w:sz w:val="24"/>
          <w:szCs w:val="24"/>
          <w:lang w:val="lt-LT"/>
        </w:rPr>
      </w:pPr>
      <w:r w:rsidRPr="00B842E1">
        <w:rPr>
          <w:sz w:val="24"/>
          <w:szCs w:val="24"/>
          <w:lang w:val="lt-LT"/>
        </w:rPr>
        <w:t>2014 m. rugpjūčio 28 d. Nr. T-</w:t>
      </w:r>
      <w:r>
        <w:rPr>
          <w:sz w:val="24"/>
          <w:szCs w:val="24"/>
          <w:lang w:val="lt-LT"/>
        </w:rPr>
        <w:t>146</w:t>
      </w:r>
    </w:p>
    <w:p w:rsidR="001D2208" w:rsidRPr="00B842E1" w:rsidRDefault="001D2208" w:rsidP="001D2208">
      <w:pPr>
        <w:jc w:val="center"/>
        <w:rPr>
          <w:sz w:val="24"/>
          <w:szCs w:val="24"/>
          <w:lang w:val="lt-LT"/>
        </w:rPr>
      </w:pPr>
      <w:r w:rsidRPr="00B842E1">
        <w:rPr>
          <w:sz w:val="24"/>
          <w:szCs w:val="24"/>
          <w:lang w:val="lt-LT"/>
        </w:rPr>
        <w:t>Panevėžys</w:t>
      </w:r>
    </w:p>
    <w:p w:rsidR="001D2208" w:rsidRPr="00B842E1" w:rsidRDefault="001D2208" w:rsidP="001D2208">
      <w:pPr>
        <w:jc w:val="center"/>
        <w:rPr>
          <w:sz w:val="24"/>
          <w:szCs w:val="24"/>
          <w:lang w:val="lt-LT"/>
        </w:rPr>
      </w:pPr>
    </w:p>
    <w:p w:rsidR="001D2208" w:rsidRPr="00B842E1" w:rsidRDefault="001D2208" w:rsidP="001D2208">
      <w:pPr>
        <w:jc w:val="center"/>
        <w:rPr>
          <w:sz w:val="24"/>
          <w:szCs w:val="24"/>
          <w:lang w:val="lt-LT"/>
        </w:rPr>
      </w:pPr>
    </w:p>
    <w:p w:rsidR="001D2208" w:rsidRPr="00B842E1" w:rsidRDefault="001D2208" w:rsidP="001D2208">
      <w:pPr>
        <w:ind w:firstLine="993"/>
        <w:jc w:val="both"/>
        <w:rPr>
          <w:sz w:val="24"/>
          <w:szCs w:val="24"/>
          <w:lang w:val="lt-LT"/>
        </w:rPr>
      </w:pPr>
      <w:r w:rsidRPr="00B842E1">
        <w:rPr>
          <w:sz w:val="24"/>
          <w:szCs w:val="24"/>
          <w:lang w:val="lt-LT"/>
        </w:rPr>
        <w:t>Vadovaudamasi Lietuvos Respublikos vietos savivaldos įstatymo 6 straipsnio 22 punktu</w:t>
      </w:r>
      <w:r>
        <w:rPr>
          <w:sz w:val="24"/>
          <w:szCs w:val="24"/>
          <w:lang w:val="lt-LT"/>
        </w:rPr>
        <w:t xml:space="preserve"> ir</w:t>
      </w:r>
      <w:r w:rsidRPr="00B842E1">
        <w:rPr>
          <w:sz w:val="24"/>
          <w:szCs w:val="24"/>
          <w:lang w:val="lt-LT"/>
        </w:rPr>
        <w:t xml:space="preserve"> 16 straipsnio 2 dalies 40 punktu, Panevėžio rajono savivaldybės taryba</w:t>
      </w:r>
      <w:proofErr w:type="gramStart"/>
      <w:r w:rsidRPr="00B842E1">
        <w:rPr>
          <w:sz w:val="24"/>
          <w:szCs w:val="24"/>
          <w:lang w:val="lt-LT"/>
        </w:rPr>
        <w:t xml:space="preserve">  </w:t>
      </w:r>
      <w:proofErr w:type="gramEnd"/>
      <w:r w:rsidRPr="00B842E1">
        <w:rPr>
          <w:sz w:val="24"/>
          <w:szCs w:val="24"/>
          <w:lang w:val="lt-LT"/>
        </w:rPr>
        <w:t>n u s p r e n d ž i a:</w:t>
      </w:r>
    </w:p>
    <w:p w:rsidR="001D2208" w:rsidRPr="00B842E1" w:rsidRDefault="001D2208" w:rsidP="001D2208">
      <w:pPr>
        <w:autoSpaceDE w:val="0"/>
        <w:autoSpaceDN w:val="0"/>
        <w:adjustRightInd w:val="0"/>
        <w:ind w:firstLine="993"/>
        <w:jc w:val="both"/>
        <w:rPr>
          <w:sz w:val="24"/>
          <w:szCs w:val="24"/>
          <w:lang w:val="lt-LT"/>
        </w:rPr>
      </w:pPr>
      <w:r w:rsidRPr="00B842E1">
        <w:rPr>
          <w:sz w:val="24"/>
          <w:szCs w:val="24"/>
          <w:lang w:val="lt-LT"/>
        </w:rPr>
        <w:t xml:space="preserve">1. Patvirtinti Panevėžio rajono savivaldybės energinio efektyvumo didinimo daugiabučiuose namuose programą (toliau – Programa) (pridedama). </w:t>
      </w:r>
    </w:p>
    <w:p w:rsidR="001D2208" w:rsidRPr="00B842E1" w:rsidRDefault="001D2208" w:rsidP="001D2208">
      <w:pPr>
        <w:tabs>
          <w:tab w:val="left" w:pos="993"/>
          <w:tab w:val="left" w:pos="1985"/>
        </w:tabs>
        <w:autoSpaceDE w:val="0"/>
        <w:autoSpaceDN w:val="0"/>
        <w:adjustRightInd w:val="0"/>
        <w:ind w:firstLine="993"/>
        <w:jc w:val="both"/>
        <w:rPr>
          <w:sz w:val="24"/>
          <w:szCs w:val="24"/>
          <w:lang w:val="lt-LT"/>
        </w:rPr>
      </w:pPr>
      <w:r w:rsidRPr="00B842E1">
        <w:rPr>
          <w:sz w:val="24"/>
          <w:szCs w:val="24"/>
          <w:lang w:val="lt-LT"/>
        </w:rPr>
        <w:t>2. Programos įgyvendinimo administratoriumi paskirti VšĮ Velžio komunalinis ūkis.</w:t>
      </w:r>
    </w:p>
    <w:p w:rsidR="001D2208" w:rsidRPr="00B842E1" w:rsidRDefault="001D2208" w:rsidP="001D2208">
      <w:pPr>
        <w:autoSpaceDE w:val="0"/>
        <w:autoSpaceDN w:val="0"/>
        <w:adjustRightInd w:val="0"/>
        <w:ind w:firstLine="993"/>
        <w:jc w:val="both"/>
        <w:rPr>
          <w:sz w:val="24"/>
          <w:szCs w:val="24"/>
          <w:lang w:val="lt-LT"/>
        </w:rPr>
      </w:pPr>
      <w:r w:rsidRPr="00B842E1">
        <w:rPr>
          <w:sz w:val="24"/>
          <w:szCs w:val="24"/>
          <w:lang w:val="lt-LT"/>
        </w:rPr>
        <w:t>3. Sudaryti šios sudėties Programos įgyvendinimo priežiūros komitetą (toliau – Priežiūros komitetas):</w:t>
      </w:r>
    </w:p>
    <w:p w:rsidR="001D2208" w:rsidRPr="00B842E1" w:rsidRDefault="001D2208" w:rsidP="001D2208">
      <w:pPr>
        <w:autoSpaceDE w:val="0"/>
        <w:autoSpaceDN w:val="0"/>
        <w:adjustRightInd w:val="0"/>
        <w:ind w:firstLine="993"/>
        <w:jc w:val="both"/>
        <w:rPr>
          <w:sz w:val="24"/>
          <w:szCs w:val="24"/>
          <w:lang w:val="lt-LT"/>
        </w:rPr>
      </w:pPr>
      <w:r w:rsidRPr="00B842E1">
        <w:rPr>
          <w:sz w:val="24"/>
          <w:szCs w:val="24"/>
          <w:lang w:val="lt-LT"/>
        </w:rPr>
        <w:t>3.1. Vidas Balak</w:t>
      </w:r>
      <w:r>
        <w:rPr>
          <w:sz w:val="24"/>
          <w:szCs w:val="24"/>
          <w:lang w:val="lt-LT"/>
        </w:rPr>
        <w:t>auskas –</w:t>
      </w:r>
      <w:r w:rsidRPr="00B842E1">
        <w:rPr>
          <w:sz w:val="24"/>
          <w:szCs w:val="24"/>
          <w:lang w:val="lt-LT"/>
        </w:rPr>
        <w:t xml:space="preserve"> VšĮ Velžio komunalinis ūki</w:t>
      </w:r>
      <w:r>
        <w:rPr>
          <w:sz w:val="24"/>
          <w:szCs w:val="24"/>
          <w:lang w:val="lt-LT"/>
        </w:rPr>
        <w:t>o</w:t>
      </w:r>
      <w:r w:rsidRPr="00B842E1">
        <w:rPr>
          <w:sz w:val="24"/>
          <w:szCs w:val="24"/>
          <w:lang w:val="lt-LT"/>
        </w:rPr>
        <w:t xml:space="preserve"> direktorius;</w:t>
      </w:r>
    </w:p>
    <w:p w:rsidR="001D2208" w:rsidRPr="00B842E1" w:rsidRDefault="001D2208" w:rsidP="001D2208">
      <w:pPr>
        <w:autoSpaceDE w:val="0"/>
        <w:autoSpaceDN w:val="0"/>
        <w:adjustRightInd w:val="0"/>
        <w:ind w:firstLine="993"/>
        <w:jc w:val="both"/>
        <w:rPr>
          <w:sz w:val="24"/>
          <w:szCs w:val="24"/>
          <w:lang w:val="lt-LT"/>
        </w:rPr>
      </w:pPr>
      <w:r w:rsidRPr="00B842E1">
        <w:rPr>
          <w:sz w:val="24"/>
          <w:szCs w:val="24"/>
          <w:lang w:val="lt-LT"/>
        </w:rPr>
        <w:t>3.2.</w:t>
      </w:r>
      <w:r>
        <w:rPr>
          <w:sz w:val="24"/>
          <w:szCs w:val="24"/>
          <w:lang w:val="lt-LT"/>
        </w:rPr>
        <w:t xml:space="preserve"> </w:t>
      </w:r>
      <w:r w:rsidRPr="00B842E1">
        <w:rPr>
          <w:sz w:val="24"/>
          <w:szCs w:val="24"/>
          <w:lang w:val="lt-LT"/>
        </w:rPr>
        <w:t>Dalius Dirsė</w:t>
      </w:r>
      <w:r>
        <w:rPr>
          <w:sz w:val="24"/>
          <w:szCs w:val="24"/>
          <w:lang w:val="lt-LT"/>
        </w:rPr>
        <w:t xml:space="preserve"> –</w:t>
      </w:r>
      <w:r w:rsidRPr="00B842E1">
        <w:rPr>
          <w:sz w:val="24"/>
          <w:szCs w:val="24"/>
          <w:lang w:val="lt-LT"/>
        </w:rPr>
        <w:t xml:space="preserve"> </w:t>
      </w:r>
      <w:r>
        <w:rPr>
          <w:sz w:val="24"/>
          <w:szCs w:val="24"/>
          <w:lang w:val="lt-LT"/>
        </w:rPr>
        <w:t>Švietimo, kultūros, sporto ir jaunimo reikalų komiteto pirmininko pavaduotoja</w:t>
      </w:r>
      <w:r w:rsidRPr="00B842E1">
        <w:rPr>
          <w:sz w:val="24"/>
          <w:szCs w:val="24"/>
          <w:lang w:val="lt-LT"/>
        </w:rPr>
        <w:t>s;</w:t>
      </w:r>
    </w:p>
    <w:p w:rsidR="001D2208" w:rsidRPr="00B842E1" w:rsidRDefault="001D2208" w:rsidP="001D2208">
      <w:pPr>
        <w:autoSpaceDE w:val="0"/>
        <w:autoSpaceDN w:val="0"/>
        <w:adjustRightInd w:val="0"/>
        <w:ind w:firstLine="993"/>
        <w:jc w:val="both"/>
        <w:rPr>
          <w:sz w:val="24"/>
          <w:szCs w:val="24"/>
          <w:lang w:val="lt-LT"/>
        </w:rPr>
      </w:pPr>
      <w:r w:rsidRPr="00B842E1">
        <w:rPr>
          <w:sz w:val="24"/>
          <w:szCs w:val="24"/>
          <w:lang w:val="lt-LT"/>
        </w:rPr>
        <w:t>3.3.</w:t>
      </w:r>
      <w:r>
        <w:rPr>
          <w:sz w:val="24"/>
          <w:szCs w:val="24"/>
          <w:lang w:val="lt-LT"/>
        </w:rPr>
        <w:t xml:space="preserve"> </w:t>
      </w:r>
      <w:r w:rsidRPr="00B842E1">
        <w:rPr>
          <w:sz w:val="24"/>
          <w:szCs w:val="24"/>
          <w:lang w:val="lt-LT"/>
        </w:rPr>
        <w:t xml:space="preserve">Rimas </w:t>
      </w:r>
      <w:proofErr w:type="spellStart"/>
      <w:r w:rsidRPr="00B842E1">
        <w:rPr>
          <w:sz w:val="24"/>
          <w:szCs w:val="24"/>
          <w:lang w:val="lt-LT"/>
        </w:rPr>
        <w:t>Girštautas</w:t>
      </w:r>
      <w:proofErr w:type="spellEnd"/>
      <w:r>
        <w:rPr>
          <w:sz w:val="24"/>
          <w:szCs w:val="24"/>
          <w:lang w:val="lt-LT"/>
        </w:rPr>
        <w:t xml:space="preserve"> –</w:t>
      </w:r>
      <w:r w:rsidRPr="00B842E1">
        <w:rPr>
          <w:sz w:val="24"/>
          <w:szCs w:val="24"/>
          <w:lang w:val="lt-LT"/>
        </w:rPr>
        <w:t xml:space="preserve"> Biudžeto ir ekonomikos komiteto pirmininko pavaduotojas;</w:t>
      </w:r>
    </w:p>
    <w:p w:rsidR="001D2208" w:rsidRPr="00B842E1" w:rsidRDefault="001D2208" w:rsidP="001D2208">
      <w:pPr>
        <w:autoSpaceDE w:val="0"/>
        <w:autoSpaceDN w:val="0"/>
        <w:adjustRightInd w:val="0"/>
        <w:ind w:firstLine="993"/>
        <w:jc w:val="both"/>
        <w:rPr>
          <w:sz w:val="24"/>
          <w:szCs w:val="24"/>
          <w:lang w:val="lt-LT"/>
        </w:rPr>
      </w:pPr>
      <w:r w:rsidRPr="00B842E1">
        <w:rPr>
          <w:sz w:val="24"/>
          <w:szCs w:val="24"/>
          <w:lang w:val="lt-LT"/>
        </w:rPr>
        <w:t>3.4.</w:t>
      </w:r>
      <w:r>
        <w:rPr>
          <w:sz w:val="24"/>
          <w:szCs w:val="24"/>
          <w:lang w:val="lt-LT"/>
        </w:rPr>
        <w:t xml:space="preserve"> Romas Kiltinavičius –</w:t>
      </w:r>
      <w:r w:rsidRPr="00B842E1">
        <w:rPr>
          <w:sz w:val="24"/>
          <w:szCs w:val="24"/>
          <w:lang w:val="lt-LT"/>
        </w:rPr>
        <w:t xml:space="preserve"> Savivaldos, kaimo reikalų ir be</w:t>
      </w:r>
      <w:r>
        <w:rPr>
          <w:sz w:val="24"/>
          <w:szCs w:val="24"/>
          <w:lang w:val="lt-LT"/>
        </w:rPr>
        <w:t>ndruomenių komiteto pirmininkas</w:t>
      </w:r>
      <w:r w:rsidRPr="00B842E1">
        <w:rPr>
          <w:sz w:val="24"/>
          <w:szCs w:val="24"/>
          <w:lang w:val="lt-LT"/>
        </w:rPr>
        <w:t>;</w:t>
      </w:r>
    </w:p>
    <w:p w:rsidR="001D2208" w:rsidRPr="00B842E1" w:rsidRDefault="001D2208" w:rsidP="001D2208">
      <w:pPr>
        <w:autoSpaceDE w:val="0"/>
        <w:autoSpaceDN w:val="0"/>
        <w:adjustRightInd w:val="0"/>
        <w:ind w:firstLine="993"/>
        <w:jc w:val="both"/>
        <w:rPr>
          <w:sz w:val="24"/>
          <w:szCs w:val="24"/>
          <w:lang w:val="lt-LT"/>
        </w:rPr>
      </w:pPr>
      <w:r w:rsidRPr="00B842E1">
        <w:rPr>
          <w:sz w:val="24"/>
          <w:szCs w:val="24"/>
          <w:lang w:val="lt-LT"/>
        </w:rPr>
        <w:t>3.5.</w:t>
      </w:r>
      <w:r>
        <w:rPr>
          <w:sz w:val="24"/>
          <w:szCs w:val="24"/>
          <w:lang w:val="lt-LT"/>
        </w:rPr>
        <w:t xml:space="preserve"> </w:t>
      </w:r>
      <w:r w:rsidRPr="00B842E1">
        <w:rPr>
          <w:sz w:val="24"/>
          <w:szCs w:val="24"/>
          <w:lang w:val="lt-LT"/>
        </w:rPr>
        <w:t>Vytautas Liepa</w:t>
      </w:r>
      <w:r>
        <w:rPr>
          <w:sz w:val="24"/>
          <w:szCs w:val="24"/>
          <w:lang w:val="lt-LT"/>
        </w:rPr>
        <w:t xml:space="preserve"> –</w:t>
      </w:r>
      <w:r w:rsidRPr="00B842E1">
        <w:rPr>
          <w:sz w:val="24"/>
          <w:szCs w:val="24"/>
          <w:lang w:val="lt-LT"/>
        </w:rPr>
        <w:t xml:space="preserve"> Sveikatos ir socialinių reikalų komiteto pirmininkas</w:t>
      </w:r>
      <w:r>
        <w:rPr>
          <w:sz w:val="24"/>
          <w:szCs w:val="24"/>
          <w:lang w:val="lt-LT"/>
        </w:rPr>
        <w:t>;</w:t>
      </w:r>
    </w:p>
    <w:p w:rsidR="001D2208" w:rsidRPr="00B842E1" w:rsidRDefault="001D2208" w:rsidP="001D2208">
      <w:pPr>
        <w:autoSpaceDE w:val="0"/>
        <w:autoSpaceDN w:val="0"/>
        <w:adjustRightInd w:val="0"/>
        <w:ind w:firstLine="993"/>
        <w:jc w:val="both"/>
        <w:rPr>
          <w:sz w:val="24"/>
          <w:szCs w:val="24"/>
          <w:lang w:val="lt-LT"/>
        </w:rPr>
      </w:pPr>
      <w:r w:rsidRPr="00B842E1">
        <w:rPr>
          <w:sz w:val="24"/>
          <w:szCs w:val="24"/>
          <w:lang w:val="lt-LT"/>
        </w:rPr>
        <w:t>3.6.</w:t>
      </w:r>
      <w:r>
        <w:rPr>
          <w:sz w:val="24"/>
          <w:szCs w:val="24"/>
          <w:lang w:val="lt-LT"/>
        </w:rPr>
        <w:t xml:space="preserve"> Jonas Masiokas –</w:t>
      </w:r>
      <w:r w:rsidRPr="00B842E1">
        <w:rPr>
          <w:sz w:val="24"/>
          <w:szCs w:val="24"/>
          <w:lang w:val="lt-LT"/>
        </w:rPr>
        <w:t xml:space="preserve"> </w:t>
      </w:r>
      <w:r>
        <w:rPr>
          <w:sz w:val="24"/>
          <w:szCs w:val="24"/>
          <w:lang w:val="lt-LT"/>
        </w:rPr>
        <w:t>Investicijų ir vietinio ūkio komiteto</w:t>
      </w:r>
      <w:r w:rsidRPr="00B842E1">
        <w:rPr>
          <w:sz w:val="24"/>
          <w:szCs w:val="24"/>
          <w:lang w:val="lt-LT"/>
        </w:rPr>
        <w:t xml:space="preserve"> narys;</w:t>
      </w:r>
    </w:p>
    <w:p w:rsidR="001D2208" w:rsidRPr="00B842E1" w:rsidRDefault="001D2208" w:rsidP="001D2208">
      <w:pPr>
        <w:autoSpaceDE w:val="0"/>
        <w:autoSpaceDN w:val="0"/>
        <w:adjustRightInd w:val="0"/>
        <w:ind w:firstLine="993"/>
        <w:jc w:val="both"/>
        <w:rPr>
          <w:sz w:val="24"/>
          <w:szCs w:val="24"/>
          <w:lang w:val="lt-LT"/>
        </w:rPr>
      </w:pPr>
      <w:r w:rsidRPr="00B842E1">
        <w:rPr>
          <w:sz w:val="24"/>
          <w:szCs w:val="24"/>
          <w:lang w:val="lt-LT"/>
        </w:rPr>
        <w:t xml:space="preserve">3.7. </w:t>
      </w:r>
      <w:r>
        <w:rPr>
          <w:sz w:val="24"/>
          <w:szCs w:val="24"/>
          <w:lang w:val="lt-LT"/>
        </w:rPr>
        <w:t xml:space="preserve">Petras </w:t>
      </w:r>
      <w:proofErr w:type="spellStart"/>
      <w:r>
        <w:rPr>
          <w:sz w:val="24"/>
          <w:szCs w:val="24"/>
          <w:lang w:val="lt-LT"/>
        </w:rPr>
        <w:t>Nevulis</w:t>
      </w:r>
      <w:proofErr w:type="spellEnd"/>
      <w:r>
        <w:rPr>
          <w:sz w:val="24"/>
          <w:szCs w:val="24"/>
          <w:lang w:val="lt-LT"/>
        </w:rPr>
        <w:t xml:space="preserve"> –</w:t>
      </w:r>
      <w:r w:rsidRPr="00B842E1">
        <w:rPr>
          <w:sz w:val="24"/>
          <w:szCs w:val="24"/>
          <w:lang w:val="lt-LT"/>
        </w:rPr>
        <w:t xml:space="preserve"> Investicijų ir vie</w:t>
      </w:r>
      <w:r>
        <w:rPr>
          <w:sz w:val="24"/>
          <w:szCs w:val="24"/>
          <w:lang w:val="lt-LT"/>
        </w:rPr>
        <w:t>tinio ūkio komiteto pirmininkas</w:t>
      </w:r>
      <w:r w:rsidRPr="00B842E1">
        <w:rPr>
          <w:sz w:val="24"/>
          <w:szCs w:val="24"/>
          <w:lang w:val="lt-LT"/>
        </w:rPr>
        <w:t xml:space="preserve"> </w:t>
      </w:r>
      <w:r>
        <w:rPr>
          <w:sz w:val="24"/>
          <w:szCs w:val="24"/>
          <w:lang w:val="lt-LT"/>
        </w:rPr>
        <w:t>(Priežiūros komiteto pirmininkas).</w:t>
      </w:r>
    </w:p>
    <w:p w:rsidR="001D2208" w:rsidRPr="00B842E1" w:rsidRDefault="001D2208" w:rsidP="001D2208">
      <w:pPr>
        <w:autoSpaceDE w:val="0"/>
        <w:autoSpaceDN w:val="0"/>
        <w:adjustRightInd w:val="0"/>
        <w:ind w:firstLine="993"/>
        <w:jc w:val="both"/>
        <w:rPr>
          <w:sz w:val="24"/>
          <w:szCs w:val="24"/>
          <w:lang w:val="lt-LT"/>
        </w:rPr>
      </w:pPr>
      <w:r w:rsidRPr="00B842E1">
        <w:rPr>
          <w:sz w:val="24"/>
          <w:szCs w:val="24"/>
          <w:lang w:val="lt-LT"/>
        </w:rPr>
        <w:t xml:space="preserve">Priežiūros komitetas ne rečiau kaip vieną kartą per kalendorinį ketvirtį pateikia ataskaitą apie Programos įgyvendinimo eigą </w:t>
      </w:r>
      <w:proofErr w:type="gramStart"/>
      <w:r w:rsidRPr="00B842E1">
        <w:rPr>
          <w:sz w:val="24"/>
          <w:szCs w:val="24"/>
          <w:lang w:val="lt-LT"/>
        </w:rPr>
        <w:t>savivaldybės tarybai</w:t>
      </w:r>
      <w:proofErr w:type="gramEnd"/>
      <w:r w:rsidRPr="00B842E1">
        <w:rPr>
          <w:sz w:val="24"/>
          <w:szCs w:val="24"/>
          <w:lang w:val="lt-LT"/>
        </w:rPr>
        <w:t xml:space="preserve">. Savivaldybės tarybai pareikalavus, Priežiūros komitetas teikia papildomą informaciją </w:t>
      </w:r>
      <w:proofErr w:type="gramStart"/>
      <w:r w:rsidRPr="00B842E1">
        <w:rPr>
          <w:sz w:val="24"/>
          <w:szCs w:val="24"/>
          <w:lang w:val="lt-LT"/>
        </w:rPr>
        <w:t>savivaldybės tarybai</w:t>
      </w:r>
      <w:proofErr w:type="gramEnd"/>
      <w:r w:rsidRPr="00B842E1">
        <w:rPr>
          <w:sz w:val="24"/>
          <w:szCs w:val="24"/>
          <w:lang w:val="lt-LT"/>
        </w:rPr>
        <w:t>. Priežiūros komitetas, įgyvendindamas savo funkcijas, į posėdžius gali kviesti tam tikrų sričių ekspertus, Aplinkos ministerijos atstovus, specialistus ir visuomeninių grupių ar asociacijų atstovus.</w:t>
      </w:r>
    </w:p>
    <w:p w:rsidR="001D2208" w:rsidRPr="00B842E1" w:rsidRDefault="001D2208" w:rsidP="001D2208">
      <w:pPr>
        <w:autoSpaceDE w:val="0"/>
        <w:autoSpaceDN w:val="0"/>
        <w:adjustRightInd w:val="0"/>
        <w:ind w:firstLine="993"/>
        <w:jc w:val="both"/>
        <w:rPr>
          <w:sz w:val="24"/>
          <w:szCs w:val="24"/>
          <w:lang w:val="lt-LT"/>
        </w:rPr>
      </w:pPr>
      <w:r w:rsidRPr="00B842E1">
        <w:rPr>
          <w:sz w:val="24"/>
          <w:szCs w:val="24"/>
          <w:lang w:val="lt-LT"/>
        </w:rPr>
        <w:t xml:space="preserve">4. Pavesti </w:t>
      </w:r>
      <w:proofErr w:type="gramStart"/>
      <w:r w:rsidRPr="00B842E1">
        <w:rPr>
          <w:sz w:val="24"/>
          <w:szCs w:val="24"/>
          <w:lang w:val="lt-LT"/>
        </w:rPr>
        <w:t>savivaldybės administracijos</w:t>
      </w:r>
      <w:proofErr w:type="gramEnd"/>
      <w:r w:rsidRPr="00B842E1">
        <w:rPr>
          <w:sz w:val="24"/>
          <w:szCs w:val="24"/>
          <w:lang w:val="lt-LT"/>
        </w:rPr>
        <w:t xml:space="preserve"> direktoriui:</w:t>
      </w:r>
    </w:p>
    <w:p w:rsidR="001D2208" w:rsidRPr="00B842E1" w:rsidRDefault="001D2208" w:rsidP="001D2208">
      <w:pPr>
        <w:autoSpaceDE w:val="0"/>
        <w:autoSpaceDN w:val="0"/>
        <w:adjustRightInd w:val="0"/>
        <w:ind w:firstLine="993"/>
        <w:jc w:val="both"/>
        <w:rPr>
          <w:sz w:val="24"/>
          <w:szCs w:val="24"/>
          <w:lang w:val="lt-LT"/>
        </w:rPr>
      </w:pPr>
      <w:r w:rsidRPr="00B842E1">
        <w:rPr>
          <w:sz w:val="24"/>
          <w:szCs w:val="24"/>
          <w:lang w:val="lt-LT"/>
        </w:rPr>
        <w:t xml:space="preserve">4.1. paskirti už Programos įgyvendinimo administratoriaus veiklos priežiūrą ir kontrolę </w:t>
      </w:r>
      <w:proofErr w:type="gramStart"/>
      <w:r w:rsidRPr="00B842E1">
        <w:rPr>
          <w:sz w:val="24"/>
          <w:szCs w:val="24"/>
          <w:lang w:val="lt-LT"/>
        </w:rPr>
        <w:t>savivaldybės administracijos</w:t>
      </w:r>
      <w:proofErr w:type="gramEnd"/>
      <w:r w:rsidRPr="00B842E1">
        <w:rPr>
          <w:sz w:val="24"/>
          <w:szCs w:val="24"/>
          <w:lang w:val="lt-LT"/>
        </w:rPr>
        <w:t xml:space="preserve"> atsakingą asmenį (specialistą);</w:t>
      </w:r>
    </w:p>
    <w:p w:rsidR="001D2208" w:rsidRPr="00B842E1" w:rsidRDefault="001D2208" w:rsidP="001D2208">
      <w:pPr>
        <w:autoSpaceDE w:val="0"/>
        <w:autoSpaceDN w:val="0"/>
        <w:adjustRightInd w:val="0"/>
        <w:ind w:firstLine="993"/>
        <w:jc w:val="both"/>
        <w:rPr>
          <w:sz w:val="24"/>
          <w:szCs w:val="24"/>
          <w:lang w:val="lt-LT"/>
        </w:rPr>
      </w:pPr>
      <w:r w:rsidRPr="00B842E1">
        <w:rPr>
          <w:sz w:val="24"/>
          <w:szCs w:val="24"/>
          <w:lang w:val="lt-LT"/>
        </w:rPr>
        <w:t xml:space="preserve">4.2. ne vėliau kaip iki 2015 m. spalio 1 d. atrinkti neefektyviai energiją vartojančius pastatus ir parengti naują </w:t>
      </w:r>
      <w:r>
        <w:rPr>
          <w:sz w:val="24"/>
          <w:szCs w:val="24"/>
          <w:lang w:val="lt-LT"/>
        </w:rPr>
        <w:t xml:space="preserve">arba </w:t>
      </w:r>
      <w:r w:rsidRPr="00B842E1">
        <w:rPr>
          <w:sz w:val="24"/>
          <w:szCs w:val="24"/>
          <w:lang w:val="lt-LT"/>
        </w:rPr>
        <w:t xml:space="preserve">papildyti esamą </w:t>
      </w:r>
      <w:r>
        <w:rPr>
          <w:sz w:val="24"/>
          <w:szCs w:val="24"/>
          <w:lang w:val="lt-LT"/>
        </w:rPr>
        <w:t>P</w:t>
      </w:r>
      <w:r w:rsidRPr="00B842E1">
        <w:rPr>
          <w:sz w:val="24"/>
          <w:szCs w:val="24"/>
          <w:lang w:val="lt-LT"/>
        </w:rPr>
        <w:t>rogramą;</w:t>
      </w:r>
    </w:p>
    <w:p w:rsidR="001D2208" w:rsidRPr="00B842E1" w:rsidRDefault="001D2208" w:rsidP="001D2208">
      <w:pPr>
        <w:ind w:firstLine="993"/>
        <w:jc w:val="both"/>
        <w:rPr>
          <w:sz w:val="24"/>
          <w:szCs w:val="24"/>
          <w:lang w:val="lt-LT"/>
        </w:rPr>
      </w:pPr>
      <w:r w:rsidRPr="00B842E1">
        <w:rPr>
          <w:sz w:val="24"/>
          <w:szCs w:val="24"/>
          <w:lang w:val="lt-LT"/>
        </w:rPr>
        <w:t>4.3. užtikrinti, kad paskirtas programos įgyvendinimo administratorius būtų nedelsiant pakeistas, jei yra gauta informacija iš programos finansavimą suteikusių bankų ar kitų finansų įstaigų, kad administratorius netinkamai vykdo savo įsipareigojimus pagal kredito sutartį.</w:t>
      </w:r>
    </w:p>
    <w:p w:rsidR="001D2208" w:rsidRPr="00B842E1" w:rsidRDefault="001D2208" w:rsidP="001D2208">
      <w:pPr>
        <w:jc w:val="both"/>
        <w:rPr>
          <w:sz w:val="24"/>
          <w:szCs w:val="24"/>
          <w:lang w:val="lt-LT"/>
        </w:rPr>
      </w:pPr>
      <w:r w:rsidRPr="00B842E1">
        <w:rPr>
          <w:sz w:val="24"/>
          <w:szCs w:val="24"/>
          <w:lang w:val="lt-LT"/>
        </w:rPr>
        <w:tab/>
      </w:r>
    </w:p>
    <w:p w:rsidR="001D2208" w:rsidRDefault="001D2208" w:rsidP="001D2208">
      <w:pPr>
        <w:rPr>
          <w:sz w:val="24"/>
          <w:szCs w:val="24"/>
          <w:lang w:val="lt-LT"/>
        </w:rPr>
      </w:pPr>
    </w:p>
    <w:p w:rsidR="001D2208" w:rsidRDefault="001D2208" w:rsidP="001D2208">
      <w:pPr>
        <w:rPr>
          <w:sz w:val="24"/>
          <w:szCs w:val="24"/>
          <w:lang w:val="lt-LT"/>
        </w:rPr>
      </w:pPr>
    </w:p>
    <w:p w:rsidR="001D2208" w:rsidRDefault="001D2208" w:rsidP="001D2208">
      <w:pPr>
        <w:pStyle w:val="Heading2"/>
        <w:numPr>
          <w:ilvl w:val="0"/>
          <w:numId w:val="0"/>
        </w:numPr>
        <w:tabs>
          <w:tab w:val="left" w:pos="630"/>
          <w:tab w:val="left" w:pos="810"/>
        </w:tabs>
        <w:jc w:val="left"/>
        <w:rPr>
          <w:sz w:val="12"/>
          <w:szCs w:val="12"/>
        </w:rPr>
      </w:pPr>
      <w:r>
        <w:rPr>
          <w:szCs w:val="24"/>
        </w:rPr>
        <w:t>Savivaldybės meras</w:t>
      </w:r>
      <w:r>
        <w:rPr>
          <w:szCs w:val="24"/>
        </w:rPr>
        <w:tab/>
      </w:r>
      <w:r>
        <w:rPr>
          <w:szCs w:val="24"/>
        </w:rPr>
        <w:tab/>
        <w:t xml:space="preserve"> </w:t>
      </w:r>
      <w:r>
        <w:rPr>
          <w:szCs w:val="24"/>
        </w:rPr>
        <w:tab/>
      </w:r>
      <w:proofErr w:type="gramStart"/>
      <w:r>
        <w:rPr>
          <w:szCs w:val="24"/>
        </w:rPr>
        <w:t xml:space="preserve">            </w:t>
      </w:r>
      <w:proofErr w:type="gramEnd"/>
      <w:r>
        <w:rPr>
          <w:szCs w:val="24"/>
        </w:rPr>
        <w:tab/>
        <w:t xml:space="preserve">                          Povilas Žagunis</w:t>
      </w:r>
    </w:p>
    <w:p w:rsidR="001D2208" w:rsidRPr="00B842E1" w:rsidRDefault="001D2208" w:rsidP="001D2208">
      <w:pPr>
        <w:rPr>
          <w:sz w:val="24"/>
          <w:szCs w:val="24"/>
          <w:lang w:val="lt-LT"/>
        </w:rPr>
      </w:pPr>
    </w:p>
    <w:p w:rsidR="001D2208" w:rsidRPr="00B842E1" w:rsidRDefault="001D2208" w:rsidP="001D2208">
      <w:pPr>
        <w:ind w:left="5245"/>
        <w:rPr>
          <w:sz w:val="24"/>
          <w:szCs w:val="24"/>
          <w:lang w:val="lt-LT"/>
        </w:rPr>
      </w:pPr>
      <w:r w:rsidRPr="00B842E1">
        <w:rPr>
          <w:sz w:val="24"/>
          <w:szCs w:val="24"/>
          <w:lang w:val="lt-LT"/>
        </w:rPr>
        <w:lastRenderedPageBreak/>
        <w:t>PATVIRTINTA</w:t>
      </w:r>
    </w:p>
    <w:p w:rsidR="001D2208" w:rsidRPr="00B842E1" w:rsidRDefault="001D2208" w:rsidP="001D2208">
      <w:pPr>
        <w:ind w:left="5245"/>
        <w:rPr>
          <w:sz w:val="24"/>
          <w:szCs w:val="24"/>
          <w:lang w:val="lt-LT"/>
        </w:rPr>
      </w:pPr>
      <w:r w:rsidRPr="00B842E1">
        <w:rPr>
          <w:sz w:val="24"/>
          <w:szCs w:val="24"/>
          <w:lang w:val="lt-LT"/>
        </w:rPr>
        <w:t xml:space="preserve">Panevėžio rajono </w:t>
      </w:r>
      <w:proofErr w:type="gramStart"/>
      <w:r w:rsidRPr="00B842E1">
        <w:rPr>
          <w:sz w:val="24"/>
          <w:szCs w:val="24"/>
          <w:lang w:val="lt-LT"/>
        </w:rPr>
        <w:t>savivaldybės tarybos</w:t>
      </w:r>
      <w:proofErr w:type="gramEnd"/>
      <w:r w:rsidRPr="00B842E1">
        <w:rPr>
          <w:sz w:val="24"/>
          <w:szCs w:val="24"/>
          <w:lang w:val="lt-LT"/>
        </w:rPr>
        <w:t xml:space="preserve"> </w:t>
      </w:r>
    </w:p>
    <w:p w:rsidR="001D2208" w:rsidRPr="00B842E1" w:rsidRDefault="001D2208" w:rsidP="001D2208">
      <w:pPr>
        <w:rPr>
          <w:sz w:val="24"/>
          <w:szCs w:val="24"/>
          <w:lang w:val="lt-LT"/>
        </w:rPr>
      </w:pPr>
      <w:r>
        <w:rPr>
          <w:sz w:val="24"/>
          <w:szCs w:val="24"/>
          <w:lang w:val="lt-LT"/>
        </w:rPr>
        <w:t xml:space="preserve">                                                                                       </w:t>
      </w:r>
      <w:r w:rsidRPr="00B842E1">
        <w:rPr>
          <w:sz w:val="24"/>
          <w:szCs w:val="24"/>
          <w:lang w:val="lt-LT"/>
        </w:rPr>
        <w:t>201</w:t>
      </w:r>
      <w:r>
        <w:rPr>
          <w:sz w:val="24"/>
          <w:szCs w:val="24"/>
          <w:lang w:val="lt-LT"/>
        </w:rPr>
        <w:t>4 m. rugpjūčio 28</w:t>
      </w:r>
      <w:r w:rsidRPr="00B842E1">
        <w:rPr>
          <w:sz w:val="24"/>
          <w:szCs w:val="24"/>
          <w:lang w:val="lt-LT"/>
        </w:rPr>
        <w:t xml:space="preserve"> d. sprendimu Nr. T-</w:t>
      </w:r>
      <w:r>
        <w:rPr>
          <w:sz w:val="24"/>
          <w:szCs w:val="24"/>
          <w:lang w:val="lt-LT"/>
        </w:rPr>
        <w:t>146</w:t>
      </w:r>
    </w:p>
    <w:p w:rsidR="001D2208" w:rsidRDefault="001D2208" w:rsidP="001D2208">
      <w:pPr>
        <w:jc w:val="center"/>
        <w:rPr>
          <w:sz w:val="24"/>
          <w:szCs w:val="24"/>
          <w:lang w:val="lt-LT"/>
        </w:rPr>
      </w:pPr>
    </w:p>
    <w:p w:rsidR="001D2208" w:rsidRDefault="001D2208" w:rsidP="001D2208">
      <w:pPr>
        <w:jc w:val="center"/>
        <w:rPr>
          <w:sz w:val="24"/>
          <w:szCs w:val="24"/>
          <w:lang w:val="lt-LT"/>
        </w:rPr>
      </w:pPr>
    </w:p>
    <w:p w:rsidR="001D2208" w:rsidRDefault="001D2208" w:rsidP="001D2208">
      <w:pPr>
        <w:jc w:val="center"/>
        <w:rPr>
          <w:sz w:val="24"/>
          <w:szCs w:val="24"/>
          <w:lang w:val="lt-LT"/>
        </w:rPr>
      </w:pPr>
    </w:p>
    <w:p w:rsidR="001D2208" w:rsidRPr="00B842E1" w:rsidRDefault="001D2208" w:rsidP="001D2208">
      <w:pPr>
        <w:jc w:val="center"/>
        <w:rPr>
          <w:sz w:val="24"/>
          <w:szCs w:val="24"/>
          <w:lang w:val="lt-LT"/>
        </w:rPr>
      </w:pPr>
    </w:p>
    <w:p w:rsidR="001D2208" w:rsidRPr="00B842E1" w:rsidRDefault="001D2208" w:rsidP="001D2208">
      <w:pPr>
        <w:autoSpaceDE w:val="0"/>
        <w:autoSpaceDN w:val="0"/>
        <w:adjustRightInd w:val="0"/>
        <w:jc w:val="center"/>
        <w:rPr>
          <w:b/>
          <w:bCs/>
          <w:sz w:val="24"/>
          <w:szCs w:val="24"/>
          <w:lang w:val="lt-LT"/>
        </w:rPr>
      </w:pPr>
      <w:r w:rsidRPr="00B842E1">
        <w:rPr>
          <w:b/>
          <w:sz w:val="24"/>
          <w:szCs w:val="24"/>
          <w:lang w:val="lt-LT"/>
        </w:rPr>
        <w:t xml:space="preserve">PANEVĖŽIO RAJONO SAVIVALDYBĖS </w:t>
      </w:r>
      <w:r w:rsidRPr="00B842E1">
        <w:rPr>
          <w:b/>
          <w:bCs/>
          <w:sz w:val="24"/>
          <w:szCs w:val="24"/>
          <w:lang w:val="lt-LT"/>
        </w:rPr>
        <w:t xml:space="preserve">ENERGINIO EFEKTYVUMO </w:t>
      </w:r>
    </w:p>
    <w:p w:rsidR="001D2208" w:rsidRPr="00B842E1" w:rsidRDefault="001D2208" w:rsidP="001D2208">
      <w:pPr>
        <w:autoSpaceDE w:val="0"/>
        <w:autoSpaceDN w:val="0"/>
        <w:adjustRightInd w:val="0"/>
        <w:jc w:val="center"/>
        <w:rPr>
          <w:b/>
          <w:bCs/>
          <w:sz w:val="24"/>
          <w:szCs w:val="24"/>
          <w:lang w:val="lt-LT"/>
        </w:rPr>
      </w:pPr>
      <w:r w:rsidRPr="00B842E1">
        <w:rPr>
          <w:b/>
          <w:bCs/>
          <w:sz w:val="24"/>
          <w:szCs w:val="24"/>
          <w:lang w:val="lt-LT"/>
        </w:rPr>
        <w:t xml:space="preserve">DIDINIMO DAUGIABUČIUOSE NAMUOSE </w:t>
      </w:r>
    </w:p>
    <w:p w:rsidR="001D2208" w:rsidRPr="00B842E1" w:rsidRDefault="001D2208" w:rsidP="001D2208">
      <w:pPr>
        <w:autoSpaceDE w:val="0"/>
        <w:autoSpaceDN w:val="0"/>
        <w:adjustRightInd w:val="0"/>
        <w:jc w:val="center"/>
        <w:rPr>
          <w:b/>
          <w:bCs/>
          <w:sz w:val="24"/>
          <w:szCs w:val="24"/>
          <w:lang w:val="lt-LT"/>
        </w:rPr>
      </w:pPr>
      <w:r w:rsidRPr="00B842E1">
        <w:rPr>
          <w:b/>
          <w:bCs/>
          <w:sz w:val="24"/>
          <w:szCs w:val="24"/>
          <w:lang w:val="lt-LT"/>
        </w:rPr>
        <w:t>PROGRAMA</w:t>
      </w:r>
    </w:p>
    <w:p w:rsidR="001D2208" w:rsidRPr="00B842E1" w:rsidRDefault="001D2208" w:rsidP="001D2208">
      <w:pPr>
        <w:autoSpaceDE w:val="0"/>
        <w:autoSpaceDN w:val="0"/>
        <w:adjustRightInd w:val="0"/>
        <w:jc w:val="center"/>
        <w:rPr>
          <w:b/>
          <w:bCs/>
          <w:sz w:val="24"/>
          <w:szCs w:val="24"/>
          <w:lang w:val="lt-LT"/>
        </w:rPr>
      </w:pPr>
    </w:p>
    <w:p w:rsidR="001D2208" w:rsidRPr="00B842E1" w:rsidRDefault="001D2208" w:rsidP="001D2208">
      <w:pPr>
        <w:autoSpaceDE w:val="0"/>
        <w:autoSpaceDN w:val="0"/>
        <w:adjustRightInd w:val="0"/>
        <w:jc w:val="center"/>
        <w:rPr>
          <w:b/>
          <w:bCs/>
          <w:sz w:val="24"/>
          <w:szCs w:val="24"/>
          <w:lang w:val="lt-LT"/>
        </w:rPr>
      </w:pPr>
    </w:p>
    <w:p w:rsidR="001D2208" w:rsidRPr="00B842E1" w:rsidRDefault="001D2208" w:rsidP="001D2208">
      <w:pPr>
        <w:autoSpaceDE w:val="0"/>
        <w:autoSpaceDN w:val="0"/>
        <w:adjustRightInd w:val="0"/>
        <w:jc w:val="center"/>
        <w:rPr>
          <w:b/>
          <w:bCs/>
          <w:sz w:val="24"/>
          <w:szCs w:val="24"/>
          <w:lang w:val="lt-LT"/>
        </w:rPr>
      </w:pPr>
      <w:r w:rsidRPr="00B842E1">
        <w:rPr>
          <w:b/>
          <w:bCs/>
          <w:sz w:val="24"/>
          <w:szCs w:val="24"/>
          <w:lang w:val="lt-LT"/>
        </w:rPr>
        <w:t>I. BENDROSIOS NUOSTATOS</w:t>
      </w:r>
    </w:p>
    <w:p w:rsidR="001D2208" w:rsidRPr="00B842E1" w:rsidRDefault="001D2208" w:rsidP="001D2208">
      <w:pPr>
        <w:autoSpaceDE w:val="0"/>
        <w:autoSpaceDN w:val="0"/>
        <w:adjustRightInd w:val="0"/>
        <w:jc w:val="both"/>
        <w:rPr>
          <w:sz w:val="24"/>
          <w:szCs w:val="24"/>
          <w:lang w:val="lt-LT"/>
        </w:rPr>
      </w:pPr>
    </w:p>
    <w:p w:rsidR="001D2208" w:rsidRPr="00B842E1" w:rsidRDefault="001D2208" w:rsidP="001D2208">
      <w:pPr>
        <w:autoSpaceDE w:val="0"/>
        <w:autoSpaceDN w:val="0"/>
        <w:adjustRightInd w:val="0"/>
        <w:ind w:firstLine="720"/>
        <w:jc w:val="both"/>
        <w:rPr>
          <w:sz w:val="24"/>
          <w:szCs w:val="24"/>
          <w:lang w:val="lt-LT"/>
        </w:rPr>
      </w:pPr>
      <w:r w:rsidRPr="00B842E1">
        <w:rPr>
          <w:sz w:val="24"/>
          <w:szCs w:val="24"/>
          <w:lang w:val="lt-LT"/>
        </w:rPr>
        <w:t>1. Panevėžio rajono savivaldybės energinio efektyvumo didinimo daugiabučiuose namuose programos (toliau – Programa) paskirtis – atkurti ar pagerinti Panevėžio rajono savivaldybėje esančių daugiabučių namų technines ir energines normatyvines savybes, siekiant esminių statinio reikalavimų visumos išlaikymo, šiluminės energijos sąnaudų sumažinimo ir racionalaus energinių išteklių naudojimo, gyventojų išlaidų šildymui sumažinimo ir gyvenimo kokybės pagerinimo.</w:t>
      </w:r>
    </w:p>
    <w:p w:rsidR="001D2208" w:rsidRPr="00B842E1" w:rsidRDefault="001D2208" w:rsidP="001D2208">
      <w:pPr>
        <w:autoSpaceDE w:val="0"/>
        <w:autoSpaceDN w:val="0"/>
        <w:adjustRightInd w:val="0"/>
        <w:ind w:firstLine="720"/>
        <w:jc w:val="both"/>
        <w:rPr>
          <w:sz w:val="24"/>
          <w:szCs w:val="24"/>
          <w:lang w:val="lt-LT"/>
        </w:rPr>
      </w:pPr>
      <w:r w:rsidRPr="00B842E1">
        <w:rPr>
          <w:sz w:val="24"/>
          <w:szCs w:val="24"/>
          <w:lang w:val="lt-LT"/>
        </w:rPr>
        <w:t>2. Programa parengta Panevėžio rajono savivaldybei vykdant Lietuvos Respublikos statybos įstatymo, Lietuvos Respublikos vietos savivaldos įstatymo nustatytą statinių naudojimo priežiūros atlikimo funkciją bei įgyvendinant vieną iš Lietuvos būsto strategijos tikslų – užtikrinti efektyvų esamo būsto naudojimą, priežiūrą, atnaujinimą (modernizavimą), racionalų energijos išteklių naudojimą, taip pat vadovaujantis statybos techniniu reglamentu STR 2.01.09:2012 „Pastatų energinis naudingumas. Energinio naudingumo sertifikavimas“, statybos techniniu reglamentu</w:t>
      </w:r>
      <w:proofErr w:type="gramStart"/>
      <w:r w:rsidRPr="00B842E1">
        <w:rPr>
          <w:sz w:val="24"/>
          <w:szCs w:val="24"/>
          <w:lang w:val="lt-LT"/>
        </w:rPr>
        <w:t xml:space="preserve"> </w:t>
      </w:r>
      <w:r>
        <w:rPr>
          <w:sz w:val="24"/>
          <w:szCs w:val="24"/>
          <w:lang w:val="lt-LT"/>
        </w:rPr>
        <w:t xml:space="preserve">  </w:t>
      </w:r>
      <w:proofErr w:type="gramEnd"/>
      <w:r w:rsidRPr="00B842E1">
        <w:rPr>
          <w:sz w:val="24"/>
          <w:szCs w:val="24"/>
          <w:lang w:val="lt-LT"/>
        </w:rPr>
        <w:t>STR 2.01.01(6):2008 „Esminis statinio reikalavimas „Energijos taupymas ir šilumos išsaugojimas“ ir statybos techniniu reglamentu STR 1.12.05:2010 „Privalomieji statinių (gyvenamųjų namų) naudojimo ir priežiūros reikalavimai“.</w:t>
      </w:r>
    </w:p>
    <w:p w:rsidR="001D2208" w:rsidRPr="00B842E1" w:rsidRDefault="001D2208" w:rsidP="001D2208">
      <w:pPr>
        <w:autoSpaceDE w:val="0"/>
        <w:autoSpaceDN w:val="0"/>
        <w:adjustRightInd w:val="0"/>
        <w:ind w:firstLine="720"/>
        <w:jc w:val="both"/>
        <w:rPr>
          <w:sz w:val="24"/>
          <w:szCs w:val="24"/>
          <w:lang w:val="lt-LT"/>
        </w:rPr>
      </w:pPr>
      <w:r w:rsidRPr="00B842E1">
        <w:rPr>
          <w:sz w:val="24"/>
          <w:szCs w:val="24"/>
          <w:lang w:val="lt-LT"/>
        </w:rPr>
        <w:t xml:space="preserve">3. Programa parengta vadovaujantis Lietuvos Respublikos aplinkos ministerijos iniciatyva dėl daugiabučių namų Lietuvos Respublikos savivaldybėse energijos taupymo priemonių įgyvendinimo, Panevėžio rajono savivaldybės atrinktų neefektyviausiai energiją vartojančių pastatų įvertinimo rezultatais, parengtais jų energinio efektyvumo didinimo investicijų planais bei investicijų planų rengėjų parengtomis pastatus ir jų energinio efektyvumo didinimo priemonių įgyvendinimą apibendrinančiomis ataskaitomis, kurios yra neatskiriama šios Programos dalis. </w:t>
      </w:r>
    </w:p>
    <w:p w:rsidR="001D2208" w:rsidRPr="00B842E1" w:rsidRDefault="001D2208" w:rsidP="001D2208">
      <w:pPr>
        <w:autoSpaceDE w:val="0"/>
        <w:autoSpaceDN w:val="0"/>
        <w:adjustRightInd w:val="0"/>
        <w:jc w:val="both"/>
        <w:rPr>
          <w:sz w:val="24"/>
          <w:szCs w:val="24"/>
          <w:lang w:val="lt-LT"/>
        </w:rPr>
      </w:pPr>
      <w:r w:rsidRPr="00B842E1">
        <w:rPr>
          <w:sz w:val="24"/>
          <w:szCs w:val="24"/>
          <w:lang w:val="lt-LT"/>
        </w:rPr>
        <w:t xml:space="preserve"> </w:t>
      </w:r>
    </w:p>
    <w:p w:rsidR="001D2208" w:rsidRPr="00B842E1" w:rsidRDefault="001D2208" w:rsidP="001D2208">
      <w:pPr>
        <w:autoSpaceDE w:val="0"/>
        <w:autoSpaceDN w:val="0"/>
        <w:adjustRightInd w:val="0"/>
        <w:jc w:val="both"/>
        <w:rPr>
          <w:b/>
          <w:bCs/>
          <w:sz w:val="24"/>
          <w:szCs w:val="24"/>
          <w:lang w:val="lt-LT"/>
        </w:rPr>
      </w:pPr>
    </w:p>
    <w:p w:rsidR="001D2208" w:rsidRPr="00B842E1" w:rsidRDefault="001D2208" w:rsidP="001D2208">
      <w:pPr>
        <w:autoSpaceDE w:val="0"/>
        <w:autoSpaceDN w:val="0"/>
        <w:adjustRightInd w:val="0"/>
        <w:jc w:val="center"/>
        <w:rPr>
          <w:b/>
          <w:bCs/>
          <w:sz w:val="24"/>
          <w:szCs w:val="24"/>
          <w:lang w:val="lt-LT"/>
        </w:rPr>
      </w:pPr>
      <w:r w:rsidRPr="00B842E1">
        <w:rPr>
          <w:b/>
          <w:bCs/>
          <w:sz w:val="24"/>
          <w:szCs w:val="24"/>
          <w:lang w:val="lt-LT"/>
        </w:rPr>
        <w:t>II. ESAMOS BŪKLĖS ANALIZĖ</w:t>
      </w:r>
    </w:p>
    <w:p w:rsidR="001D2208" w:rsidRPr="00B842E1" w:rsidRDefault="001D2208" w:rsidP="001D2208">
      <w:pPr>
        <w:autoSpaceDE w:val="0"/>
        <w:autoSpaceDN w:val="0"/>
        <w:adjustRightInd w:val="0"/>
        <w:jc w:val="center"/>
        <w:rPr>
          <w:b/>
          <w:bCs/>
          <w:sz w:val="24"/>
          <w:szCs w:val="24"/>
          <w:lang w:val="lt-LT"/>
        </w:rPr>
      </w:pPr>
    </w:p>
    <w:p w:rsidR="001D2208" w:rsidRPr="00B842E1" w:rsidRDefault="001D2208" w:rsidP="001D2208">
      <w:pPr>
        <w:autoSpaceDE w:val="0"/>
        <w:autoSpaceDN w:val="0"/>
        <w:adjustRightInd w:val="0"/>
        <w:ind w:firstLine="720"/>
        <w:jc w:val="both"/>
        <w:rPr>
          <w:sz w:val="24"/>
          <w:szCs w:val="24"/>
          <w:lang w:val="lt-LT"/>
        </w:rPr>
      </w:pPr>
      <w:r w:rsidRPr="00B842E1">
        <w:rPr>
          <w:sz w:val="24"/>
          <w:szCs w:val="24"/>
          <w:lang w:val="lt-LT"/>
        </w:rPr>
        <w:t>4. Panevėžio rajono savivaldybėje, Lietuvos statistikos departamento duomenimis, 201</w:t>
      </w:r>
      <w:r>
        <w:rPr>
          <w:sz w:val="24"/>
          <w:szCs w:val="24"/>
          <w:lang w:val="lt-LT"/>
        </w:rPr>
        <w:t>4</w:t>
      </w:r>
      <w:r w:rsidRPr="00B842E1">
        <w:rPr>
          <w:sz w:val="24"/>
          <w:szCs w:val="24"/>
          <w:lang w:val="lt-LT"/>
        </w:rPr>
        <w:t xml:space="preserve"> m. pradžioje gyveno 37 </w:t>
      </w:r>
      <w:r>
        <w:rPr>
          <w:sz w:val="24"/>
          <w:szCs w:val="24"/>
          <w:lang w:val="lt-LT"/>
        </w:rPr>
        <w:t>48</w:t>
      </w:r>
      <w:r w:rsidRPr="00B842E1">
        <w:rPr>
          <w:sz w:val="24"/>
          <w:szCs w:val="24"/>
          <w:lang w:val="lt-LT"/>
        </w:rPr>
        <w:t xml:space="preserve">8 gyventojai. Panevėžio rajono savivaldybės statinių naudotojų sąraše įrašyti 262 daugiabučiai namai, kuriuose gyvena apie 3 procentus visų rajono gyventojų. 55 daugiabučius namus administruoja daugiabučių namų savininkų bendrijos arba jų gyventojai yra sudarę jungtinės veiklos sutartis, 207 daugiabučius namus administruoja savivaldybės paskirtas daugiabučių namų bendrojo naudojimo objektų administratorius VšĮ Velžio komunalinis ūkis. Dauguma pastatų yra dviaukščiai ir daugiaaukščiai, dominuoja plytų–blokų mūro, rąstų ir kitų konstrukcijų pastatai. Daugiausia daugiabučių namų rajone statyti 1970 – 1980 metais. Kaip ir daugelyje kitų tuo pačiu metu statytų pastatų Lietuvoje, namai buvo pastatyti pagal žemus energinio efektyvumo standartus ir laikui bėgant jų būklė dėl nepakankamos techninės priežiūros vis prastėjo. Vidutinis buto plotas yra apie 50 m². Vienas namų ūkis šilumos energijos suvartoja apie 151 </w:t>
      </w:r>
      <w:proofErr w:type="spellStart"/>
      <w:r w:rsidRPr="00B842E1">
        <w:rPr>
          <w:sz w:val="24"/>
          <w:szCs w:val="24"/>
          <w:lang w:val="lt-LT"/>
        </w:rPr>
        <w:t>kWh</w:t>
      </w:r>
      <w:proofErr w:type="spellEnd"/>
      <w:r w:rsidRPr="00B842E1">
        <w:rPr>
          <w:sz w:val="24"/>
          <w:szCs w:val="24"/>
          <w:lang w:val="lt-LT"/>
        </w:rPr>
        <w:t xml:space="preserve">/m² per metus, nors atskiruose namuose svyruoja nuo 65 iki 199 </w:t>
      </w:r>
      <w:proofErr w:type="spellStart"/>
      <w:r w:rsidRPr="00B842E1">
        <w:rPr>
          <w:sz w:val="24"/>
          <w:szCs w:val="24"/>
          <w:lang w:val="lt-LT"/>
        </w:rPr>
        <w:t>kWh</w:t>
      </w:r>
      <w:proofErr w:type="spellEnd"/>
      <w:r w:rsidRPr="00B842E1">
        <w:rPr>
          <w:sz w:val="24"/>
          <w:szCs w:val="24"/>
          <w:lang w:val="lt-LT"/>
        </w:rPr>
        <w:t xml:space="preserve">/m² per metus. Vidutinis šilumos energijos suvartojimas šalies miestų daugiabučiuose namuose, pagal 2012 m. Lietuvos šilumos tiekėjų asociacijos pateiktus duomenis, yra 123 </w:t>
      </w:r>
      <w:proofErr w:type="spellStart"/>
      <w:r w:rsidRPr="00B842E1">
        <w:rPr>
          <w:sz w:val="24"/>
          <w:szCs w:val="24"/>
          <w:lang w:val="lt-LT"/>
        </w:rPr>
        <w:t>kWh</w:t>
      </w:r>
      <w:proofErr w:type="spellEnd"/>
      <w:r w:rsidRPr="00B842E1">
        <w:rPr>
          <w:sz w:val="24"/>
          <w:szCs w:val="24"/>
          <w:lang w:val="lt-LT"/>
        </w:rPr>
        <w:t xml:space="preserve">/m² per metus.   </w:t>
      </w:r>
    </w:p>
    <w:p w:rsidR="001D2208" w:rsidRPr="00B842E1" w:rsidRDefault="001D2208" w:rsidP="001D2208">
      <w:pPr>
        <w:autoSpaceDE w:val="0"/>
        <w:autoSpaceDN w:val="0"/>
        <w:adjustRightInd w:val="0"/>
        <w:ind w:firstLine="720"/>
        <w:jc w:val="both"/>
        <w:rPr>
          <w:sz w:val="24"/>
          <w:szCs w:val="24"/>
          <w:lang w:val="lt-LT"/>
        </w:rPr>
      </w:pPr>
      <w:r w:rsidRPr="00B842E1">
        <w:rPr>
          <w:sz w:val="24"/>
          <w:szCs w:val="24"/>
          <w:lang w:val="lt-LT"/>
        </w:rPr>
        <w:lastRenderedPageBreak/>
        <w:t>5. Sovietmečiu ir iš karto po Nepriklausomybės atgavimo buvusios santykinai žemos šilumos kainos, valstybės mokesčių politika (mokestinės lengvatos nepasiturintiems gyventojams) neskatino gyventojų taupyti energijos. Gyventojai neturi efektyvaus energijos vartojimo patirties ir dėl nepakankamų ar nenuolatinių pajamų iki šiol retai savarankiškai investuodavo į energijos taupymo priemones savo būstuose.</w:t>
      </w:r>
    </w:p>
    <w:p w:rsidR="001D2208" w:rsidRPr="00B842E1" w:rsidRDefault="001D2208" w:rsidP="001D2208">
      <w:pPr>
        <w:autoSpaceDE w:val="0"/>
        <w:autoSpaceDN w:val="0"/>
        <w:adjustRightInd w:val="0"/>
        <w:ind w:firstLine="720"/>
        <w:jc w:val="both"/>
        <w:rPr>
          <w:i/>
          <w:sz w:val="24"/>
          <w:szCs w:val="24"/>
          <w:lang w:val="lt-LT"/>
        </w:rPr>
      </w:pPr>
      <w:r w:rsidRPr="00B842E1">
        <w:rPr>
          <w:sz w:val="24"/>
          <w:szCs w:val="24"/>
          <w:lang w:val="lt-LT"/>
        </w:rPr>
        <w:t>6. Energinio efektyvumo didinimo priemonių įgyvendinimas daugiabučiuose namuose, kuriuose tokios priemonės buvo įgyvendintos, parodė, kad po jų įgyvendinimo sutaupoma apie</w:t>
      </w:r>
      <w:proofErr w:type="gramStart"/>
      <w:r w:rsidRPr="00B842E1">
        <w:rPr>
          <w:sz w:val="24"/>
          <w:szCs w:val="24"/>
          <w:lang w:val="lt-LT"/>
        </w:rPr>
        <w:t xml:space="preserve"> </w:t>
      </w:r>
      <w:r>
        <w:rPr>
          <w:sz w:val="24"/>
          <w:szCs w:val="24"/>
          <w:lang w:val="lt-LT"/>
        </w:rPr>
        <w:t xml:space="preserve">    </w:t>
      </w:r>
      <w:proofErr w:type="gramEnd"/>
      <w:r w:rsidRPr="00B842E1">
        <w:rPr>
          <w:sz w:val="24"/>
          <w:szCs w:val="24"/>
          <w:lang w:val="lt-LT"/>
        </w:rPr>
        <w:t>50 proc. energijos, lyginant su energijos sąnaudomis iki šių priemonių įgyvendinimo, o sutaupytos lėšos dėl sumažėjusių šildymo išlaidų dažniausiai nukreipiamos investicijoms padengti</w:t>
      </w:r>
      <w:r w:rsidRPr="00B842E1">
        <w:rPr>
          <w:i/>
          <w:sz w:val="24"/>
          <w:szCs w:val="24"/>
          <w:lang w:val="lt-LT"/>
        </w:rPr>
        <w:t>.</w:t>
      </w:r>
    </w:p>
    <w:p w:rsidR="001D2208" w:rsidRPr="00B842E1" w:rsidRDefault="001D2208" w:rsidP="001D2208">
      <w:pPr>
        <w:autoSpaceDE w:val="0"/>
        <w:autoSpaceDN w:val="0"/>
        <w:adjustRightInd w:val="0"/>
        <w:ind w:firstLine="720"/>
        <w:jc w:val="both"/>
        <w:rPr>
          <w:sz w:val="24"/>
          <w:szCs w:val="24"/>
          <w:lang w:val="lt-LT"/>
        </w:rPr>
      </w:pPr>
      <w:r w:rsidRPr="00B842E1">
        <w:rPr>
          <w:sz w:val="24"/>
          <w:szCs w:val="24"/>
          <w:lang w:val="lt-LT"/>
        </w:rPr>
        <w:t xml:space="preserve">7. Toliau sparčiai brangstant energijos ištekliams, racionalaus energijos vartojimo problema Panevėžio rajono daugiabučiuose pastatuose tampa ypatingai opi, todėl Panevėžio rajono savivaldybės iniciatyva buvo pradėta rengti ši Programa, apimanti daugiausiai energijos suvartojančius daugiabučius namus Panevėžio rajono savivaldybėje. Šios Programos įgyvendinimas sudarys prielaidas spręsti gyventojų socialines problemas, mažinant jų sąskaitų už energinius resursus dydį, užtikrinti esminių statinio reikalavimų visumos išlaikymą daugiabučiuose namuose, gerinti vidaus patalpų </w:t>
      </w:r>
      <w:proofErr w:type="spellStart"/>
      <w:r w:rsidRPr="00B842E1">
        <w:rPr>
          <w:sz w:val="24"/>
          <w:szCs w:val="24"/>
          <w:lang w:val="lt-LT"/>
        </w:rPr>
        <w:t>temperatūrinio</w:t>
      </w:r>
      <w:proofErr w:type="spellEnd"/>
      <w:r w:rsidRPr="00B842E1">
        <w:rPr>
          <w:sz w:val="24"/>
          <w:szCs w:val="24"/>
          <w:lang w:val="lt-LT"/>
        </w:rPr>
        <w:t xml:space="preserve"> režimo sąlygas, skatinti būsto savininkus racionaliai vartoti energiją, taip pat prisidėti prie klimato taršos mažinimo bei aplinkos tausojimo šalies mastu, gerinti pastatų techninę būklę ir estetinį miesto vaizdą, didinti nekilnojamojo turto vertę ir likvidumą.</w:t>
      </w:r>
    </w:p>
    <w:p w:rsidR="001D2208" w:rsidRPr="00B842E1" w:rsidRDefault="001D2208" w:rsidP="001D2208">
      <w:pPr>
        <w:autoSpaceDE w:val="0"/>
        <w:autoSpaceDN w:val="0"/>
        <w:adjustRightInd w:val="0"/>
        <w:ind w:firstLine="720"/>
        <w:jc w:val="both"/>
        <w:rPr>
          <w:sz w:val="24"/>
          <w:szCs w:val="24"/>
          <w:lang w:val="lt-LT"/>
        </w:rPr>
      </w:pPr>
      <w:r w:rsidRPr="0064629A">
        <w:rPr>
          <w:sz w:val="24"/>
          <w:szCs w:val="24"/>
          <w:lang w:val="lt-LT"/>
        </w:rPr>
        <w:t xml:space="preserve">8. Rengiant Programą, Panevėžio rajono savivaldybės iniciatyva buvo atrinkta 18 daugiabučių pastatų, kuriems yra parengti energinio naudingumo sertifikatai ir baigiami rengti investicijų planai. Vertinimo rezultatai parodė, kad 18 atrinktų pastatų energinio naudingumo klasė yra pasiskirsčiusi tarp E ir D. Vidutinis šilumos sunaudojimas yra 102 </w:t>
      </w:r>
      <w:proofErr w:type="spellStart"/>
      <w:r w:rsidRPr="0064629A">
        <w:rPr>
          <w:sz w:val="24"/>
          <w:szCs w:val="24"/>
          <w:lang w:val="lt-LT"/>
        </w:rPr>
        <w:t>kWh</w:t>
      </w:r>
      <w:proofErr w:type="spellEnd"/>
      <w:r w:rsidRPr="0064629A">
        <w:rPr>
          <w:sz w:val="24"/>
          <w:szCs w:val="24"/>
          <w:lang w:val="lt-LT"/>
        </w:rPr>
        <w:t>/m</w:t>
      </w:r>
      <w:r w:rsidRPr="0064629A">
        <w:rPr>
          <w:sz w:val="24"/>
          <w:szCs w:val="24"/>
          <w:vertAlign w:val="superscript"/>
          <w:lang w:val="lt-LT"/>
        </w:rPr>
        <w:t>2</w:t>
      </w:r>
      <w:r w:rsidRPr="0064629A">
        <w:rPr>
          <w:sz w:val="24"/>
          <w:szCs w:val="24"/>
          <w:lang w:val="lt-LT"/>
        </w:rPr>
        <w:t xml:space="preserve"> per metus. Kai kuriuose atrinktuose namuose energijos sunaudojimas yra didelis ir siekia net 150 </w:t>
      </w:r>
      <w:proofErr w:type="spellStart"/>
      <w:r w:rsidRPr="0064629A">
        <w:rPr>
          <w:sz w:val="24"/>
          <w:szCs w:val="24"/>
          <w:lang w:val="lt-LT"/>
        </w:rPr>
        <w:t>kWh</w:t>
      </w:r>
      <w:proofErr w:type="spellEnd"/>
      <w:r w:rsidRPr="0064629A">
        <w:rPr>
          <w:sz w:val="24"/>
          <w:szCs w:val="24"/>
          <w:lang w:val="lt-LT"/>
        </w:rPr>
        <w:t>/m² per metus.</w:t>
      </w:r>
      <w:r w:rsidRPr="00B842E1">
        <w:rPr>
          <w:sz w:val="24"/>
          <w:szCs w:val="24"/>
          <w:lang w:val="lt-LT"/>
        </w:rPr>
        <w:t xml:space="preserve"> </w:t>
      </w:r>
    </w:p>
    <w:p w:rsidR="001D2208" w:rsidRPr="00B842E1" w:rsidRDefault="001D2208" w:rsidP="001D2208">
      <w:pPr>
        <w:autoSpaceDE w:val="0"/>
        <w:autoSpaceDN w:val="0"/>
        <w:adjustRightInd w:val="0"/>
        <w:ind w:firstLine="720"/>
        <w:jc w:val="both"/>
        <w:rPr>
          <w:i/>
          <w:sz w:val="24"/>
          <w:szCs w:val="24"/>
          <w:lang w:val="lt-LT"/>
        </w:rPr>
      </w:pPr>
      <w:r w:rsidRPr="00B842E1">
        <w:rPr>
          <w:sz w:val="24"/>
          <w:szCs w:val="24"/>
          <w:lang w:val="lt-LT"/>
        </w:rPr>
        <w:t xml:space="preserve">9. Rengiant techninį ir energinį atrinktų daugiabučių namų įvertinimą, buvo nustatyta, kad šie daugiabučiai namai neatitinka Lietuvos Respublikos statybos įstatyme ir statybos techniniame reglamente STR 1.12.05:2010 „Privalomieji statinių (gyvenamųjų namų) naudojimo ir priežiūros reikalavimai“ nustatytų esminių reikalavimų visumos: (dažniausiai pasitaikančios problemos atsižvelgiant į konsultantų parengtas apibendrinančias ataskaitas yra dėl nepakankamos priežiūros ir klimatinio poveikio pažeistos atitvarų konstrukcijos, per kurias patiriami dideli šilumos nuostoliai, ištrupėjęs plytų mūras, pažeistos </w:t>
      </w:r>
      <w:proofErr w:type="spellStart"/>
      <w:r w:rsidRPr="00B842E1">
        <w:rPr>
          <w:sz w:val="24"/>
          <w:szCs w:val="24"/>
          <w:lang w:val="lt-LT"/>
        </w:rPr>
        <w:t>tarpplokštinės</w:t>
      </w:r>
      <w:proofErr w:type="spellEnd"/>
      <w:r w:rsidRPr="00B842E1">
        <w:rPr>
          <w:sz w:val="24"/>
          <w:szCs w:val="24"/>
          <w:lang w:val="lt-LT"/>
        </w:rPr>
        <w:t xml:space="preserve"> siūlės, neapšiltinti stogai, nesandarios laiptinių durys bei langai, neapšiltintas pastatų cok</w:t>
      </w:r>
      <w:r>
        <w:rPr>
          <w:sz w:val="24"/>
          <w:szCs w:val="24"/>
          <w:lang w:val="lt-LT"/>
        </w:rPr>
        <w:t>o</w:t>
      </w:r>
      <w:r w:rsidRPr="00B842E1">
        <w:rPr>
          <w:sz w:val="24"/>
          <w:szCs w:val="24"/>
          <w:lang w:val="lt-LT"/>
        </w:rPr>
        <w:t>lis, nesubalansuota šildymo sistema ir kt.).</w:t>
      </w:r>
    </w:p>
    <w:p w:rsidR="001D2208" w:rsidRPr="00B842E1" w:rsidRDefault="001D2208" w:rsidP="001D2208">
      <w:pPr>
        <w:autoSpaceDE w:val="0"/>
        <w:autoSpaceDN w:val="0"/>
        <w:adjustRightInd w:val="0"/>
        <w:jc w:val="both"/>
        <w:rPr>
          <w:i/>
          <w:color w:val="FF0000"/>
          <w:sz w:val="24"/>
          <w:szCs w:val="24"/>
          <w:lang w:val="lt-LT"/>
        </w:rPr>
      </w:pPr>
    </w:p>
    <w:p w:rsidR="001D2208" w:rsidRPr="00B842E1" w:rsidRDefault="001D2208" w:rsidP="001D2208">
      <w:pPr>
        <w:autoSpaceDE w:val="0"/>
        <w:autoSpaceDN w:val="0"/>
        <w:adjustRightInd w:val="0"/>
        <w:jc w:val="both"/>
        <w:rPr>
          <w:i/>
          <w:color w:val="FF0000"/>
          <w:sz w:val="24"/>
          <w:szCs w:val="24"/>
          <w:lang w:val="lt-LT"/>
        </w:rPr>
      </w:pPr>
    </w:p>
    <w:p w:rsidR="001D2208" w:rsidRPr="00B842E1" w:rsidRDefault="001D2208" w:rsidP="001D2208">
      <w:pPr>
        <w:autoSpaceDE w:val="0"/>
        <w:autoSpaceDN w:val="0"/>
        <w:adjustRightInd w:val="0"/>
        <w:jc w:val="center"/>
        <w:rPr>
          <w:b/>
          <w:bCs/>
          <w:sz w:val="24"/>
          <w:szCs w:val="24"/>
          <w:lang w:val="lt-LT"/>
        </w:rPr>
      </w:pPr>
      <w:r w:rsidRPr="00B842E1">
        <w:rPr>
          <w:b/>
          <w:bCs/>
          <w:sz w:val="24"/>
          <w:szCs w:val="24"/>
          <w:lang w:val="lt-LT"/>
        </w:rPr>
        <w:t xml:space="preserve">III. PROGRAMOS TIKSLAS IR UŽDAVINIAI </w:t>
      </w:r>
    </w:p>
    <w:p w:rsidR="001D2208" w:rsidRPr="00B842E1" w:rsidRDefault="001D2208" w:rsidP="001D2208">
      <w:pPr>
        <w:autoSpaceDE w:val="0"/>
        <w:autoSpaceDN w:val="0"/>
        <w:adjustRightInd w:val="0"/>
        <w:jc w:val="center"/>
        <w:rPr>
          <w:b/>
          <w:bCs/>
          <w:sz w:val="24"/>
          <w:szCs w:val="24"/>
          <w:lang w:val="lt-LT"/>
        </w:rPr>
      </w:pPr>
    </w:p>
    <w:p w:rsidR="001D2208" w:rsidRPr="00B842E1" w:rsidRDefault="001D2208" w:rsidP="001D2208">
      <w:pPr>
        <w:autoSpaceDE w:val="0"/>
        <w:autoSpaceDN w:val="0"/>
        <w:adjustRightInd w:val="0"/>
        <w:ind w:firstLine="720"/>
        <w:jc w:val="both"/>
        <w:rPr>
          <w:sz w:val="24"/>
          <w:szCs w:val="24"/>
          <w:lang w:val="lt-LT"/>
        </w:rPr>
      </w:pPr>
      <w:r w:rsidRPr="00B842E1">
        <w:rPr>
          <w:sz w:val="24"/>
          <w:szCs w:val="24"/>
          <w:lang w:val="lt-LT"/>
        </w:rPr>
        <w:t xml:space="preserve">10. Programos įgyvendinimo tikslas – sumažinti daugiausiai energijos vartojančiuose Panevėžio rajono savivaldybės daugiabučiuose namuose suvartojamos šiluminės energijos sąnaudas, gerinti Panevėžio rajono estetinį vaizdą ir gyvenamąją aplinką. </w:t>
      </w:r>
    </w:p>
    <w:p w:rsidR="001D2208" w:rsidRPr="00B842E1" w:rsidRDefault="001D2208" w:rsidP="001D2208">
      <w:pPr>
        <w:autoSpaceDE w:val="0"/>
        <w:autoSpaceDN w:val="0"/>
        <w:adjustRightInd w:val="0"/>
        <w:ind w:firstLine="720"/>
        <w:jc w:val="both"/>
        <w:rPr>
          <w:sz w:val="24"/>
          <w:szCs w:val="24"/>
          <w:lang w:val="lt-LT"/>
        </w:rPr>
      </w:pPr>
      <w:r w:rsidRPr="00B842E1">
        <w:rPr>
          <w:sz w:val="24"/>
          <w:szCs w:val="24"/>
          <w:lang w:val="lt-LT"/>
        </w:rPr>
        <w:t>11. Programos tikslui įgyvendinti numatomi uždaviniai:</w:t>
      </w:r>
    </w:p>
    <w:p w:rsidR="001D2208" w:rsidRPr="00B842E1" w:rsidRDefault="001D2208" w:rsidP="001D2208">
      <w:pPr>
        <w:autoSpaceDE w:val="0"/>
        <w:autoSpaceDN w:val="0"/>
        <w:adjustRightInd w:val="0"/>
        <w:ind w:firstLine="720"/>
        <w:jc w:val="both"/>
        <w:rPr>
          <w:sz w:val="24"/>
          <w:szCs w:val="24"/>
          <w:lang w:val="lt-LT"/>
        </w:rPr>
      </w:pPr>
      <w:r w:rsidRPr="00B842E1">
        <w:rPr>
          <w:sz w:val="24"/>
          <w:szCs w:val="24"/>
          <w:lang w:val="lt-LT"/>
        </w:rPr>
        <w:t>11.1. sukurti organizacinę struktūrą, kuri būtų atsakinga už Programos įgyvendinimo koordinavimą, teiktų organizacinę, teisinę, techninę paramą daugiabučių namų atnaujinimo (modernizavimo) projektams įgyvendinti, taip pat rengti ir įgyvendinti kitų rajono (miesto) daugiabučių namų energinio efektyvumo didinimo programas;</w:t>
      </w:r>
    </w:p>
    <w:p w:rsidR="001D2208" w:rsidRPr="00B842E1" w:rsidRDefault="001D2208" w:rsidP="001D2208">
      <w:pPr>
        <w:autoSpaceDE w:val="0"/>
        <w:autoSpaceDN w:val="0"/>
        <w:adjustRightInd w:val="0"/>
        <w:ind w:firstLine="720"/>
        <w:jc w:val="both"/>
        <w:rPr>
          <w:sz w:val="24"/>
          <w:szCs w:val="24"/>
          <w:lang w:val="lt-LT"/>
        </w:rPr>
      </w:pPr>
      <w:r w:rsidRPr="00B842E1">
        <w:rPr>
          <w:sz w:val="24"/>
          <w:szCs w:val="24"/>
          <w:lang w:val="lt-LT"/>
        </w:rPr>
        <w:t>11.2. atnaujinti daugiausiai šiluminės energijos suvartojančius daugiabučius namus, užtikrinant, kad įgyvendinus efektyvias energiją taupančias priemones, bus pasiekta ne mažesnė kaip C pastato energinio naudingumo klasė ir skaičiuojamosios šilumos energijos sąnaudos juose būtų sumažintos ne mažiau kaip 40 procentų;</w:t>
      </w:r>
    </w:p>
    <w:p w:rsidR="001D2208" w:rsidRDefault="001D2208" w:rsidP="001D2208">
      <w:pPr>
        <w:autoSpaceDE w:val="0"/>
        <w:autoSpaceDN w:val="0"/>
        <w:adjustRightInd w:val="0"/>
        <w:ind w:firstLine="720"/>
        <w:jc w:val="both"/>
        <w:rPr>
          <w:sz w:val="24"/>
          <w:szCs w:val="24"/>
          <w:lang w:val="lt-LT"/>
        </w:rPr>
      </w:pPr>
      <w:r w:rsidRPr="00B842E1">
        <w:rPr>
          <w:sz w:val="24"/>
          <w:szCs w:val="24"/>
          <w:lang w:val="lt-LT"/>
        </w:rPr>
        <w:t>11.3. nuolat informuoti visuomenę energinio efektyvumo didinimo daugiabučiuose namuose klausimais.</w:t>
      </w:r>
    </w:p>
    <w:p w:rsidR="001D2208" w:rsidRDefault="001D2208" w:rsidP="001D2208">
      <w:pPr>
        <w:autoSpaceDE w:val="0"/>
        <w:autoSpaceDN w:val="0"/>
        <w:adjustRightInd w:val="0"/>
        <w:ind w:firstLine="720"/>
        <w:jc w:val="both"/>
        <w:rPr>
          <w:sz w:val="24"/>
          <w:szCs w:val="24"/>
          <w:lang w:val="lt-LT"/>
        </w:rPr>
      </w:pPr>
    </w:p>
    <w:p w:rsidR="001D2208" w:rsidRDefault="001D2208" w:rsidP="001D2208">
      <w:pPr>
        <w:autoSpaceDE w:val="0"/>
        <w:autoSpaceDN w:val="0"/>
        <w:adjustRightInd w:val="0"/>
        <w:ind w:firstLine="720"/>
        <w:jc w:val="both"/>
        <w:rPr>
          <w:sz w:val="24"/>
          <w:szCs w:val="24"/>
          <w:lang w:val="lt-LT"/>
        </w:rPr>
      </w:pPr>
    </w:p>
    <w:p w:rsidR="001D2208" w:rsidRPr="00B842E1" w:rsidRDefault="001D2208" w:rsidP="001D2208">
      <w:pPr>
        <w:autoSpaceDE w:val="0"/>
        <w:autoSpaceDN w:val="0"/>
        <w:adjustRightInd w:val="0"/>
        <w:ind w:firstLine="720"/>
        <w:jc w:val="center"/>
        <w:rPr>
          <w:b/>
          <w:sz w:val="24"/>
          <w:szCs w:val="24"/>
          <w:lang w:val="lt-LT"/>
        </w:rPr>
      </w:pPr>
      <w:r w:rsidRPr="00B842E1">
        <w:rPr>
          <w:b/>
          <w:sz w:val="24"/>
          <w:szCs w:val="24"/>
          <w:lang w:val="lt-LT"/>
        </w:rPr>
        <w:lastRenderedPageBreak/>
        <w:t>IV. PROGRAMOS TIKSLO IR UŽDAVINIŲ ĮGYVENDINIMO VERTINIMO KRITERIJAI</w:t>
      </w:r>
    </w:p>
    <w:p w:rsidR="001D2208" w:rsidRPr="00B842E1" w:rsidRDefault="001D2208" w:rsidP="001D2208">
      <w:pPr>
        <w:autoSpaceDE w:val="0"/>
        <w:autoSpaceDN w:val="0"/>
        <w:adjustRightInd w:val="0"/>
        <w:ind w:firstLine="720"/>
        <w:jc w:val="center"/>
        <w:rPr>
          <w:b/>
          <w:sz w:val="24"/>
          <w:szCs w:val="24"/>
          <w:lang w:val="lt-LT"/>
        </w:rPr>
      </w:pPr>
    </w:p>
    <w:p w:rsidR="001D2208" w:rsidRPr="00B842E1" w:rsidRDefault="001D2208" w:rsidP="001D2208">
      <w:pPr>
        <w:autoSpaceDE w:val="0"/>
        <w:autoSpaceDN w:val="0"/>
        <w:adjustRightInd w:val="0"/>
        <w:ind w:firstLine="720"/>
        <w:jc w:val="both"/>
        <w:rPr>
          <w:sz w:val="24"/>
          <w:szCs w:val="24"/>
          <w:lang w:val="lt-LT"/>
        </w:rPr>
      </w:pPr>
      <w:r w:rsidRPr="00B842E1">
        <w:rPr>
          <w:sz w:val="24"/>
          <w:szCs w:val="24"/>
          <w:lang w:val="lt-LT"/>
        </w:rPr>
        <w:t>12. Programos tikslas ir uždaviniai vertinami pagal šiuos kriterijus:</w:t>
      </w:r>
    </w:p>
    <w:p w:rsidR="001D2208" w:rsidRPr="00A22912" w:rsidRDefault="001D2208" w:rsidP="001D2208">
      <w:pPr>
        <w:autoSpaceDE w:val="0"/>
        <w:autoSpaceDN w:val="0"/>
        <w:adjustRightInd w:val="0"/>
        <w:ind w:firstLine="720"/>
        <w:jc w:val="both"/>
        <w:rPr>
          <w:i/>
          <w:sz w:val="24"/>
          <w:szCs w:val="24"/>
          <w:lang w:val="lt-LT"/>
        </w:rPr>
      </w:pPr>
      <w:r w:rsidRPr="00A22912">
        <w:rPr>
          <w:sz w:val="24"/>
          <w:szCs w:val="24"/>
          <w:lang w:val="lt-LT"/>
        </w:rPr>
        <w:t>12.1. atnaujintų namų skaičius - 18;</w:t>
      </w:r>
    </w:p>
    <w:p w:rsidR="001D2208" w:rsidRPr="00E92165" w:rsidRDefault="001D2208" w:rsidP="001D2208">
      <w:pPr>
        <w:autoSpaceDE w:val="0"/>
        <w:autoSpaceDN w:val="0"/>
        <w:adjustRightInd w:val="0"/>
        <w:ind w:firstLine="720"/>
        <w:jc w:val="both"/>
        <w:rPr>
          <w:sz w:val="24"/>
          <w:szCs w:val="24"/>
          <w:lang w:val="lt-LT"/>
        </w:rPr>
      </w:pPr>
      <w:r w:rsidRPr="00E92165">
        <w:rPr>
          <w:sz w:val="24"/>
          <w:szCs w:val="24"/>
          <w:lang w:val="lt-LT"/>
        </w:rPr>
        <w:t xml:space="preserve">12.2. skaičiuojamasis šiluminės energijos sutaupymas 230 </w:t>
      </w:r>
      <w:proofErr w:type="spellStart"/>
      <w:r w:rsidRPr="00E92165">
        <w:rPr>
          <w:sz w:val="24"/>
          <w:szCs w:val="24"/>
          <w:lang w:val="lt-LT"/>
        </w:rPr>
        <w:t>kWh</w:t>
      </w:r>
      <w:proofErr w:type="spellEnd"/>
      <w:r w:rsidRPr="00E92165">
        <w:rPr>
          <w:sz w:val="24"/>
          <w:szCs w:val="24"/>
          <w:lang w:val="lt-LT"/>
        </w:rPr>
        <w:t>/m</w:t>
      </w:r>
      <w:r w:rsidRPr="00E92165">
        <w:rPr>
          <w:sz w:val="24"/>
          <w:szCs w:val="24"/>
          <w:vertAlign w:val="superscript"/>
          <w:lang w:val="lt-LT"/>
        </w:rPr>
        <w:t>2</w:t>
      </w:r>
      <w:r w:rsidRPr="00E92165">
        <w:rPr>
          <w:sz w:val="24"/>
          <w:szCs w:val="24"/>
          <w:lang w:val="lt-LT"/>
        </w:rPr>
        <w:t xml:space="preserve">/metus </w:t>
      </w:r>
      <w:r w:rsidRPr="00E92165">
        <w:rPr>
          <w:i/>
          <w:sz w:val="24"/>
          <w:szCs w:val="24"/>
          <w:lang w:val="lt-LT"/>
        </w:rPr>
        <w:t>(vertinama pagal Investicijų planuose numatomą skaičiuojamąjį šiluminės energijos sutaupymą)</w:t>
      </w:r>
      <w:r w:rsidRPr="00E92165">
        <w:rPr>
          <w:sz w:val="24"/>
          <w:szCs w:val="24"/>
          <w:lang w:val="lt-LT"/>
        </w:rPr>
        <w:t>;</w:t>
      </w:r>
    </w:p>
    <w:p w:rsidR="001D2208" w:rsidRPr="00E92165" w:rsidRDefault="001D2208" w:rsidP="001D2208">
      <w:pPr>
        <w:autoSpaceDE w:val="0"/>
        <w:autoSpaceDN w:val="0"/>
        <w:adjustRightInd w:val="0"/>
        <w:ind w:firstLine="720"/>
        <w:jc w:val="both"/>
        <w:rPr>
          <w:sz w:val="24"/>
          <w:szCs w:val="24"/>
          <w:lang w:val="lt-LT"/>
        </w:rPr>
      </w:pPr>
      <w:r w:rsidRPr="00E92165">
        <w:rPr>
          <w:sz w:val="24"/>
          <w:szCs w:val="24"/>
          <w:lang w:val="lt-LT"/>
        </w:rPr>
        <w:t>12.3 išmetamų šiltnamio efektą sukeliančių dujų kiekio sumažinimas 1500 t/metus CO</w:t>
      </w:r>
      <w:r w:rsidRPr="00E92165">
        <w:rPr>
          <w:sz w:val="24"/>
          <w:szCs w:val="24"/>
          <w:vertAlign w:val="subscript"/>
          <w:lang w:val="lt-LT"/>
        </w:rPr>
        <w:t>2</w:t>
      </w:r>
      <w:r w:rsidRPr="00E92165">
        <w:rPr>
          <w:sz w:val="24"/>
          <w:szCs w:val="24"/>
          <w:lang w:val="lt-LT"/>
        </w:rPr>
        <w:t xml:space="preserve"> ekvivalentu </w:t>
      </w:r>
      <w:r w:rsidRPr="00E92165">
        <w:rPr>
          <w:i/>
          <w:sz w:val="24"/>
          <w:szCs w:val="24"/>
          <w:lang w:val="lt-LT"/>
        </w:rPr>
        <w:t>(vertinama pagal Investicijų plane apskaičiuotą išmetamų šiltnamio efektą sukeliančių dujų kiekio sumažinimą);</w:t>
      </w:r>
    </w:p>
    <w:p w:rsidR="001D2208" w:rsidRPr="00B842E1" w:rsidRDefault="001D2208" w:rsidP="001D2208">
      <w:pPr>
        <w:autoSpaceDE w:val="0"/>
        <w:autoSpaceDN w:val="0"/>
        <w:adjustRightInd w:val="0"/>
        <w:ind w:firstLine="720"/>
        <w:jc w:val="both"/>
        <w:rPr>
          <w:sz w:val="24"/>
          <w:szCs w:val="24"/>
          <w:lang w:val="lt-LT"/>
        </w:rPr>
      </w:pPr>
      <w:r w:rsidRPr="00B842E1">
        <w:rPr>
          <w:sz w:val="24"/>
          <w:szCs w:val="24"/>
          <w:lang w:val="lt-LT"/>
        </w:rPr>
        <w:t>12.4. sukurta organizacinė struktūra.</w:t>
      </w:r>
    </w:p>
    <w:p w:rsidR="001D2208" w:rsidRPr="00B842E1" w:rsidRDefault="001D2208" w:rsidP="001D2208">
      <w:pPr>
        <w:autoSpaceDE w:val="0"/>
        <w:autoSpaceDN w:val="0"/>
        <w:adjustRightInd w:val="0"/>
        <w:jc w:val="both"/>
        <w:rPr>
          <w:sz w:val="24"/>
          <w:szCs w:val="24"/>
          <w:lang w:val="lt-LT"/>
        </w:rPr>
      </w:pPr>
    </w:p>
    <w:p w:rsidR="001D2208" w:rsidRPr="00B842E1" w:rsidRDefault="001D2208" w:rsidP="001D2208">
      <w:pPr>
        <w:autoSpaceDE w:val="0"/>
        <w:autoSpaceDN w:val="0"/>
        <w:adjustRightInd w:val="0"/>
        <w:jc w:val="both"/>
        <w:rPr>
          <w:sz w:val="24"/>
          <w:szCs w:val="24"/>
          <w:lang w:val="lt-LT"/>
        </w:rPr>
      </w:pPr>
    </w:p>
    <w:p w:rsidR="001D2208" w:rsidRPr="00B842E1" w:rsidRDefault="001D2208" w:rsidP="001D2208">
      <w:pPr>
        <w:autoSpaceDE w:val="0"/>
        <w:autoSpaceDN w:val="0"/>
        <w:adjustRightInd w:val="0"/>
        <w:jc w:val="center"/>
        <w:rPr>
          <w:b/>
          <w:bCs/>
          <w:sz w:val="24"/>
          <w:szCs w:val="24"/>
          <w:lang w:val="lt-LT"/>
        </w:rPr>
      </w:pPr>
      <w:r w:rsidRPr="00B842E1">
        <w:rPr>
          <w:b/>
          <w:bCs/>
          <w:sz w:val="24"/>
          <w:szCs w:val="24"/>
          <w:lang w:val="lt-LT"/>
        </w:rPr>
        <w:t>V. PRIEMONĖS, NUMATOMOS ĮGYVENDINTI DAUGIABUČIUOSE NAMUOSE</w:t>
      </w:r>
    </w:p>
    <w:p w:rsidR="001D2208" w:rsidRPr="00B842E1" w:rsidRDefault="001D2208" w:rsidP="001D2208">
      <w:pPr>
        <w:autoSpaceDE w:val="0"/>
        <w:autoSpaceDN w:val="0"/>
        <w:adjustRightInd w:val="0"/>
        <w:jc w:val="center"/>
        <w:rPr>
          <w:b/>
          <w:bCs/>
          <w:sz w:val="24"/>
          <w:szCs w:val="24"/>
          <w:lang w:val="lt-LT"/>
        </w:rPr>
      </w:pPr>
    </w:p>
    <w:p w:rsidR="001D2208" w:rsidRPr="00B842E1" w:rsidRDefault="001D2208" w:rsidP="001D2208">
      <w:pPr>
        <w:autoSpaceDE w:val="0"/>
        <w:autoSpaceDN w:val="0"/>
        <w:adjustRightInd w:val="0"/>
        <w:ind w:firstLine="720"/>
        <w:jc w:val="both"/>
        <w:rPr>
          <w:sz w:val="24"/>
          <w:szCs w:val="24"/>
          <w:lang w:val="lt-LT"/>
        </w:rPr>
      </w:pPr>
      <w:r w:rsidRPr="00B842E1">
        <w:rPr>
          <w:sz w:val="24"/>
          <w:szCs w:val="24"/>
          <w:lang w:val="lt-LT"/>
        </w:rPr>
        <w:t xml:space="preserve">13. Siekiant gerinti gyvenamąją aplinką, mažinti energinių išteklių sąnaudas ir užtikrinti daugiabučių namų atitiktį esminiams statinio reikalavimams, savivaldybės atrinktuose Panevėžio rajono daugiabučiuose namuose, numatoma įgyvendinti energinį efektyvumą didinančias priemones (toliau – priemonės), būtinas statinių naudojimo ir priežiūros esminiams reikalavimams užtikrinti ir leisiančias sumažinti bendras visų daugiabučių namų energijos sąnaudas ne mažiau kaip 40 %, ir juose pasiekti ne mažesnę kaip C energinio naudingumo klasę. Pagal Programą yra numatoma įgyvendinti šias pagrindines priemones: sienų, cokolio bei stogo šiltinimas, langų bei durų keitimas į mažesnio šilumos pralaidumo, balkonų bei </w:t>
      </w:r>
      <w:proofErr w:type="spellStart"/>
      <w:r w:rsidRPr="00B842E1">
        <w:rPr>
          <w:sz w:val="24"/>
          <w:szCs w:val="24"/>
          <w:lang w:val="lt-LT"/>
        </w:rPr>
        <w:t>lodžijų</w:t>
      </w:r>
      <w:proofErr w:type="spellEnd"/>
      <w:r w:rsidRPr="00B842E1">
        <w:rPr>
          <w:sz w:val="24"/>
          <w:szCs w:val="24"/>
          <w:lang w:val="lt-LT"/>
        </w:rPr>
        <w:t xml:space="preserve"> įstiklinimas, šildymo bei karšto vandens sistemų atnaujinimas, vėdinimo kanalų išvalymas.</w:t>
      </w:r>
    </w:p>
    <w:p w:rsidR="001D2208" w:rsidRPr="00B842E1" w:rsidRDefault="001D2208" w:rsidP="001D2208">
      <w:pPr>
        <w:autoSpaceDE w:val="0"/>
        <w:autoSpaceDN w:val="0"/>
        <w:adjustRightInd w:val="0"/>
        <w:ind w:firstLine="720"/>
        <w:jc w:val="both"/>
        <w:rPr>
          <w:sz w:val="24"/>
          <w:szCs w:val="24"/>
          <w:lang w:val="lt-LT"/>
        </w:rPr>
      </w:pPr>
      <w:r w:rsidRPr="00B842E1">
        <w:rPr>
          <w:sz w:val="24"/>
          <w:szCs w:val="24"/>
          <w:lang w:val="lt-LT"/>
        </w:rPr>
        <w:t xml:space="preserve">14. Investicijų planai rengiant Panevėžio rajono savivaldybės atrinktų daugiabučių namų energinio efektyvumo didinimo programą yra parengti taip, kad </w:t>
      </w:r>
      <w:r>
        <w:rPr>
          <w:sz w:val="24"/>
          <w:szCs w:val="24"/>
          <w:lang w:val="lt-LT"/>
        </w:rPr>
        <w:t xml:space="preserve">bent viename iš pasirenkamų modernizavimo priemonių pakete </w:t>
      </w:r>
      <w:r w:rsidRPr="00B842E1">
        <w:rPr>
          <w:sz w:val="24"/>
          <w:szCs w:val="24"/>
          <w:lang w:val="lt-LT"/>
        </w:rPr>
        <w:t>būsto savininkų bendros išlaidos šiluminės energijos sąnaudoms bei investicijų padengimui būtų ne mažesnės kaip 10 proc. mažesnės, lyginant su išlaidomis vien šiluminei energijai iki investicijų planuose numatytų priemonių įgyvendinimo.</w:t>
      </w:r>
    </w:p>
    <w:p w:rsidR="001D2208" w:rsidRPr="00B842E1" w:rsidRDefault="001D2208" w:rsidP="001D2208">
      <w:pPr>
        <w:autoSpaceDE w:val="0"/>
        <w:autoSpaceDN w:val="0"/>
        <w:adjustRightInd w:val="0"/>
        <w:jc w:val="both"/>
        <w:rPr>
          <w:sz w:val="24"/>
          <w:szCs w:val="24"/>
          <w:lang w:val="lt-LT"/>
        </w:rPr>
      </w:pPr>
    </w:p>
    <w:p w:rsidR="001D2208" w:rsidRPr="00B842E1" w:rsidRDefault="001D2208" w:rsidP="001D2208">
      <w:pPr>
        <w:autoSpaceDE w:val="0"/>
        <w:autoSpaceDN w:val="0"/>
        <w:adjustRightInd w:val="0"/>
        <w:jc w:val="both"/>
        <w:rPr>
          <w:sz w:val="24"/>
          <w:szCs w:val="24"/>
          <w:lang w:val="lt-LT"/>
        </w:rPr>
      </w:pPr>
    </w:p>
    <w:p w:rsidR="001D2208" w:rsidRPr="00B842E1" w:rsidRDefault="001D2208" w:rsidP="001D2208">
      <w:pPr>
        <w:autoSpaceDE w:val="0"/>
        <w:autoSpaceDN w:val="0"/>
        <w:adjustRightInd w:val="0"/>
        <w:jc w:val="center"/>
        <w:rPr>
          <w:b/>
          <w:bCs/>
          <w:sz w:val="24"/>
          <w:szCs w:val="24"/>
          <w:lang w:val="lt-LT"/>
        </w:rPr>
      </w:pPr>
      <w:r w:rsidRPr="00B842E1">
        <w:rPr>
          <w:b/>
          <w:bCs/>
          <w:sz w:val="24"/>
          <w:szCs w:val="24"/>
          <w:lang w:val="lt-LT"/>
        </w:rPr>
        <w:t>VI. PROGRAMOS ĮGYVENDINIMAS</w:t>
      </w:r>
    </w:p>
    <w:p w:rsidR="001D2208" w:rsidRPr="00B842E1" w:rsidRDefault="001D2208" w:rsidP="001D2208">
      <w:pPr>
        <w:autoSpaceDE w:val="0"/>
        <w:autoSpaceDN w:val="0"/>
        <w:adjustRightInd w:val="0"/>
        <w:jc w:val="center"/>
        <w:rPr>
          <w:b/>
          <w:bCs/>
          <w:sz w:val="24"/>
          <w:szCs w:val="24"/>
          <w:lang w:val="lt-LT"/>
        </w:rPr>
      </w:pPr>
    </w:p>
    <w:p w:rsidR="001D2208" w:rsidRPr="00752D72" w:rsidRDefault="001D2208" w:rsidP="001D2208">
      <w:pPr>
        <w:autoSpaceDE w:val="0"/>
        <w:autoSpaceDN w:val="0"/>
        <w:adjustRightInd w:val="0"/>
        <w:ind w:firstLine="709"/>
        <w:jc w:val="both"/>
        <w:rPr>
          <w:i/>
          <w:sz w:val="24"/>
          <w:szCs w:val="24"/>
          <w:lang w:val="lt-LT"/>
        </w:rPr>
      </w:pPr>
      <w:r w:rsidRPr="00752D72">
        <w:rPr>
          <w:sz w:val="24"/>
          <w:szCs w:val="24"/>
          <w:lang w:val="lt-LT"/>
        </w:rPr>
        <w:t xml:space="preserve">15. Programa įgyvendinama dviem etapais. Pirmojo etapo įgyvendinimas skirtas parengiamiesiems investicijų planų įgyvendinimo darbams atlikti (investicijų planų aptarimui su būsto savininkais, galimoms investicijų planų korekcijoms, finansavimo užtikrinimui, reikalingų paslaugų ir darbų pirkimams). Pirmojo etapo įgyvendinimas pradedamas patvirtinus Programą ir baigiamas ne vėliau kaip iki 2014 m. gruodžio 15 d. Dėl aplinkybių, nepriklausančių nuo Panevėžio rajono </w:t>
      </w:r>
      <w:proofErr w:type="gramStart"/>
      <w:r w:rsidRPr="00752D72">
        <w:rPr>
          <w:sz w:val="24"/>
          <w:szCs w:val="24"/>
          <w:lang w:val="lt-LT"/>
        </w:rPr>
        <w:t>savivaldybės administracijos</w:t>
      </w:r>
      <w:proofErr w:type="gramEnd"/>
      <w:r w:rsidRPr="00752D72">
        <w:rPr>
          <w:sz w:val="24"/>
          <w:szCs w:val="24"/>
          <w:lang w:val="lt-LT"/>
        </w:rPr>
        <w:t xml:space="preserve"> ar jos paskirto Programos įgyvendinimo administratoriaus VšĮ Velžio komunalinis ūkio veiksmų ar neveikimo, etapo įgyvendinimo terminas gali būti pratęstas.</w:t>
      </w:r>
    </w:p>
    <w:p w:rsidR="001D2208" w:rsidRPr="00752D72" w:rsidRDefault="001D2208" w:rsidP="001D2208">
      <w:pPr>
        <w:autoSpaceDE w:val="0"/>
        <w:autoSpaceDN w:val="0"/>
        <w:adjustRightInd w:val="0"/>
        <w:ind w:firstLine="709"/>
        <w:jc w:val="both"/>
        <w:rPr>
          <w:sz w:val="24"/>
          <w:szCs w:val="24"/>
          <w:lang w:val="lt-LT"/>
        </w:rPr>
      </w:pPr>
      <w:r w:rsidRPr="00752D72">
        <w:rPr>
          <w:sz w:val="24"/>
          <w:szCs w:val="24"/>
          <w:lang w:val="lt-LT"/>
        </w:rPr>
        <w:t xml:space="preserve">16. Antrasis Programos įgyvendinimo etapas apima rangos darbų pagal Programa patvirtintus investicijų projektus atlikimą. Antrojo etapo įgyvendinimo terminai priklauso nuo Lietuvos Respublikos Vyriausybės, Aplinkos ministerijos ir kitų institucijų teisės aktuose nustatytų šalyje vykdomos daugiabučių namų modernizavimo skatinimo programos įgyvendinimo etapų terminų.  </w:t>
      </w:r>
    </w:p>
    <w:p w:rsidR="001D2208" w:rsidRPr="00B842E1" w:rsidRDefault="001D2208" w:rsidP="001D2208">
      <w:pPr>
        <w:autoSpaceDE w:val="0"/>
        <w:autoSpaceDN w:val="0"/>
        <w:adjustRightInd w:val="0"/>
        <w:ind w:firstLine="709"/>
        <w:jc w:val="both"/>
        <w:rPr>
          <w:sz w:val="24"/>
          <w:szCs w:val="24"/>
          <w:lang w:val="lt-LT"/>
        </w:rPr>
      </w:pPr>
      <w:r w:rsidRPr="00B842E1">
        <w:rPr>
          <w:sz w:val="24"/>
          <w:szCs w:val="24"/>
          <w:lang w:val="lt-LT"/>
        </w:rPr>
        <w:t xml:space="preserve">17. Panevėžio rajono </w:t>
      </w:r>
      <w:proofErr w:type="gramStart"/>
      <w:r w:rsidRPr="00B842E1">
        <w:rPr>
          <w:sz w:val="24"/>
          <w:szCs w:val="24"/>
          <w:lang w:val="lt-LT"/>
        </w:rPr>
        <w:t>savivaldybės administracija</w:t>
      </w:r>
      <w:proofErr w:type="gramEnd"/>
      <w:r w:rsidRPr="00B842E1">
        <w:rPr>
          <w:sz w:val="24"/>
          <w:szCs w:val="24"/>
          <w:lang w:val="lt-LT"/>
        </w:rPr>
        <w:t xml:space="preserve"> koordinuoja visos Programos įgyvendinimą ir organizuoja jos įgyvendinimo veiksmus.  </w:t>
      </w:r>
    </w:p>
    <w:p w:rsidR="001D2208" w:rsidRPr="00B842E1" w:rsidRDefault="001D2208" w:rsidP="001D2208">
      <w:pPr>
        <w:autoSpaceDE w:val="0"/>
        <w:autoSpaceDN w:val="0"/>
        <w:adjustRightInd w:val="0"/>
        <w:ind w:firstLine="709"/>
        <w:jc w:val="both"/>
        <w:rPr>
          <w:sz w:val="24"/>
          <w:szCs w:val="24"/>
          <w:lang w:val="lt-LT"/>
        </w:rPr>
      </w:pPr>
      <w:r w:rsidRPr="00B842E1">
        <w:rPr>
          <w:sz w:val="24"/>
          <w:szCs w:val="24"/>
          <w:lang w:val="lt-LT"/>
        </w:rPr>
        <w:t>18. Daugiabučių namų bendrojo naudojimo objektų valdytojai (daugiabučio namo butų ir kitų patalpų savininkų bendrija, bendrojo naudojimo objektų valdymui sudarytos jungtinės veiklos sutartimi įgaliotas asmuo, pagal Lietuvos Respublikos civilinio kodekso 4.84 straipsnio nuostatas paskirtas bendrojo naudojimo objektų administratorius) (toliau – Programos vykdytojai) atlieka visus veiksmus, susijusius su Programos įgyvendinimu.</w:t>
      </w:r>
    </w:p>
    <w:p w:rsidR="001D2208" w:rsidRPr="00B842E1" w:rsidRDefault="001D2208" w:rsidP="001D2208">
      <w:pPr>
        <w:autoSpaceDE w:val="0"/>
        <w:autoSpaceDN w:val="0"/>
        <w:adjustRightInd w:val="0"/>
        <w:ind w:firstLine="709"/>
        <w:jc w:val="both"/>
        <w:rPr>
          <w:sz w:val="24"/>
          <w:szCs w:val="24"/>
          <w:lang w:val="lt-LT"/>
        </w:rPr>
      </w:pPr>
      <w:r w:rsidRPr="00B842E1">
        <w:rPr>
          <w:sz w:val="24"/>
          <w:szCs w:val="24"/>
          <w:lang w:val="lt-LT"/>
        </w:rPr>
        <w:lastRenderedPageBreak/>
        <w:t xml:space="preserve">19. Savivaldybės paskirtas Programos įgyvendinimo administratorius atlieka visus veiksmus, susijusius su Programos ir parengtų investicijų planų įgyvendinimu: skolinasi lėšas iš kredito įstaigų, naudodamasis Centrinės perkančiosios organizacijos parengtu elektroniniu katalogu, organizuoja rangos darbų (įskaitant ir projektavimo darbus), statybos techninės priežiūros paslaugų pirkimus, organizuoja </w:t>
      </w:r>
      <w:proofErr w:type="gramStart"/>
      <w:r w:rsidRPr="00B842E1">
        <w:rPr>
          <w:sz w:val="24"/>
          <w:szCs w:val="24"/>
          <w:lang w:val="lt-LT"/>
        </w:rPr>
        <w:t>ir prižiūri statybos darbų atlikimą ir užtikrina jų įgyvendinimo kokybę</w:t>
      </w:r>
      <w:proofErr w:type="gramEnd"/>
      <w:r w:rsidRPr="00B842E1">
        <w:rPr>
          <w:sz w:val="24"/>
          <w:szCs w:val="24"/>
          <w:lang w:val="lt-LT"/>
        </w:rPr>
        <w:t>.</w:t>
      </w:r>
    </w:p>
    <w:p w:rsidR="001D2208" w:rsidRPr="00B842E1" w:rsidRDefault="001D2208" w:rsidP="001D2208">
      <w:pPr>
        <w:autoSpaceDE w:val="0"/>
        <w:autoSpaceDN w:val="0"/>
        <w:adjustRightInd w:val="0"/>
        <w:ind w:firstLine="709"/>
        <w:jc w:val="both"/>
        <w:rPr>
          <w:sz w:val="24"/>
          <w:szCs w:val="24"/>
          <w:lang w:val="lt-LT"/>
        </w:rPr>
      </w:pPr>
      <w:r w:rsidRPr="00B842E1">
        <w:rPr>
          <w:sz w:val="24"/>
          <w:szCs w:val="24"/>
          <w:lang w:val="lt-LT"/>
        </w:rPr>
        <w:t xml:space="preserve">20. Įgyvendinant pirmąjį Programos įgyvendinimo etapą Programos administratorius ir (ar) Programos vykdytojai išsamiai informuoja būsto savininkus apie Programą, būsto savininkams nusprendus įgyvendinti papildomas energinio efektyvumo didinimo priemones, neįtrauktas į investicijų planus, organizuoja šių investicijų planų pakeitimą, nebloginant planuojamų pasiekti energinio efektyvumo rezultatų. </w:t>
      </w:r>
    </w:p>
    <w:p w:rsidR="001D2208" w:rsidRPr="00B842E1" w:rsidRDefault="001D2208" w:rsidP="001D2208">
      <w:pPr>
        <w:autoSpaceDE w:val="0"/>
        <w:autoSpaceDN w:val="0"/>
        <w:adjustRightInd w:val="0"/>
        <w:ind w:firstLine="709"/>
        <w:jc w:val="both"/>
        <w:rPr>
          <w:sz w:val="24"/>
          <w:szCs w:val="24"/>
          <w:lang w:val="lt-LT"/>
        </w:rPr>
      </w:pPr>
      <w:r w:rsidRPr="00B842E1">
        <w:rPr>
          <w:sz w:val="24"/>
          <w:szCs w:val="24"/>
          <w:lang w:val="lt-LT"/>
        </w:rPr>
        <w:t xml:space="preserve">21. Įgyvendinat antrąjį Programos įgyvendinimo etapą Programos administratorius ir (ar) Programos vykdytojai pagal Panevėžio rajono </w:t>
      </w:r>
      <w:proofErr w:type="gramStart"/>
      <w:r w:rsidRPr="00B842E1">
        <w:rPr>
          <w:sz w:val="24"/>
          <w:szCs w:val="24"/>
          <w:lang w:val="lt-LT"/>
        </w:rPr>
        <w:t>savivaldybės administracijos</w:t>
      </w:r>
      <w:proofErr w:type="gramEnd"/>
      <w:r w:rsidRPr="00B842E1">
        <w:rPr>
          <w:sz w:val="24"/>
          <w:szCs w:val="24"/>
          <w:lang w:val="lt-LT"/>
        </w:rPr>
        <w:t xml:space="preserve"> sudarytą ir savivaldybės administracijos direktoriaus patvirtintą Programos įgyvendinimo grafiką organizuoja ir atlieka investicijų planų įgyvendinimą. </w:t>
      </w:r>
    </w:p>
    <w:p w:rsidR="001D2208" w:rsidRPr="00B842E1" w:rsidRDefault="001D2208" w:rsidP="001D2208">
      <w:pPr>
        <w:autoSpaceDE w:val="0"/>
        <w:autoSpaceDN w:val="0"/>
        <w:adjustRightInd w:val="0"/>
        <w:ind w:firstLine="709"/>
        <w:jc w:val="both"/>
        <w:rPr>
          <w:sz w:val="24"/>
          <w:szCs w:val="24"/>
          <w:lang w:val="lt-LT"/>
        </w:rPr>
      </w:pPr>
      <w:r w:rsidRPr="00B842E1">
        <w:rPr>
          <w:sz w:val="24"/>
          <w:szCs w:val="24"/>
          <w:lang w:val="lt-LT"/>
        </w:rPr>
        <w:t xml:space="preserve">22. Savivaldybės administracija prižiūri ir kontroliuoja Programos įgyvendinimo administratorių vykdomą veiklą. Tuo atveju, jei gaunama informacija iš Programos finansavimą suteikusių bankų ar kitų finansų įstaigų, kad Programos įgyvendinimo administratorius nevykdo ar netinkamai vykdo savo įsipareigojimus pagal kredito sutartis, </w:t>
      </w:r>
      <w:proofErr w:type="gramStart"/>
      <w:r w:rsidRPr="00B842E1">
        <w:rPr>
          <w:sz w:val="24"/>
          <w:szCs w:val="24"/>
          <w:lang w:val="lt-LT"/>
        </w:rPr>
        <w:t>savivaldybės administracija</w:t>
      </w:r>
      <w:proofErr w:type="gramEnd"/>
      <w:r w:rsidRPr="00B842E1">
        <w:rPr>
          <w:sz w:val="24"/>
          <w:szCs w:val="24"/>
          <w:lang w:val="lt-LT"/>
        </w:rPr>
        <w:t xml:space="preserve"> nedelsiant imasi veiksmų užtikrinti, kad Programos įgyvendinimo administratorius laikytųsi įsipareigojimų. </w:t>
      </w:r>
    </w:p>
    <w:p w:rsidR="001D2208" w:rsidRPr="00B842E1" w:rsidRDefault="001D2208" w:rsidP="001D2208">
      <w:pPr>
        <w:autoSpaceDE w:val="0"/>
        <w:autoSpaceDN w:val="0"/>
        <w:adjustRightInd w:val="0"/>
        <w:jc w:val="both"/>
        <w:rPr>
          <w:b/>
          <w:bCs/>
          <w:sz w:val="24"/>
          <w:szCs w:val="24"/>
          <w:lang w:val="lt-LT"/>
        </w:rPr>
      </w:pPr>
    </w:p>
    <w:p w:rsidR="001D2208" w:rsidRPr="00B842E1" w:rsidRDefault="001D2208" w:rsidP="001D2208">
      <w:pPr>
        <w:autoSpaceDE w:val="0"/>
        <w:autoSpaceDN w:val="0"/>
        <w:adjustRightInd w:val="0"/>
        <w:jc w:val="both"/>
        <w:rPr>
          <w:b/>
          <w:bCs/>
          <w:sz w:val="24"/>
          <w:szCs w:val="24"/>
          <w:lang w:val="lt-LT"/>
        </w:rPr>
      </w:pPr>
    </w:p>
    <w:p w:rsidR="001D2208" w:rsidRPr="00B842E1" w:rsidRDefault="001D2208" w:rsidP="001D2208">
      <w:pPr>
        <w:autoSpaceDE w:val="0"/>
        <w:autoSpaceDN w:val="0"/>
        <w:adjustRightInd w:val="0"/>
        <w:jc w:val="center"/>
        <w:rPr>
          <w:b/>
          <w:bCs/>
          <w:sz w:val="24"/>
          <w:szCs w:val="24"/>
          <w:lang w:val="lt-LT"/>
        </w:rPr>
      </w:pPr>
      <w:r w:rsidRPr="00B842E1">
        <w:rPr>
          <w:b/>
          <w:bCs/>
          <w:sz w:val="24"/>
          <w:szCs w:val="24"/>
          <w:lang w:val="lt-LT"/>
        </w:rPr>
        <w:t>VII. PROGRAMOS FINANSAVIMAS</w:t>
      </w:r>
    </w:p>
    <w:p w:rsidR="001D2208" w:rsidRPr="00B842E1" w:rsidRDefault="001D2208" w:rsidP="001D2208">
      <w:pPr>
        <w:autoSpaceDE w:val="0"/>
        <w:autoSpaceDN w:val="0"/>
        <w:adjustRightInd w:val="0"/>
        <w:jc w:val="center"/>
        <w:rPr>
          <w:b/>
          <w:bCs/>
          <w:sz w:val="24"/>
          <w:szCs w:val="24"/>
          <w:lang w:val="lt-LT"/>
        </w:rPr>
      </w:pPr>
    </w:p>
    <w:p w:rsidR="001D2208" w:rsidRPr="00B842E1" w:rsidRDefault="001D2208" w:rsidP="001D2208">
      <w:pPr>
        <w:autoSpaceDE w:val="0"/>
        <w:autoSpaceDN w:val="0"/>
        <w:adjustRightInd w:val="0"/>
        <w:ind w:firstLine="720"/>
        <w:jc w:val="both"/>
        <w:rPr>
          <w:sz w:val="24"/>
          <w:szCs w:val="24"/>
          <w:lang w:val="lt-LT"/>
        </w:rPr>
      </w:pPr>
      <w:r w:rsidRPr="00752D72">
        <w:rPr>
          <w:sz w:val="24"/>
          <w:szCs w:val="24"/>
          <w:lang w:val="lt-LT"/>
        </w:rPr>
        <w:t>23. Investicijų planų rengimo metu nustatyta, kad, vertinant skaičiuojamosiomis rinkos kainomis, Programai įgyvendinti reikėtų apie 18,5 mln. litų.</w:t>
      </w:r>
    </w:p>
    <w:p w:rsidR="001D2208" w:rsidRPr="00B842E1" w:rsidRDefault="001D2208" w:rsidP="001D2208">
      <w:pPr>
        <w:autoSpaceDE w:val="0"/>
        <w:autoSpaceDN w:val="0"/>
        <w:adjustRightInd w:val="0"/>
        <w:ind w:firstLine="720"/>
        <w:jc w:val="both"/>
        <w:rPr>
          <w:sz w:val="24"/>
          <w:szCs w:val="24"/>
          <w:lang w:val="lt-LT"/>
        </w:rPr>
      </w:pPr>
      <w:r w:rsidRPr="00B842E1">
        <w:rPr>
          <w:sz w:val="24"/>
          <w:szCs w:val="24"/>
          <w:lang w:val="lt-LT"/>
        </w:rPr>
        <w:t>24. Programai įgyvendinti numatoma teisės aktų nustatyta tvarka gauti finansavimą iš Daugiabučių namų atnaujinimo (modernizavimo) programos, Klimato kaitos specialiosios programos ir kitų teisėtų šaltinių:</w:t>
      </w:r>
    </w:p>
    <w:p w:rsidR="001D2208" w:rsidRPr="00B842E1" w:rsidRDefault="001D2208" w:rsidP="001D2208">
      <w:pPr>
        <w:autoSpaceDE w:val="0"/>
        <w:autoSpaceDN w:val="0"/>
        <w:adjustRightInd w:val="0"/>
        <w:ind w:firstLine="720"/>
        <w:jc w:val="both"/>
        <w:rPr>
          <w:sz w:val="24"/>
          <w:szCs w:val="24"/>
          <w:lang w:val="lt-LT"/>
        </w:rPr>
      </w:pPr>
      <w:r w:rsidRPr="00752D72">
        <w:rPr>
          <w:sz w:val="24"/>
          <w:szCs w:val="24"/>
          <w:lang w:val="lt-LT"/>
        </w:rPr>
        <w:t>24.1. Daugiabučių namų atnaujinimo (modernizavimo) programoje numatytomis lėšomis galėtų būti teikiamas lengvatinis kreditas su ne didesnėmis kaip 3 procentų fiksuotomis metinėmis palūkanomis, valstybės lėšomis padengiama 100 procentų projekto parengimo ir statybos techninės priežiūros išlaidų bei 15 procentų investicijų, tenkančių investicijų plane nurodytoms valstybės remiamoms energinį efektyvumą didinančioms priemonėms įgyvendinti. Šios paramos dydis pagal parengtus investicijų planus sudarytų apie 4,0 mln. litų;</w:t>
      </w:r>
    </w:p>
    <w:p w:rsidR="001D2208" w:rsidRPr="00752D72" w:rsidRDefault="001D2208" w:rsidP="001D2208">
      <w:pPr>
        <w:autoSpaceDE w:val="0"/>
        <w:autoSpaceDN w:val="0"/>
        <w:adjustRightInd w:val="0"/>
        <w:ind w:firstLine="720"/>
        <w:jc w:val="both"/>
        <w:rPr>
          <w:sz w:val="24"/>
          <w:szCs w:val="24"/>
          <w:lang w:val="lt-LT"/>
        </w:rPr>
      </w:pPr>
      <w:r w:rsidRPr="00B842E1">
        <w:rPr>
          <w:sz w:val="24"/>
          <w:szCs w:val="24"/>
          <w:lang w:val="lt-LT"/>
        </w:rPr>
        <w:t>24.2. 100 % apmokamos investicijų padengimo įmokos nepasiturintiems gyventojams pagal Lietuvos Respublikos piniginės socialinės paramos nepasiturintiems gyventojams įstatymą</w:t>
      </w:r>
      <w:r w:rsidRPr="00752D72">
        <w:rPr>
          <w:sz w:val="24"/>
          <w:szCs w:val="24"/>
          <w:lang w:val="lt-LT"/>
        </w:rPr>
        <w:t>;</w:t>
      </w:r>
    </w:p>
    <w:p w:rsidR="001D2208" w:rsidRPr="00B842E1" w:rsidRDefault="001D2208" w:rsidP="001D2208">
      <w:pPr>
        <w:autoSpaceDE w:val="0"/>
        <w:autoSpaceDN w:val="0"/>
        <w:adjustRightInd w:val="0"/>
        <w:ind w:firstLine="720"/>
        <w:jc w:val="both"/>
        <w:rPr>
          <w:sz w:val="24"/>
          <w:szCs w:val="24"/>
          <w:lang w:val="lt-LT"/>
        </w:rPr>
      </w:pPr>
      <w:r w:rsidRPr="00752D72">
        <w:rPr>
          <w:sz w:val="24"/>
          <w:szCs w:val="24"/>
          <w:lang w:val="lt-LT"/>
        </w:rPr>
        <w:t>24.3. Klimato kaitos specialiosios programos lėšomis galėtų būti kompensuojama 25</w:t>
      </w:r>
      <w:r>
        <w:rPr>
          <w:sz w:val="24"/>
          <w:szCs w:val="24"/>
          <w:lang w:val="lt-LT"/>
        </w:rPr>
        <w:t xml:space="preserve"> </w:t>
      </w:r>
      <w:r w:rsidRPr="00752D72">
        <w:rPr>
          <w:sz w:val="24"/>
          <w:szCs w:val="24"/>
          <w:lang w:val="lt-LT"/>
        </w:rPr>
        <w:t>% investicijų planuose numatytų energiją taupančių priemonių įgyvendinimo. Pagal parengtus investicijų projektus ši paramos suma sudarytų apie 4,20 mln. litų;</w:t>
      </w:r>
    </w:p>
    <w:p w:rsidR="001D2208" w:rsidRPr="00B842E1" w:rsidRDefault="001D2208" w:rsidP="001D2208">
      <w:pPr>
        <w:autoSpaceDE w:val="0"/>
        <w:autoSpaceDN w:val="0"/>
        <w:adjustRightInd w:val="0"/>
        <w:ind w:firstLine="720"/>
        <w:jc w:val="both"/>
        <w:rPr>
          <w:sz w:val="24"/>
          <w:szCs w:val="24"/>
          <w:lang w:val="lt-LT"/>
        </w:rPr>
      </w:pPr>
      <w:r w:rsidRPr="00B842E1">
        <w:rPr>
          <w:sz w:val="24"/>
          <w:szCs w:val="24"/>
          <w:lang w:val="lt-LT"/>
        </w:rPr>
        <w:t>24.4. esant galimybei, galėtų būti panaudojamos ir iš kitų piniginių šaltinių gautos lėšos.</w:t>
      </w:r>
    </w:p>
    <w:p w:rsidR="001D2208" w:rsidRPr="00B842E1" w:rsidRDefault="001D2208" w:rsidP="001D2208">
      <w:pPr>
        <w:ind w:firstLine="720"/>
        <w:jc w:val="both"/>
        <w:textAlignment w:val="top"/>
        <w:rPr>
          <w:bCs/>
          <w:sz w:val="24"/>
          <w:szCs w:val="24"/>
          <w:lang w:val="lt-LT" w:eastAsia="lt-LT"/>
        </w:rPr>
      </w:pPr>
      <w:r w:rsidRPr="00B842E1">
        <w:rPr>
          <w:sz w:val="24"/>
          <w:szCs w:val="24"/>
          <w:lang w:val="lt-LT"/>
        </w:rPr>
        <w:t xml:space="preserve">25. Visų šiame skyriuje nurodytų finansavimo šaltinių parama Programai įgyvendinti skiriama vadovaujantis paramą reglamentuojančiais teisės aktais (Lietuvos Respublikos valstybės paramos </w:t>
      </w:r>
      <w:r w:rsidRPr="00B842E1">
        <w:rPr>
          <w:bCs/>
          <w:sz w:val="24"/>
          <w:szCs w:val="24"/>
          <w:lang w:val="lt-LT" w:eastAsia="lt-LT"/>
        </w:rPr>
        <w:t>būstui įsigyti ar išsinuomoti ir daugiabučiams namams atnaujinti (modernizuoti) įstatymu</w:t>
      </w:r>
      <w:r w:rsidRPr="00B842E1">
        <w:rPr>
          <w:iCs/>
          <w:sz w:val="24"/>
          <w:szCs w:val="24"/>
          <w:lang w:val="lt-LT"/>
        </w:rPr>
        <w:t>, Lietuvos Respublikos p</w:t>
      </w:r>
      <w:r w:rsidRPr="00B842E1">
        <w:rPr>
          <w:sz w:val="24"/>
          <w:szCs w:val="24"/>
          <w:lang w:val="lt-LT"/>
        </w:rPr>
        <w:t>iniginės socialinės paramos nepasiturintiems gyventojams įstatymu ir kitais teisės aktais).</w:t>
      </w:r>
    </w:p>
    <w:p w:rsidR="001D2208" w:rsidRPr="00B842E1" w:rsidRDefault="001D2208" w:rsidP="001D2208">
      <w:pPr>
        <w:autoSpaceDE w:val="0"/>
        <w:autoSpaceDN w:val="0"/>
        <w:adjustRightInd w:val="0"/>
        <w:ind w:firstLine="720"/>
        <w:jc w:val="both"/>
        <w:rPr>
          <w:sz w:val="24"/>
          <w:szCs w:val="24"/>
          <w:lang w:val="lt-LT"/>
        </w:rPr>
      </w:pPr>
    </w:p>
    <w:p w:rsidR="001D2208" w:rsidRDefault="001D2208" w:rsidP="001D2208">
      <w:pPr>
        <w:autoSpaceDE w:val="0"/>
        <w:autoSpaceDN w:val="0"/>
        <w:adjustRightInd w:val="0"/>
        <w:ind w:firstLine="720"/>
        <w:jc w:val="both"/>
        <w:rPr>
          <w:sz w:val="24"/>
          <w:szCs w:val="24"/>
          <w:lang w:val="lt-LT"/>
        </w:rPr>
      </w:pPr>
    </w:p>
    <w:p w:rsidR="001D2208" w:rsidRDefault="001D2208" w:rsidP="001D2208">
      <w:pPr>
        <w:autoSpaceDE w:val="0"/>
        <w:autoSpaceDN w:val="0"/>
        <w:adjustRightInd w:val="0"/>
        <w:ind w:firstLine="720"/>
        <w:jc w:val="both"/>
        <w:rPr>
          <w:sz w:val="24"/>
          <w:szCs w:val="24"/>
          <w:lang w:val="lt-LT"/>
        </w:rPr>
      </w:pPr>
    </w:p>
    <w:p w:rsidR="001D2208" w:rsidRDefault="001D2208" w:rsidP="001D2208">
      <w:pPr>
        <w:autoSpaceDE w:val="0"/>
        <w:autoSpaceDN w:val="0"/>
        <w:adjustRightInd w:val="0"/>
        <w:ind w:firstLine="720"/>
        <w:jc w:val="both"/>
        <w:rPr>
          <w:sz w:val="24"/>
          <w:szCs w:val="24"/>
          <w:lang w:val="lt-LT"/>
        </w:rPr>
      </w:pPr>
    </w:p>
    <w:p w:rsidR="001D2208" w:rsidRPr="00B842E1" w:rsidRDefault="001D2208" w:rsidP="001D2208">
      <w:pPr>
        <w:autoSpaceDE w:val="0"/>
        <w:autoSpaceDN w:val="0"/>
        <w:adjustRightInd w:val="0"/>
        <w:ind w:firstLine="720"/>
        <w:jc w:val="both"/>
        <w:rPr>
          <w:sz w:val="24"/>
          <w:szCs w:val="24"/>
          <w:lang w:val="lt-LT"/>
        </w:rPr>
      </w:pPr>
    </w:p>
    <w:p w:rsidR="001D2208" w:rsidRPr="00B842E1" w:rsidRDefault="001D2208" w:rsidP="001D2208">
      <w:pPr>
        <w:autoSpaceDE w:val="0"/>
        <w:autoSpaceDN w:val="0"/>
        <w:adjustRightInd w:val="0"/>
        <w:jc w:val="both"/>
        <w:rPr>
          <w:sz w:val="24"/>
          <w:szCs w:val="24"/>
          <w:lang w:val="lt-LT"/>
        </w:rPr>
      </w:pPr>
    </w:p>
    <w:p w:rsidR="001D2208" w:rsidRPr="00347C76" w:rsidRDefault="001D2208" w:rsidP="001D2208">
      <w:pPr>
        <w:autoSpaceDE w:val="0"/>
        <w:autoSpaceDN w:val="0"/>
        <w:adjustRightInd w:val="0"/>
        <w:jc w:val="center"/>
        <w:rPr>
          <w:b/>
          <w:bCs/>
          <w:sz w:val="24"/>
          <w:szCs w:val="24"/>
          <w:lang w:val="lt-LT"/>
        </w:rPr>
      </w:pPr>
      <w:r w:rsidRPr="00347C76">
        <w:rPr>
          <w:b/>
          <w:bCs/>
          <w:sz w:val="24"/>
          <w:szCs w:val="24"/>
          <w:lang w:val="lt-LT"/>
        </w:rPr>
        <w:lastRenderedPageBreak/>
        <w:t>VIII. ATRINKTŲ DAUGIABUČIŲ NAMŲ SĄRAŠAS</w:t>
      </w:r>
    </w:p>
    <w:p w:rsidR="001D2208" w:rsidRPr="00B842E1" w:rsidRDefault="001D2208" w:rsidP="001D2208">
      <w:pPr>
        <w:autoSpaceDE w:val="0"/>
        <w:autoSpaceDN w:val="0"/>
        <w:adjustRightInd w:val="0"/>
        <w:jc w:val="center"/>
        <w:rPr>
          <w:b/>
          <w:bC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394"/>
        <w:gridCol w:w="1843"/>
        <w:gridCol w:w="1276"/>
        <w:gridCol w:w="1184"/>
        <w:tblGridChange w:id="0">
          <w:tblGrid>
            <w:gridCol w:w="817"/>
            <w:gridCol w:w="4394"/>
            <w:gridCol w:w="1843"/>
            <w:gridCol w:w="1276"/>
            <w:gridCol w:w="1184"/>
          </w:tblGrid>
        </w:tblGridChange>
      </w:tblGrid>
      <w:tr w:rsidR="001D2208" w:rsidRPr="00347C76" w:rsidTr="00A54715">
        <w:tc>
          <w:tcPr>
            <w:tcW w:w="817" w:type="dxa"/>
          </w:tcPr>
          <w:p w:rsidR="001D2208" w:rsidRPr="00347C76" w:rsidRDefault="001D2208" w:rsidP="00A54715">
            <w:pPr>
              <w:jc w:val="center"/>
              <w:rPr>
                <w:sz w:val="24"/>
                <w:szCs w:val="24"/>
                <w:lang w:val="lt-LT"/>
              </w:rPr>
            </w:pPr>
            <w:r w:rsidRPr="00347C76">
              <w:rPr>
                <w:sz w:val="24"/>
                <w:szCs w:val="24"/>
                <w:lang w:val="lt-LT"/>
              </w:rPr>
              <w:t>Eil. Nr.</w:t>
            </w:r>
          </w:p>
        </w:tc>
        <w:tc>
          <w:tcPr>
            <w:tcW w:w="4394" w:type="dxa"/>
          </w:tcPr>
          <w:p w:rsidR="001D2208" w:rsidRPr="00347C76" w:rsidRDefault="001D2208" w:rsidP="00A54715">
            <w:pPr>
              <w:jc w:val="center"/>
              <w:rPr>
                <w:sz w:val="24"/>
                <w:szCs w:val="24"/>
                <w:lang w:val="lt-LT"/>
              </w:rPr>
            </w:pPr>
            <w:r w:rsidRPr="00347C76">
              <w:rPr>
                <w:sz w:val="24"/>
                <w:szCs w:val="24"/>
                <w:lang w:val="lt-LT"/>
              </w:rPr>
              <w:t>Adresas</w:t>
            </w:r>
          </w:p>
        </w:tc>
        <w:tc>
          <w:tcPr>
            <w:tcW w:w="1843" w:type="dxa"/>
          </w:tcPr>
          <w:p w:rsidR="001D2208" w:rsidRPr="00347C76" w:rsidRDefault="001D2208" w:rsidP="00A54715">
            <w:pPr>
              <w:jc w:val="center"/>
              <w:rPr>
                <w:sz w:val="24"/>
                <w:szCs w:val="24"/>
                <w:lang w:val="lt-LT"/>
              </w:rPr>
            </w:pPr>
            <w:r w:rsidRPr="00347C76">
              <w:rPr>
                <w:sz w:val="24"/>
                <w:szCs w:val="24"/>
                <w:lang w:val="lt-LT"/>
              </w:rPr>
              <w:t xml:space="preserve">Namo plotas, </w:t>
            </w:r>
          </w:p>
          <w:p w:rsidR="001D2208" w:rsidRPr="00347C76" w:rsidRDefault="001D2208" w:rsidP="00A54715">
            <w:pPr>
              <w:jc w:val="center"/>
              <w:rPr>
                <w:sz w:val="24"/>
                <w:szCs w:val="24"/>
                <w:lang w:val="lt-LT"/>
              </w:rPr>
            </w:pPr>
            <w:r w:rsidRPr="00347C76">
              <w:rPr>
                <w:sz w:val="24"/>
                <w:szCs w:val="24"/>
                <w:lang w:val="lt-LT"/>
              </w:rPr>
              <w:t>kv. m.</w:t>
            </w:r>
          </w:p>
        </w:tc>
        <w:tc>
          <w:tcPr>
            <w:tcW w:w="1276" w:type="dxa"/>
          </w:tcPr>
          <w:p w:rsidR="001D2208" w:rsidRPr="00347C76" w:rsidRDefault="001D2208" w:rsidP="00A54715">
            <w:pPr>
              <w:jc w:val="center"/>
              <w:rPr>
                <w:sz w:val="24"/>
                <w:szCs w:val="24"/>
                <w:lang w:val="lt-LT"/>
              </w:rPr>
            </w:pPr>
            <w:r w:rsidRPr="00347C76">
              <w:rPr>
                <w:sz w:val="24"/>
                <w:szCs w:val="24"/>
                <w:lang w:val="lt-LT"/>
              </w:rPr>
              <w:t>Aukštų sk.</w:t>
            </w:r>
          </w:p>
        </w:tc>
        <w:tc>
          <w:tcPr>
            <w:tcW w:w="1184" w:type="dxa"/>
          </w:tcPr>
          <w:p w:rsidR="001D2208" w:rsidRPr="00347C76" w:rsidRDefault="001D2208" w:rsidP="00A54715">
            <w:pPr>
              <w:jc w:val="center"/>
              <w:rPr>
                <w:sz w:val="24"/>
                <w:szCs w:val="24"/>
                <w:lang w:val="lt-LT"/>
              </w:rPr>
            </w:pPr>
            <w:r w:rsidRPr="00347C76">
              <w:rPr>
                <w:sz w:val="24"/>
                <w:szCs w:val="24"/>
                <w:lang w:val="lt-LT"/>
              </w:rPr>
              <w:t>Butų sk.</w:t>
            </w:r>
          </w:p>
        </w:tc>
      </w:tr>
      <w:tr w:rsidR="001D2208" w:rsidRPr="00B842E1" w:rsidTr="00A54715">
        <w:tc>
          <w:tcPr>
            <w:tcW w:w="817" w:type="dxa"/>
          </w:tcPr>
          <w:p w:rsidR="001D2208" w:rsidRPr="00347C76" w:rsidRDefault="001D2208" w:rsidP="00A54715">
            <w:pPr>
              <w:pStyle w:val="Lentelsturinys"/>
              <w:snapToGrid w:val="0"/>
              <w:jc w:val="center"/>
            </w:pPr>
            <w:r w:rsidRPr="00347C76">
              <w:t>1.</w:t>
            </w:r>
          </w:p>
        </w:tc>
        <w:tc>
          <w:tcPr>
            <w:tcW w:w="4394" w:type="dxa"/>
            <w:vAlign w:val="center"/>
          </w:tcPr>
          <w:p w:rsidR="001D2208" w:rsidRPr="00347C76" w:rsidRDefault="001D2208" w:rsidP="00A54715">
            <w:pPr>
              <w:rPr>
                <w:color w:val="000000"/>
                <w:sz w:val="24"/>
                <w:szCs w:val="24"/>
                <w:lang w:eastAsia="lt-LT"/>
              </w:rPr>
            </w:pPr>
            <w:proofErr w:type="spellStart"/>
            <w:r w:rsidRPr="00347C76">
              <w:rPr>
                <w:color w:val="000000"/>
                <w:sz w:val="24"/>
                <w:szCs w:val="24"/>
                <w:lang w:eastAsia="lt-LT"/>
              </w:rPr>
              <w:t>Melioratorių</w:t>
            </w:r>
            <w:proofErr w:type="spellEnd"/>
            <w:r w:rsidRPr="00347C76">
              <w:rPr>
                <w:color w:val="000000"/>
                <w:sz w:val="24"/>
                <w:szCs w:val="24"/>
                <w:lang w:eastAsia="lt-LT"/>
              </w:rPr>
              <w:t xml:space="preserve"> g. 2, </w:t>
            </w:r>
            <w:proofErr w:type="spellStart"/>
            <w:r w:rsidRPr="00347C76">
              <w:rPr>
                <w:color w:val="000000"/>
                <w:sz w:val="24"/>
                <w:szCs w:val="24"/>
                <w:lang w:eastAsia="lt-LT"/>
              </w:rPr>
              <w:t>Dembavos</w:t>
            </w:r>
            <w:proofErr w:type="spellEnd"/>
            <w:r w:rsidRPr="00347C76">
              <w:rPr>
                <w:color w:val="000000"/>
                <w:sz w:val="24"/>
                <w:szCs w:val="24"/>
                <w:lang w:eastAsia="lt-LT"/>
              </w:rPr>
              <w:t xml:space="preserve"> k.</w:t>
            </w:r>
          </w:p>
        </w:tc>
        <w:tc>
          <w:tcPr>
            <w:tcW w:w="1843" w:type="dxa"/>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1 308,7</w:t>
            </w:r>
          </w:p>
        </w:tc>
        <w:tc>
          <w:tcPr>
            <w:tcW w:w="1276" w:type="dxa"/>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4</w:t>
            </w:r>
          </w:p>
        </w:tc>
        <w:tc>
          <w:tcPr>
            <w:tcW w:w="1184" w:type="dxa"/>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20</w:t>
            </w:r>
          </w:p>
        </w:tc>
      </w:tr>
      <w:tr w:rsidR="001D2208" w:rsidRPr="00B842E1" w:rsidTr="00A54715">
        <w:tc>
          <w:tcPr>
            <w:tcW w:w="817" w:type="dxa"/>
          </w:tcPr>
          <w:p w:rsidR="001D2208" w:rsidRPr="00347C76" w:rsidRDefault="001D2208" w:rsidP="00A54715">
            <w:pPr>
              <w:pStyle w:val="Lentelsturinys"/>
              <w:snapToGrid w:val="0"/>
              <w:jc w:val="center"/>
            </w:pPr>
            <w:r w:rsidRPr="00347C76">
              <w:t>2.</w:t>
            </w:r>
          </w:p>
        </w:tc>
        <w:tc>
          <w:tcPr>
            <w:tcW w:w="4394" w:type="dxa"/>
            <w:vAlign w:val="center"/>
          </w:tcPr>
          <w:p w:rsidR="001D2208" w:rsidRPr="00347C76" w:rsidRDefault="001D2208" w:rsidP="00A54715">
            <w:pPr>
              <w:rPr>
                <w:color w:val="000000"/>
                <w:sz w:val="24"/>
                <w:szCs w:val="24"/>
                <w:lang w:eastAsia="lt-LT"/>
              </w:rPr>
            </w:pPr>
            <w:proofErr w:type="spellStart"/>
            <w:r w:rsidRPr="00347C76">
              <w:rPr>
                <w:color w:val="000000"/>
                <w:sz w:val="24"/>
                <w:szCs w:val="24"/>
                <w:lang w:eastAsia="lt-LT"/>
              </w:rPr>
              <w:t>Melioratorių</w:t>
            </w:r>
            <w:proofErr w:type="spellEnd"/>
            <w:r w:rsidRPr="00347C76">
              <w:rPr>
                <w:color w:val="000000"/>
                <w:sz w:val="24"/>
                <w:szCs w:val="24"/>
                <w:lang w:eastAsia="lt-LT"/>
              </w:rPr>
              <w:t xml:space="preserve"> g. 3, </w:t>
            </w:r>
            <w:proofErr w:type="spellStart"/>
            <w:r w:rsidRPr="00347C76">
              <w:rPr>
                <w:color w:val="000000"/>
                <w:sz w:val="24"/>
                <w:szCs w:val="24"/>
                <w:lang w:eastAsia="lt-LT"/>
              </w:rPr>
              <w:t>Dembavos</w:t>
            </w:r>
            <w:proofErr w:type="spellEnd"/>
            <w:r w:rsidRPr="00347C76">
              <w:rPr>
                <w:color w:val="000000"/>
                <w:sz w:val="24"/>
                <w:szCs w:val="24"/>
                <w:lang w:eastAsia="lt-LT"/>
              </w:rPr>
              <w:t xml:space="preserve"> k.</w:t>
            </w:r>
          </w:p>
        </w:tc>
        <w:tc>
          <w:tcPr>
            <w:tcW w:w="1843" w:type="dxa"/>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2 196,8</w:t>
            </w:r>
          </w:p>
        </w:tc>
        <w:tc>
          <w:tcPr>
            <w:tcW w:w="1276" w:type="dxa"/>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4</w:t>
            </w:r>
          </w:p>
        </w:tc>
        <w:tc>
          <w:tcPr>
            <w:tcW w:w="1184" w:type="dxa"/>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32</w:t>
            </w:r>
          </w:p>
        </w:tc>
      </w:tr>
      <w:tr w:rsidR="001D2208" w:rsidRPr="00B842E1" w:rsidTr="00A54715">
        <w:tc>
          <w:tcPr>
            <w:tcW w:w="817" w:type="dxa"/>
          </w:tcPr>
          <w:p w:rsidR="001D2208" w:rsidRPr="00347C76" w:rsidRDefault="001D2208" w:rsidP="00A54715">
            <w:pPr>
              <w:pStyle w:val="Lentelsturinys"/>
              <w:snapToGrid w:val="0"/>
              <w:jc w:val="center"/>
            </w:pPr>
            <w:r w:rsidRPr="00347C76">
              <w:t>3.</w:t>
            </w:r>
          </w:p>
        </w:tc>
        <w:tc>
          <w:tcPr>
            <w:tcW w:w="4394" w:type="dxa"/>
            <w:vAlign w:val="center"/>
          </w:tcPr>
          <w:p w:rsidR="001D2208" w:rsidRPr="00347C76" w:rsidRDefault="001D2208" w:rsidP="00A54715">
            <w:pPr>
              <w:rPr>
                <w:color w:val="000000"/>
                <w:sz w:val="24"/>
                <w:szCs w:val="24"/>
                <w:lang w:eastAsia="lt-LT"/>
              </w:rPr>
            </w:pPr>
            <w:proofErr w:type="spellStart"/>
            <w:r w:rsidRPr="00347C76">
              <w:rPr>
                <w:color w:val="000000"/>
                <w:sz w:val="24"/>
                <w:szCs w:val="24"/>
                <w:lang w:eastAsia="lt-LT"/>
              </w:rPr>
              <w:t>Melioratorių</w:t>
            </w:r>
            <w:proofErr w:type="spellEnd"/>
            <w:r w:rsidRPr="00347C76">
              <w:rPr>
                <w:color w:val="000000"/>
                <w:sz w:val="24"/>
                <w:szCs w:val="24"/>
                <w:lang w:eastAsia="lt-LT"/>
              </w:rPr>
              <w:t xml:space="preserve"> g. 4, </w:t>
            </w:r>
            <w:proofErr w:type="spellStart"/>
            <w:r w:rsidRPr="00347C76">
              <w:rPr>
                <w:color w:val="000000"/>
                <w:sz w:val="24"/>
                <w:szCs w:val="24"/>
                <w:lang w:eastAsia="lt-LT"/>
              </w:rPr>
              <w:t>Dembavos</w:t>
            </w:r>
            <w:proofErr w:type="spellEnd"/>
            <w:r w:rsidRPr="00347C76">
              <w:rPr>
                <w:color w:val="000000"/>
                <w:sz w:val="24"/>
                <w:szCs w:val="24"/>
                <w:lang w:eastAsia="lt-LT"/>
              </w:rPr>
              <w:t xml:space="preserve"> k.</w:t>
            </w:r>
          </w:p>
        </w:tc>
        <w:tc>
          <w:tcPr>
            <w:tcW w:w="1843" w:type="dxa"/>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2 219,3</w:t>
            </w:r>
          </w:p>
        </w:tc>
        <w:tc>
          <w:tcPr>
            <w:tcW w:w="1276" w:type="dxa"/>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4</w:t>
            </w:r>
          </w:p>
        </w:tc>
        <w:tc>
          <w:tcPr>
            <w:tcW w:w="1184" w:type="dxa"/>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32</w:t>
            </w:r>
          </w:p>
        </w:tc>
      </w:tr>
      <w:tr w:rsidR="001D2208" w:rsidRPr="00B842E1" w:rsidTr="00A54715">
        <w:tc>
          <w:tcPr>
            <w:tcW w:w="817" w:type="dxa"/>
          </w:tcPr>
          <w:p w:rsidR="001D2208" w:rsidRPr="00347C76" w:rsidRDefault="001D2208" w:rsidP="00A54715">
            <w:pPr>
              <w:pStyle w:val="Lentelsturinys"/>
              <w:snapToGrid w:val="0"/>
              <w:jc w:val="center"/>
            </w:pPr>
            <w:r w:rsidRPr="00347C76">
              <w:t>4.</w:t>
            </w:r>
          </w:p>
        </w:tc>
        <w:tc>
          <w:tcPr>
            <w:tcW w:w="4394" w:type="dxa"/>
            <w:vAlign w:val="center"/>
          </w:tcPr>
          <w:p w:rsidR="001D2208" w:rsidRPr="00347C76" w:rsidRDefault="001D2208" w:rsidP="00A54715">
            <w:pPr>
              <w:rPr>
                <w:color w:val="000000"/>
                <w:sz w:val="24"/>
                <w:szCs w:val="24"/>
                <w:lang w:eastAsia="lt-LT"/>
              </w:rPr>
            </w:pPr>
            <w:proofErr w:type="spellStart"/>
            <w:r w:rsidRPr="00347C76">
              <w:rPr>
                <w:color w:val="000000"/>
                <w:sz w:val="24"/>
                <w:szCs w:val="24"/>
                <w:lang w:eastAsia="lt-LT"/>
              </w:rPr>
              <w:t>Melioratorių</w:t>
            </w:r>
            <w:proofErr w:type="spellEnd"/>
            <w:r w:rsidRPr="00347C76">
              <w:rPr>
                <w:color w:val="000000"/>
                <w:sz w:val="24"/>
                <w:szCs w:val="24"/>
                <w:lang w:eastAsia="lt-LT"/>
              </w:rPr>
              <w:t xml:space="preserve"> g. 5, </w:t>
            </w:r>
            <w:proofErr w:type="spellStart"/>
            <w:r w:rsidRPr="00347C76">
              <w:rPr>
                <w:color w:val="000000"/>
                <w:sz w:val="24"/>
                <w:szCs w:val="24"/>
                <w:lang w:eastAsia="lt-LT"/>
              </w:rPr>
              <w:t>Dembavos</w:t>
            </w:r>
            <w:proofErr w:type="spellEnd"/>
            <w:r w:rsidRPr="00347C76">
              <w:rPr>
                <w:color w:val="000000"/>
                <w:sz w:val="24"/>
                <w:szCs w:val="24"/>
                <w:lang w:eastAsia="lt-LT"/>
              </w:rPr>
              <w:t xml:space="preserve"> k.</w:t>
            </w:r>
          </w:p>
        </w:tc>
        <w:tc>
          <w:tcPr>
            <w:tcW w:w="1843" w:type="dxa"/>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2 796,6</w:t>
            </w:r>
          </w:p>
        </w:tc>
        <w:tc>
          <w:tcPr>
            <w:tcW w:w="1276" w:type="dxa"/>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5</w:t>
            </w:r>
          </w:p>
        </w:tc>
        <w:tc>
          <w:tcPr>
            <w:tcW w:w="1184" w:type="dxa"/>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40</w:t>
            </w:r>
          </w:p>
        </w:tc>
      </w:tr>
      <w:tr w:rsidR="001D2208" w:rsidRPr="00B842E1" w:rsidTr="00A54715">
        <w:tc>
          <w:tcPr>
            <w:tcW w:w="817" w:type="dxa"/>
            <w:tcBorders>
              <w:top w:val="single" w:sz="4" w:space="0" w:color="auto"/>
              <w:left w:val="single" w:sz="4" w:space="0" w:color="auto"/>
              <w:bottom w:val="single" w:sz="4" w:space="0" w:color="auto"/>
              <w:right w:val="single" w:sz="4" w:space="0" w:color="auto"/>
            </w:tcBorders>
          </w:tcPr>
          <w:p w:rsidR="001D2208" w:rsidRPr="00347C76" w:rsidRDefault="001D2208" w:rsidP="00A54715">
            <w:pPr>
              <w:pStyle w:val="Lentelsturinys"/>
              <w:snapToGrid w:val="0"/>
              <w:jc w:val="center"/>
            </w:pPr>
            <w:r w:rsidRPr="00347C76">
              <w:t>5.</w:t>
            </w:r>
          </w:p>
        </w:tc>
        <w:tc>
          <w:tcPr>
            <w:tcW w:w="439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rPr>
                <w:color w:val="000000"/>
                <w:sz w:val="24"/>
                <w:szCs w:val="24"/>
                <w:lang w:eastAsia="lt-LT"/>
              </w:rPr>
            </w:pPr>
            <w:proofErr w:type="spellStart"/>
            <w:r w:rsidRPr="00347C76">
              <w:rPr>
                <w:color w:val="000000"/>
                <w:sz w:val="24"/>
                <w:szCs w:val="24"/>
                <w:lang w:eastAsia="lt-LT"/>
              </w:rPr>
              <w:t>Melioratorių</w:t>
            </w:r>
            <w:proofErr w:type="spellEnd"/>
            <w:r w:rsidRPr="00347C76">
              <w:rPr>
                <w:color w:val="000000"/>
                <w:sz w:val="24"/>
                <w:szCs w:val="24"/>
                <w:lang w:eastAsia="lt-LT"/>
              </w:rPr>
              <w:t xml:space="preserve"> g. 6, </w:t>
            </w:r>
            <w:proofErr w:type="spellStart"/>
            <w:r w:rsidRPr="00347C76">
              <w:rPr>
                <w:color w:val="000000"/>
                <w:sz w:val="24"/>
                <w:szCs w:val="24"/>
                <w:lang w:eastAsia="lt-LT"/>
              </w:rPr>
              <w:t>Dembavos</w:t>
            </w:r>
            <w:proofErr w:type="spellEnd"/>
            <w:r w:rsidRPr="00347C76">
              <w:rPr>
                <w:color w:val="000000"/>
                <w:sz w:val="24"/>
                <w:szCs w:val="24"/>
                <w:lang w:eastAsia="lt-LT"/>
              </w:rPr>
              <w:t xml:space="preserve"> k.</w:t>
            </w:r>
          </w:p>
        </w:tc>
        <w:tc>
          <w:tcPr>
            <w:tcW w:w="1843"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1 321,3</w:t>
            </w:r>
          </w:p>
        </w:tc>
        <w:tc>
          <w:tcPr>
            <w:tcW w:w="1276"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4</w:t>
            </w:r>
          </w:p>
        </w:tc>
        <w:tc>
          <w:tcPr>
            <w:tcW w:w="118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19</w:t>
            </w:r>
          </w:p>
        </w:tc>
      </w:tr>
      <w:tr w:rsidR="001D2208" w:rsidRPr="00B842E1" w:rsidTr="00A54715">
        <w:tc>
          <w:tcPr>
            <w:tcW w:w="817" w:type="dxa"/>
            <w:tcBorders>
              <w:top w:val="single" w:sz="4" w:space="0" w:color="auto"/>
              <w:left w:val="single" w:sz="4" w:space="0" w:color="auto"/>
              <w:bottom w:val="single" w:sz="4" w:space="0" w:color="auto"/>
              <w:right w:val="single" w:sz="4" w:space="0" w:color="auto"/>
            </w:tcBorders>
          </w:tcPr>
          <w:p w:rsidR="001D2208" w:rsidRPr="00347C76" w:rsidRDefault="001D2208" w:rsidP="00A54715">
            <w:pPr>
              <w:pStyle w:val="Lentelsturinys"/>
              <w:snapToGrid w:val="0"/>
              <w:jc w:val="center"/>
            </w:pPr>
            <w:r w:rsidRPr="00347C76">
              <w:t>6.</w:t>
            </w:r>
          </w:p>
        </w:tc>
        <w:tc>
          <w:tcPr>
            <w:tcW w:w="439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rPr>
                <w:color w:val="000000"/>
                <w:sz w:val="24"/>
                <w:szCs w:val="24"/>
                <w:lang w:eastAsia="lt-LT"/>
              </w:rPr>
            </w:pPr>
            <w:proofErr w:type="spellStart"/>
            <w:r w:rsidRPr="00347C76">
              <w:rPr>
                <w:color w:val="000000"/>
                <w:sz w:val="24"/>
                <w:szCs w:val="24"/>
                <w:lang w:eastAsia="lt-LT"/>
              </w:rPr>
              <w:t>Melioratorių</w:t>
            </w:r>
            <w:proofErr w:type="spellEnd"/>
            <w:r w:rsidRPr="00347C76">
              <w:rPr>
                <w:color w:val="000000"/>
                <w:sz w:val="24"/>
                <w:szCs w:val="24"/>
                <w:lang w:eastAsia="lt-LT"/>
              </w:rPr>
              <w:t xml:space="preserve"> g. 7, </w:t>
            </w:r>
            <w:proofErr w:type="spellStart"/>
            <w:r w:rsidRPr="00347C76">
              <w:rPr>
                <w:color w:val="000000"/>
                <w:sz w:val="24"/>
                <w:szCs w:val="24"/>
                <w:lang w:eastAsia="lt-LT"/>
              </w:rPr>
              <w:t>Dembavos</w:t>
            </w:r>
            <w:proofErr w:type="spellEnd"/>
            <w:r w:rsidRPr="00347C76">
              <w:rPr>
                <w:color w:val="000000"/>
                <w:sz w:val="24"/>
                <w:szCs w:val="24"/>
                <w:lang w:eastAsia="lt-LT"/>
              </w:rPr>
              <w:t xml:space="preserve"> k.</w:t>
            </w:r>
          </w:p>
        </w:tc>
        <w:tc>
          <w:tcPr>
            <w:tcW w:w="1843"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2 216,87</w:t>
            </w:r>
          </w:p>
        </w:tc>
        <w:tc>
          <w:tcPr>
            <w:tcW w:w="1276"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4</w:t>
            </w:r>
          </w:p>
        </w:tc>
        <w:tc>
          <w:tcPr>
            <w:tcW w:w="118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32</w:t>
            </w:r>
          </w:p>
        </w:tc>
      </w:tr>
      <w:tr w:rsidR="001D2208" w:rsidRPr="00B842E1" w:rsidTr="00A54715">
        <w:tc>
          <w:tcPr>
            <w:tcW w:w="817" w:type="dxa"/>
            <w:tcBorders>
              <w:top w:val="single" w:sz="4" w:space="0" w:color="auto"/>
              <w:left w:val="single" w:sz="4" w:space="0" w:color="auto"/>
              <w:bottom w:val="single" w:sz="4" w:space="0" w:color="auto"/>
              <w:right w:val="single" w:sz="4" w:space="0" w:color="auto"/>
            </w:tcBorders>
          </w:tcPr>
          <w:p w:rsidR="001D2208" w:rsidRPr="00347C76" w:rsidRDefault="001D2208" w:rsidP="00A54715">
            <w:pPr>
              <w:pStyle w:val="Lentelsturinys"/>
              <w:snapToGrid w:val="0"/>
              <w:jc w:val="center"/>
            </w:pPr>
            <w:r w:rsidRPr="00347C76">
              <w:t>7.</w:t>
            </w:r>
          </w:p>
        </w:tc>
        <w:tc>
          <w:tcPr>
            <w:tcW w:w="439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rPr>
                <w:color w:val="000000"/>
                <w:sz w:val="24"/>
                <w:szCs w:val="24"/>
                <w:lang w:eastAsia="lt-LT"/>
              </w:rPr>
            </w:pPr>
            <w:proofErr w:type="spellStart"/>
            <w:r w:rsidRPr="00347C76">
              <w:rPr>
                <w:color w:val="000000"/>
                <w:sz w:val="24"/>
                <w:szCs w:val="24"/>
                <w:lang w:eastAsia="lt-LT"/>
              </w:rPr>
              <w:t>Melioratorių</w:t>
            </w:r>
            <w:proofErr w:type="spellEnd"/>
            <w:r w:rsidRPr="00347C76">
              <w:rPr>
                <w:color w:val="000000"/>
                <w:sz w:val="24"/>
                <w:szCs w:val="24"/>
                <w:lang w:eastAsia="lt-LT"/>
              </w:rPr>
              <w:t xml:space="preserve"> g. 8, </w:t>
            </w:r>
            <w:proofErr w:type="spellStart"/>
            <w:r w:rsidRPr="00347C76">
              <w:rPr>
                <w:color w:val="000000"/>
                <w:sz w:val="24"/>
                <w:szCs w:val="24"/>
                <w:lang w:eastAsia="lt-LT"/>
              </w:rPr>
              <w:t>Dembavos</w:t>
            </w:r>
            <w:proofErr w:type="spellEnd"/>
            <w:r w:rsidRPr="00347C76">
              <w:rPr>
                <w:color w:val="000000"/>
                <w:sz w:val="24"/>
                <w:szCs w:val="24"/>
                <w:lang w:eastAsia="lt-LT"/>
              </w:rPr>
              <w:t xml:space="preserve"> k.</w:t>
            </w:r>
          </w:p>
        </w:tc>
        <w:tc>
          <w:tcPr>
            <w:tcW w:w="1843"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2 751,66</w:t>
            </w:r>
          </w:p>
        </w:tc>
        <w:tc>
          <w:tcPr>
            <w:tcW w:w="1276"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5</w:t>
            </w:r>
          </w:p>
        </w:tc>
        <w:tc>
          <w:tcPr>
            <w:tcW w:w="118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40</w:t>
            </w:r>
          </w:p>
        </w:tc>
      </w:tr>
      <w:tr w:rsidR="001D2208" w:rsidRPr="00B842E1" w:rsidTr="00A54715">
        <w:tc>
          <w:tcPr>
            <w:tcW w:w="817" w:type="dxa"/>
            <w:tcBorders>
              <w:top w:val="single" w:sz="4" w:space="0" w:color="auto"/>
              <w:left w:val="single" w:sz="4" w:space="0" w:color="auto"/>
              <w:bottom w:val="single" w:sz="4" w:space="0" w:color="auto"/>
              <w:right w:val="single" w:sz="4" w:space="0" w:color="auto"/>
            </w:tcBorders>
          </w:tcPr>
          <w:p w:rsidR="001D2208" w:rsidRPr="00347C76" w:rsidRDefault="001D2208" w:rsidP="00A54715">
            <w:pPr>
              <w:pStyle w:val="Lentelsturinys"/>
              <w:snapToGrid w:val="0"/>
              <w:jc w:val="center"/>
            </w:pPr>
            <w:r w:rsidRPr="00347C76">
              <w:t>8.</w:t>
            </w:r>
          </w:p>
        </w:tc>
        <w:tc>
          <w:tcPr>
            <w:tcW w:w="439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rPr>
                <w:color w:val="000000"/>
                <w:sz w:val="24"/>
                <w:szCs w:val="24"/>
                <w:lang w:eastAsia="lt-LT"/>
              </w:rPr>
            </w:pPr>
            <w:proofErr w:type="spellStart"/>
            <w:r w:rsidRPr="00347C76">
              <w:rPr>
                <w:color w:val="000000"/>
                <w:sz w:val="24"/>
                <w:szCs w:val="24"/>
                <w:lang w:eastAsia="lt-LT"/>
              </w:rPr>
              <w:t>Melioratorių</w:t>
            </w:r>
            <w:proofErr w:type="spellEnd"/>
            <w:r w:rsidRPr="00347C76">
              <w:rPr>
                <w:color w:val="000000"/>
                <w:sz w:val="24"/>
                <w:szCs w:val="24"/>
                <w:lang w:eastAsia="lt-LT"/>
              </w:rPr>
              <w:t xml:space="preserve"> g. 9, </w:t>
            </w:r>
            <w:proofErr w:type="spellStart"/>
            <w:r w:rsidRPr="00347C76">
              <w:rPr>
                <w:color w:val="000000"/>
                <w:sz w:val="24"/>
                <w:szCs w:val="24"/>
                <w:lang w:eastAsia="lt-LT"/>
              </w:rPr>
              <w:t>Dembavos</w:t>
            </w:r>
            <w:proofErr w:type="spellEnd"/>
            <w:r w:rsidRPr="00347C76">
              <w:rPr>
                <w:color w:val="000000"/>
                <w:sz w:val="24"/>
                <w:szCs w:val="24"/>
                <w:lang w:eastAsia="lt-LT"/>
              </w:rPr>
              <w:t xml:space="preserve"> k.</w:t>
            </w:r>
          </w:p>
        </w:tc>
        <w:tc>
          <w:tcPr>
            <w:tcW w:w="1843"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2 288,11</w:t>
            </w:r>
          </w:p>
        </w:tc>
        <w:tc>
          <w:tcPr>
            <w:tcW w:w="1276"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4</w:t>
            </w:r>
          </w:p>
        </w:tc>
        <w:tc>
          <w:tcPr>
            <w:tcW w:w="118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32</w:t>
            </w:r>
          </w:p>
        </w:tc>
      </w:tr>
      <w:tr w:rsidR="001D2208" w:rsidRPr="00B842E1" w:rsidTr="00A54715">
        <w:tc>
          <w:tcPr>
            <w:tcW w:w="817" w:type="dxa"/>
            <w:tcBorders>
              <w:top w:val="single" w:sz="4" w:space="0" w:color="auto"/>
              <w:left w:val="single" w:sz="4" w:space="0" w:color="auto"/>
              <w:bottom w:val="single" w:sz="4" w:space="0" w:color="auto"/>
              <w:right w:val="single" w:sz="4" w:space="0" w:color="auto"/>
            </w:tcBorders>
          </w:tcPr>
          <w:p w:rsidR="001D2208" w:rsidRPr="00347C76" w:rsidRDefault="001D2208" w:rsidP="00A54715">
            <w:pPr>
              <w:pStyle w:val="Lentelsturinys"/>
              <w:snapToGrid w:val="0"/>
              <w:jc w:val="center"/>
            </w:pPr>
            <w:r w:rsidRPr="00347C76">
              <w:t>9.</w:t>
            </w:r>
          </w:p>
        </w:tc>
        <w:tc>
          <w:tcPr>
            <w:tcW w:w="439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rPr>
                <w:color w:val="000000"/>
                <w:sz w:val="24"/>
                <w:szCs w:val="24"/>
                <w:lang w:eastAsia="lt-LT"/>
              </w:rPr>
            </w:pPr>
            <w:proofErr w:type="spellStart"/>
            <w:r w:rsidRPr="00347C76">
              <w:rPr>
                <w:color w:val="000000"/>
                <w:sz w:val="24"/>
                <w:szCs w:val="24"/>
                <w:lang w:eastAsia="lt-LT"/>
              </w:rPr>
              <w:t>Melioratorių</w:t>
            </w:r>
            <w:proofErr w:type="spellEnd"/>
            <w:r w:rsidRPr="00347C76">
              <w:rPr>
                <w:color w:val="000000"/>
                <w:sz w:val="24"/>
                <w:szCs w:val="24"/>
                <w:lang w:eastAsia="lt-LT"/>
              </w:rPr>
              <w:t xml:space="preserve"> g. 10, </w:t>
            </w:r>
            <w:proofErr w:type="spellStart"/>
            <w:r w:rsidRPr="00347C76">
              <w:rPr>
                <w:color w:val="000000"/>
                <w:sz w:val="24"/>
                <w:szCs w:val="24"/>
                <w:lang w:eastAsia="lt-LT"/>
              </w:rPr>
              <w:t>Dembavos</w:t>
            </w:r>
            <w:proofErr w:type="spellEnd"/>
            <w:r w:rsidRPr="00347C76">
              <w:rPr>
                <w:color w:val="000000"/>
                <w:sz w:val="24"/>
                <w:szCs w:val="24"/>
                <w:lang w:eastAsia="lt-LT"/>
              </w:rPr>
              <w:t xml:space="preserve"> k.</w:t>
            </w:r>
          </w:p>
        </w:tc>
        <w:tc>
          <w:tcPr>
            <w:tcW w:w="1843"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2 727,86</w:t>
            </w:r>
          </w:p>
        </w:tc>
        <w:tc>
          <w:tcPr>
            <w:tcW w:w="1276"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5</w:t>
            </w:r>
          </w:p>
        </w:tc>
        <w:tc>
          <w:tcPr>
            <w:tcW w:w="118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40</w:t>
            </w:r>
          </w:p>
        </w:tc>
      </w:tr>
      <w:tr w:rsidR="001D2208" w:rsidRPr="00B842E1" w:rsidTr="00A54715">
        <w:tc>
          <w:tcPr>
            <w:tcW w:w="817" w:type="dxa"/>
            <w:tcBorders>
              <w:top w:val="single" w:sz="4" w:space="0" w:color="auto"/>
              <w:left w:val="single" w:sz="4" w:space="0" w:color="auto"/>
              <w:bottom w:val="single" w:sz="4" w:space="0" w:color="auto"/>
              <w:right w:val="single" w:sz="4" w:space="0" w:color="auto"/>
            </w:tcBorders>
          </w:tcPr>
          <w:p w:rsidR="001D2208" w:rsidRPr="00347C76" w:rsidRDefault="001D2208" w:rsidP="00A54715">
            <w:pPr>
              <w:pStyle w:val="Lentelsturinys"/>
              <w:snapToGrid w:val="0"/>
              <w:jc w:val="center"/>
            </w:pPr>
            <w:r w:rsidRPr="00347C76">
              <w:t>10.</w:t>
            </w:r>
          </w:p>
        </w:tc>
        <w:tc>
          <w:tcPr>
            <w:tcW w:w="439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rPr>
                <w:color w:val="000000"/>
                <w:sz w:val="24"/>
                <w:szCs w:val="24"/>
                <w:lang w:eastAsia="lt-LT"/>
              </w:rPr>
            </w:pPr>
            <w:proofErr w:type="spellStart"/>
            <w:r w:rsidRPr="00347C76">
              <w:rPr>
                <w:color w:val="000000"/>
                <w:sz w:val="24"/>
                <w:szCs w:val="24"/>
                <w:lang w:eastAsia="lt-LT"/>
              </w:rPr>
              <w:t>Švyturio</w:t>
            </w:r>
            <w:proofErr w:type="spellEnd"/>
            <w:r w:rsidRPr="00347C76">
              <w:rPr>
                <w:color w:val="000000"/>
                <w:sz w:val="24"/>
                <w:szCs w:val="24"/>
                <w:lang w:eastAsia="lt-LT"/>
              </w:rPr>
              <w:t xml:space="preserve"> g. 25, </w:t>
            </w:r>
            <w:proofErr w:type="spellStart"/>
            <w:r w:rsidRPr="00347C76">
              <w:rPr>
                <w:color w:val="000000"/>
                <w:sz w:val="24"/>
                <w:szCs w:val="24"/>
                <w:lang w:eastAsia="lt-LT"/>
              </w:rPr>
              <w:t>Pažagienių</w:t>
            </w:r>
            <w:proofErr w:type="spellEnd"/>
            <w:r w:rsidRPr="00347C76">
              <w:rPr>
                <w:color w:val="000000"/>
                <w:sz w:val="24"/>
                <w:szCs w:val="24"/>
                <w:lang w:eastAsia="lt-LT"/>
              </w:rPr>
              <w:t xml:space="preserve"> k.</w:t>
            </w:r>
          </w:p>
        </w:tc>
        <w:tc>
          <w:tcPr>
            <w:tcW w:w="1843"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612,71</w:t>
            </w:r>
          </w:p>
        </w:tc>
        <w:tc>
          <w:tcPr>
            <w:tcW w:w="1276"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2</w:t>
            </w:r>
          </w:p>
        </w:tc>
        <w:tc>
          <w:tcPr>
            <w:tcW w:w="118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12</w:t>
            </w:r>
          </w:p>
        </w:tc>
      </w:tr>
      <w:tr w:rsidR="001D2208" w:rsidRPr="00B842E1" w:rsidTr="00A54715">
        <w:tc>
          <w:tcPr>
            <w:tcW w:w="817" w:type="dxa"/>
            <w:tcBorders>
              <w:top w:val="single" w:sz="4" w:space="0" w:color="auto"/>
              <w:left w:val="single" w:sz="4" w:space="0" w:color="auto"/>
              <w:bottom w:val="single" w:sz="4" w:space="0" w:color="auto"/>
              <w:right w:val="single" w:sz="4" w:space="0" w:color="auto"/>
            </w:tcBorders>
          </w:tcPr>
          <w:p w:rsidR="001D2208" w:rsidRPr="00347C76" w:rsidRDefault="001D2208" w:rsidP="00A54715">
            <w:pPr>
              <w:pStyle w:val="Lentelsturinys"/>
              <w:snapToGrid w:val="0"/>
              <w:jc w:val="center"/>
            </w:pPr>
            <w:r w:rsidRPr="00347C76">
              <w:t>11.</w:t>
            </w:r>
          </w:p>
        </w:tc>
        <w:tc>
          <w:tcPr>
            <w:tcW w:w="439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rPr>
                <w:color w:val="000000"/>
                <w:sz w:val="24"/>
                <w:szCs w:val="24"/>
                <w:lang w:eastAsia="lt-LT"/>
              </w:rPr>
            </w:pPr>
            <w:proofErr w:type="spellStart"/>
            <w:r w:rsidRPr="00347C76">
              <w:rPr>
                <w:color w:val="000000"/>
                <w:sz w:val="24"/>
                <w:szCs w:val="24"/>
                <w:lang w:eastAsia="lt-LT"/>
              </w:rPr>
              <w:t>Nevėžio</w:t>
            </w:r>
            <w:proofErr w:type="spellEnd"/>
            <w:r w:rsidRPr="00347C76">
              <w:rPr>
                <w:color w:val="000000"/>
                <w:sz w:val="24"/>
                <w:szCs w:val="24"/>
                <w:lang w:eastAsia="lt-LT"/>
              </w:rPr>
              <w:t xml:space="preserve"> g. 50, </w:t>
            </w:r>
            <w:proofErr w:type="spellStart"/>
            <w:r w:rsidRPr="00347C76">
              <w:rPr>
                <w:color w:val="000000"/>
                <w:sz w:val="24"/>
                <w:szCs w:val="24"/>
                <w:lang w:eastAsia="lt-LT"/>
              </w:rPr>
              <w:t>Velžio</w:t>
            </w:r>
            <w:proofErr w:type="spellEnd"/>
            <w:r w:rsidRPr="00347C76">
              <w:rPr>
                <w:color w:val="000000"/>
                <w:sz w:val="24"/>
                <w:szCs w:val="24"/>
                <w:lang w:eastAsia="lt-LT"/>
              </w:rPr>
              <w:t xml:space="preserve"> k.</w:t>
            </w:r>
          </w:p>
        </w:tc>
        <w:tc>
          <w:tcPr>
            <w:tcW w:w="1843"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530,04</w:t>
            </w:r>
          </w:p>
        </w:tc>
        <w:tc>
          <w:tcPr>
            <w:tcW w:w="1276"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2</w:t>
            </w:r>
          </w:p>
        </w:tc>
        <w:tc>
          <w:tcPr>
            <w:tcW w:w="118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8</w:t>
            </w:r>
          </w:p>
        </w:tc>
      </w:tr>
      <w:tr w:rsidR="001D2208" w:rsidRPr="00B842E1" w:rsidTr="00A54715">
        <w:tc>
          <w:tcPr>
            <w:tcW w:w="817" w:type="dxa"/>
            <w:tcBorders>
              <w:top w:val="single" w:sz="4" w:space="0" w:color="auto"/>
              <w:left w:val="single" w:sz="4" w:space="0" w:color="auto"/>
              <w:bottom w:val="single" w:sz="4" w:space="0" w:color="auto"/>
              <w:right w:val="single" w:sz="4" w:space="0" w:color="auto"/>
            </w:tcBorders>
          </w:tcPr>
          <w:p w:rsidR="001D2208" w:rsidRPr="00347C76" w:rsidRDefault="001D2208" w:rsidP="00A54715">
            <w:pPr>
              <w:pStyle w:val="Lentelsturinys"/>
              <w:snapToGrid w:val="0"/>
              <w:jc w:val="center"/>
            </w:pPr>
            <w:r w:rsidRPr="00347C76">
              <w:t>12.</w:t>
            </w:r>
          </w:p>
        </w:tc>
        <w:tc>
          <w:tcPr>
            <w:tcW w:w="439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rPr>
                <w:color w:val="000000"/>
                <w:sz w:val="24"/>
                <w:szCs w:val="24"/>
                <w:lang w:eastAsia="lt-LT"/>
              </w:rPr>
            </w:pPr>
            <w:proofErr w:type="spellStart"/>
            <w:r w:rsidRPr="00347C76">
              <w:rPr>
                <w:color w:val="000000"/>
                <w:sz w:val="24"/>
                <w:szCs w:val="24"/>
                <w:lang w:eastAsia="lt-LT"/>
              </w:rPr>
              <w:t>Žemdirbių</w:t>
            </w:r>
            <w:proofErr w:type="spellEnd"/>
            <w:r w:rsidRPr="00347C76">
              <w:rPr>
                <w:color w:val="000000"/>
                <w:sz w:val="24"/>
                <w:szCs w:val="24"/>
                <w:lang w:eastAsia="lt-LT"/>
              </w:rPr>
              <w:t xml:space="preserve"> g. 2, </w:t>
            </w:r>
            <w:proofErr w:type="spellStart"/>
            <w:r w:rsidRPr="00347C76">
              <w:rPr>
                <w:color w:val="000000"/>
                <w:sz w:val="24"/>
                <w:szCs w:val="24"/>
                <w:lang w:eastAsia="lt-LT"/>
              </w:rPr>
              <w:t>Velžio</w:t>
            </w:r>
            <w:proofErr w:type="spellEnd"/>
            <w:r w:rsidRPr="00347C76">
              <w:rPr>
                <w:color w:val="000000"/>
                <w:sz w:val="24"/>
                <w:szCs w:val="24"/>
                <w:lang w:eastAsia="lt-LT"/>
              </w:rPr>
              <w:t xml:space="preserve"> k.</w:t>
            </w:r>
          </w:p>
        </w:tc>
        <w:tc>
          <w:tcPr>
            <w:tcW w:w="1843"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1 328,89</w:t>
            </w:r>
          </w:p>
        </w:tc>
        <w:tc>
          <w:tcPr>
            <w:tcW w:w="1276"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4</w:t>
            </w:r>
          </w:p>
        </w:tc>
        <w:tc>
          <w:tcPr>
            <w:tcW w:w="118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20</w:t>
            </w:r>
          </w:p>
        </w:tc>
      </w:tr>
      <w:tr w:rsidR="001D2208" w:rsidRPr="00B842E1" w:rsidTr="00A54715">
        <w:tc>
          <w:tcPr>
            <w:tcW w:w="817" w:type="dxa"/>
            <w:tcBorders>
              <w:top w:val="single" w:sz="4" w:space="0" w:color="auto"/>
              <w:left w:val="single" w:sz="4" w:space="0" w:color="auto"/>
              <w:bottom w:val="single" w:sz="4" w:space="0" w:color="auto"/>
              <w:right w:val="single" w:sz="4" w:space="0" w:color="auto"/>
            </w:tcBorders>
          </w:tcPr>
          <w:p w:rsidR="001D2208" w:rsidRPr="00347C76" w:rsidRDefault="001D2208" w:rsidP="00A54715">
            <w:pPr>
              <w:pStyle w:val="Lentelsturinys"/>
              <w:snapToGrid w:val="0"/>
              <w:jc w:val="center"/>
            </w:pPr>
            <w:r w:rsidRPr="00347C76">
              <w:t>13.</w:t>
            </w:r>
          </w:p>
        </w:tc>
        <w:tc>
          <w:tcPr>
            <w:tcW w:w="439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rPr>
                <w:color w:val="000000"/>
                <w:sz w:val="24"/>
                <w:szCs w:val="24"/>
                <w:lang w:eastAsia="lt-LT"/>
              </w:rPr>
            </w:pPr>
            <w:proofErr w:type="spellStart"/>
            <w:r w:rsidRPr="00347C76">
              <w:rPr>
                <w:color w:val="000000"/>
                <w:sz w:val="24"/>
                <w:szCs w:val="24"/>
                <w:lang w:eastAsia="lt-LT"/>
              </w:rPr>
              <w:t>Žemdirbių</w:t>
            </w:r>
            <w:proofErr w:type="spellEnd"/>
            <w:r w:rsidRPr="00347C76">
              <w:rPr>
                <w:color w:val="000000"/>
                <w:sz w:val="24"/>
                <w:szCs w:val="24"/>
                <w:lang w:eastAsia="lt-LT"/>
              </w:rPr>
              <w:t xml:space="preserve"> g. 2a, </w:t>
            </w:r>
            <w:proofErr w:type="spellStart"/>
            <w:r w:rsidRPr="00347C76">
              <w:rPr>
                <w:color w:val="000000"/>
                <w:sz w:val="24"/>
                <w:szCs w:val="24"/>
                <w:lang w:eastAsia="lt-LT"/>
              </w:rPr>
              <w:t>Velžio</w:t>
            </w:r>
            <w:proofErr w:type="spellEnd"/>
            <w:r w:rsidRPr="00347C76">
              <w:rPr>
                <w:color w:val="000000"/>
                <w:sz w:val="24"/>
                <w:szCs w:val="24"/>
                <w:lang w:eastAsia="lt-LT"/>
              </w:rPr>
              <w:t xml:space="preserve"> k.</w:t>
            </w:r>
          </w:p>
        </w:tc>
        <w:tc>
          <w:tcPr>
            <w:tcW w:w="1843"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1 340,84</w:t>
            </w:r>
          </w:p>
        </w:tc>
        <w:tc>
          <w:tcPr>
            <w:tcW w:w="1276"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4</w:t>
            </w:r>
          </w:p>
        </w:tc>
        <w:tc>
          <w:tcPr>
            <w:tcW w:w="118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20</w:t>
            </w:r>
          </w:p>
        </w:tc>
      </w:tr>
      <w:tr w:rsidR="001D2208" w:rsidRPr="00B842E1" w:rsidTr="00A54715">
        <w:tc>
          <w:tcPr>
            <w:tcW w:w="817" w:type="dxa"/>
            <w:tcBorders>
              <w:top w:val="single" w:sz="4" w:space="0" w:color="auto"/>
              <w:left w:val="single" w:sz="4" w:space="0" w:color="auto"/>
              <w:bottom w:val="single" w:sz="4" w:space="0" w:color="auto"/>
              <w:right w:val="single" w:sz="4" w:space="0" w:color="auto"/>
            </w:tcBorders>
          </w:tcPr>
          <w:p w:rsidR="001D2208" w:rsidRPr="00347C76" w:rsidRDefault="001D2208" w:rsidP="00A54715">
            <w:pPr>
              <w:pStyle w:val="Lentelsturinys"/>
              <w:snapToGrid w:val="0"/>
              <w:jc w:val="center"/>
            </w:pPr>
            <w:r w:rsidRPr="00347C76">
              <w:t>14.</w:t>
            </w:r>
          </w:p>
        </w:tc>
        <w:tc>
          <w:tcPr>
            <w:tcW w:w="439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rPr>
                <w:color w:val="000000"/>
                <w:sz w:val="24"/>
                <w:szCs w:val="24"/>
                <w:lang w:eastAsia="lt-LT"/>
              </w:rPr>
            </w:pPr>
            <w:proofErr w:type="spellStart"/>
            <w:r w:rsidRPr="00347C76">
              <w:rPr>
                <w:color w:val="000000"/>
                <w:sz w:val="24"/>
                <w:szCs w:val="24"/>
                <w:lang w:eastAsia="lt-LT"/>
              </w:rPr>
              <w:t>Žemdirbių</w:t>
            </w:r>
            <w:proofErr w:type="spellEnd"/>
            <w:r w:rsidRPr="00347C76">
              <w:rPr>
                <w:color w:val="000000"/>
                <w:sz w:val="24"/>
                <w:szCs w:val="24"/>
                <w:lang w:eastAsia="lt-LT"/>
              </w:rPr>
              <w:t xml:space="preserve"> 18, </w:t>
            </w:r>
            <w:proofErr w:type="spellStart"/>
            <w:r w:rsidRPr="00347C76">
              <w:rPr>
                <w:color w:val="000000"/>
                <w:sz w:val="24"/>
                <w:szCs w:val="24"/>
                <w:lang w:eastAsia="lt-LT"/>
              </w:rPr>
              <w:t>Velžio</w:t>
            </w:r>
            <w:proofErr w:type="spellEnd"/>
            <w:r w:rsidRPr="00347C76">
              <w:rPr>
                <w:color w:val="000000"/>
                <w:sz w:val="24"/>
                <w:szCs w:val="24"/>
                <w:lang w:eastAsia="lt-LT"/>
              </w:rPr>
              <w:t xml:space="preserve"> k.</w:t>
            </w:r>
          </w:p>
        </w:tc>
        <w:tc>
          <w:tcPr>
            <w:tcW w:w="1843"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1 336,61</w:t>
            </w:r>
          </w:p>
        </w:tc>
        <w:tc>
          <w:tcPr>
            <w:tcW w:w="1276"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4</w:t>
            </w:r>
          </w:p>
        </w:tc>
        <w:tc>
          <w:tcPr>
            <w:tcW w:w="118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20</w:t>
            </w:r>
          </w:p>
        </w:tc>
      </w:tr>
      <w:tr w:rsidR="001D2208" w:rsidRPr="00B842E1" w:rsidTr="00A54715">
        <w:tc>
          <w:tcPr>
            <w:tcW w:w="817" w:type="dxa"/>
            <w:tcBorders>
              <w:top w:val="single" w:sz="4" w:space="0" w:color="auto"/>
              <w:left w:val="single" w:sz="4" w:space="0" w:color="auto"/>
              <w:bottom w:val="single" w:sz="4" w:space="0" w:color="auto"/>
              <w:right w:val="single" w:sz="4" w:space="0" w:color="auto"/>
            </w:tcBorders>
          </w:tcPr>
          <w:p w:rsidR="001D2208" w:rsidRPr="00347C76" w:rsidRDefault="001D2208" w:rsidP="00A54715">
            <w:pPr>
              <w:pStyle w:val="Lentelsturinys"/>
              <w:snapToGrid w:val="0"/>
              <w:jc w:val="center"/>
            </w:pPr>
            <w:r w:rsidRPr="00347C76">
              <w:t>15.</w:t>
            </w:r>
          </w:p>
        </w:tc>
        <w:tc>
          <w:tcPr>
            <w:tcW w:w="439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rPr>
                <w:color w:val="000000"/>
                <w:sz w:val="24"/>
                <w:szCs w:val="24"/>
                <w:lang w:eastAsia="lt-LT"/>
              </w:rPr>
            </w:pPr>
            <w:proofErr w:type="spellStart"/>
            <w:r w:rsidRPr="00347C76">
              <w:rPr>
                <w:color w:val="000000"/>
                <w:sz w:val="24"/>
                <w:szCs w:val="24"/>
                <w:lang w:eastAsia="lt-LT"/>
              </w:rPr>
              <w:t>Sporto</w:t>
            </w:r>
            <w:proofErr w:type="spellEnd"/>
            <w:r w:rsidRPr="00347C76">
              <w:rPr>
                <w:color w:val="000000"/>
                <w:sz w:val="24"/>
                <w:szCs w:val="24"/>
                <w:lang w:eastAsia="lt-LT"/>
              </w:rPr>
              <w:t xml:space="preserve"> g. 25, </w:t>
            </w:r>
            <w:proofErr w:type="spellStart"/>
            <w:r w:rsidRPr="00347C76">
              <w:rPr>
                <w:color w:val="000000"/>
                <w:sz w:val="24"/>
                <w:szCs w:val="24"/>
                <w:lang w:eastAsia="lt-LT"/>
              </w:rPr>
              <w:t>Ramygala</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882,23</w:t>
            </w:r>
          </w:p>
        </w:tc>
        <w:tc>
          <w:tcPr>
            <w:tcW w:w="1276"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4</w:t>
            </w:r>
          </w:p>
        </w:tc>
        <w:tc>
          <w:tcPr>
            <w:tcW w:w="118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12</w:t>
            </w:r>
          </w:p>
        </w:tc>
      </w:tr>
      <w:tr w:rsidR="001D2208" w:rsidRPr="00B842E1" w:rsidTr="00A54715">
        <w:tc>
          <w:tcPr>
            <w:tcW w:w="817" w:type="dxa"/>
            <w:tcBorders>
              <w:top w:val="single" w:sz="4" w:space="0" w:color="auto"/>
              <w:left w:val="single" w:sz="4" w:space="0" w:color="auto"/>
              <w:bottom w:val="single" w:sz="4" w:space="0" w:color="auto"/>
              <w:right w:val="single" w:sz="4" w:space="0" w:color="auto"/>
            </w:tcBorders>
          </w:tcPr>
          <w:p w:rsidR="001D2208" w:rsidRPr="00347C76" w:rsidRDefault="001D2208" w:rsidP="00A54715">
            <w:pPr>
              <w:pStyle w:val="Lentelsturinys"/>
              <w:snapToGrid w:val="0"/>
              <w:jc w:val="center"/>
            </w:pPr>
            <w:r w:rsidRPr="00347C76">
              <w:t>16.</w:t>
            </w:r>
          </w:p>
        </w:tc>
        <w:tc>
          <w:tcPr>
            <w:tcW w:w="439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rPr>
                <w:color w:val="000000"/>
                <w:sz w:val="24"/>
                <w:szCs w:val="24"/>
                <w:lang w:eastAsia="lt-LT"/>
              </w:rPr>
            </w:pPr>
            <w:proofErr w:type="spellStart"/>
            <w:r w:rsidRPr="00347C76">
              <w:rPr>
                <w:color w:val="000000"/>
                <w:sz w:val="24"/>
                <w:szCs w:val="24"/>
                <w:lang w:eastAsia="lt-LT"/>
              </w:rPr>
              <w:t>Dariaus</w:t>
            </w:r>
            <w:proofErr w:type="spellEnd"/>
            <w:r w:rsidRPr="00347C76">
              <w:rPr>
                <w:color w:val="000000"/>
                <w:sz w:val="24"/>
                <w:szCs w:val="24"/>
                <w:lang w:eastAsia="lt-LT"/>
              </w:rPr>
              <w:t xml:space="preserve"> </w:t>
            </w:r>
            <w:proofErr w:type="spellStart"/>
            <w:r w:rsidRPr="00347C76">
              <w:rPr>
                <w:color w:val="000000"/>
                <w:sz w:val="24"/>
                <w:szCs w:val="24"/>
                <w:lang w:eastAsia="lt-LT"/>
              </w:rPr>
              <w:t>ir</w:t>
            </w:r>
            <w:proofErr w:type="spellEnd"/>
            <w:r w:rsidRPr="00347C76">
              <w:rPr>
                <w:color w:val="000000"/>
                <w:sz w:val="24"/>
                <w:szCs w:val="24"/>
                <w:lang w:eastAsia="lt-LT"/>
              </w:rPr>
              <w:t xml:space="preserve"> </w:t>
            </w:r>
            <w:proofErr w:type="spellStart"/>
            <w:r w:rsidRPr="00347C76">
              <w:rPr>
                <w:color w:val="000000"/>
                <w:sz w:val="24"/>
                <w:szCs w:val="24"/>
                <w:lang w:eastAsia="lt-LT"/>
              </w:rPr>
              <w:t>Girėno</w:t>
            </w:r>
            <w:proofErr w:type="spellEnd"/>
            <w:r w:rsidRPr="00347C76">
              <w:rPr>
                <w:color w:val="000000"/>
                <w:sz w:val="24"/>
                <w:szCs w:val="24"/>
                <w:lang w:eastAsia="lt-LT"/>
              </w:rPr>
              <w:t xml:space="preserve"> g. 45, </w:t>
            </w:r>
            <w:proofErr w:type="spellStart"/>
            <w:r w:rsidRPr="00347C76">
              <w:rPr>
                <w:color w:val="000000"/>
                <w:sz w:val="24"/>
                <w:szCs w:val="24"/>
                <w:lang w:eastAsia="lt-LT"/>
              </w:rPr>
              <w:t>Naujamiestis</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748,75</w:t>
            </w:r>
          </w:p>
        </w:tc>
        <w:tc>
          <w:tcPr>
            <w:tcW w:w="1276"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2</w:t>
            </w:r>
          </w:p>
        </w:tc>
        <w:tc>
          <w:tcPr>
            <w:tcW w:w="118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8</w:t>
            </w:r>
          </w:p>
        </w:tc>
      </w:tr>
      <w:tr w:rsidR="001D2208" w:rsidRPr="00B842E1" w:rsidTr="00A54715">
        <w:tc>
          <w:tcPr>
            <w:tcW w:w="817" w:type="dxa"/>
            <w:tcBorders>
              <w:top w:val="single" w:sz="4" w:space="0" w:color="auto"/>
              <w:left w:val="single" w:sz="4" w:space="0" w:color="auto"/>
              <w:bottom w:val="single" w:sz="4" w:space="0" w:color="auto"/>
              <w:right w:val="single" w:sz="4" w:space="0" w:color="auto"/>
            </w:tcBorders>
          </w:tcPr>
          <w:p w:rsidR="001D2208" w:rsidRPr="00347C76" w:rsidRDefault="001D2208" w:rsidP="00A54715">
            <w:pPr>
              <w:pStyle w:val="Lentelsturinys"/>
              <w:snapToGrid w:val="0"/>
              <w:jc w:val="center"/>
            </w:pPr>
            <w:r w:rsidRPr="00347C76">
              <w:t>17.</w:t>
            </w:r>
          </w:p>
        </w:tc>
        <w:tc>
          <w:tcPr>
            <w:tcW w:w="439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rPr>
                <w:color w:val="000000"/>
                <w:sz w:val="24"/>
                <w:szCs w:val="24"/>
                <w:lang w:eastAsia="lt-LT"/>
              </w:rPr>
            </w:pPr>
            <w:proofErr w:type="spellStart"/>
            <w:r w:rsidRPr="00347C76">
              <w:rPr>
                <w:color w:val="000000"/>
                <w:sz w:val="24"/>
                <w:szCs w:val="24"/>
                <w:lang w:eastAsia="lt-LT"/>
              </w:rPr>
              <w:t>Maironio</w:t>
            </w:r>
            <w:proofErr w:type="spellEnd"/>
            <w:r w:rsidRPr="00347C76">
              <w:rPr>
                <w:color w:val="000000"/>
                <w:sz w:val="24"/>
                <w:szCs w:val="24"/>
                <w:lang w:eastAsia="lt-LT"/>
              </w:rPr>
              <w:t xml:space="preserve"> g. 3, </w:t>
            </w:r>
            <w:proofErr w:type="spellStart"/>
            <w:r w:rsidRPr="00347C76">
              <w:rPr>
                <w:color w:val="000000"/>
                <w:sz w:val="24"/>
                <w:szCs w:val="24"/>
                <w:lang w:eastAsia="lt-LT"/>
              </w:rPr>
              <w:t>Krekenava</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471,42</w:t>
            </w:r>
          </w:p>
        </w:tc>
        <w:tc>
          <w:tcPr>
            <w:tcW w:w="1276"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2</w:t>
            </w:r>
          </w:p>
        </w:tc>
        <w:tc>
          <w:tcPr>
            <w:tcW w:w="118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8</w:t>
            </w:r>
          </w:p>
        </w:tc>
      </w:tr>
      <w:tr w:rsidR="001D2208" w:rsidRPr="00B842E1" w:rsidTr="00A54715">
        <w:tc>
          <w:tcPr>
            <w:tcW w:w="817" w:type="dxa"/>
            <w:tcBorders>
              <w:top w:val="single" w:sz="4" w:space="0" w:color="auto"/>
              <w:left w:val="single" w:sz="4" w:space="0" w:color="auto"/>
              <w:bottom w:val="single" w:sz="4" w:space="0" w:color="auto"/>
              <w:right w:val="single" w:sz="4" w:space="0" w:color="auto"/>
            </w:tcBorders>
          </w:tcPr>
          <w:p w:rsidR="001D2208" w:rsidRPr="00347C76" w:rsidRDefault="001D2208" w:rsidP="00A54715">
            <w:pPr>
              <w:pStyle w:val="Lentelsturinys"/>
              <w:snapToGrid w:val="0"/>
              <w:jc w:val="center"/>
            </w:pPr>
            <w:r w:rsidRPr="00347C76">
              <w:t>18.</w:t>
            </w:r>
          </w:p>
        </w:tc>
        <w:tc>
          <w:tcPr>
            <w:tcW w:w="439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rPr>
                <w:color w:val="000000"/>
                <w:sz w:val="24"/>
                <w:szCs w:val="24"/>
                <w:lang w:eastAsia="lt-LT"/>
              </w:rPr>
            </w:pPr>
            <w:proofErr w:type="spellStart"/>
            <w:r w:rsidRPr="00347C76">
              <w:rPr>
                <w:color w:val="000000"/>
                <w:sz w:val="24"/>
                <w:szCs w:val="24"/>
                <w:lang w:eastAsia="lt-LT"/>
              </w:rPr>
              <w:t>Veteranų</w:t>
            </w:r>
            <w:proofErr w:type="spellEnd"/>
            <w:r w:rsidRPr="00347C76">
              <w:rPr>
                <w:color w:val="000000"/>
                <w:sz w:val="24"/>
                <w:szCs w:val="24"/>
                <w:lang w:eastAsia="lt-LT"/>
              </w:rPr>
              <w:t xml:space="preserve"> g. 15, </w:t>
            </w:r>
            <w:proofErr w:type="spellStart"/>
            <w:r w:rsidRPr="00347C76">
              <w:rPr>
                <w:color w:val="000000"/>
                <w:sz w:val="24"/>
                <w:szCs w:val="24"/>
                <w:lang w:eastAsia="lt-LT"/>
              </w:rPr>
              <w:t>Dembavos</w:t>
            </w:r>
            <w:proofErr w:type="spellEnd"/>
            <w:r w:rsidRPr="00347C76">
              <w:rPr>
                <w:color w:val="000000"/>
                <w:sz w:val="24"/>
                <w:szCs w:val="24"/>
                <w:lang w:eastAsia="lt-LT"/>
              </w:rPr>
              <w:t xml:space="preserve"> k.</w:t>
            </w:r>
          </w:p>
        </w:tc>
        <w:tc>
          <w:tcPr>
            <w:tcW w:w="1843"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1 346,59</w:t>
            </w:r>
          </w:p>
        </w:tc>
        <w:tc>
          <w:tcPr>
            <w:tcW w:w="1276"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4</w:t>
            </w:r>
          </w:p>
        </w:tc>
        <w:tc>
          <w:tcPr>
            <w:tcW w:w="1184" w:type="dxa"/>
            <w:tcBorders>
              <w:top w:val="single" w:sz="4" w:space="0" w:color="auto"/>
              <w:left w:val="single" w:sz="4" w:space="0" w:color="auto"/>
              <w:bottom w:val="single" w:sz="4" w:space="0" w:color="auto"/>
              <w:right w:val="single" w:sz="4" w:space="0" w:color="auto"/>
            </w:tcBorders>
            <w:vAlign w:val="center"/>
          </w:tcPr>
          <w:p w:rsidR="001D2208" w:rsidRPr="00347C76" w:rsidRDefault="001D2208" w:rsidP="00A54715">
            <w:pPr>
              <w:jc w:val="center"/>
              <w:rPr>
                <w:color w:val="000000"/>
                <w:sz w:val="24"/>
                <w:szCs w:val="24"/>
                <w:lang w:eastAsia="lt-LT"/>
              </w:rPr>
            </w:pPr>
            <w:r w:rsidRPr="00347C76">
              <w:rPr>
                <w:color w:val="000000"/>
                <w:sz w:val="24"/>
                <w:szCs w:val="24"/>
                <w:lang w:eastAsia="lt-LT"/>
              </w:rPr>
              <w:t>20</w:t>
            </w:r>
          </w:p>
        </w:tc>
      </w:tr>
    </w:tbl>
    <w:p w:rsidR="001D2208" w:rsidRPr="00B842E1" w:rsidRDefault="001D2208" w:rsidP="001D2208">
      <w:pPr>
        <w:autoSpaceDE w:val="0"/>
        <w:autoSpaceDN w:val="0"/>
        <w:adjustRightInd w:val="0"/>
        <w:jc w:val="center"/>
        <w:rPr>
          <w:b/>
          <w:bCs/>
          <w:sz w:val="24"/>
          <w:szCs w:val="24"/>
          <w:lang w:val="lt-LT"/>
        </w:rPr>
      </w:pPr>
    </w:p>
    <w:p w:rsidR="001D2208" w:rsidRPr="00B842E1" w:rsidRDefault="001D2208" w:rsidP="001D2208">
      <w:pPr>
        <w:autoSpaceDE w:val="0"/>
        <w:autoSpaceDN w:val="0"/>
        <w:adjustRightInd w:val="0"/>
        <w:jc w:val="center"/>
        <w:rPr>
          <w:b/>
          <w:bCs/>
          <w:sz w:val="24"/>
          <w:szCs w:val="24"/>
          <w:lang w:val="lt-LT"/>
        </w:rPr>
      </w:pPr>
    </w:p>
    <w:p w:rsidR="001D2208" w:rsidRPr="00B842E1" w:rsidRDefault="001D2208" w:rsidP="001D2208">
      <w:pPr>
        <w:autoSpaceDE w:val="0"/>
        <w:autoSpaceDN w:val="0"/>
        <w:adjustRightInd w:val="0"/>
        <w:jc w:val="center"/>
        <w:rPr>
          <w:sz w:val="24"/>
          <w:szCs w:val="24"/>
          <w:lang w:val="lt-LT"/>
        </w:rPr>
      </w:pPr>
      <w:r w:rsidRPr="00B842E1">
        <w:rPr>
          <w:sz w:val="24"/>
          <w:szCs w:val="24"/>
          <w:lang w:val="lt-LT"/>
        </w:rPr>
        <w:t>________________________</w:t>
      </w:r>
    </w:p>
    <w:p w:rsidR="001D2208" w:rsidRPr="00B842E1" w:rsidRDefault="001D2208" w:rsidP="001D2208">
      <w:pPr>
        <w:rPr>
          <w:sz w:val="24"/>
          <w:szCs w:val="24"/>
          <w:lang w:val="lt-LT"/>
        </w:rPr>
      </w:pPr>
    </w:p>
    <w:p w:rsidR="001D2208" w:rsidRPr="00B842E1" w:rsidRDefault="001D2208" w:rsidP="001D2208">
      <w:pPr>
        <w:rPr>
          <w:sz w:val="24"/>
          <w:szCs w:val="24"/>
          <w:lang w:val="lt-LT"/>
        </w:rPr>
      </w:pPr>
    </w:p>
    <w:p w:rsidR="001D2208" w:rsidRPr="00B842E1" w:rsidRDefault="001D2208" w:rsidP="001D2208">
      <w:pPr>
        <w:rPr>
          <w:sz w:val="24"/>
          <w:szCs w:val="24"/>
          <w:lang w:val="lt-LT"/>
        </w:rPr>
      </w:pPr>
    </w:p>
    <w:p w:rsidR="001D2208" w:rsidRPr="00B842E1" w:rsidRDefault="001D2208" w:rsidP="001D2208">
      <w:pPr>
        <w:rPr>
          <w:sz w:val="24"/>
          <w:szCs w:val="24"/>
          <w:lang w:val="lt-LT"/>
        </w:rPr>
      </w:pPr>
    </w:p>
    <w:p w:rsidR="001D2208" w:rsidRPr="00B842E1" w:rsidRDefault="001D2208" w:rsidP="001D2208">
      <w:pPr>
        <w:rPr>
          <w:sz w:val="24"/>
          <w:szCs w:val="24"/>
          <w:lang w:val="lt-LT"/>
        </w:rPr>
      </w:pPr>
    </w:p>
    <w:p w:rsidR="001D2208" w:rsidRPr="00B842E1" w:rsidRDefault="001D2208" w:rsidP="001D2208">
      <w:pPr>
        <w:rPr>
          <w:sz w:val="24"/>
          <w:szCs w:val="24"/>
          <w:lang w:val="lt-LT"/>
        </w:rPr>
      </w:pPr>
    </w:p>
    <w:p w:rsidR="001D2208" w:rsidRPr="00B842E1" w:rsidRDefault="001D2208" w:rsidP="001D2208">
      <w:pPr>
        <w:rPr>
          <w:sz w:val="24"/>
          <w:szCs w:val="24"/>
          <w:lang w:val="lt-LT"/>
        </w:rPr>
      </w:pPr>
    </w:p>
    <w:p w:rsidR="001D2208" w:rsidRPr="00B842E1" w:rsidRDefault="001D2208" w:rsidP="001D2208">
      <w:pPr>
        <w:rPr>
          <w:sz w:val="24"/>
          <w:szCs w:val="24"/>
          <w:lang w:val="lt-LT"/>
        </w:rPr>
      </w:pPr>
    </w:p>
    <w:p w:rsidR="001D2208" w:rsidRPr="00B842E1" w:rsidRDefault="001D2208" w:rsidP="001D2208">
      <w:pPr>
        <w:rPr>
          <w:sz w:val="24"/>
          <w:szCs w:val="24"/>
          <w:lang w:val="lt-LT"/>
        </w:rPr>
      </w:pPr>
    </w:p>
    <w:p w:rsidR="001D2208" w:rsidRPr="00B842E1" w:rsidRDefault="001D2208" w:rsidP="001D2208">
      <w:pPr>
        <w:rPr>
          <w:sz w:val="24"/>
          <w:szCs w:val="24"/>
          <w:lang w:val="lt-LT"/>
        </w:rPr>
      </w:pPr>
    </w:p>
    <w:p w:rsidR="001D2208" w:rsidRPr="00B842E1" w:rsidRDefault="001D2208" w:rsidP="001D2208">
      <w:pPr>
        <w:rPr>
          <w:sz w:val="24"/>
          <w:szCs w:val="24"/>
          <w:lang w:val="lt-LT"/>
        </w:rPr>
      </w:pPr>
    </w:p>
    <w:p w:rsidR="001D2208" w:rsidRPr="00B842E1" w:rsidRDefault="001D2208" w:rsidP="001D2208">
      <w:pPr>
        <w:rPr>
          <w:sz w:val="24"/>
          <w:szCs w:val="24"/>
          <w:lang w:val="lt-LT"/>
        </w:rPr>
      </w:pPr>
    </w:p>
    <w:p w:rsidR="001D2208" w:rsidRPr="00B842E1" w:rsidRDefault="001D2208" w:rsidP="001D2208">
      <w:pPr>
        <w:rPr>
          <w:sz w:val="24"/>
          <w:szCs w:val="24"/>
          <w:lang w:val="lt-LT"/>
        </w:rPr>
      </w:pPr>
    </w:p>
    <w:p w:rsidR="001D2208" w:rsidRPr="00B842E1" w:rsidRDefault="001D2208" w:rsidP="001D2208">
      <w:pPr>
        <w:rPr>
          <w:sz w:val="24"/>
          <w:szCs w:val="24"/>
          <w:lang w:val="lt-LT"/>
        </w:rPr>
      </w:pPr>
    </w:p>
    <w:p w:rsidR="001D2208" w:rsidRPr="00B842E1" w:rsidRDefault="001D2208" w:rsidP="001D2208">
      <w:pPr>
        <w:rPr>
          <w:sz w:val="24"/>
          <w:szCs w:val="24"/>
          <w:lang w:val="lt-LT"/>
        </w:rPr>
      </w:pPr>
    </w:p>
    <w:p w:rsidR="001D2208" w:rsidRDefault="001D2208" w:rsidP="001D2208">
      <w:pPr>
        <w:rPr>
          <w:sz w:val="24"/>
          <w:szCs w:val="24"/>
          <w:lang w:val="lt-LT"/>
        </w:rPr>
      </w:pPr>
    </w:p>
    <w:p w:rsidR="001D2208" w:rsidRDefault="001D2208" w:rsidP="001D2208">
      <w:pPr>
        <w:rPr>
          <w:sz w:val="24"/>
          <w:szCs w:val="24"/>
          <w:lang w:val="lt-LT"/>
        </w:rPr>
      </w:pPr>
    </w:p>
    <w:p w:rsidR="001D2208" w:rsidRDefault="001D2208" w:rsidP="001D2208">
      <w:pPr>
        <w:rPr>
          <w:sz w:val="24"/>
          <w:szCs w:val="24"/>
          <w:lang w:val="lt-LT"/>
        </w:rPr>
      </w:pPr>
    </w:p>
    <w:p w:rsidR="001D2208" w:rsidRDefault="001D2208" w:rsidP="001D2208">
      <w:pPr>
        <w:rPr>
          <w:sz w:val="24"/>
          <w:szCs w:val="24"/>
          <w:lang w:val="lt-LT"/>
        </w:rPr>
      </w:pPr>
    </w:p>
    <w:p w:rsidR="001D2208" w:rsidRDefault="001D2208" w:rsidP="001D2208">
      <w:pPr>
        <w:rPr>
          <w:sz w:val="24"/>
          <w:szCs w:val="24"/>
          <w:lang w:val="lt-LT"/>
        </w:rPr>
      </w:pPr>
    </w:p>
    <w:p w:rsidR="001D2208" w:rsidRDefault="001D2208" w:rsidP="001D2208">
      <w:pPr>
        <w:rPr>
          <w:sz w:val="24"/>
          <w:szCs w:val="24"/>
          <w:lang w:val="lt-LT"/>
        </w:rPr>
      </w:pPr>
    </w:p>
    <w:p w:rsidR="001D2208" w:rsidRDefault="001D2208" w:rsidP="001D2208">
      <w:pPr>
        <w:rPr>
          <w:sz w:val="24"/>
          <w:szCs w:val="24"/>
          <w:lang w:val="lt-LT"/>
        </w:rPr>
      </w:pPr>
    </w:p>
    <w:p w:rsidR="001D2208" w:rsidRDefault="001D2208" w:rsidP="001D2208">
      <w:pPr>
        <w:rPr>
          <w:sz w:val="24"/>
          <w:szCs w:val="24"/>
          <w:lang w:val="lt-LT"/>
        </w:rPr>
      </w:pPr>
    </w:p>
    <w:p w:rsidR="001D2208" w:rsidRPr="00B842E1" w:rsidRDefault="001D2208" w:rsidP="001D2208">
      <w:pPr>
        <w:rPr>
          <w:sz w:val="24"/>
          <w:szCs w:val="24"/>
          <w:lang w:val="lt-LT"/>
        </w:rPr>
      </w:pPr>
    </w:p>
    <w:p w:rsidR="001D2208" w:rsidRPr="00B842E1" w:rsidRDefault="001D2208" w:rsidP="001D2208">
      <w:pPr>
        <w:rPr>
          <w:sz w:val="24"/>
          <w:szCs w:val="24"/>
          <w:lang w:val="lt-LT"/>
        </w:rPr>
      </w:pPr>
    </w:p>
    <w:p w:rsidR="001D2208" w:rsidRPr="00B842E1" w:rsidRDefault="001D2208" w:rsidP="001D2208">
      <w:pPr>
        <w:rPr>
          <w:sz w:val="24"/>
          <w:szCs w:val="24"/>
          <w:lang w:val="lt-LT"/>
        </w:rPr>
      </w:pPr>
    </w:p>
    <w:sectPr w:rsidR="001D2208" w:rsidRPr="00B842E1" w:rsidSect="00705FAD">
      <w:pgSz w:w="11906" w:h="16838"/>
      <w:pgMar w:top="1276"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rsids>
    <w:rsidRoot w:val="001D2208"/>
    <w:rsid w:val="001D2208"/>
    <w:rsid w:val="003D20DE"/>
    <w:rsid w:val="009A1BDA"/>
    <w:rsid w:val="00B65796"/>
    <w:rsid w:val="00D7718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208"/>
    <w:pPr>
      <w:suppressAutoHyphens/>
      <w:spacing w:after="0" w:line="240" w:lineRule="auto"/>
    </w:pPr>
    <w:rPr>
      <w:rFonts w:ascii="Times New Roman" w:eastAsia="Times New Roman" w:hAnsi="Times New Roman" w:cs="Times New Roman"/>
      <w:sz w:val="20"/>
      <w:szCs w:val="20"/>
      <w:lang w:val="en-US" w:eastAsia="hi-IN" w:bidi="hi-IN"/>
    </w:rPr>
  </w:style>
  <w:style w:type="paragraph" w:styleId="Heading2">
    <w:name w:val="heading 2"/>
    <w:basedOn w:val="Normal"/>
    <w:next w:val="Normal"/>
    <w:link w:val="Heading2Char"/>
    <w:qFormat/>
    <w:rsid w:val="001D2208"/>
    <w:pPr>
      <w:keepNext/>
      <w:numPr>
        <w:ilvl w:val="1"/>
        <w:numId w:val="1"/>
      </w:numPr>
      <w:jc w:val="center"/>
      <w:outlineLvl w:val="1"/>
    </w:pPr>
    <w:rPr>
      <w:sz w:val="24"/>
      <w:lang w:val="lt-LT"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2208"/>
    <w:pPr>
      <w:jc w:val="center"/>
    </w:pPr>
    <w:rPr>
      <w:b/>
      <w:sz w:val="24"/>
    </w:rPr>
  </w:style>
  <w:style w:type="character" w:customStyle="1" w:styleId="BodyTextChar">
    <w:name w:val="Body Text Char"/>
    <w:basedOn w:val="DefaultParagraphFont"/>
    <w:link w:val="BodyText"/>
    <w:rsid w:val="001D2208"/>
    <w:rPr>
      <w:rFonts w:ascii="Times New Roman" w:eastAsia="Times New Roman" w:hAnsi="Times New Roman" w:cs="Times New Roman"/>
      <w:b/>
      <w:sz w:val="24"/>
      <w:szCs w:val="20"/>
      <w:lang w:val="en-US" w:eastAsia="hi-IN" w:bidi="hi-IN"/>
    </w:rPr>
  </w:style>
  <w:style w:type="paragraph" w:styleId="Header">
    <w:name w:val="header"/>
    <w:basedOn w:val="Normal"/>
    <w:link w:val="HeaderChar"/>
    <w:rsid w:val="001D2208"/>
    <w:pPr>
      <w:tabs>
        <w:tab w:val="center" w:pos="4153"/>
        <w:tab w:val="right" w:pos="8306"/>
      </w:tabs>
    </w:pPr>
    <w:rPr>
      <w:lang w:val="lt-LT"/>
    </w:rPr>
  </w:style>
  <w:style w:type="character" w:customStyle="1" w:styleId="HeaderChar">
    <w:name w:val="Header Char"/>
    <w:basedOn w:val="DefaultParagraphFont"/>
    <w:link w:val="Header"/>
    <w:rsid w:val="001D2208"/>
    <w:rPr>
      <w:rFonts w:ascii="Times New Roman" w:eastAsia="Times New Roman" w:hAnsi="Times New Roman" w:cs="Times New Roman"/>
      <w:sz w:val="20"/>
      <w:szCs w:val="20"/>
      <w:lang w:eastAsia="hi-IN" w:bidi="hi-IN"/>
    </w:rPr>
  </w:style>
  <w:style w:type="paragraph" w:customStyle="1" w:styleId="Lentelsturinys">
    <w:name w:val="Lentelės turinys"/>
    <w:basedOn w:val="Normal"/>
    <w:rsid w:val="001D2208"/>
    <w:pPr>
      <w:widowControl w:val="0"/>
      <w:suppressLineNumbers/>
    </w:pPr>
    <w:rPr>
      <w:rFonts w:eastAsia="Lucida Sans Unicode" w:cs="Mangal"/>
      <w:kern w:val="1"/>
      <w:sz w:val="24"/>
      <w:szCs w:val="24"/>
      <w:lang w:val="lt-LT"/>
    </w:rPr>
  </w:style>
  <w:style w:type="character" w:customStyle="1" w:styleId="Heading2Char">
    <w:name w:val="Heading 2 Char"/>
    <w:basedOn w:val="DefaultParagraphFont"/>
    <w:link w:val="Heading2"/>
    <w:rsid w:val="001D2208"/>
    <w:rPr>
      <w:rFonts w:ascii="Times New Roman" w:eastAsia="Times New Roman" w:hAnsi="Times New Roman" w:cs="Times New Roman"/>
      <w:sz w:val="24"/>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11349</Words>
  <Characters>6469</Characters>
  <Application>Microsoft Office Word</Application>
  <DocSecurity>0</DocSecurity>
  <Lines>53</Lines>
  <Paragraphs>35</Paragraphs>
  <ScaleCrop>false</ScaleCrop>
  <Company>Hewlett-Packard Company</Company>
  <LinksUpToDate>false</LinksUpToDate>
  <CharactersWithSpaces>17783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2014-08-28T13:40:00Z</dcterms:created>
  <dcterms:modified xsi:type="dcterms:W3CDTF">2014-08-28T13:49:00Z</dcterms:modified>
</cp:coreProperties>
</file>