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552" w:rsidRPr="00071D3D" w:rsidRDefault="00152552" w:rsidP="00152552">
      <w:pPr>
        <w:widowControl w:val="0"/>
        <w:tabs>
          <w:tab w:val="center" w:pos="4153"/>
          <w:tab w:val="right" w:pos="8306"/>
        </w:tabs>
        <w:suppressAutoHyphens/>
        <w:spacing w:after="0" w:line="240" w:lineRule="auto"/>
        <w:jc w:val="center"/>
        <w:rPr>
          <w:rFonts w:ascii="Times New Roman" w:eastAsia="SimSun" w:hAnsi="Times New Roman" w:cs="Mangal"/>
          <w:kern w:val="1"/>
          <w:sz w:val="24"/>
          <w:szCs w:val="24"/>
          <w:lang w:eastAsia="hi-IN" w:bidi="hi-IN"/>
        </w:rPr>
      </w:pPr>
      <w:r w:rsidRPr="00071D3D">
        <w:rPr>
          <w:rFonts w:ascii="Times New Roman" w:eastAsia="SimSun" w:hAnsi="Times New Roman" w:cs="Mangal"/>
          <w:noProof/>
          <w:kern w:val="1"/>
          <w:sz w:val="24"/>
          <w:szCs w:val="24"/>
          <w:lang w:eastAsia="lt-LT"/>
        </w:rPr>
        <w:drawing>
          <wp:inline distT="0" distB="0" distL="0" distR="0" wp14:anchorId="251B46E8" wp14:editId="227BF665">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152552" w:rsidRPr="00071D3D" w:rsidRDefault="00152552" w:rsidP="00152552">
      <w:pPr>
        <w:spacing w:line="254" w:lineRule="auto"/>
        <w:jc w:val="right"/>
        <w:rPr>
          <w:rFonts w:ascii="Times New Roman" w:hAnsi="Times New Roman" w:cs="Times New Roman"/>
          <w:sz w:val="24"/>
          <w:szCs w:val="24"/>
        </w:rPr>
      </w:pPr>
      <w:r>
        <w:rPr>
          <w:rFonts w:ascii="Times New Roman" w:eastAsia="SimSun" w:hAnsi="Times New Roman" w:cs="Mangal"/>
          <w:kern w:val="1"/>
          <w:sz w:val="24"/>
          <w:szCs w:val="24"/>
          <w:lang w:eastAsia="hi-IN" w:bidi="hi-IN"/>
        </w:rPr>
        <w:tab/>
      </w:r>
      <w:r>
        <w:rPr>
          <w:rFonts w:ascii="Times New Roman" w:eastAsia="SimSun" w:hAnsi="Times New Roman" w:cs="Mangal"/>
          <w:kern w:val="1"/>
          <w:sz w:val="24"/>
          <w:szCs w:val="24"/>
          <w:lang w:eastAsia="hi-IN" w:bidi="hi-IN"/>
        </w:rPr>
        <w:tab/>
      </w:r>
    </w:p>
    <w:p w:rsidR="00152552" w:rsidRPr="00071D3D" w:rsidRDefault="00152552" w:rsidP="00152552">
      <w:pPr>
        <w:widowControl w:val="0"/>
        <w:tabs>
          <w:tab w:val="center" w:pos="4153"/>
          <w:tab w:val="right" w:pos="8306"/>
        </w:tabs>
        <w:suppressAutoHyphens/>
        <w:spacing w:after="0" w:line="240" w:lineRule="auto"/>
        <w:jc w:val="center"/>
        <w:rPr>
          <w:rFonts w:ascii="Times New Roman" w:eastAsia="SimSun" w:hAnsi="Times New Roman" w:cs="Mangal"/>
          <w:b/>
          <w:kern w:val="1"/>
          <w:sz w:val="28"/>
          <w:szCs w:val="28"/>
          <w:lang w:eastAsia="hi-IN" w:bidi="hi-IN"/>
        </w:rPr>
      </w:pPr>
      <w:r w:rsidRPr="00071D3D">
        <w:rPr>
          <w:rFonts w:ascii="Times New Roman" w:eastAsia="SimSun" w:hAnsi="Times New Roman" w:cs="Mangal"/>
          <w:b/>
          <w:kern w:val="1"/>
          <w:sz w:val="28"/>
          <w:szCs w:val="28"/>
          <w:lang w:eastAsia="hi-IN" w:bidi="hi-IN"/>
        </w:rPr>
        <w:t>PANEVĖŽIO RAJONO SAVIVALDYBĖS TARYBA</w:t>
      </w:r>
    </w:p>
    <w:p w:rsidR="00152552" w:rsidRPr="00071D3D" w:rsidRDefault="00152552" w:rsidP="00152552">
      <w:pPr>
        <w:widowControl w:val="0"/>
        <w:tabs>
          <w:tab w:val="center" w:pos="4153"/>
          <w:tab w:val="right" w:pos="8306"/>
        </w:tabs>
        <w:suppressAutoHyphens/>
        <w:spacing w:after="0" w:line="240" w:lineRule="auto"/>
        <w:jc w:val="center"/>
        <w:rPr>
          <w:rFonts w:ascii="Times New Roman" w:eastAsia="SimSun" w:hAnsi="Times New Roman" w:cs="Mangal"/>
          <w:b/>
          <w:kern w:val="1"/>
          <w:sz w:val="28"/>
          <w:szCs w:val="28"/>
          <w:lang w:eastAsia="hi-IN" w:bidi="hi-IN"/>
        </w:rPr>
      </w:pPr>
    </w:p>
    <w:p w:rsidR="00152552" w:rsidRPr="00071D3D" w:rsidRDefault="00152552" w:rsidP="00152552">
      <w:pPr>
        <w:widowControl w:val="0"/>
        <w:tabs>
          <w:tab w:val="center" w:pos="4153"/>
          <w:tab w:val="right" w:pos="8306"/>
        </w:tabs>
        <w:suppressAutoHyphens/>
        <w:spacing w:after="0" w:line="240" w:lineRule="auto"/>
        <w:jc w:val="center"/>
        <w:rPr>
          <w:rFonts w:ascii="Times New Roman" w:eastAsia="SimSun" w:hAnsi="Times New Roman" w:cs="Mangal"/>
          <w:b/>
          <w:kern w:val="1"/>
          <w:sz w:val="24"/>
          <w:szCs w:val="24"/>
          <w:lang w:eastAsia="hi-IN" w:bidi="hi-IN"/>
        </w:rPr>
      </w:pPr>
      <w:r w:rsidRPr="00071D3D">
        <w:rPr>
          <w:rFonts w:ascii="Times New Roman" w:eastAsia="SimSun" w:hAnsi="Times New Roman" w:cs="Mangal"/>
          <w:b/>
          <w:kern w:val="1"/>
          <w:sz w:val="28"/>
          <w:szCs w:val="28"/>
          <w:lang w:eastAsia="hi-IN" w:bidi="hi-IN"/>
        </w:rPr>
        <w:t>SPRENDIMAS</w:t>
      </w:r>
    </w:p>
    <w:p w:rsidR="00152552" w:rsidRPr="00071D3D" w:rsidRDefault="00152552" w:rsidP="00152552">
      <w:pPr>
        <w:widowControl w:val="0"/>
        <w:tabs>
          <w:tab w:val="left" w:pos="1440"/>
        </w:tabs>
        <w:suppressAutoHyphens/>
        <w:spacing w:after="0" w:line="240" w:lineRule="auto"/>
        <w:jc w:val="center"/>
        <w:rPr>
          <w:rFonts w:ascii="Times New Roman" w:eastAsia="SimSun" w:hAnsi="Times New Roman" w:cs="Mangal"/>
          <w:kern w:val="1"/>
          <w:sz w:val="24"/>
          <w:szCs w:val="24"/>
          <w:lang w:eastAsia="hi-IN" w:bidi="hi-IN"/>
        </w:rPr>
      </w:pPr>
      <w:r w:rsidRPr="00071D3D">
        <w:rPr>
          <w:rFonts w:ascii="Times New Roman" w:eastAsia="SimSun" w:hAnsi="Times New Roman" w:cs="Mangal"/>
          <w:b/>
          <w:kern w:val="1"/>
          <w:sz w:val="24"/>
          <w:szCs w:val="24"/>
          <w:lang w:eastAsia="hi-IN" w:bidi="hi-IN"/>
        </w:rPr>
        <w:t xml:space="preserve">DĖL PANEVĖŽIO RAJONO SAVIVALDYBĖS TARYBOS 2011 M. RUGPJŪČIO 25 D. SPRENDIMO NR. T-163 „DĖL PANEVĖŽIO RAJONO SAVIVALDYBĖS TARYBOS VEIKLOS REGLAMENTO PATVIRTINIMO“ </w:t>
      </w:r>
      <w:r>
        <w:rPr>
          <w:rFonts w:ascii="Times New Roman" w:eastAsia="SimSun" w:hAnsi="Times New Roman" w:cs="Mangal"/>
          <w:b/>
          <w:kern w:val="1"/>
          <w:sz w:val="24"/>
          <w:szCs w:val="24"/>
          <w:lang w:eastAsia="hi-IN" w:bidi="hi-IN"/>
        </w:rPr>
        <w:t>PAKEITIMO</w:t>
      </w:r>
    </w:p>
    <w:p w:rsidR="00152552" w:rsidRPr="00071D3D" w:rsidRDefault="00152552" w:rsidP="00152552">
      <w:pPr>
        <w:widowControl w:val="0"/>
        <w:suppressAutoHyphens/>
        <w:spacing w:after="0" w:line="240" w:lineRule="auto"/>
        <w:jc w:val="center"/>
        <w:rPr>
          <w:rFonts w:ascii="Times New Roman" w:eastAsia="SimSun" w:hAnsi="Times New Roman" w:cs="Mangal"/>
          <w:kern w:val="1"/>
          <w:sz w:val="24"/>
          <w:szCs w:val="24"/>
          <w:lang w:eastAsia="hi-IN" w:bidi="hi-IN"/>
        </w:rPr>
      </w:pPr>
    </w:p>
    <w:p w:rsidR="00152552" w:rsidRPr="00071D3D" w:rsidRDefault="00152552" w:rsidP="00152552">
      <w:pPr>
        <w:pStyle w:val="Sraopastraipa"/>
        <w:spacing w:after="0"/>
        <w:jc w:val="center"/>
        <w:rPr>
          <w:rFonts w:ascii="Times New Roman" w:hAnsi="Times New Roman" w:cs="Times New Roman"/>
          <w:sz w:val="24"/>
          <w:szCs w:val="24"/>
        </w:rPr>
      </w:pPr>
      <w:r w:rsidRPr="00071D3D">
        <w:rPr>
          <w:rFonts w:ascii="Times New Roman" w:hAnsi="Times New Roman" w:cs="Times New Roman"/>
          <w:sz w:val="24"/>
          <w:szCs w:val="24"/>
        </w:rPr>
        <w:t>2014 m. gegužės 8 d. Nr. T-</w:t>
      </w:r>
      <w:r>
        <w:rPr>
          <w:rFonts w:ascii="Times New Roman" w:hAnsi="Times New Roman" w:cs="Times New Roman"/>
          <w:sz w:val="24"/>
          <w:szCs w:val="24"/>
        </w:rPr>
        <w:t>108</w:t>
      </w:r>
    </w:p>
    <w:p w:rsidR="00152552" w:rsidRPr="00071D3D" w:rsidRDefault="00152552" w:rsidP="00152552">
      <w:pPr>
        <w:pStyle w:val="Sraopastraipa"/>
        <w:spacing w:after="0"/>
        <w:jc w:val="center"/>
        <w:rPr>
          <w:rFonts w:ascii="Times New Roman" w:hAnsi="Times New Roman" w:cs="Times New Roman"/>
          <w:sz w:val="24"/>
          <w:szCs w:val="24"/>
        </w:rPr>
      </w:pPr>
      <w:r w:rsidRPr="00071D3D">
        <w:rPr>
          <w:rFonts w:ascii="Times New Roman" w:hAnsi="Times New Roman" w:cs="Times New Roman"/>
          <w:sz w:val="24"/>
          <w:szCs w:val="24"/>
        </w:rPr>
        <w:t>Panevėžys</w:t>
      </w:r>
    </w:p>
    <w:p w:rsidR="00152552" w:rsidRPr="00071D3D" w:rsidRDefault="00152552" w:rsidP="00152552">
      <w:pPr>
        <w:pStyle w:val="Sraopastraipa"/>
        <w:spacing w:line="254" w:lineRule="auto"/>
        <w:rPr>
          <w:rFonts w:ascii="Times New Roman" w:hAnsi="Times New Roman" w:cs="Times New Roman"/>
          <w:sz w:val="24"/>
          <w:szCs w:val="24"/>
        </w:rPr>
      </w:pPr>
    </w:p>
    <w:p w:rsidR="00152552" w:rsidRPr="0004150B" w:rsidRDefault="00152552" w:rsidP="00152552">
      <w:pPr>
        <w:pStyle w:val="Sraopastraipa"/>
        <w:spacing w:after="0" w:line="240" w:lineRule="auto"/>
        <w:ind w:left="0" w:firstLine="720"/>
        <w:jc w:val="both"/>
        <w:rPr>
          <w:rFonts w:ascii="Times New Roman" w:hAnsi="Times New Roman" w:cs="Times New Roman"/>
          <w:sz w:val="24"/>
          <w:szCs w:val="24"/>
        </w:rPr>
      </w:pPr>
      <w:r w:rsidRPr="0004150B">
        <w:rPr>
          <w:rFonts w:ascii="Times New Roman" w:hAnsi="Times New Roman" w:cs="Times New Roman"/>
          <w:sz w:val="24"/>
          <w:szCs w:val="24"/>
        </w:rPr>
        <w:t>Vadovaudamasi Lietuvos Respublikos vietos savivaldos įstatymo 18 straipsnio 1 dalimi, Savivaldybės taryba  n u s p r e n d ž i a:</w:t>
      </w:r>
    </w:p>
    <w:p w:rsidR="00152552" w:rsidRPr="0004150B" w:rsidRDefault="00152552" w:rsidP="00152552">
      <w:pPr>
        <w:numPr>
          <w:ilvl w:val="2"/>
          <w:numId w:val="1"/>
        </w:numPr>
        <w:tabs>
          <w:tab w:val="left" w:pos="1185"/>
        </w:tabs>
        <w:suppressAutoHyphens/>
        <w:spacing w:after="0" w:line="240" w:lineRule="auto"/>
        <w:ind w:left="0" w:firstLine="840"/>
        <w:jc w:val="both"/>
        <w:rPr>
          <w:rFonts w:ascii="Times New Roman" w:eastAsia="Times New Roman" w:hAnsi="Times New Roman" w:cs="Times New Roman"/>
          <w:color w:val="000000"/>
          <w:kern w:val="1"/>
          <w:sz w:val="24"/>
          <w:szCs w:val="24"/>
          <w:lang w:eastAsia="hi-IN" w:bidi="hi-IN"/>
        </w:rPr>
      </w:pPr>
      <w:r w:rsidRPr="0004150B">
        <w:rPr>
          <w:rFonts w:ascii="Times New Roman" w:eastAsia="Times New Roman" w:hAnsi="Times New Roman" w:cs="Times New Roman"/>
          <w:color w:val="000000"/>
          <w:kern w:val="1"/>
          <w:sz w:val="24"/>
          <w:szCs w:val="24"/>
          <w:lang w:eastAsia="hi-IN" w:bidi="hi-IN"/>
        </w:rPr>
        <w:t>Pakeisti Panevėžio rajono savivaldybės tarybos veiklos reglamento, patvirtinto Panevėžio rajono savivaldybės tarybos 2011 m. rugpjūčio 25 d. sprendimu Nr. T-163, 25.46 punktą ir jį išdėstyti taip:</w:t>
      </w:r>
    </w:p>
    <w:p w:rsidR="00152552" w:rsidRPr="0004150B" w:rsidRDefault="00152552" w:rsidP="00152552">
      <w:pPr>
        <w:suppressAutoHyphens/>
        <w:spacing w:after="0" w:line="240" w:lineRule="auto"/>
        <w:ind w:firstLine="709"/>
        <w:jc w:val="both"/>
        <w:rPr>
          <w:rFonts w:ascii="Times New Roman" w:eastAsia="Times New Roman" w:hAnsi="Times New Roman" w:cs="Times New Roman"/>
          <w:color w:val="000000"/>
          <w:kern w:val="1"/>
          <w:sz w:val="24"/>
          <w:szCs w:val="24"/>
          <w:lang w:eastAsia="hi-IN" w:bidi="hi-IN"/>
        </w:rPr>
      </w:pPr>
      <w:r>
        <w:rPr>
          <w:rFonts w:ascii="Times New Roman" w:eastAsia="Times New Roman" w:hAnsi="Times New Roman" w:cs="Times New Roman"/>
          <w:color w:val="000000"/>
          <w:kern w:val="1"/>
          <w:sz w:val="24"/>
          <w:szCs w:val="24"/>
          <w:lang w:eastAsia="hi-IN" w:bidi="hi-IN"/>
        </w:rPr>
        <w:t>„25.46. kiekvienais metais iki liepos 15 dienos išklauso savivaldybės kontrolės ir audito išvadą dėl finansų skyriaus pateiktų tvirtinti savivaldybės biudžeto, savivaldybės konsoliduotųjų ataskaitų rinkinio, kurio kopiją Finansų skyrius savivaldybės kontrolės ir audito tarnybai pateikia kartu, kai siunčia ataskaitas Lietuvos Respublikos finansų ministerijai ir tai įformina protokole“.</w:t>
      </w:r>
    </w:p>
    <w:p w:rsidR="00152552" w:rsidRPr="0004150B" w:rsidRDefault="00152552" w:rsidP="00152552">
      <w:pPr>
        <w:tabs>
          <w:tab w:val="left" w:pos="45"/>
          <w:tab w:val="left" w:pos="795"/>
        </w:tabs>
        <w:suppressAutoHyphens/>
        <w:spacing w:after="0" w:line="240" w:lineRule="auto"/>
        <w:ind w:left="-15"/>
        <w:jc w:val="both"/>
        <w:rPr>
          <w:rFonts w:ascii="Times New Roman" w:eastAsia="Times New Roman" w:hAnsi="Times New Roman" w:cs="Times New Roman"/>
          <w:color w:val="000000"/>
          <w:kern w:val="1"/>
          <w:sz w:val="24"/>
          <w:szCs w:val="24"/>
          <w:lang w:eastAsia="hi-IN" w:bidi="hi-IN"/>
        </w:rPr>
      </w:pPr>
      <w:r w:rsidRPr="0004150B">
        <w:rPr>
          <w:rFonts w:ascii="Times New Roman" w:eastAsia="Times New Roman" w:hAnsi="Times New Roman" w:cs="Times New Roman"/>
          <w:color w:val="000000"/>
          <w:kern w:val="1"/>
          <w:sz w:val="24"/>
          <w:szCs w:val="24"/>
          <w:lang w:eastAsia="hi-IN" w:bidi="hi-IN"/>
        </w:rPr>
        <w:tab/>
      </w:r>
      <w:r w:rsidRPr="0004150B">
        <w:rPr>
          <w:rFonts w:ascii="Times New Roman" w:eastAsia="Times New Roman" w:hAnsi="Times New Roman" w:cs="Times New Roman"/>
          <w:color w:val="000000"/>
          <w:kern w:val="1"/>
          <w:sz w:val="24"/>
          <w:szCs w:val="24"/>
          <w:lang w:eastAsia="hi-IN" w:bidi="hi-IN"/>
        </w:rPr>
        <w:tab/>
        <w:t>2. Papildyti Panevėžio rajono savivaldybės tarybos veiklos reglamentą, patvirtintą Panevėžio rajono savivaldybės tarybos 2011 m. rugpjū</w:t>
      </w:r>
      <w:r>
        <w:rPr>
          <w:rFonts w:ascii="Times New Roman" w:eastAsia="Times New Roman" w:hAnsi="Times New Roman" w:cs="Times New Roman"/>
          <w:color w:val="000000"/>
          <w:kern w:val="1"/>
          <w:sz w:val="24"/>
          <w:szCs w:val="24"/>
          <w:lang w:eastAsia="hi-IN" w:bidi="hi-IN"/>
        </w:rPr>
        <w:t>čio 25 d. sprendimu Nr. T-163, 96</w:t>
      </w:r>
      <w:r w:rsidRPr="0004150B">
        <w:rPr>
          <w:rFonts w:ascii="Times New Roman" w:eastAsia="Times New Roman" w:hAnsi="Times New Roman" w:cs="Times New Roman"/>
          <w:color w:val="000000"/>
          <w:kern w:val="1"/>
          <w:sz w:val="24"/>
          <w:szCs w:val="24"/>
          <w:vertAlign w:val="superscript"/>
          <w:lang w:eastAsia="hi-IN" w:bidi="hi-IN"/>
        </w:rPr>
        <w:t xml:space="preserve">1 </w:t>
      </w:r>
      <w:r w:rsidRPr="0004150B">
        <w:rPr>
          <w:rFonts w:ascii="Times New Roman" w:eastAsia="Times New Roman" w:hAnsi="Times New Roman" w:cs="Times New Roman"/>
          <w:color w:val="000000"/>
          <w:kern w:val="1"/>
          <w:sz w:val="24"/>
          <w:szCs w:val="24"/>
          <w:lang w:eastAsia="hi-IN" w:bidi="hi-IN"/>
        </w:rPr>
        <w:t xml:space="preserve"> punktu ir jį išdėstyti taip:</w:t>
      </w:r>
    </w:p>
    <w:p w:rsidR="00152552" w:rsidRPr="0004150B" w:rsidRDefault="00152552" w:rsidP="00152552">
      <w:pPr>
        <w:pStyle w:val="Sraopastraipa"/>
        <w:spacing w:after="0" w:line="240" w:lineRule="auto"/>
        <w:ind w:left="0" w:firstLine="709"/>
        <w:jc w:val="both"/>
        <w:rPr>
          <w:rFonts w:ascii="Times New Roman" w:eastAsia="Times New Roman" w:hAnsi="Times New Roman" w:cs="Times New Roman"/>
          <w:color w:val="000000"/>
          <w:kern w:val="1"/>
          <w:sz w:val="24"/>
          <w:szCs w:val="24"/>
          <w:lang w:eastAsia="hi-IN" w:bidi="hi-IN"/>
        </w:rPr>
      </w:pPr>
      <w:r w:rsidRPr="0004150B">
        <w:rPr>
          <w:rFonts w:ascii="Times New Roman" w:eastAsia="Times New Roman" w:hAnsi="Times New Roman" w:cs="Times New Roman"/>
          <w:color w:val="000000"/>
          <w:kern w:val="1"/>
          <w:sz w:val="24"/>
          <w:szCs w:val="24"/>
          <w:lang w:eastAsia="hi-IN" w:bidi="hi-IN"/>
        </w:rPr>
        <w:t>„96</w:t>
      </w:r>
      <w:r w:rsidRPr="0004150B">
        <w:rPr>
          <w:rFonts w:ascii="Times New Roman" w:eastAsia="Times New Roman" w:hAnsi="Times New Roman" w:cs="Times New Roman"/>
          <w:color w:val="000000"/>
          <w:kern w:val="1"/>
          <w:sz w:val="24"/>
          <w:szCs w:val="24"/>
          <w:vertAlign w:val="superscript"/>
          <w:lang w:eastAsia="hi-IN" w:bidi="hi-IN"/>
        </w:rPr>
        <w:t>1</w:t>
      </w:r>
      <w:r w:rsidRPr="0004150B">
        <w:rPr>
          <w:rFonts w:ascii="Times New Roman" w:eastAsia="Times New Roman" w:hAnsi="Times New Roman" w:cs="Times New Roman"/>
          <w:color w:val="000000"/>
          <w:kern w:val="1"/>
          <w:sz w:val="24"/>
          <w:szCs w:val="24"/>
          <w:lang w:eastAsia="hi-IN" w:bidi="hi-IN"/>
        </w:rPr>
        <w:t>. Pasirašyti savivaldybės</w:t>
      </w:r>
      <w:r>
        <w:rPr>
          <w:rFonts w:ascii="Times New Roman" w:eastAsia="Times New Roman" w:hAnsi="Times New Roman" w:cs="Times New Roman"/>
          <w:color w:val="000000"/>
          <w:kern w:val="1"/>
          <w:sz w:val="24"/>
          <w:szCs w:val="24"/>
          <w:lang w:eastAsia="hi-IN" w:bidi="hi-IN"/>
        </w:rPr>
        <w:t xml:space="preserve"> tarybos</w:t>
      </w:r>
      <w:r w:rsidRPr="0004150B">
        <w:rPr>
          <w:rFonts w:ascii="Times New Roman" w:eastAsia="Times New Roman" w:hAnsi="Times New Roman" w:cs="Times New Roman"/>
          <w:color w:val="000000"/>
          <w:kern w:val="1"/>
          <w:sz w:val="24"/>
          <w:szCs w:val="24"/>
          <w:lang w:eastAsia="hi-IN" w:bidi="hi-IN"/>
        </w:rPr>
        <w:t xml:space="preserve"> </w:t>
      </w:r>
      <w:r>
        <w:rPr>
          <w:rFonts w:ascii="Times New Roman" w:eastAsia="Times New Roman" w:hAnsi="Times New Roman" w:cs="Times New Roman"/>
          <w:color w:val="000000"/>
          <w:kern w:val="1"/>
          <w:sz w:val="24"/>
          <w:szCs w:val="24"/>
          <w:lang w:eastAsia="hi-IN" w:bidi="hi-IN"/>
        </w:rPr>
        <w:t>teisės aktai</w:t>
      </w:r>
      <w:r w:rsidRPr="0004150B">
        <w:rPr>
          <w:rFonts w:ascii="Times New Roman" w:eastAsia="Times New Roman" w:hAnsi="Times New Roman" w:cs="Times New Roman"/>
          <w:color w:val="000000"/>
          <w:kern w:val="1"/>
          <w:sz w:val="24"/>
          <w:szCs w:val="24"/>
          <w:lang w:eastAsia="hi-IN" w:bidi="hi-IN"/>
        </w:rPr>
        <w:t xml:space="preserve"> saugomi šia tvarka:</w:t>
      </w:r>
    </w:p>
    <w:p w:rsidR="00152552" w:rsidRPr="0004150B" w:rsidRDefault="00152552" w:rsidP="00152552">
      <w:pPr>
        <w:pStyle w:val="Sraopastraipa"/>
        <w:spacing w:after="0" w:line="240" w:lineRule="auto"/>
        <w:ind w:left="0" w:firstLine="709"/>
        <w:jc w:val="both"/>
        <w:rPr>
          <w:rFonts w:ascii="Times New Roman" w:hAnsi="Times New Roman" w:cs="Times New Roman"/>
          <w:sz w:val="24"/>
          <w:szCs w:val="24"/>
        </w:rPr>
      </w:pPr>
      <w:r w:rsidRPr="0004150B">
        <w:rPr>
          <w:rFonts w:ascii="Times New Roman" w:eastAsia="Times New Roman" w:hAnsi="Times New Roman" w:cs="Times New Roman"/>
          <w:color w:val="000000"/>
          <w:kern w:val="1"/>
          <w:sz w:val="24"/>
          <w:szCs w:val="24"/>
          <w:lang w:eastAsia="hi-IN" w:bidi="hi-IN"/>
        </w:rPr>
        <w:t>96</w:t>
      </w:r>
      <w:r w:rsidRPr="0004150B">
        <w:rPr>
          <w:rFonts w:ascii="Times New Roman" w:eastAsia="Times New Roman" w:hAnsi="Times New Roman" w:cs="Times New Roman"/>
          <w:color w:val="000000"/>
          <w:kern w:val="1"/>
          <w:sz w:val="24"/>
          <w:szCs w:val="24"/>
          <w:vertAlign w:val="superscript"/>
          <w:lang w:eastAsia="hi-IN" w:bidi="hi-IN"/>
        </w:rPr>
        <w:t>1</w:t>
      </w:r>
      <w:r w:rsidRPr="0004150B">
        <w:rPr>
          <w:rFonts w:ascii="Times New Roman" w:eastAsia="Times New Roman" w:hAnsi="Times New Roman" w:cs="Times New Roman"/>
          <w:color w:val="000000"/>
          <w:kern w:val="1"/>
          <w:sz w:val="24"/>
          <w:szCs w:val="24"/>
          <w:lang w:eastAsia="hi-IN" w:bidi="hi-IN"/>
        </w:rPr>
        <w:t>.1.</w:t>
      </w:r>
      <w:r w:rsidRPr="0004150B">
        <w:rPr>
          <w:rFonts w:ascii="Times New Roman" w:hAnsi="Times New Roman" w:cs="Times New Roman"/>
          <w:sz w:val="24"/>
          <w:szCs w:val="24"/>
        </w:rPr>
        <w:t xml:space="preserve"> </w:t>
      </w:r>
      <w:r>
        <w:rPr>
          <w:rFonts w:ascii="Times New Roman" w:hAnsi="Times New Roman" w:cs="Times New Roman"/>
          <w:sz w:val="24"/>
          <w:szCs w:val="24"/>
        </w:rPr>
        <w:t>savivaldybės tarybos priimti teisės aktai</w:t>
      </w:r>
      <w:r w:rsidRPr="0004150B">
        <w:rPr>
          <w:rFonts w:ascii="Times New Roman" w:hAnsi="Times New Roman" w:cs="Times New Roman"/>
          <w:sz w:val="24"/>
          <w:szCs w:val="24"/>
        </w:rPr>
        <w:t>, išskyrus norminius</w:t>
      </w:r>
      <w:r>
        <w:rPr>
          <w:rFonts w:ascii="Times New Roman" w:hAnsi="Times New Roman" w:cs="Times New Roman"/>
          <w:sz w:val="24"/>
          <w:szCs w:val="24"/>
        </w:rPr>
        <w:t xml:space="preserve"> teisės aktus</w:t>
      </w:r>
      <w:r w:rsidRPr="0004150B">
        <w:rPr>
          <w:rFonts w:ascii="Times New Roman" w:hAnsi="Times New Roman" w:cs="Times New Roman"/>
          <w:sz w:val="24"/>
          <w:szCs w:val="24"/>
        </w:rPr>
        <w:t xml:space="preserve">, saugomi Kanceliarijos skyriuje Panevėžio rajono savivaldybės administracijos </w:t>
      </w:r>
      <w:r>
        <w:rPr>
          <w:rFonts w:ascii="Times New Roman" w:hAnsi="Times New Roman" w:cs="Times New Roman"/>
          <w:sz w:val="24"/>
          <w:szCs w:val="24"/>
        </w:rPr>
        <w:t>d</w:t>
      </w:r>
      <w:r w:rsidRPr="0004150B">
        <w:rPr>
          <w:rFonts w:ascii="Times New Roman" w:hAnsi="Times New Roman" w:cs="Times New Roman"/>
          <w:sz w:val="24"/>
          <w:szCs w:val="24"/>
        </w:rPr>
        <w:t xml:space="preserve">okumentacijos plane nustatytais terminais. Užbaigtos teisės aktų bylos tvarkomos Dokumentų tvarkymo ir apskaitos taisyklių nustatyta tvarka ir perduodamos saugoti </w:t>
      </w:r>
      <w:r>
        <w:rPr>
          <w:rFonts w:ascii="Times New Roman" w:hAnsi="Times New Roman" w:cs="Times New Roman"/>
          <w:sz w:val="24"/>
          <w:szCs w:val="24"/>
        </w:rPr>
        <w:t>Archyvų skyriui;</w:t>
      </w:r>
    </w:p>
    <w:p w:rsidR="00152552" w:rsidRPr="0004150B" w:rsidRDefault="00152552" w:rsidP="00152552">
      <w:pPr>
        <w:pStyle w:val="Sraopastraipa"/>
        <w:spacing w:after="0" w:line="240" w:lineRule="auto"/>
        <w:ind w:left="0" w:firstLine="709"/>
        <w:jc w:val="both"/>
        <w:rPr>
          <w:rFonts w:ascii="Times New Roman" w:hAnsi="Times New Roman" w:cs="Times New Roman"/>
          <w:sz w:val="24"/>
          <w:szCs w:val="24"/>
        </w:rPr>
      </w:pPr>
      <w:r w:rsidRPr="0004150B">
        <w:rPr>
          <w:rFonts w:ascii="Times New Roman" w:hAnsi="Times New Roman" w:cs="Times New Roman"/>
          <w:sz w:val="24"/>
          <w:szCs w:val="24"/>
        </w:rPr>
        <w:t>96</w:t>
      </w:r>
      <w:r w:rsidRPr="0004150B">
        <w:rPr>
          <w:rFonts w:ascii="Times New Roman" w:hAnsi="Times New Roman" w:cs="Times New Roman"/>
          <w:sz w:val="24"/>
          <w:szCs w:val="24"/>
          <w:vertAlign w:val="superscript"/>
        </w:rPr>
        <w:t>1</w:t>
      </w:r>
      <w:r w:rsidRPr="0004150B">
        <w:rPr>
          <w:rFonts w:ascii="Times New Roman" w:hAnsi="Times New Roman" w:cs="Times New Roman"/>
          <w:sz w:val="24"/>
          <w:szCs w:val="24"/>
        </w:rPr>
        <w:t xml:space="preserve">.2. </w:t>
      </w:r>
      <w:r>
        <w:rPr>
          <w:rFonts w:ascii="Times New Roman" w:hAnsi="Times New Roman" w:cs="Times New Roman"/>
          <w:sz w:val="24"/>
          <w:szCs w:val="24"/>
        </w:rPr>
        <w:t xml:space="preserve">savivaldybės tarybos priimti </w:t>
      </w:r>
      <w:r w:rsidRPr="0004150B">
        <w:rPr>
          <w:rFonts w:ascii="Times New Roman" w:hAnsi="Times New Roman" w:cs="Times New Roman"/>
          <w:sz w:val="24"/>
          <w:szCs w:val="24"/>
        </w:rPr>
        <w:t>norminiai</w:t>
      </w:r>
      <w:r>
        <w:rPr>
          <w:rFonts w:ascii="Times New Roman" w:hAnsi="Times New Roman" w:cs="Times New Roman"/>
          <w:sz w:val="24"/>
          <w:szCs w:val="24"/>
        </w:rPr>
        <w:t xml:space="preserve"> teisės</w:t>
      </w:r>
      <w:r w:rsidRPr="0004150B">
        <w:rPr>
          <w:rFonts w:ascii="Times New Roman" w:hAnsi="Times New Roman" w:cs="Times New Roman"/>
          <w:sz w:val="24"/>
          <w:szCs w:val="24"/>
        </w:rPr>
        <w:t xml:space="preserve"> aktai, pasirašyti elektroniniu parašu, įkelti į Teisės aktų registrą (TAR)</w:t>
      </w:r>
      <w:r>
        <w:rPr>
          <w:rFonts w:ascii="Times New Roman" w:hAnsi="Times New Roman" w:cs="Times New Roman"/>
          <w:sz w:val="24"/>
          <w:szCs w:val="24"/>
        </w:rPr>
        <w:t>,</w:t>
      </w:r>
      <w:r w:rsidRPr="0004150B">
        <w:rPr>
          <w:rFonts w:ascii="Times New Roman" w:hAnsi="Times New Roman" w:cs="Times New Roman"/>
          <w:sz w:val="24"/>
          <w:szCs w:val="24"/>
        </w:rPr>
        <w:t xml:space="preserve"> administruojami  ir saugomi Lietuvos Respublikos  Seimo kanceliarijoje</w:t>
      </w:r>
      <w:r>
        <w:rPr>
          <w:rFonts w:ascii="Times New Roman" w:hAnsi="Times New Roman" w:cs="Times New Roman"/>
          <w:sz w:val="24"/>
          <w:szCs w:val="24"/>
        </w:rPr>
        <w:t>;</w:t>
      </w:r>
    </w:p>
    <w:p w:rsidR="00152552" w:rsidRPr="0004150B" w:rsidRDefault="00152552" w:rsidP="00152552">
      <w:pPr>
        <w:tabs>
          <w:tab w:val="left" w:pos="45"/>
          <w:tab w:val="left" w:pos="795"/>
        </w:tabs>
        <w:suppressAutoHyphens/>
        <w:spacing w:after="0" w:line="240" w:lineRule="auto"/>
        <w:ind w:left="-15" w:firstLine="724"/>
        <w:jc w:val="both"/>
        <w:rPr>
          <w:rFonts w:ascii="Times New Roman" w:eastAsia="Times New Roman" w:hAnsi="Times New Roman" w:cs="Times New Roman"/>
          <w:color w:val="000000"/>
          <w:kern w:val="1"/>
          <w:sz w:val="24"/>
          <w:szCs w:val="24"/>
          <w:lang w:eastAsia="hi-IN" w:bidi="hi-IN"/>
        </w:rPr>
      </w:pPr>
      <w:r w:rsidRPr="0004150B">
        <w:rPr>
          <w:rFonts w:ascii="Times New Roman" w:hAnsi="Times New Roman" w:cs="Times New Roman"/>
          <w:sz w:val="24"/>
          <w:szCs w:val="24"/>
        </w:rPr>
        <w:t>96</w:t>
      </w:r>
      <w:r w:rsidRPr="0004150B">
        <w:rPr>
          <w:rFonts w:ascii="Times New Roman" w:hAnsi="Times New Roman" w:cs="Times New Roman"/>
          <w:sz w:val="24"/>
          <w:szCs w:val="24"/>
          <w:vertAlign w:val="superscript"/>
        </w:rPr>
        <w:t>1</w:t>
      </w:r>
      <w:r w:rsidRPr="0004150B">
        <w:rPr>
          <w:rFonts w:ascii="Times New Roman" w:hAnsi="Times New Roman" w:cs="Times New Roman"/>
          <w:sz w:val="24"/>
          <w:szCs w:val="24"/>
        </w:rPr>
        <w:t xml:space="preserve">.3. </w:t>
      </w:r>
      <w:r>
        <w:rPr>
          <w:rFonts w:ascii="Times New Roman" w:hAnsi="Times New Roman" w:cs="Times New Roman"/>
          <w:sz w:val="24"/>
          <w:szCs w:val="24"/>
        </w:rPr>
        <w:t>e</w:t>
      </w:r>
      <w:r w:rsidRPr="0004150B">
        <w:rPr>
          <w:rFonts w:ascii="Times New Roman" w:hAnsi="Times New Roman" w:cs="Times New Roman"/>
          <w:sz w:val="24"/>
          <w:szCs w:val="24"/>
        </w:rPr>
        <w:t>lektroniniu parašu pasirašytų</w:t>
      </w:r>
      <w:r>
        <w:rPr>
          <w:rFonts w:ascii="Times New Roman" w:hAnsi="Times New Roman" w:cs="Times New Roman"/>
          <w:sz w:val="24"/>
          <w:szCs w:val="24"/>
        </w:rPr>
        <w:t xml:space="preserve"> savivaldybės tarybos</w:t>
      </w:r>
      <w:r w:rsidRPr="0004150B">
        <w:rPr>
          <w:rFonts w:ascii="Times New Roman" w:hAnsi="Times New Roman" w:cs="Times New Roman"/>
          <w:sz w:val="24"/>
          <w:szCs w:val="24"/>
        </w:rPr>
        <w:t xml:space="preserve"> teisės aktų nuorašai spausdinami Elektroninių dokumentų nuorašų ir išrašų spausdinimo rekomendacij</w:t>
      </w:r>
      <w:r>
        <w:rPr>
          <w:rFonts w:ascii="Times New Roman" w:hAnsi="Times New Roman" w:cs="Times New Roman"/>
          <w:sz w:val="24"/>
          <w:szCs w:val="24"/>
        </w:rPr>
        <w:t xml:space="preserve">ose, </w:t>
      </w:r>
      <w:r w:rsidRPr="0004150B">
        <w:rPr>
          <w:rFonts w:ascii="Times New Roman" w:hAnsi="Times New Roman" w:cs="Times New Roman"/>
          <w:sz w:val="24"/>
          <w:szCs w:val="24"/>
        </w:rPr>
        <w:t>patvirtint</w:t>
      </w:r>
      <w:r>
        <w:rPr>
          <w:rFonts w:ascii="Times New Roman" w:hAnsi="Times New Roman" w:cs="Times New Roman"/>
          <w:sz w:val="24"/>
          <w:szCs w:val="24"/>
        </w:rPr>
        <w:t>ose</w:t>
      </w:r>
      <w:r w:rsidRPr="0004150B">
        <w:rPr>
          <w:rFonts w:ascii="Times New Roman" w:hAnsi="Times New Roman" w:cs="Times New Roman"/>
          <w:sz w:val="24"/>
          <w:szCs w:val="24"/>
        </w:rPr>
        <w:t xml:space="preserve"> Lietuvos vyriausiojo archyvaro 2013 m. gruodžio 4 d. įsakymu Nr. V-67</w:t>
      </w:r>
      <w:r>
        <w:rPr>
          <w:rFonts w:ascii="Times New Roman" w:hAnsi="Times New Roman" w:cs="Times New Roman"/>
          <w:sz w:val="24"/>
          <w:szCs w:val="24"/>
        </w:rPr>
        <w:t>,</w:t>
      </w:r>
      <w:r w:rsidRPr="0004150B">
        <w:rPr>
          <w:rFonts w:ascii="Times New Roman" w:hAnsi="Times New Roman" w:cs="Times New Roman"/>
          <w:sz w:val="24"/>
          <w:szCs w:val="24"/>
        </w:rPr>
        <w:t xml:space="preserve"> nustatyta tvarka ir saugomi Kanceliarijos skyriuje.“</w:t>
      </w:r>
    </w:p>
    <w:p w:rsidR="00152552" w:rsidRPr="00152552" w:rsidRDefault="00152552" w:rsidP="00152552">
      <w:pPr>
        <w:tabs>
          <w:tab w:val="left" w:pos="45"/>
          <w:tab w:val="left" w:pos="765"/>
        </w:tabs>
        <w:suppressAutoHyphens/>
        <w:spacing w:after="0" w:line="240" w:lineRule="auto"/>
        <w:jc w:val="both"/>
        <w:rPr>
          <w:rFonts w:ascii="Times New Roman" w:eastAsia="Times New Roman" w:hAnsi="Times New Roman" w:cs="Times New Roman"/>
          <w:color w:val="000000"/>
          <w:kern w:val="1"/>
          <w:sz w:val="24"/>
          <w:szCs w:val="24"/>
          <w:lang w:eastAsia="hi-IN" w:bidi="hi-IN"/>
        </w:rPr>
      </w:pPr>
      <w:r w:rsidRPr="00152552">
        <w:rPr>
          <w:rFonts w:ascii="Times New Roman" w:eastAsia="Times New Roman" w:hAnsi="Times New Roman" w:cs="Times New Roman"/>
          <w:color w:val="000000"/>
          <w:kern w:val="1"/>
          <w:sz w:val="24"/>
          <w:szCs w:val="24"/>
          <w:lang w:eastAsia="hi-IN" w:bidi="hi-IN"/>
        </w:rPr>
        <w:tab/>
      </w:r>
      <w:r w:rsidRPr="00152552">
        <w:rPr>
          <w:rFonts w:ascii="Times New Roman" w:eastAsia="Times New Roman" w:hAnsi="Times New Roman" w:cs="Times New Roman"/>
          <w:color w:val="000000"/>
          <w:kern w:val="1"/>
          <w:sz w:val="24"/>
          <w:szCs w:val="24"/>
          <w:lang w:eastAsia="hi-IN" w:bidi="hi-IN"/>
        </w:rPr>
        <w:tab/>
      </w:r>
    </w:p>
    <w:p w:rsidR="00152552" w:rsidRPr="00152552" w:rsidRDefault="00152552" w:rsidP="00152552">
      <w:pPr>
        <w:tabs>
          <w:tab w:val="left" w:pos="780"/>
        </w:tabs>
        <w:suppressAutoHyphens/>
        <w:spacing w:after="0" w:line="240" w:lineRule="auto"/>
        <w:jc w:val="both"/>
        <w:rPr>
          <w:rFonts w:ascii="Times New Roman" w:eastAsia="Times New Roman" w:hAnsi="Times New Roman" w:cs="Times New Roman"/>
          <w:color w:val="000000"/>
          <w:kern w:val="1"/>
          <w:sz w:val="24"/>
          <w:szCs w:val="24"/>
          <w:lang w:eastAsia="hi-IN" w:bidi="hi-IN"/>
        </w:rPr>
      </w:pPr>
    </w:p>
    <w:p w:rsidR="00F119C1" w:rsidRPr="00152552" w:rsidRDefault="00152552">
      <w:pPr>
        <w:rPr>
          <w:rFonts w:ascii="Times New Roman" w:hAnsi="Times New Roman" w:cs="Times New Roman"/>
          <w:sz w:val="24"/>
          <w:szCs w:val="24"/>
        </w:rPr>
      </w:pPr>
      <w:r w:rsidRPr="00152552">
        <w:rPr>
          <w:rFonts w:ascii="Times New Roman" w:hAnsi="Times New Roman" w:cs="Times New Roman"/>
          <w:sz w:val="24"/>
          <w:szCs w:val="24"/>
        </w:rPr>
        <w:t>Savivaldybės meras</w:t>
      </w:r>
      <w:r w:rsidRPr="00152552">
        <w:rPr>
          <w:rFonts w:ascii="Times New Roman" w:hAnsi="Times New Roman" w:cs="Times New Roman"/>
          <w:sz w:val="24"/>
          <w:szCs w:val="24"/>
        </w:rPr>
        <w:tab/>
      </w:r>
      <w:r w:rsidRPr="00152552">
        <w:rPr>
          <w:rFonts w:ascii="Times New Roman" w:hAnsi="Times New Roman" w:cs="Times New Roman"/>
          <w:sz w:val="24"/>
          <w:szCs w:val="24"/>
        </w:rPr>
        <w:tab/>
      </w:r>
      <w:r w:rsidRPr="00152552">
        <w:rPr>
          <w:rFonts w:ascii="Times New Roman" w:hAnsi="Times New Roman" w:cs="Times New Roman"/>
          <w:sz w:val="24"/>
          <w:szCs w:val="24"/>
        </w:rPr>
        <w:tab/>
      </w:r>
      <w:r w:rsidRPr="00152552">
        <w:rPr>
          <w:rFonts w:ascii="Times New Roman" w:hAnsi="Times New Roman" w:cs="Times New Roman"/>
          <w:sz w:val="24"/>
          <w:szCs w:val="24"/>
        </w:rPr>
        <w:tab/>
      </w:r>
      <w:r w:rsidR="00A638A4">
        <w:rPr>
          <w:rFonts w:ascii="Times New Roman" w:hAnsi="Times New Roman" w:cs="Times New Roman"/>
          <w:sz w:val="24"/>
          <w:szCs w:val="24"/>
        </w:rPr>
        <w:tab/>
      </w:r>
      <w:bookmarkStart w:id="0" w:name="_GoBack"/>
      <w:bookmarkEnd w:id="0"/>
      <w:r w:rsidRPr="00152552">
        <w:rPr>
          <w:rFonts w:ascii="Times New Roman" w:hAnsi="Times New Roman" w:cs="Times New Roman"/>
          <w:sz w:val="24"/>
          <w:szCs w:val="24"/>
        </w:rPr>
        <w:t xml:space="preserve">Povilas </w:t>
      </w:r>
      <w:proofErr w:type="spellStart"/>
      <w:r w:rsidRPr="00152552">
        <w:rPr>
          <w:rFonts w:ascii="Times New Roman" w:hAnsi="Times New Roman" w:cs="Times New Roman"/>
          <w:sz w:val="24"/>
          <w:szCs w:val="24"/>
        </w:rPr>
        <w:t>Žagunis</w:t>
      </w:r>
      <w:proofErr w:type="spellEnd"/>
    </w:p>
    <w:sectPr w:rsidR="00F119C1" w:rsidRPr="00152552" w:rsidSect="00152552">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552"/>
    <w:rsid w:val="00152552"/>
    <w:rsid w:val="00A638A4"/>
    <w:rsid w:val="00F119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B2D4B-2DCA-4198-B709-5452E146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255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152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1364</Words>
  <Characters>778</Characters>
  <Application>Microsoft Office Word</Application>
  <DocSecurity>0</DocSecurity>
  <Lines>6</Lines>
  <Paragraphs>4</Paragraphs>
  <ScaleCrop>false</ScaleCrop>
  <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3</cp:revision>
  <dcterms:created xsi:type="dcterms:W3CDTF">2014-05-08T10:16:00Z</dcterms:created>
  <dcterms:modified xsi:type="dcterms:W3CDTF">2014-05-08T10:18:00Z</dcterms:modified>
</cp:coreProperties>
</file>