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87E7B" w:rsidRDefault="00487E7B">
      <w:pPr>
        <w:pStyle w:val="Iprastasis"/>
        <w:ind w:right="360"/>
        <w:jc w:val="center"/>
        <w:rPr>
          <w:b/>
          <w:bCs/>
          <w:color w:val="000000"/>
        </w:rPr>
      </w:pPr>
      <w:bookmarkStart w:id="0" w:name="_GoBack"/>
      <w:bookmarkEnd w:id="0"/>
      <w:r>
        <w:rPr>
          <w:b/>
          <w:bCs/>
          <w:color w:val="000000"/>
        </w:rPr>
        <w:t>DĖL PANEVĖŽIO RAJONO SAVIVALDYBĖS BENDROJO UGDYMO MOKYKLŲ MOKINIŲ PRIĖMIMO LAIKO, MOKINIŲ IR KLASIŲ PAGAL VYKDOMAS BENDROJO UGDYMO PROGRAMAS SKAIČIAUS, PRIEŠMOKYKLINIO UGDYMO GRUPIŲ IR VAIKŲ SKAIČIAUS NUSTATYMO 2014–2015 M. M.</w:t>
      </w:r>
    </w:p>
    <w:p w:rsidR="00487E7B" w:rsidRDefault="00487E7B">
      <w:pPr>
        <w:rPr>
          <w:sz w:val="24"/>
          <w:szCs w:val="24"/>
          <w:lang w:val="en-US"/>
        </w:rPr>
      </w:pPr>
    </w:p>
    <w:p w:rsidR="00487E7B" w:rsidRDefault="00487E7B">
      <w:pPr>
        <w:rPr>
          <w:sz w:val="24"/>
          <w:szCs w:val="24"/>
          <w:lang w:val="en-US"/>
        </w:rPr>
      </w:pPr>
    </w:p>
    <w:p w:rsidR="00487E7B" w:rsidRPr="00733E1D" w:rsidRDefault="00487E7B">
      <w:pPr>
        <w:pStyle w:val="Iprastasis"/>
        <w:ind w:left="2160" w:right="3320"/>
        <w:jc w:val="center"/>
        <w:rPr>
          <w:color w:val="000000"/>
        </w:rPr>
      </w:pPr>
      <w:smartTag w:uri="urn:schemas-microsoft-com:office:smarttags" w:element="metricconverter">
        <w:smartTagPr>
          <w:attr w:name="ProductID" w:val="2014 m"/>
        </w:smartTagPr>
        <w:r w:rsidRPr="00733E1D">
          <w:rPr>
            <w:color w:val="000000"/>
          </w:rPr>
          <w:t>2014 m</w:t>
        </w:r>
      </w:smartTag>
      <w:r w:rsidRPr="00733E1D">
        <w:rPr>
          <w:color w:val="000000"/>
        </w:rPr>
        <w:t xml:space="preserve">. </w:t>
      </w:r>
      <w:proofErr w:type="spellStart"/>
      <w:r w:rsidRPr="00733E1D">
        <w:rPr>
          <w:color w:val="000000"/>
        </w:rPr>
        <w:t>kovo</w:t>
      </w:r>
      <w:proofErr w:type="spellEnd"/>
      <w:r w:rsidRPr="00733E1D">
        <w:rPr>
          <w:color w:val="000000"/>
        </w:rPr>
        <w:t xml:space="preserve"> 27 d. Nr. T-</w:t>
      </w:r>
      <w:r w:rsidR="00DD67CA">
        <w:rPr>
          <w:color w:val="000000"/>
        </w:rPr>
        <w:t>73</w:t>
      </w:r>
    </w:p>
    <w:p w:rsidR="00487E7B" w:rsidRDefault="00487E7B">
      <w:pPr>
        <w:pStyle w:val="Iprastasis"/>
        <w:ind w:left="2160" w:right="3320"/>
        <w:jc w:val="center"/>
        <w:rPr>
          <w:color w:val="000000"/>
        </w:rPr>
      </w:pPr>
      <w:proofErr w:type="spellStart"/>
      <w:r>
        <w:rPr>
          <w:color w:val="000000"/>
        </w:rPr>
        <w:t>Panevėžys</w:t>
      </w:r>
      <w:proofErr w:type="spellEnd"/>
    </w:p>
    <w:p w:rsidR="00487E7B" w:rsidRDefault="00487E7B">
      <w:pPr>
        <w:rPr>
          <w:sz w:val="24"/>
          <w:szCs w:val="24"/>
          <w:lang w:val="en-US"/>
        </w:rPr>
      </w:pPr>
    </w:p>
    <w:p w:rsidR="00487E7B" w:rsidRDefault="00487E7B">
      <w:pPr>
        <w:rPr>
          <w:sz w:val="24"/>
          <w:szCs w:val="24"/>
          <w:lang w:val="en-US"/>
        </w:rPr>
      </w:pPr>
    </w:p>
    <w:p w:rsidR="00487E7B" w:rsidRPr="00733E1D" w:rsidRDefault="00487E7B">
      <w:pPr>
        <w:pStyle w:val="bodytext0"/>
        <w:ind w:firstLine="720"/>
        <w:jc w:val="both"/>
        <w:rPr>
          <w:color w:val="000000"/>
        </w:rPr>
      </w:pPr>
      <w:proofErr w:type="spellStart"/>
      <w:proofErr w:type="gramStart"/>
      <w:r>
        <w:rPr>
          <w:color w:val="000000"/>
        </w:rPr>
        <w:t>Vadovaudamasi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vykdančių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formaliojo</w:t>
      </w:r>
      <w:proofErr w:type="spellEnd"/>
      <w:r>
        <w:rPr>
          <w:color w:val="000000"/>
        </w:rPr>
        <w:t xml:space="preserve"> švietimo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tinklo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kūrimo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taisyklėmis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patvirtintomis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3 m"/>
        </w:smartTagPr>
        <w:r>
          <w:rPr>
            <w:color w:val="000000"/>
          </w:rPr>
          <w:t>2013 m</w:t>
        </w:r>
      </w:smartTag>
      <w:r>
        <w:rPr>
          <w:color w:val="000000"/>
        </w:rPr>
        <w:t xml:space="preserve">. </w:t>
      </w:r>
      <w:proofErr w:type="spellStart"/>
      <w:r>
        <w:rPr>
          <w:color w:val="000000"/>
        </w:rPr>
        <w:t>rugpjūčio</w:t>
      </w:r>
      <w:proofErr w:type="spellEnd"/>
      <w:r>
        <w:rPr>
          <w:color w:val="000000"/>
        </w:rPr>
        <w:t xml:space="preserve"> 28 d. </w:t>
      </w:r>
      <w:proofErr w:type="spellStart"/>
      <w:r>
        <w:rPr>
          <w:color w:val="000000"/>
        </w:rPr>
        <w:t>nutarimu</w:t>
      </w:r>
      <w:proofErr w:type="spellEnd"/>
      <w:r>
        <w:rPr>
          <w:color w:val="000000"/>
        </w:rPr>
        <w:t xml:space="preserve"> </w:t>
      </w:r>
      <w:r>
        <w:rPr>
          <w:color w:val="000000"/>
        </w:rPr>
        <w:br/>
        <w:t>Nr. 788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Vyriausybės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</w:rPr>
          <w:t>2011 m</w:t>
        </w:r>
      </w:smartTag>
      <w:r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>
        <w:rPr>
          <w:color w:val="000000"/>
        </w:rPr>
        <w:t xml:space="preserve"> 29 d. </w:t>
      </w:r>
      <w:proofErr w:type="spellStart"/>
      <w:r>
        <w:rPr>
          <w:color w:val="000000"/>
        </w:rPr>
        <w:t>nutarimo</w:t>
      </w:r>
      <w:proofErr w:type="spellEnd"/>
      <w:r>
        <w:rPr>
          <w:color w:val="000000"/>
        </w:rPr>
        <w:t xml:space="preserve"> Nr. 768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mokyklų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vykdančių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formaliojo</w:t>
      </w:r>
      <w:proofErr w:type="spellEnd"/>
      <w:r>
        <w:rPr>
          <w:color w:val="000000"/>
        </w:rPr>
        <w:t xml:space="preserve"> švietimo </w:t>
      </w:r>
      <w:proofErr w:type="spellStart"/>
      <w:r>
        <w:rPr>
          <w:color w:val="000000"/>
        </w:rPr>
        <w:t>programas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tinklo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kūrimo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taisyklių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patvirtinimo</w:t>
      </w:r>
      <w:proofErr w:type="spellEnd"/>
      <w:r>
        <w:rPr>
          <w:color w:val="000000"/>
        </w:rPr>
        <w:t xml:space="preserve">“ </w:t>
      </w:r>
      <w:proofErr w:type="spellStart"/>
      <w:r>
        <w:rPr>
          <w:color w:val="000000"/>
        </w:rPr>
        <w:t>pakeitimo</w:t>
      </w:r>
      <w:proofErr w:type="spellEnd"/>
      <w:r>
        <w:rPr>
          <w:color w:val="000000"/>
        </w:rPr>
        <w:t xml:space="preserve">“, </w:t>
      </w:r>
      <w:proofErr w:type="spellStart"/>
      <w:r>
        <w:rPr>
          <w:color w:val="000000"/>
        </w:rPr>
        <w:t>Priėmimo</w:t>
      </w:r>
      <w:proofErr w:type="spellEnd"/>
      <w:r>
        <w:rPr>
          <w:color w:val="000000"/>
        </w:rPr>
        <w:t xml:space="preserve"> į </w:t>
      </w:r>
      <w:proofErr w:type="spellStart"/>
      <w:r>
        <w:rPr>
          <w:color w:val="000000"/>
        </w:rPr>
        <w:t>valstybinę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savivaldybės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bendrojo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ugdymo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mokyklą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profesinio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mokymo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įstaigą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bendrųjų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kriterijų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sąrašu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patvirtintu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Lietuvos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Respublikos</w:t>
      </w:r>
      <w:proofErr w:type="spellEnd"/>
      <w:r>
        <w:rPr>
          <w:color w:val="000000"/>
        </w:rPr>
        <w:t xml:space="preserve"> švietimo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mokslo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ministro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1 m"/>
        </w:smartTagPr>
        <w:r>
          <w:rPr>
            <w:color w:val="000000"/>
          </w:rPr>
          <w:t>2011 m</w:t>
        </w:r>
      </w:smartTag>
      <w:r>
        <w:rPr>
          <w:color w:val="000000"/>
        </w:rPr>
        <w:t xml:space="preserve">. </w:t>
      </w:r>
      <w:proofErr w:type="spellStart"/>
      <w:r>
        <w:rPr>
          <w:color w:val="000000"/>
        </w:rPr>
        <w:t>liepos</w:t>
      </w:r>
      <w:proofErr w:type="spellEnd"/>
      <w:r>
        <w:rPr>
          <w:color w:val="000000"/>
        </w:rPr>
        <w:t xml:space="preserve"> 20 d. </w:t>
      </w:r>
      <w:proofErr w:type="spellStart"/>
      <w:r>
        <w:rPr>
          <w:color w:val="000000"/>
        </w:rPr>
        <w:t>įsakymu</w:t>
      </w:r>
      <w:proofErr w:type="spellEnd"/>
      <w:r>
        <w:rPr>
          <w:color w:val="000000"/>
        </w:rPr>
        <w:t xml:space="preserve"> Nr. V-1369 „</w:t>
      </w:r>
      <w:proofErr w:type="spellStart"/>
      <w:r>
        <w:rPr>
          <w:color w:val="000000"/>
        </w:rPr>
        <w:t>Dėl</w:t>
      </w:r>
      <w:proofErr w:type="spellEnd"/>
      <w:r>
        <w:rPr>
          <w:color w:val="000000"/>
        </w:rPr>
        <w:t xml:space="preserve"> švietimo </w:t>
      </w:r>
      <w:proofErr w:type="spellStart"/>
      <w:r>
        <w:rPr>
          <w:color w:val="000000"/>
        </w:rPr>
        <w:t>ir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mokslo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ministro</w:t>
      </w:r>
      <w:proofErr w:type="spellEnd"/>
      <w:r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4 m"/>
        </w:smartTagPr>
        <w:r>
          <w:rPr>
            <w:color w:val="000000"/>
          </w:rPr>
          <w:t>2004 m</w:t>
        </w:r>
      </w:smartTag>
      <w:r>
        <w:rPr>
          <w:color w:val="000000"/>
        </w:rPr>
        <w:t xml:space="preserve">. </w:t>
      </w:r>
      <w:proofErr w:type="spellStart"/>
      <w:r>
        <w:rPr>
          <w:color w:val="000000"/>
        </w:rPr>
        <w:t>birželio</w:t>
      </w:r>
      <w:proofErr w:type="spellEnd"/>
      <w:r>
        <w:rPr>
          <w:color w:val="000000"/>
        </w:rPr>
        <w:t xml:space="preserve"> 25 d. </w:t>
      </w:r>
      <w:proofErr w:type="spellStart"/>
      <w:r>
        <w:rPr>
          <w:color w:val="000000"/>
        </w:rPr>
        <w:t>įsakymo</w:t>
      </w:r>
      <w:proofErr w:type="spellEnd"/>
      <w:r>
        <w:rPr>
          <w:color w:val="000000"/>
        </w:rPr>
        <w:t xml:space="preserve"> Nr. </w:t>
      </w:r>
      <w:r w:rsidRPr="00733E1D">
        <w:rPr>
          <w:color w:val="000000"/>
        </w:rPr>
        <w:t>ISAK-1019 „</w:t>
      </w:r>
      <w:proofErr w:type="spellStart"/>
      <w:r w:rsidRPr="00733E1D">
        <w:rPr>
          <w:color w:val="000000"/>
        </w:rPr>
        <w:t>Dėl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priėmimo</w:t>
      </w:r>
      <w:proofErr w:type="spellEnd"/>
      <w:r w:rsidRPr="00733E1D">
        <w:rPr>
          <w:color w:val="000000"/>
        </w:rPr>
        <w:t xml:space="preserve"> į </w:t>
      </w:r>
      <w:proofErr w:type="spellStart"/>
      <w:r w:rsidRPr="00733E1D">
        <w:rPr>
          <w:color w:val="000000"/>
        </w:rPr>
        <w:t>valstybinę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ir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savivaldybės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bendrojo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lavinimo</w:t>
      </w:r>
      <w:proofErr w:type="spellEnd"/>
      <w:r w:rsidRPr="00733E1D">
        <w:rPr>
          <w:color w:val="000000"/>
        </w:rPr>
        <w:t xml:space="preserve">, </w:t>
      </w:r>
      <w:proofErr w:type="spellStart"/>
      <w:r w:rsidRPr="00733E1D">
        <w:rPr>
          <w:color w:val="000000"/>
        </w:rPr>
        <w:t>profesinio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mokymo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įstaigą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bendrųjų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kriterijų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sąrašo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patvirtinimo</w:t>
      </w:r>
      <w:proofErr w:type="spellEnd"/>
      <w:r w:rsidRPr="00733E1D">
        <w:rPr>
          <w:color w:val="000000"/>
        </w:rPr>
        <w:t xml:space="preserve">“ </w:t>
      </w:r>
      <w:proofErr w:type="spellStart"/>
      <w:r w:rsidRPr="00733E1D">
        <w:rPr>
          <w:color w:val="000000"/>
        </w:rPr>
        <w:t>pakeitimo</w:t>
      </w:r>
      <w:proofErr w:type="spellEnd"/>
      <w:r w:rsidRPr="00733E1D">
        <w:rPr>
          <w:color w:val="000000"/>
        </w:rPr>
        <w:t xml:space="preserve">“, švietimo </w:t>
      </w:r>
      <w:proofErr w:type="spellStart"/>
      <w:r w:rsidRPr="00733E1D">
        <w:rPr>
          <w:color w:val="000000"/>
        </w:rPr>
        <w:t>ir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mokslo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ministro</w:t>
      </w:r>
      <w:proofErr w:type="spellEnd"/>
      <w:r w:rsidRPr="00733E1D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11 m"/>
        </w:smartTagPr>
        <w:r w:rsidRPr="00733E1D">
          <w:rPr>
            <w:color w:val="000000"/>
          </w:rPr>
          <w:t>2011 m</w:t>
        </w:r>
      </w:smartTag>
      <w:r w:rsidRPr="00733E1D">
        <w:rPr>
          <w:color w:val="000000"/>
        </w:rPr>
        <w:t xml:space="preserve">. </w:t>
      </w:r>
      <w:proofErr w:type="spellStart"/>
      <w:r w:rsidRPr="00733E1D">
        <w:rPr>
          <w:color w:val="000000"/>
        </w:rPr>
        <w:t>gruodžio</w:t>
      </w:r>
      <w:proofErr w:type="spellEnd"/>
      <w:r w:rsidRPr="00733E1D">
        <w:rPr>
          <w:color w:val="000000"/>
        </w:rPr>
        <w:t xml:space="preserve"> 28 d. </w:t>
      </w:r>
      <w:proofErr w:type="spellStart"/>
      <w:r w:rsidRPr="00733E1D">
        <w:rPr>
          <w:color w:val="000000"/>
        </w:rPr>
        <w:t>įsakymu</w:t>
      </w:r>
      <w:proofErr w:type="spellEnd"/>
      <w:r w:rsidRPr="00733E1D">
        <w:rPr>
          <w:color w:val="000000"/>
        </w:rPr>
        <w:t xml:space="preserve"> Nr. V-2548 „</w:t>
      </w:r>
      <w:proofErr w:type="spellStart"/>
      <w:r w:rsidRPr="00733E1D">
        <w:rPr>
          <w:color w:val="000000"/>
        </w:rPr>
        <w:t>Dėl</w:t>
      </w:r>
      <w:proofErr w:type="spellEnd"/>
      <w:r w:rsidRPr="00733E1D">
        <w:rPr>
          <w:color w:val="000000"/>
        </w:rPr>
        <w:t xml:space="preserve"> švietimo </w:t>
      </w:r>
      <w:proofErr w:type="spellStart"/>
      <w:r w:rsidRPr="00733E1D">
        <w:rPr>
          <w:color w:val="000000"/>
        </w:rPr>
        <w:t>ir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mokslo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ministro</w:t>
      </w:r>
      <w:proofErr w:type="spellEnd"/>
      <w:r w:rsidRPr="00733E1D">
        <w:rPr>
          <w:color w:val="000000"/>
        </w:rPr>
        <w:t xml:space="preserve"> </w:t>
      </w:r>
      <w:smartTag w:uri="urn:schemas-microsoft-com:office:smarttags" w:element="metricconverter">
        <w:smartTagPr>
          <w:attr w:name="ProductID" w:val="2004 m"/>
        </w:smartTagPr>
        <w:r w:rsidRPr="00733E1D">
          <w:rPr>
            <w:color w:val="000000"/>
          </w:rPr>
          <w:t>2004 m</w:t>
        </w:r>
      </w:smartTag>
      <w:r w:rsidRPr="00733E1D">
        <w:rPr>
          <w:color w:val="000000"/>
        </w:rPr>
        <w:t xml:space="preserve">. </w:t>
      </w:r>
      <w:proofErr w:type="spellStart"/>
      <w:r w:rsidRPr="00733E1D">
        <w:rPr>
          <w:color w:val="000000"/>
        </w:rPr>
        <w:t>birželio</w:t>
      </w:r>
      <w:proofErr w:type="spellEnd"/>
      <w:r w:rsidRPr="00733E1D">
        <w:rPr>
          <w:color w:val="000000"/>
        </w:rPr>
        <w:t xml:space="preserve"> 25 d. </w:t>
      </w:r>
      <w:proofErr w:type="spellStart"/>
      <w:r w:rsidRPr="00733E1D">
        <w:rPr>
          <w:color w:val="000000"/>
        </w:rPr>
        <w:t>įsakymo</w:t>
      </w:r>
      <w:proofErr w:type="spellEnd"/>
      <w:r w:rsidRPr="00733E1D">
        <w:rPr>
          <w:color w:val="000000"/>
        </w:rPr>
        <w:t xml:space="preserve"> Nr. ISAK-1019 „</w:t>
      </w:r>
      <w:proofErr w:type="spellStart"/>
      <w:r w:rsidRPr="00733E1D">
        <w:rPr>
          <w:color w:val="000000"/>
        </w:rPr>
        <w:t>Dėl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Priėmimo</w:t>
      </w:r>
      <w:proofErr w:type="spellEnd"/>
      <w:r w:rsidRPr="00733E1D">
        <w:rPr>
          <w:color w:val="000000"/>
        </w:rPr>
        <w:t xml:space="preserve"> į </w:t>
      </w:r>
      <w:proofErr w:type="spellStart"/>
      <w:r w:rsidRPr="00733E1D">
        <w:rPr>
          <w:color w:val="000000"/>
        </w:rPr>
        <w:t>valstybinę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ir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savivaldybės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bendrojo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ugdymo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mokyklą</w:t>
      </w:r>
      <w:proofErr w:type="spellEnd"/>
      <w:r w:rsidRPr="00733E1D">
        <w:rPr>
          <w:color w:val="000000"/>
        </w:rPr>
        <w:t xml:space="preserve">, </w:t>
      </w:r>
      <w:proofErr w:type="spellStart"/>
      <w:r w:rsidRPr="00733E1D">
        <w:rPr>
          <w:color w:val="000000"/>
        </w:rPr>
        <w:t>profesinio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mokymo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įstaigą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bendrųjų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kriterijų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sąrašo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patvirtinimo</w:t>
      </w:r>
      <w:proofErr w:type="spellEnd"/>
      <w:r w:rsidRPr="00733E1D">
        <w:rPr>
          <w:color w:val="000000"/>
        </w:rPr>
        <w:t xml:space="preserve">“ </w:t>
      </w:r>
      <w:proofErr w:type="spellStart"/>
      <w:r w:rsidRPr="00733E1D">
        <w:rPr>
          <w:color w:val="000000"/>
        </w:rPr>
        <w:t>pakeitimo</w:t>
      </w:r>
      <w:proofErr w:type="spellEnd"/>
      <w:r w:rsidRPr="00733E1D">
        <w:rPr>
          <w:color w:val="000000"/>
        </w:rPr>
        <w:t xml:space="preserve">“, </w:t>
      </w:r>
      <w:proofErr w:type="spellStart"/>
      <w:r w:rsidRPr="00733E1D">
        <w:rPr>
          <w:color w:val="000000"/>
        </w:rPr>
        <w:t>Savivaldybės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taryba</w:t>
      </w:r>
      <w:proofErr w:type="spellEnd"/>
      <w:r w:rsidRPr="00733E1D">
        <w:rPr>
          <w:color w:val="000000"/>
        </w:rPr>
        <w:t xml:space="preserve"> n u s p r e n d ž </w:t>
      </w:r>
      <w:proofErr w:type="spellStart"/>
      <w:r w:rsidRPr="00733E1D">
        <w:rPr>
          <w:color w:val="000000"/>
        </w:rPr>
        <w:t>i</w:t>
      </w:r>
      <w:proofErr w:type="spellEnd"/>
      <w:r w:rsidRPr="00733E1D">
        <w:rPr>
          <w:color w:val="000000"/>
        </w:rPr>
        <w:t xml:space="preserve"> </w:t>
      </w:r>
      <w:proofErr w:type="spellStart"/>
      <w:r w:rsidRPr="00733E1D">
        <w:rPr>
          <w:color w:val="000000"/>
        </w:rPr>
        <w:t>a</w:t>
      </w:r>
      <w:proofErr w:type="spellEnd"/>
      <w:r w:rsidRPr="00733E1D">
        <w:rPr>
          <w:color w:val="000000"/>
        </w:rPr>
        <w:t>:</w:t>
      </w:r>
      <w:proofErr w:type="gramEnd"/>
    </w:p>
    <w:p w:rsidR="00487E7B" w:rsidRPr="00733E1D" w:rsidRDefault="00487E7B">
      <w:pPr>
        <w:pStyle w:val="bodytext0"/>
        <w:ind w:firstLine="720"/>
        <w:jc w:val="both"/>
        <w:rPr>
          <w:color w:val="000000"/>
        </w:rPr>
      </w:pPr>
      <w:proofErr w:type="spellStart"/>
      <w:r w:rsidRPr="00733E1D">
        <w:rPr>
          <w:color w:val="000000"/>
        </w:rPr>
        <w:t>Nustatyti</w:t>
      </w:r>
      <w:proofErr w:type="spellEnd"/>
      <w:r w:rsidRPr="00733E1D">
        <w:rPr>
          <w:color w:val="000000"/>
        </w:rPr>
        <w:t xml:space="preserve">: </w:t>
      </w:r>
    </w:p>
    <w:p w:rsidR="00487E7B" w:rsidRPr="00733E1D" w:rsidRDefault="00487E7B">
      <w:pPr>
        <w:pStyle w:val="Default"/>
        <w:ind w:firstLine="720"/>
        <w:jc w:val="both"/>
      </w:pPr>
      <w:r w:rsidRPr="00733E1D">
        <w:t xml:space="preserve">1. </w:t>
      </w:r>
      <w:proofErr w:type="spellStart"/>
      <w:r w:rsidRPr="00733E1D">
        <w:t>Mokinių</w:t>
      </w:r>
      <w:proofErr w:type="spellEnd"/>
      <w:r w:rsidRPr="00733E1D">
        <w:t xml:space="preserve"> </w:t>
      </w:r>
      <w:proofErr w:type="spellStart"/>
      <w:r w:rsidRPr="00733E1D">
        <w:t>priėmimo</w:t>
      </w:r>
      <w:proofErr w:type="spellEnd"/>
      <w:r w:rsidRPr="00733E1D">
        <w:t xml:space="preserve"> į Panevėžio rajono </w:t>
      </w:r>
      <w:proofErr w:type="spellStart"/>
      <w:r w:rsidRPr="00733E1D">
        <w:t>bendrojo</w:t>
      </w:r>
      <w:proofErr w:type="spellEnd"/>
      <w:r w:rsidRPr="00733E1D">
        <w:t xml:space="preserve"> </w:t>
      </w:r>
      <w:proofErr w:type="spellStart"/>
      <w:r w:rsidRPr="00733E1D">
        <w:t>ugdymo</w:t>
      </w:r>
      <w:proofErr w:type="spellEnd"/>
      <w:r w:rsidRPr="00733E1D">
        <w:t xml:space="preserve"> </w:t>
      </w:r>
      <w:proofErr w:type="spellStart"/>
      <w:r w:rsidRPr="00733E1D">
        <w:t>mokyklas</w:t>
      </w:r>
      <w:proofErr w:type="spellEnd"/>
      <w:r w:rsidRPr="00733E1D">
        <w:t xml:space="preserve"> </w:t>
      </w:r>
      <w:proofErr w:type="spellStart"/>
      <w:r w:rsidRPr="00733E1D">
        <w:t>laiką</w:t>
      </w:r>
      <w:proofErr w:type="spellEnd"/>
      <w:r w:rsidRPr="00733E1D">
        <w:t xml:space="preserve"> – </w:t>
      </w:r>
      <w:proofErr w:type="spellStart"/>
      <w:r w:rsidRPr="00733E1D">
        <w:t>nuo</w:t>
      </w:r>
      <w:proofErr w:type="spellEnd"/>
      <w:r w:rsidRPr="00733E1D">
        <w:t xml:space="preserve"> </w:t>
      </w:r>
      <w:proofErr w:type="spellStart"/>
      <w:r w:rsidRPr="00733E1D">
        <w:t>balandžio</w:t>
      </w:r>
      <w:proofErr w:type="spellEnd"/>
      <w:r w:rsidRPr="00733E1D">
        <w:t xml:space="preserve"> </w:t>
      </w:r>
      <w:r w:rsidRPr="00733E1D">
        <w:br/>
        <w:t xml:space="preserve">1 d. </w:t>
      </w:r>
      <w:proofErr w:type="spellStart"/>
      <w:r w:rsidRPr="00733E1D">
        <w:t>iki</w:t>
      </w:r>
      <w:proofErr w:type="spellEnd"/>
      <w:r w:rsidRPr="00733E1D">
        <w:t xml:space="preserve"> </w:t>
      </w:r>
      <w:proofErr w:type="spellStart"/>
      <w:r w:rsidRPr="00733E1D">
        <w:t>rugpjūčio</w:t>
      </w:r>
      <w:proofErr w:type="spellEnd"/>
      <w:r w:rsidRPr="00733E1D">
        <w:t xml:space="preserve"> 31 d., </w:t>
      </w:r>
      <w:proofErr w:type="spellStart"/>
      <w:r w:rsidRPr="00733E1D">
        <w:t>esant</w:t>
      </w:r>
      <w:proofErr w:type="spellEnd"/>
      <w:r w:rsidRPr="00733E1D">
        <w:t xml:space="preserve"> </w:t>
      </w:r>
      <w:proofErr w:type="spellStart"/>
      <w:r w:rsidRPr="00733E1D">
        <w:t>laisvų</w:t>
      </w:r>
      <w:proofErr w:type="spellEnd"/>
      <w:r w:rsidRPr="00733E1D">
        <w:t xml:space="preserve"> </w:t>
      </w:r>
      <w:proofErr w:type="spellStart"/>
      <w:r w:rsidRPr="00733E1D">
        <w:t>vietų</w:t>
      </w:r>
      <w:proofErr w:type="spellEnd"/>
      <w:r w:rsidRPr="00733E1D">
        <w:t xml:space="preserve"> </w:t>
      </w:r>
      <w:proofErr w:type="spellStart"/>
      <w:r w:rsidRPr="00733E1D">
        <w:t>priimti</w:t>
      </w:r>
      <w:proofErr w:type="spellEnd"/>
      <w:r w:rsidRPr="00733E1D">
        <w:t xml:space="preserve"> </w:t>
      </w:r>
      <w:proofErr w:type="spellStart"/>
      <w:r w:rsidRPr="00733E1D">
        <w:t>visus</w:t>
      </w:r>
      <w:proofErr w:type="spellEnd"/>
      <w:r w:rsidRPr="00733E1D">
        <w:t xml:space="preserve"> </w:t>
      </w:r>
      <w:proofErr w:type="spellStart"/>
      <w:r w:rsidRPr="00733E1D">
        <w:t>mokslo</w:t>
      </w:r>
      <w:proofErr w:type="spellEnd"/>
      <w:r w:rsidRPr="00733E1D">
        <w:t xml:space="preserve"> </w:t>
      </w:r>
      <w:proofErr w:type="spellStart"/>
      <w:r w:rsidRPr="00733E1D">
        <w:t>metus</w:t>
      </w:r>
      <w:proofErr w:type="spellEnd"/>
      <w:r w:rsidRPr="00733E1D">
        <w:t xml:space="preserve">. </w:t>
      </w:r>
    </w:p>
    <w:p w:rsidR="00487E7B" w:rsidRPr="00733E1D" w:rsidRDefault="00487E7B">
      <w:pPr>
        <w:pStyle w:val="Default"/>
        <w:ind w:firstLine="720"/>
        <w:jc w:val="both"/>
      </w:pPr>
      <w:r w:rsidRPr="00733E1D">
        <w:t xml:space="preserve">2. Panevėžio rajono </w:t>
      </w:r>
      <w:proofErr w:type="spellStart"/>
      <w:r w:rsidRPr="00733E1D">
        <w:t>savivaldybės</w:t>
      </w:r>
      <w:proofErr w:type="spellEnd"/>
      <w:r w:rsidRPr="00733E1D">
        <w:t xml:space="preserve"> </w:t>
      </w:r>
      <w:proofErr w:type="spellStart"/>
      <w:r w:rsidRPr="00733E1D">
        <w:t>bendrojo</w:t>
      </w:r>
      <w:proofErr w:type="spellEnd"/>
      <w:r w:rsidRPr="00733E1D">
        <w:t xml:space="preserve"> </w:t>
      </w:r>
      <w:proofErr w:type="spellStart"/>
      <w:r w:rsidRPr="00733E1D">
        <w:t>ugdymo</w:t>
      </w:r>
      <w:proofErr w:type="spellEnd"/>
      <w:r w:rsidRPr="00733E1D">
        <w:t xml:space="preserve"> </w:t>
      </w:r>
      <w:proofErr w:type="spellStart"/>
      <w:r w:rsidRPr="00733E1D">
        <w:t>mokyklų</w:t>
      </w:r>
      <w:proofErr w:type="spellEnd"/>
      <w:r w:rsidRPr="00733E1D">
        <w:t xml:space="preserve"> </w:t>
      </w:r>
      <w:proofErr w:type="spellStart"/>
      <w:r w:rsidRPr="00733E1D">
        <w:t>mokinių</w:t>
      </w:r>
      <w:proofErr w:type="spellEnd"/>
      <w:r w:rsidRPr="00733E1D">
        <w:t xml:space="preserve"> </w:t>
      </w:r>
      <w:proofErr w:type="spellStart"/>
      <w:r w:rsidRPr="00733E1D">
        <w:t>ir</w:t>
      </w:r>
      <w:proofErr w:type="spellEnd"/>
      <w:r w:rsidRPr="00733E1D">
        <w:t xml:space="preserve"> </w:t>
      </w:r>
      <w:proofErr w:type="spellStart"/>
      <w:r w:rsidRPr="00733E1D">
        <w:t>klasių</w:t>
      </w:r>
      <w:proofErr w:type="spellEnd"/>
      <w:r w:rsidRPr="00733E1D">
        <w:t xml:space="preserve"> </w:t>
      </w:r>
      <w:proofErr w:type="spellStart"/>
      <w:r w:rsidRPr="00733E1D">
        <w:t>pagal</w:t>
      </w:r>
      <w:proofErr w:type="spellEnd"/>
      <w:r w:rsidRPr="00733E1D">
        <w:t xml:space="preserve"> </w:t>
      </w:r>
      <w:proofErr w:type="spellStart"/>
      <w:r w:rsidRPr="00733E1D">
        <w:t>vykdomas</w:t>
      </w:r>
      <w:proofErr w:type="spellEnd"/>
      <w:r w:rsidRPr="00733E1D">
        <w:t xml:space="preserve"> </w:t>
      </w:r>
      <w:proofErr w:type="spellStart"/>
      <w:r w:rsidRPr="00733E1D">
        <w:t>bendrojo</w:t>
      </w:r>
      <w:proofErr w:type="spellEnd"/>
      <w:r w:rsidRPr="00733E1D">
        <w:t xml:space="preserve"> </w:t>
      </w:r>
      <w:proofErr w:type="spellStart"/>
      <w:r w:rsidRPr="00733E1D">
        <w:t>ugdymo</w:t>
      </w:r>
      <w:proofErr w:type="spellEnd"/>
      <w:r w:rsidRPr="00733E1D">
        <w:t xml:space="preserve"> </w:t>
      </w:r>
      <w:proofErr w:type="spellStart"/>
      <w:r w:rsidRPr="00733E1D">
        <w:t>programas</w:t>
      </w:r>
      <w:proofErr w:type="spellEnd"/>
      <w:r w:rsidRPr="00733E1D">
        <w:t xml:space="preserve"> </w:t>
      </w:r>
      <w:proofErr w:type="spellStart"/>
      <w:r w:rsidRPr="00733E1D">
        <w:t>skaičių</w:t>
      </w:r>
      <w:proofErr w:type="spellEnd"/>
      <w:r w:rsidRPr="00733E1D">
        <w:t xml:space="preserve">, </w:t>
      </w:r>
      <w:proofErr w:type="spellStart"/>
      <w:r w:rsidRPr="00733E1D">
        <w:t>priešmokyklinio</w:t>
      </w:r>
      <w:proofErr w:type="spellEnd"/>
      <w:r w:rsidRPr="00733E1D">
        <w:t xml:space="preserve"> </w:t>
      </w:r>
      <w:proofErr w:type="spellStart"/>
      <w:r w:rsidRPr="00733E1D">
        <w:t>ugdymo</w:t>
      </w:r>
      <w:proofErr w:type="spellEnd"/>
      <w:r w:rsidRPr="00733E1D">
        <w:t xml:space="preserve"> </w:t>
      </w:r>
      <w:proofErr w:type="spellStart"/>
      <w:r w:rsidRPr="00733E1D">
        <w:t>grupių</w:t>
      </w:r>
      <w:proofErr w:type="spellEnd"/>
      <w:r w:rsidRPr="00733E1D">
        <w:t xml:space="preserve"> </w:t>
      </w:r>
      <w:proofErr w:type="spellStart"/>
      <w:r w:rsidRPr="00733E1D">
        <w:t>ir</w:t>
      </w:r>
      <w:proofErr w:type="spellEnd"/>
      <w:r w:rsidRPr="00733E1D">
        <w:t xml:space="preserve"> </w:t>
      </w:r>
      <w:proofErr w:type="spellStart"/>
      <w:r w:rsidRPr="00733E1D">
        <w:t>vaikų</w:t>
      </w:r>
      <w:proofErr w:type="spellEnd"/>
      <w:r w:rsidRPr="00733E1D">
        <w:t xml:space="preserve"> </w:t>
      </w:r>
      <w:proofErr w:type="spellStart"/>
      <w:r w:rsidRPr="00733E1D">
        <w:t>skaičių</w:t>
      </w:r>
      <w:proofErr w:type="spellEnd"/>
      <w:r w:rsidRPr="00733E1D">
        <w:t xml:space="preserve"> 2014–2015 m. m. (</w:t>
      </w:r>
      <w:proofErr w:type="spellStart"/>
      <w:r w:rsidRPr="00733E1D">
        <w:t>pridedama</w:t>
      </w:r>
      <w:proofErr w:type="spellEnd"/>
      <w:r w:rsidRPr="00733E1D">
        <w:t xml:space="preserve">). </w:t>
      </w:r>
    </w:p>
    <w:p w:rsidR="00487E7B" w:rsidRDefault="00487E7B">
      <w:pPr>
        <w:rPr>
          <w:sz w:val="24"/>
          <w:szCs w:val="24"/>
        </w:rPr>
      </w:pPr>
    </w:p>
    <w:p w:rsidR="00487E7B" w:rsidRDefault="00487E7B">
      <w:pPr>
        <w:rPr>
          <w:sz w:val="24"/>
          <w:szCs w:val="24"/>
        </w:rPr>
      </w:pPr>
    </w:p>
    <w:p w:rsidR="00487E7B" w:rsidRDefault="00487E7B">
      <w:pPr>
        <w:rPr>
          <w:sz w:val="24"/>
        </w:rPr>
      </w:pPr>
    </w:p>
    <w:p w:rsidR="00487E7B" w:rsidRDefault="00DD67CA" w:rsidP="00DD67CA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487E7B" w:rsidRDefault="00487E7B">
      <w:pPr>
        <w:ind w:left="5184"/>
        <w:jc w:val="both"/>
        <w:rPr>
          <w:sz w:val="24"/>
          <w:szCs w:val="24"/>
        </w:rPr>
      </w:pPr>
    </w:p>
    <w:p w:rsidR="00487E7B" w:rsidRDefault="00487E7B">
      <w:pPr>
        <w:ind w:left="5184"/>
        <w:jc w:val="both"/>
        <w:rPr>
          <w:sz w:val="24"/>
          <w:szCs w:val="24"/>
        </w:rPr>
      </w:pPr>
    </w:p>
    <w:p w:rsidR="00487E7B" w:rsidRDefault="00487E7B">
      <w:pPr>
        <w:ind w:left="5184"/>
        <w:jc w:val="both"/>
        <w:rPr>
          <w:sz w:val="24"/>
          <w:szCs w:val="24"/>
        </w:rPr>
      </w:pPr>
    </w:p>
    <w:p w:rsidR="00487E7B" w:rsidRDefault="00487E7B">
      <w:pPr>
        <w:jc w:val="both"/>
        <w:rPr>
          <w:sz w:val="24"/>
          <w:szCs w:val="24"/>
        </w:rPr>
      </w:pPr>
    </w:p>
    <w:p w:rsidR="00487E7B" w:rsidRDefault="00487E7B"/>
    <w:p w:rsidR="00487E7B" w:rsidRDefault="00487E7B" w:rsidP="00DD67CA">
      <w:pPr>
        <w:sectPr w:rsidR="00487E7B" w:rsidSect="006E701B">
          <w:headerReference w:type="first" r:id="rId7"/>
          <w:footnotePr>
            <w:pos w:val="beneathText"/>
          </w:footnotePr>
          <w:pgSz w:w="11907" w:h="16840" w:code="9"/>
          <w:pgMar w:top="1191" w:right="862" w:bottom="1276" w:left="1134" w:header="1134" w:footer="1140" w:gutter="0"/>
          <w:cols w:space="720"/>
          <w:titlePg/>
          <w:docGrid w:linePitch="360"/>
        </w:sectPr>
      </w:pPr>
    </w:p>
    <w:p w:rsidR="00487E7B" w:rsidRDefault="00487E7B">
      <w:pPr>
        <w:rPr>
          <w:sz w:val="24"/>
          <w:szCs w:val="24"/>
        </w:rPr>
      </w:pPr>
    </w:p>
    <w:p w:rsidR="00487E7B" w:rsidRDefault="00487E7B">
      <w:pPr>
        <w:widowControl w:val="0"/>
        <w:autoSpaceDE w:val="0"/>
        <w:spacing w:before="78"/>
        <w:ind w:right="3114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</w:t>
      </w:r>
      <w:r w:rsidR="00DD67CA">
        <w:rPr>
          <w:sz w:val="24"/>
        </w:rPr>
        <w:t xml:space="preserve">     </w:t>
      </w:r>
      <w:r>
        <w:rPr>
          <w:sz w:val="24"/>
        </w:rPr>
        <w:t>PATVIRTINTA</w:t>
      </w:r>
    </w:p>
    <w:p w:rsidR="00487E7B" w:rsidRDefault="00487E7B">
      <w:pPr>
        <w:widowControl w:val="0"/>
        <w:autoSpaceDE w:val="0"/>
        <w:ind w:right="973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                    </w:t>
      </w:r>
      <w:r w:rsidR="00DD67CA">
        <w:rPr>
          <w:sz w:val="24"/>
        </w:rPr>
        <w:t xml:space="preserve"> </w:t>
      </w:r>
      <w:r>
        <w:rPr>
          <w:sz w:val="24"/>
        </w:rPr>
        <w:t>Panevėžio rajono savivaldy</w:t>
      </w:r>
      <w:r>
        <w:rPr>
          <w:spacing w:val="-1"/>
          <w:sz w:val="24"/>
        </w:rPr>
        <w:t>b</w:t>
      </w:r>
      <w:r>
        <w:rPr>
          <w:sz w:val="24"/>
        </w:rPr>
        <w:t>ės</w:t>
      </w:r>
      <w:r>
        <w:rPr>
          <w:spacing w:val="-1"/>
          <w:sz w:val="24"/>
        </w:rPr>
        <w:t xml:space="preserve"> </w:t>
      </w:r>
      <w:r>
        <w:rPr>
          <w:sz w:val="24"/>
        </w:rPr>
        <w:t>tarybos</w:t>
      </w:r>
    </w:p>
    <w:p w:rsidR="00487E7B" w:rsidRDefault="00487E7B">
      <w:pPr>
        <w:widowControl w:val="0"/>
        <w:autoSpaceDE w:val="0"/>
        <w:ind w:right="572"/>
        <w:jc w:val="center"/>
        <w:rPr>
          <w:sz w:val="24"/>
        </w:rPr>
      </w:pPr>
      <w:r>
        <w:rPr>
          <w:sz w:val="24"/>
        </w:rPr>
        <w:t xml:space="preserve">                                                                                                                                           </w:t>
      </w:r>
      <w:r w:rsidR="00DD67CA">
        <w:rPr>
          <w:sz w:val="24"/>
        </w:rPr>
        <w:t xml:space="preserve">            </w:t>
      </w:r>
      <w:smartTag w:uri="urn:schemas-microsoft-com:office:smarttags" w:element="metricconverter">
        <w:smartTagPr>
          <w:attr w:name="ProductID" w:val="2014 m"/>
        </w:smartTagPr>
        <w:r>
          <w:rPr>
            <w:sz w:val="24"/>
          </w:rPr>
          <w:t>2014</w:t>
        </w:r>
        <w:r>
          <w:rPr>
            <w:spacing w:val="40"/>
            <w:sz w:val="24"/>
          </w:rPr>
          <w:t xml:space="preserve"> </w:t>
        </w:r>
        <w:r>
          <w:rPr>
            <w:sz w:val="24"/>
          </w:rPr>
          <w:t>m</w:t>
        </w:r>
      </w:smartTag>
      <w:r>
        <w:rPr>
          <w:sz w:val="24"/>
        </w:rPr>
        <w:t>. kovo 27 d. sprendimu Nr. T-</w:t>
      </w:r>
      <w:r w:rsidR="00DD67CA">
        <w:rPr>
          <w:sz w:val="24"/>
        </w:rPr>
        <w:t>73</w:t>
      </w:r>
    </w:p>
    <w:p w:rsidR="00487E7B" w:rsidRDefault="00487E7B">
      <w:pPr>
        <w:widowControl w:val="0"/>
        <w:autoSpaceDE w:val="0"/>
        <w:spacing w:before="20" w:line="260" w:lineRule="exact"/>
        <w:rPr>
          <w:sz w:val="26"/>
        </w:rPr>
      </w:pPr>
    </w:p>
    <w:p w:rsidR="00487E7B" w:rsidRDefault="00487E7B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PANEV</w:t>
      </w:r>
      <w:r>
        <w:rPr>
          <w:b/>
          <w:spacing w:val="1"/>
          <w:sz w:val="24"/>
        </w:rPr>
        <w:t>Ė</w:t>
      </w:r>
      <w:r>
        <w:rPr>
          <w:b/>
          <w:sz w:val="24"/>
        </w:rPr>
        <w:t>ŽIO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RA</w:t>
      </w:r>
      <w:r>
        <w:rPr>
          <w:b/>
          <w:spacing w:val="2"/>
          <w:sz w:val="24"/>
        </w:rPr>
        <w:t>J</w:t>
      </w:r>
      <w:r>
        <w:rPr>
          <w:b/>
          <w:sz w:val="24"/>
        </w:rPr>
        <w:t>ONO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BENDROJO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MOKYK</w:t>
      </w:r>
      <w:r>
        <w:rPr>
          <w:b/>
          <w:spacing w:val="1"/>
          <w:sz w:val="24"/>
        </w:rPr>
        <w:t>L</w:t>
      </w:r>
      <w:r>
        <w:rPr>
          <w:b/>
          <w:sz w:val="24"/>
        </w:rPr>
        <w:t>Ų</w:t>
      </w:r>
      <w:r>
        <w:rPr>
          <w:b/>
          <w:spacing w:val="-8"/>
          <w:sz w:val="24"/>
        </w:rPr>
        <w:t xml:space="preserve"> MOKINIŲ IR </w:t>
      </w:r>
      <w:r>
        <w:rPr>
          <w:b/>
          <w:sz w:val="24"/>
        </w:rPr>
        <w:t>KLAS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Ų PAGAL VYKDOMAS BENDROJO UGDYMO PROGRAMAS SKAIČIUS, PRIE</w:t>
      </w:r>
      <w:r>
        <w:rPr>
          <w:b/>
          <w:spacing w:val="2"/>
          <w:sz w:val="24"/>
        </w:rPr>
        <w:t>Š</w:t>
      </w:r>
      <w:r>
        <w:rPr>
          <w:b/>
          <w:sz w:val="24"/>
        </w:rPr>
        <w:t>MOKYKLIN</w:t>
      </w:r>
      <w:r>
        <w:rPr>
          <w:b/>
          <w:spacing w:val="1"/>
          <w:sz w:val="24"/>
        </w:rPr>
        <w:t>I</w:t>
      </w:r>
      <w:r>
        <w:rPr>
          <w:b/>
          <w:sz w:val="24"/>
        </w:rPr>
        <w:t>O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UGDYMO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GRUPIŲ</w:t>
      </w:r>
      <w:r>
        <w:rPr>
          <w:b/>
          <w:spacing w:val="-6"/>
          <w:sz w:val="24"/>
        </w:rPr>
        <w:t xml:space="preserve"> IR VAIKŲ </w:t>
      </w:r>
      <w:r>
        <w:rPr>
          <w:b/>
          <w:sz w:val="24"/>
        </w:rPr>
        <w:t>SKAI</w:t>
      </w:r>
      <w:r>
        <w:rPr>
          <w:b/>
          <w:spacing w:val="-1"/>
          <w:sz w:val="24"/>
        </w:rPr>
        <w:t>Č</w:t>
      </w:r>
      <w:r>
        <w:rPr>
          <w:b/>
          <w:sz w:val="24"/>
        </w:rPr>
        <w:t>IUS</w:t>
      </w:r>
    </w:p>
    <w:p w:rsidR="00487E7B" w:rsidRDefault="00487E7B">
      <w:pPr>
        <w:widowControl w:val="0"/>
        <w:autoSpaceDE w:val="0"/>
        <w:spacing w:line="322" w:lineRule="exact"/>
        <w:ind w:right="-22"/>
        <w:jc w:val="center"/>
        <w:rPr>
          <w:b/>
          <w:sz w:val="24"/>
        </w:rPr>
      </w:pPr>
      <w:r>
        <w:rPr>
          <w:b/>
          <w:sz w:val="24"/>
        </w:rPr>
        <w:t>2014–2015 M.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M.</w:t>
      </w:r>
    </w:p>
    <w:p w:rsidR="00487E7B" w:rsidRDefault="00487E7B">
      <w:pPr>
        <w:widowControl w:val="0"/>
        <w:autoSpaceDE w:val="0"/>
        <w:spacing w:before="4" w:line="220" w:lineRule="exact"/>
      </w:pPr>
    </w:p>
    <w:tbl>
      <w:tblPr>
        <w:tblW w:w="15451" w:type="dxa"/>
        <w:tblInd w:w="-7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5"/>
        <w:gridCol w:w="992"/>
        <w:gridCol w:w="851"/>
        <w:gridCol w:w="851"/>
        <w:gridCol w:w="851"/>
        <w:gridCol w:w="851"/>
        <w:gridCol w:w="851"/>
        <w:gridCol w:w="850"/>
        <w:gridCol w:w="851"/>
        <w:gridCol w:w="708"/>
        <w:gridCol w:w="851"/>
        <w:gridCol w:w="850"/>
        <w:gridCol w:w="851"/>
        <w:gridCol w:w="850"/>
        <w:gridCol w:w="851"/>
        <w:gridCol w:w="709"/>
        <w:gridCol w:w="708"/>
      </w:tblGrid>
      <w:tr w:rsidR="00740075" w:rsidRPr="004A74D0" w:rsidTr="003A31EC">
        <w:trPr>
          <w:cantSplit/>
          <w:trHeight w:hRule="exact" w:val="896"/>
        </w:trPr>
        <w:tc>
          <w:tcPr>
            <w:tcW w:w="31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</w:t>
            </w:r>
            <w:r w:rsidRPr="004A74D0">
              <w:rPr>
                <w:spacing w:val="-1"/>
                <w:sz w:val="22"/>
                <w:szCs w:val="22"/>
              </w:rPr>
              <w:t>y</w:t>
            </w:r>
            <w:r w:rsidRPr="004A74D0">
              <w:rPr>
                <w:sz w:val="22"/>
                <w:szCs w:val="22"/>
              </w:rPr>
              <w:t>kla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Pradinio ugdymo programa</w:t>
            </w: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before="1" w:line="276" w:lineRule="exact"/>
              <w:ind w:left="24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Pagrindinio ugdymo programa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28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Vidurinio ugdymo programa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before="1" w:line="276" w:lineRule="exact"/>
              <w:ind w:left="24" w:right="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Mokinių ir klasių sk. iš viso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40075" w:rsidRDefault="004A74D0" w:rsidP="00C14835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Priešmokyklinis </w:t>
            </w:r>
          </w:p>
          <w:p w:rsidR="004A74D0" w:rsidRPr="004A74D0" w:rsidRDefault="004A74D0" w:rsidP="00C14835">
            <w:pPr>
              <w:widowControl w:val="0"/>
              <w:autoSpaceDE w:val="0"/>
              <w:snapToGrid w:val="0"/>
              <w:spacing w:before="1"/>
              <w:ind w:left="2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ugdymas</w:t>
            </w:r>
          </w:p>
        </w:tc>
      </w:tr>
      <w:tr w:rsidR="00F51506" w:rsidRPr="004A74D0" w:rsidTr="003A31EC">
        <w:trPr>
          <w:cantSplit/>
          <w:trHeight w:val="545"/>
        </w:trPr>
        <w:tc>
          <w:tcPr>
            <w:tcW w:w="31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85" w:right="51" w:hanging="6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 kl.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 w:right="11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 kl.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 kl.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ind w:left="2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 kl.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Grupių</w:t>
            </w:r>
            <w:r w:rsidRPr="004A74D0">
              <w:rPr>
                <w:spacing w:val="-5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sk.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Vaikų sk.</w:t>
            </w:r>
          </w:p>
        </w:tc>
      </w:tr>
      <w:tr w:rsidR="00740075" w:rsidRPr="004A74D0" w:rsidTr="003A31EC">
        <w:trPr>
          <w:cantSplit/>
          <w:trHeight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Krekenavos</w:t>
            </w:r>
            <w:r w:rsidRPr="004A74D0">
              <w:rPr>
                <w:spacing w:val="-11"/>
                <w:sz w:val="22"/>
                <w:szCs w:val="22"/>
              </w:rPr>
              <w:t xml:space="preserve"> </w:t>
            </w:r>
            <w:r w:rsidR="00740075">
              <w:rPr>
                <w:spacing w:val="-11"/>
                <w:sz w:val="22"/>
                <w:szCs w:val="22"/>
              </w:rPr>
              <w:t xml:space="preserve">  </w:t>
            </w:r>
            <w:r w:rsidRPr="004A74D0">
              <w:rPr>
                <w:sz w:val="22"/>
                <w:szCs w:val="22"/>
              </w:rPr>
              <w:t>Mykolo Antanai</w:t>
            </w:r>
            <w:r w:rsidRPr="004A74D0">
              <w:rPr>
                <w:spacing w:val="-1"/>
                <w:sz w:val="22"/>
                <w:szCs w:val="22"/>
              </w:rPr>
              <w:t>č</w:t>
            </w:r>
            <w:r w:rsidRPr="004A74D0">
              <w:rPr>
                <w:sz w:val="22"/>
                <w:szCs w:val="22"/>
              </w:rPr>
              <w:t>io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>gi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tabs>
                <w:tab w:val="left" w:pos="230"/>
              </w:tabs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C14835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EB1061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Raguvos gimnazija su Šilų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F51506" w:rsidRDefault="00EB1061" w:rsidP="00EB106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ind w:left="249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3*</w:t>
            </w:r>
          </w:p>
        </w:tc>
      </w:tr>
      <w:tr w:rsidR="00EB1061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F51506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462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ind w:right="5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914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gimnazijos Ėriškių Juozo Balčikonio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F235DB" w:rsidP="008102C1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F235DB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lastRenderedPageBreak/>
              <w:t xml:space="preserve">Ramygalos gimnazijos Jotainių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8102C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F235DB">
            <w:pPr>
              <w:widowControl w:val="0"/>
              <w:autoSpaceDE w:val="0"/>
              <w:snapToGrid w:val="0"/>
              <w:spacing w:line="272" w:lineRule="exact"/>
              <w:ind w:right="464"/>
              <w:jc w:val="right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8102C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FE25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gimnazija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530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Paįstrio Juozo Zikaro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o</w:t>
            </w:r>
            <w:r w:rsidRPr="004A74D0">
              <w:rPr>
                <w:sz w:val="22"/>
                <w:szCs w:val="22"/>
              </w:rPr>
              <w:t xml:space="preserve">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896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Paįstrio Juozo Zikaro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>ės mokyklos Skaistgirių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49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503" w:hanging="503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Nauja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iesčio viduri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o</w:t>
            </w:r>
            <w:r w:rsidRPr="004A74D0">
              <w:rPr>
                <w:sz w:val="22"/>
                <w:szCs w:val="22"/>
              </w:rPr>
              <w:t xml:space="preserve">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97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pacing w:val="1"/>
                <w:sz w:val="22"/>
                <w:szCs w:val="22"/>
              </w:rPr>
              <w:t>S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pacing w:val="1"/>
                <w:sz w:val="22"/>
                <w:szCs w:val="22"/>
              </w:rPr>
              <w:t>ilg</w:t>
            </w:r>
            <w:r w:rsidRPr="004A74D0">
              <w:rPr>
                <w:sz w:val="22"/>
                <w:szCs w:val="22"/>
              </w:rPr>
              <w:t>ių vidurinė mokykla su iki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>okyklinio ugdy</w:t>
            </w:r>
            <w:r w:rsidRPr="004A74D0">
              <w:rPr>
                <w:spacing w:val="-2"/>
                <w:sz w:val="22"/>
                <w:szCs w:val="22"/>
              </w:rPr>
              <w:t>m</w:t>
            </w:r>
            <w:r w:rsidRPr="004A74D0">
              <w:rPr>
                <w:sz w:val="22"/>
                <w:szCs w:val="22"/>
              </w:rPr>
              <w:t xml:space="preserve">o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230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1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Vadokl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 vidurinė mokykla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113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F51506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lastRenderedPageBreak/>
              <w:t>Berčiūnų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Geležių pagrindi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3A31EC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Miežišk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3A31EC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3A31EC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EC" w:rsidRPr="00F51506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Default="003A31EC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Default="003A31EC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Default="003A31EC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Default="003A31EC" w:rsidP="003A31EC">
            <w:pPr>
              <w:jc w:val="center"/>
            </w:pPr>
            <w:r w:rsidRPr="006C3427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3A31EC" w:rsidRPr="004A74D0" w:rsidRDefault="003A31EC" w:rsidP="003A31EC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A31EC" w:rsidRPr="004A74D0" w:rsidRDefault="003A31EC" w:rsidP="003A31EC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1044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Karsakiškio Strazdelio pagrindinė mokykla su </w:t>
            </w:r>
            <w:proofErr w:type="spellStart"/>
            <w:r w:rsidRPr="004A74D0">
              <w:rPr>
                <w:sz w:val="22"/>
                <w:szCs w:val="22"/>
              </w:rPr>
              <w:t>Tiltagalių</w:t>
            </w:r>
            <w:proofErr w:type="spellEnd"/>
            <w:r w:rsidRPr="004A74D0">
              <w:rPr>
                <w:sz w:val="22"/>
                <w:szCs w:val="22"/>
              </w:rPr>
              <w:t xml:space="preserve"> skyriumi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8*</w:t>
            </w:r>
          </w:p>
        </w:tc>
      </w:tr>
      <w:tr w:rsidR="00F51506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EB1061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Katinų pagrindinė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F51506" w:rsidRDefault="00EB1061" w:rsidP="00EB1061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4A74D0" w:rsidRDefault="003A31EC" w:rsidP="00EB106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="00EB1061" w:rsidRPr="004A74D0">
              <w:rPr>
                <w:sz w:val="22"/>
                <w:szCs w:val="22"/>
              </w:rPr>
              <w:t>*</w:t>
            </w:r>
          </w:p>
        </w:tc>
      </w:tr>
      <w:tr w:rsidR="00EB1061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F51506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  <w:shd w:val="clear" w:color="auto" w:fill="00FFFF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EB1061" w:rsidRPr="004A74D0" w:rsidRDefault="00EB1061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B1061" w:rsidRPr="004A74D0" w:rsidRDefault="00EB1061" w:rsidP="00EB1061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Kurganavos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FE25EC" w:rsidP="004A7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31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2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Linkauč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2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Paliūniškio pagrindinė</w:t>
            </w:r>
            <w:r w:rsidRPr="004A74D0">
              <w:rPr>
                <w:spacing w:val="-1"/>
                <w:sz w:val="22"/>
                <w:szCs w:val="22"/>
              </w:rPr>
              <w:t xml:space="preserve"> </w:t>
            </w:r>
            <w:r w:rsidRPr="004A74D0">
              <w:rPr>
                <w:sz w:val="22"/>
                <w:szCs w:val="22"/>
              </w:rPr>
              <w:t xml:space="preserve">mokykla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115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Upytės Antano Belazaro</w:t>
            </w:r>
            <w:r w:rsidRPr="004A74D0">
              <w:rPr>
                <w:spacing w:val="-10"/>
                <w:sz w:val="22"/>
                <w:szCs w:val="22"/>
              </w:rPr>
              <w:t xml:space="preserve"> </w:t>
            </w:r>
            <w:r w:rsidRPr="004A74D0">
              <w:rPr>
                <w:spacing w:val="-1"/>
                <w:sz w:val="22"/>
                <w:szCs w:val="22"/>
              </w:rPr>
              <w:t>pa</w:t>
            </w:r>
            <w:r w:rsidRPr="004A74D0">
              <w:rPr>
                <w:sz w:val="22"/>
                <w:szCs w:val="22"/>
              </w:rPr>
              <w:t>grindi</w:t>
            </w:r>
            <w:r w:rsidRPr="004A74D0">
              <w:rPr>
                <w:spacing w:val="-1"/>
                <w:sz w:val="22"/>
                <w:szCs w:val="22"/>
              </w:rPr>
              <w:t>n</w:t>
            </w:r>
            <w:r w:rsidRPr="004A74D0">
              <w:rPr>
                <w:sz w:val="22"/>
                <w:szCs w:val="22"/>
              </w:rPr>
              <w:t xml:space="preserve">ė mokykla </w:t>
            </w:r>
            <w:r w:rsidR="00DD67CA">
              <w:rPr>
                <w:sz w:val="22"/>
                <w:szCs w:val="22"/>
              </w:rPr>
              <w:t>su ikimokyklinio ugdymo skyriumi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DD67CA">
        <w:trPr>
          <w:cantSplit/>
          <w:trHeight w:hRule="exact" w:val="90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Žibarton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ų </w:t>
            </w:r>
            <w:r w:rsidRPr="004A74D0">
              <w:rPr>
                <w:spacing w:val="-1"/>
                <w:sz w:val="22"/>
                <w:szCs w:val="22"/>
              </w:rPr>
              <w:t>p</w:t>
            </w:r>
            <w:r w:rsidRPr="004A74D0">
              <w:rPr>
                <w:sz w:val="22"/>
                <w:szCs w:val="22"/>
              </w:rPr>
              <w:t>a</w:t>
            </w:r>
            <w:r w:rsidRPr="004A74D0">
              <w:rPr>
                <w:spacing w:val="-1"/>
                <w:sz w:val="22"/>
                <w:szCs w:val="22"/>
              </w:rPr>
              <w:t>g</w:t>
            </w:r>
            <w:r w:rsidRPr="004A74D0">
              <w:rPr>
                <w:spacing w:val="1"/>
                <w:sz w:val="22"/>
                <w:szCs w:val="22"/>
              </w:rPr>
              <w:t>ri</w:t>
            </w:r>
            <w:r w:rsidRPr="004A74D0">
              <w:rPr>
                <w:sz w:val="22"/>
                <w:szCs w:val="22"/>
              </w:rPr>
              <w:t>n</w:t>
            </w:r>
            <w:r w:rsidRPr="004A74D0">
              <w:rPr>
                <w:spacing w:val="-1"/>
                <w:sz w:val="22"/>
                <w:szCs w:val="22"/>
              </w:rPr>
              <w:t>d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 xml:space="preserve">nė mokykla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Dembavos progimnazija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116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2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Bernaton</w:t>
            </w:r>
            <w:r w:rsidRPr="004A74D0">
              <w:rPr>
                <w:spacing w:val="1"/>
                <w:sz w:val="22"/>
                <w:szCs w:val="22"/>
              </w:rPr>
              <w:t>i</w:t>
            </w:r>
            <w:r w:rsidRPr="004A74D0">
              <w:rPr>
                <w:sz w:val="22"/>
                <w:szCs w:val="22"/>
              </w:rPr>
              <w:t>ų</w:t>
            </w:r>
            <w:r w:rsidRPr="004A74D0">
              <w:rPr>
                <w:spacing w:val="-1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>darž</w:t>
            </w:r>
            <w:r w:rsidRPr="004A74D0">
              <w:rPr>
                <w:spacing w:val="-1"/>
                <w:sz w:val="22"/>
                <w:szCs w:val="22"/>
              </w:rPr>
              <w:t>e</w:t>
            </w:r>
            <w:r w:rsidRPr="004A74D0">
              <w:rPr>
                <w:sz w:val="22"/>
                <w:szCs w:val="22"/>
              </w:rPr>
              <w:t>li</w:t>
            </w:r>
            <w:r w:rsidRPr="004A74D0">
              <w:rPr>
                <w:spacing w:val="-1"/>
                <w:sz w:val="22"/>
                <w:szCs w:val="22"/>
              </w:rPr>
              <w:t xml:space="preserve">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 w:rsidRPr="004A74D0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 w:rsidRPr="004A74D0">
              <w:rPr>
                <w:sz w:val="22"/>
                <w:szCs w:val="22"/>
                <w:lang w:val="en-GB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 w:rsidRPr="004A74D0">
              <w:rPr>
                <w:sz w:val="22"/>
                <w:szCs w:val="22"/>
                <w:lang w:val="en-GB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  <w:lang w:val="en-GB"/>
              </w:rPr>
            </w:pPr>
            <w:r w:rsidRPr="004A74D0">
              <w:rPr>
                <w:sz w:val="22"/>
                <w:szCs w:val="22"/>
                <w:lang w:val="en-GB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6*</w:t>
            </w:r>
          </w:p>
        </w:tc>
      </w:tr>
      <w:tr w:rsidR="00740075" w:rsidRPr="004A74D0" w:rsidTr="003A31EC">
        <w:trPr>
          <w:cantSplit/>
          <w:trHeight w:hRule="exact" w:val="562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FE25EC" w:rsidP="004A74D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Pažagienių mokykla-darželis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50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10</w:t>
            </w:r>
            <w:r w:rsidR="006E701B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Piniavos</w:t>
            </w:r>
            <w:r w:rsidRPr="004A74D0">
              <w:rPr>
                <w:spacing w:val="-10"/>
                <w:sz w:val="22"/>
                <w:szCs w:val="22"/>
              </w:rPr>
              <w:t xml:space="preserve"> mokykla-</w:t>
            </w:r>
            <w:r w:rsidRPr="004A74D0">
              <w:rPr>
                <w:sz w:val="22"/>
                <w:szCs w:val="22"/>
              </w:rPr>
              <w:t xml:space="preserve">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68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20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</w:pPr>
            <w:r w:rsidRPr="00F51506">
              <w:t>Klasių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Dembavos lopšelis-darželis „Smalsutis“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0" w:right="25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0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18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Krekenavos vaikų lopšelis-darželis „Sigutė“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24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lastRenderedPageBreak/>
              <w:t xml:space="preserve">Naujamiesčio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14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Raguvos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0" w:right="25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0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51" w:right="25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0" w:right="27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71" w:right="271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341" w:right="3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340" w:right="34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462" w:right="464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11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Ramygalos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23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vaikų lopšelis-darželis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13</w:t>
            </w:r>
          </w:p>
        </w:tc>
      </w:tr>
      <w:tr w:rsidR="00740075" w:rsidRPr="004A74D0" w:rsidTr="003A31EC">
        <w:trPr>
          <w:cantSplit/>
          <w:trHeight w:hRule="exact" w:val="1042"/>
        </w:trPr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Velžio vaikų lopšelio-darželio </w:t>
            </w:r>
            <w:proofErr w:type="spellStart"/>
            <w:r w:rsidRPr="004A74D0">
              <w:rPr>
                <w:sz w:val="22"/>
                <w:szCs w:val="22"/>
              </w:rPr>
              <w:t>Liūdynės</w:t>
            </w:r>
            <w:proofErr w:type="spellEnd"/>
            <w:r w:rsidRPr="004A74D0">
              <w:rPr>
                <w:sz w:val="22"/>
                <w:szCs w:val="22"/>
              </w:rPr>
              <w:t xml:space="preserve"> skyrius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4</w:t>
            </w:r>
            <w:r w:rsidR="00E954AD" w:rsidRPr="004A74D0">
              <w:rPr>
                <w:sz w:val="22"/>
                <w:szCs w:val="22"/>
              </w:rPr>
              <w:t>*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4A74D0" w:rsidRPr="004A74D0" w:rsidRDefault="004A74D0" w:rsidP="00F51506">
            <w:pPr>
              <w:widowControl w:val="0"/>
              <w:autoSpaceDE w:val="0"/>
              <w:snapToGrid w:val="0"/>
              <w:spacing w:line="272" w:lineRule="exact"/>
              <w:ind w:left="142" w:right="142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 xml:space="preserve">Iš viso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jc w:val="center"/>
            </w:pPr>
            <w:r w:rsidRPr="00F51506">
              <w:t>Mokinių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F235DB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3 40</w:t>
            </w:r>
            <w:r w:rsidR="00F235DB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EB1061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26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6D0661">
            <w:pPr>
              <w:widowControl w:val="0"/>
              <w:autoSpaceDE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</w:t>
            </w:r>
            <w:r w:rsidR="006D0661">
              <w:rPr>
                <w:sz w:val="22"/>
                <w:szCs w:val="22"/>
              </w:rPr>
              <w:t>4</w:t>
            </w:r>
            <w:r w:rsidRPr="004A74D0">
              <w:rPr>
                <w:sz w:val="22"/>
                <w:szCs w:val="22"/>
              </w:rPr>
              <w:t>5</w:t>
            </w:r>
          </w:p>
        </w:tc>
      </w:tr>
      <w:tr w:rsidR="00740075" w:rsidRPr="004A74D0" w:rsidTr="003A31EC">
        <w:trPr>
          <w:cantSplit/>
          <w:trHeight w:hRule="exact" w:val="567"/>
        </w:trPr>
        <w:tc>
          <w:tcPr>
            <w:tcW w:w="212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ind w:left="24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F51506" w:rsidRDefault="004A74D0" w:rsidP="004A74D0">
            <w:pPr>
              <w:widowControl w:val="0"/>
              <w:autoSpaceDE w:val="0"/>
              <w:snapToGrid w:val="0"/>
              <w:jc w:val="center"/>
            </w:pPr>
            <w:r w:rsidRPr="00F51506">
              <w:t>Klasių sk.</w:t>
            </w:r>
          </w:p>
        </w:tc>
        <w:tc>
          <w:tcPr>
            <w:tcW w:w="34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496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nThickThinSmallGap" w:sz="12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  <w:r w:rsidRPr="004A74D0">
              <w:rPr>
                <w:sz w:val="22"/>
                <w:szCs w:val="22"/>
              </w:rPr>
              <w:t>225</w:t>
            </w:r>
          </w:p>
        </w:tc>
        <w:tc>
          <w:tcPr>
            <w:tcW w:w="709" w:type="dxa"/>
            <w:vMerge/>
            <w:tcBorders>
              <w:top w:val="single" w:sz="4" w:space="0" w:color="000000"/>
              <w:left w:val="thinThickThinSmallGap" w:sz="12" w:space="0" w:color="000000"/>
              <w:bottom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4D0" w:rsidRPr="004A74D0" w:rsidRDefault="004A74D0" w:rsidP="004A74D0">
            <w:pPr>
              <w:widowControl w:val="0"/>
              <w:autoSpaceDE w:val="0"/>
              <w:snapToGrid w:val="0"/>
              <w:spacing w:line="272" w:lineRule="exact"/>
              <w:jc w:val="center"/>
              <w:rPr>
                <w:sz w:val="22"/>
                <w:szCs w:val="22"/>
              </w:rPr>
            </w:pPr>
          </w:p>
        </w:tc>
      </w:tr>
    </w:tbl>
    <w:p w:rsidR="00CD4620" w:rsidRDefault="00CD4620">
      <w:pPr>
        <w:widowControl w:val="0"/>
        <w:autoSpaceDE w:val="0"/>
        <w:spacing w:before="11" w:line="220" w:lineRule="exact"/>
        <w:jc w:val="center"/>
        <w:rPr>
          <w:b/>
          <w:sz w:val="24"/>
        </w:rPr>
      </w:pPr>
    </w:p>
    <w:p w:rsidR="00CD4620" w:rsidRPr="003A31EC" w:rsidRDefault="003A31EC" w:rsidP="003A31EC">
      <w:pPr>
        <w:widowControl w:val="0"/>
        <w:autoSpaceDE w:val="0"/>
        <w:spacing w:before="11" w:line="220" w:lineRule="exact"/>
        <w:rPr>
          <w:b/>
          <w:sz w:val="24"/>
          <w:szCs w:val="24"/>
        </w:rPr>
      </w:pPr>
      <w:r w:rsidRPr="003A31EC">
        <w:rPr>
          <w:sz w:val="24"/>
          <w:szCs w:val="24"/>
          <w:shd w:val="clear" w:color="auto" w:fill="FFFFFF"/>
        </w:rPr>
        <w:t xml:space="preserve">* </w:t>
      </w:r>
      <w:r>
        <w:rPr>
          <w:sz w:val="24"/>
          <w:szCs w:val="24"/>
          <w:shd w:val="clear" w:color="auto" w:fill="FFFFFF"/>
        </w:rPr>
        <w:t>M</w:t>
      </w:r>
      <w:r w:rsidRPr="003A31EC">
        <w:rPr>
          <w:sz w:val="24"/>
          <w:szCs w:val="24"/>
        </w:rPr>
        <w:t>išraus amžiaus vaikų grup</w:t>
      </w:r>
      <w:r>
        <w:rPr>
          <w:sz w:val="24"/>
          <w:szCs w:val="24"/>
        </w:rPr>
        <w:t>ė</w:t>
      </w:r>
      <w:r w:rsidR="006D0661">
        <w:rPr>
          <w:sz w:val="24"/>
          <w:szCs w:val="24"/>
        </w:rPr>
        <w:t xml:space="preserve">je ugdomų </w:t>
      </w:r>
      <w:r w:rsidR="00AD52D3">
        <w:rPr>
          <w:sz w:val="24"/>
          <w:szCs w:val="24"/>
        </w:rPr>
        <w:t xml:space="preserve">vaikų </w:t>
      </w:r>
      <w:r w:rsidR="006D0661">
        <w:rPr>
          <w:sz w:val="24"/>
          <w:szCs w:val="24"/>
        </w:rPr>
        <w:t xml:space="preserve">pagal </w:t>
      </w:r>
      <w:r>
        <w:rPr>
          <w:sz w:val="24"/>
          <w:szCs w:val="24"/>
        </w:rPr>
        <w:t xml:space="preserve">priešmokyklinio </w:t>
      </w:r>
      <w:r w:rsidR="006D0661">
        <w:rPr>
          <w:sz w:val="24"/>
          <w:szCs w:val="24"/>
        </w:rPr>
        <w:t>ugdymo programą</w:t>
      </w:r>
      <w:r>
        <w:rPr>
          <w:sz w:val="24"/>
          <w:szCs w:val="24"/>
        </w:rPr>
        <w:t xml:space="preserve"> skaičius.</w:t>
      </w:r>
    </w:p>
    <w:p w:rsidR="00487E7B" w:rsidRDefault="00487E7B">
      <w:pPr>
        <w:widowControl w:val="0"/>
        <w:autoSpaceDE w:val="0"/>
        <w:spacing w:before="11" w:line="220" w:lineRule="exact"/>
        <w:jc w:val="center"/>
      </w:pPr>
      <w:r>
        <w:rPr>
          <w:b/>
          <w:sz w:val="24"/>
        </w:rPr>
        <w:t>______________________________________</w:t>
      </w:r>
    </w:p>
    <w:sectPr w:rsidR="00487E7B" w:rsidSect="00C1483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6837" w:h="11905" w:orient="landscape" w:code="9"/>
      <w:pgMar w:top="1134" w:right="567" w:bottom="1134" w:left="1701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209" w:rsidRDefault="00CC4209">
      <w:r>
        <w:separator/>
      </w:r>
    </w:p>
  </w:endnote>
  <w:endnote w:type="continuationSeparator" w:id="0">
    <w:p w:rsidR="00CC4209" w:rsidRDefault="00CC4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OpenSymbol">
    <w:altName w:val="Arial Unicode MS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imesLT">
    <w:altName w:val="Times New Roman"/>
    <w:charset w:val="BA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209" w:rsidRDefault="00CC4209">
      <w:r>
        <w:separator/>
      </w:r>
    </w:p>
  </w:footnote>
  <w:footnote w:type="continuationSeparator" w:id="0">
    <w:p w:rsidR="00CC4209" w:rsidRDefault="00CC4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3E1D" w:rsidRDefault="00733E1D" w:rsidP="00733E1D">
    <w:pPr>
      <w:pStyle w:val="Antrats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 filled="t">
          <v:fill color2="black"/>
          <v:imagedata r:id="rId1" o:title=""/>
        </v:shape>
        <o:OLEObject Type="Embed" ShapeID="_x0000_i1025" DrawAspect="Content" ObjectID="_1457443685" r:id="rId2"/>
      </w:object>
    </w:r>
  </w:p>
  <w:p w:rsidR="00733E1D" w:rsidRDefault="00733E1D" w:rsidP="00733E1D">
    <w:pPr>
      <w:pStyle w:val="Antrats"/>
      <w:jc w:val="center"/>
      <w:rPr>
        <w:b/>
        <w:sz w:val="24"/>
        <w:szCs w:val="24"/>
      </w:rPr>
    </w:pPr>
    <w:r>
      <w:t xml:space="preserve">                                                                                                                                                 </w:t>
    </w:r>
  </w:p>
  <w:p w:rsidR="00733E1D" w:rsidRDefault="00733E1D" w:rsidP="00733E1D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33E1D" w:rsidRDefault="00733E1D" w:rsidP="00733E1D">
    <w:pPr>
      <w:pStyle w:val="Antrats"/>
      <w:jc w:val="center"/>
      <w:rPr>
        <w:b/>
        <w:sz w:val="28"/>
      </w:rPr>
    </w:pPr>
  </w:p>
  <w:p w:rsidR="00733E1D" w:rsidRDefault="00733E1D" w:rsidP="00733E1D">
    <w:pPr>
      <w:pStyle w:val="Antrats"/>
      <w:jc w:val="center"/>
      <w:rPr>
        <w:b/>
        <w:sz w:val="28"/>
      </w:rPr>
    </w:pPr>
    <w:r>
      <w:rPr>
        <w:b/>
        <w:sz w:val="28"/>
      </w:rPr>
      <w:t>SPRENDIMAS</w:t>
    </w:r>
  </w:p>
  <w:p w:rsidR="00487E7B" w:rsidRDefault="00487E7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>
    <w:pPr>
      <w:pStyle w:val="Antrats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7E7B" w:rsidRDefault="00487E7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E1D"/>
    <w:rsid w:val="0015767E"/>
    <w:rsid w:val="003A31EC"/>
    <w:rsid w:val="00487E7B"/>
    <w:rsid w:val="004A74D0"/>
    <w:rsid w:val="005E6510"/>
    <w:rsid w:val="006D0661"/>
    <w:rsid w:val="006E701B"/>
    <w:rsid w:val="00733E1D"/>
    <w:rsid w:val="00740075"/>
    <w:rsid w:val="008102C1"/>
    <w:rsid w:val="00A559DF"/>
    <w:rsid w:val="00A87925"/>
    <w:rsid w:val="00AD52D3"/>
    <w:rsid w:val="00B36CC8"/>
    <w:rsid w:val="00C14835"/>
    <w:rsid w:val="00CC4209"/>
    <w:rsid w:val="00CD4620"/>
    <w:rsid w:val="00DC1E28"/>
    <w:rsid w:val="00DD67CA"/>
    <w:rsid w:val="00E52201"/>
    <w:rsid w:val="00E94428"/>
    <w:rsid w:val="00E954AD"/>
    <w:rsid w:val="00EB1061"/>
    <w:rsid w:val="00F11C63"/>
    <w:rsid w:val="00F235DB"/>
    <w:rsid w:val="00F51506"/>
    <w:rsid w:val="00F54AA7"/>
    <w:rsid w:val="00F8122A"/>
    <w:rsid w:val="00FE2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A707B3-62FE-441E-8F27-5EF60155B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Antrat2">
    <w:name w:val="heading 2"/>
    <w:basedOn w:val="prastasis"/>
    <w:next w:val="prastasis"/>
    <w:qFormat/>
    <w:pPr>
      <w:keepNext/>
      <w:jc w:val="center"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b/>
      <w:sz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ind w:left="851"/>
      <w:jc w:val="both"/>
      <w:outlineLvl w:val="3"/>
    </w:pPr>
    <w:rPr>
      <w:kern w:val="1"/>
      <w:sz w:val="24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8Num2z0">
    <w:name w:val="WW8Num2z0"/>
    <w:rPr>
      <w:lang w:val="pt-BR"/>
    </w:rPr>
  </w:style>
  <w:style w:type="character" w:customStyle="1" w:styleId="Numatytasispastraiposriftas1">
    <w:name w:val="Numatytasis pastraipos šriftas1"/>
  </w:style>
  <w:style w:type="character" w:customStyle="1" w:styleId="DiagramaDiagrama2">
    <w:name w:val=" Diagrama Diagrama2"/>
    <w:rPr>
      <w:lang w:val="lt-LT" w:eastAsia="ar-SA" w:bidi="ar-SA"/>
    </w:rPr>
  </w:style>
  <w:style w:type="character" w:styleId="Puslapionumeris">
    <w:name w:val="page number"/>
    <w:basedOn w:val="Numatytasispastraiposriftas1"/>
  </w:style>
  <w:style w:type="character" w:customStyle="1" w:styleId="DiagramaDiagrama1">
    <w:name w:val=" Diagrama Diagrama1"/>
    <w:rPr>
      <w:lang w:val="lt-LT" w:eastAsia="ar-SA" w:bidi="ar-SA"/>
    </w:rPr>
  </w:style>
  <w:style w:type="character" w:customStyle="1" w:styleId="DiagramaDiagrama">
    <w:name w:val=" Diagrama Diagrama"/>
    <w:rPr>
      <w:rFonts w:ascii="Segoe UI" w:hAnsi="Segoe UI" w:cs="Segoe UI"/>
      <w:sz w:val="18"/>
      <w:szCs w:val="18"/>
    </w:rPr>
  </w:style>
  <w:style w:type="character" w:styleId="Hipersaitas">
    <w:name w:val="Hyperlink"/>
    <w:rPr>
      <w:color w:val="0000FF"/>
      <w:u w:val="single"/>
    </w:rPr>
  </w:style>
  <w:style w:type="character" w:customStyle="1" w:styleId="enkleliai">
    <w:name w:val="Ženkleliai"/>
    <w:rPr>
      <w:rFonts w:ascii="OpenSymbol" w:eastAsia="OpenSymbol" w:hAnsi="OpenSymbol" w:cs="OpenSymbo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Bodytext">
    <w:name w:val="Body text"/>
    <w:basedOn w:val="prastasis"/>
    <w:pPr>
      <w:autoSpaceDE w:val="0"/>
      <w:spacing w:line="290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CentrBold">
    <w:name w:val="CentrBold"/>
    <w:basedOn w:val="prastasis"/>
    <w:pPr>
      <w:autoSpaceDE w:val="0"/>
      <w:spacing w:line="288" w:lineRule="auto"/>
      <w:jc w:val="center"/>
      <w:textAlignment w:val="center"/>
    </w:pPr>
    <w:rPr>
      <w:rFonts w:eastAsia="SimSun"/>
      <w:b/>
      <w:bCs/>
      <w:caps/>
      <w:color w:val="000000"/>
      <w:lang w:val="en-GB"/>
    </w:rPr>
  </w:style>
  <w:style w:type="paragraph" w:customStyle="1" w:styleId="Pagrindiniotekstotrauka32">
    <w:name w:val="Pagrindinio teksto įtrauka 32"/>
    <w:basedOn w:val="prastasis"/>
    <w:pPr>
      <w:spacing w:after="120"/>
      <w:ind w:left="283"/>
    </w:pPr>
    <w:rPr>
      <w:sz w:val="16"/>
      <w:szCs w:val="16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Pagrindinistekstas31">
    <w:name w:val="Pagrindinis tekstas 31"/>
    <w:basedOn w:val="prastasis"/>
    <w:pPr>
      <w:spacing w:after="120"/>
    </w:pPr>
    <w:rPr>
      <w:rFonts w:ascii="TimesLT" w:hAnsi="TimesLT"/>
      <w:sz w:val="16"/>
      <w:szCs w:val="16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sz w:val="24"/>
      <w:szCs w:val="24"/>
      <w:lang w:val="en-US" w:eastAsia="ar-SA"/>
    </w:rPr>
  </w:style>
  <w:style w:type="paragraph" w:customStyle="1" w:styleId="Iprastasis">
    <w:name w:val="Iprastasis"/>
    <w:basedOn w:val="prastasis"/>
    <w:next w:val="prastasis"/>
    <w:pPr>
      <w:autoSpaceDE w:val="0"/>
    </w:pPr>
    <w:rPr>
      <w:sz w:val="24"/>
      <w:szCs w:val="24"/>
      <w:lang w:val="en-US"/>
    </w:rPr>
  </w:style>
  <w:style w:type="paragraph" w:customStyle="1" w:styleId="bodytext0">
    <w:name w:val="bodytext"/>
    <w:basedOn w:val="Default"/>
    <w:next w:val="Default"/>
    <w:rPr>
      <w:color w:val="auto"/>
    </w:rPr>
  </w:style>
  <w:style w:type="paragraph" w:customStyle="1" w:styleId="Pagrindiniotekstotrauka31">
    <w:name w:val="Pagrindinio teksto įtrauka 31"/>
    <w:basedOn w:val="prastasis"/>
    <w:pPr>
      <w:widowControl w:val="0"/>
      <w:spacing w:after="120"/>
      <w:ind w:left="283"/>
    </w:pPr>
    <w:rPr>
      <w:rFonts w:eastAsia="SimSun" w:cs="Mangal"/>
      <w:kern w:val="1"/>
      <w:sz w:val="16"/>
      <w:szCs w:val="16"/>
      <w:lang w:eastAsia="hi-IN" w:bidi="hi-IN"/>
    </w:rPr>
  </w:style>
  <w:style w:type="paragraph" w:styleId="Debesliotekstas">
    <w:name w:val="Balloon Text"/>
    <w:basedOn w:val="prastasis"/>
    <w:rPr>
      <w:rFonts w:ascii="Segoe UI" w:hAnsi="Segoe UI" w:cs="Segoe UI"/>
      <w:sz w:val="18"/>
      <w:szCs w:val="18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ListParagraph">
    <w:name w:val="List Paragraph"/>
    <w:pPr>
      <w:widowControl w:val="0"/>
      <w:suppressAutoHyphens/>
      <w:ind w:left="720"/>
    </w:pPr>
    <w:rPr>
      <w:rFonts w:eastAsia="Lucida Sans Unicode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4329</Words>
  <Characters>2469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DĖL  PANEVĖŽIO RAJONO MOKINIŲ KŪRYBOS IR SPORTO CENTRO  REORGANIZAVIMO</vt:lpstr>
    </vt:vector>
  </TitlesOfParts>
  <Company>IT skyrius</Company>
  <LinksUpToDate>false</LinksUpToDate>
  <CharactersWithSpaces>6785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 PANEVĖŽIO RAJONO MOKINIŲ KŪRYBOS IR SPORTO CENTRO  REORGANIZAVIMO</dc:title>
  <dc:subject/>
  <dc:creator>Vjuriste</dc:creator>
  <cp:keywords/>
  <cp:lastModifiedBy>Ilona Cingiene</cp:lastModifiedBy>
  <cp:revision>2</cp:revision>
  <cp:lastPrinted>2014-03-18T06:54:00Z</cp:lastPrinted>
  <dcterms:created xsi:type="dcterms:W3CDTF">2014-03-27T14:42:00Z</dcterms:created>
  <dcterms:modified xsi:type="dcterms:W3CDTF">2014-03-27T14:42:00Z</dcterms:modified>
</cp:coreProperties>
</file>