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748" w:rsidRDefault="000C6748" w:rsidP="00F00CC1">
      <w:pPr>
        <w:pStyle w:val="BodyTextIndent"/>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5" o:title=""/>
          </v:shape>
        </w:pict>
      </w:r>
    </w:p>
    <w:p w:rsidR="000C6748" w:rsidRDefault="000C6748" w:rsidP="008B0611">
      <w:pPr>
        <w:pStyle w:val="Header"/>
        <w:jc w:val="center"/>
        <w:rPr>
          <w:b/>
          <w:bCs/>
          <w:caps/>
          <w:sz w:val="24"/>
          <w:szCs w:val="24"/>
        </w:rPr>
      </w:pPr>
      <w:r>
        <w:tab/>
      </w:r>
      <w:r>
        <w:tab/>
      </w:r>
    </w:p>
    <w:p w:rsidR="000C6748" w:rsidRDefault="000C6748" w:rsidP="00F00CC1">
      <w:pPr>
        <w:pStyle w:val="Header"/>
        <w:jc w:val="center"/>
      </w:pPr>
    </w:p>
    <w:p w:rsidR="000C6748" w:rsidRDefault="000C6748" w:rsidP="00F00CC1">
      <w:pPr>
        <w:pStyle w:val="Header"/>
        <w:jc w:val="center"/>
        <w:rPr>
          <w:b/>
          <w:bCs/>
          <w:caps/>
          <w:sz w:val="28"/>
          <w:szCs w:val="28"/>
        </w:rPr>
      </w:pPr>
      <w:r>
        <w:rPr>
          <w:b/>
          <w:bCs/>
          <w:caps/>
          <w:sz w:val="28"/>
          <w:szCs w:val="28"/>
        </w:rPr>
        <w:t>panevėžio rajono savivaldybės taryba</w:t>
      </w:r>
    </w:p>
    <w:p w:rsidR="000C6748" w:rsidRDefault="000C6748" w:rsidP="008B0611">
      <w:pPr>
        <w:pStyle w:val="Header"/>
        <w:rPr>
          <w:b/>
          <w:bCs/>
          <w:caps/>
          <w:sz w:val="24"/>
          <w:szCs w:val="24"/>
        </w:rPr>
      </w:pPr>
    </w:p>
    <w:p w:rsidR="000C6748" w:rsidRPr="008B0611" w:rsidRDefault="000C6748" w:rsidP="008B0611">
      <w:pPr>
        <w:pStyle w:val="Betarp"/>
        <w:jc w:val="center"/>
        <w:rPr>
          <w:b/>
          <w:bCs/>
          <w:sz w:val="24"/>
          <w:szCs w:val="24"/>
        </w:rPr>
      </w:pPr>
      <w:r w:rsidRPr="008B0611">
        <w:rPr>
          <w:b/>
          <w:bCs/>
          <w:sz w:val="24"/>
          <w:szCs w:val="24"/>
        </w:rPr>
        <w:t>SPRENDIMAS</w:t>
      </w:r>
    </w:p>
    <w:p w:rsidR="000C6748" w:rsidRPr="0058090C" w:rsidRDefault="000C6748" w:rsidP="0058090C">
      <w:pPr>
        <w:pStyle w:val="Heading1"/>
        <w:suppressAutoHyphens/>
        <w:rPr>
          <w:b/>
          <w:bCs/>
        </w:rPr>
      </w:pPr>
      <w:r w:rsidRPr="0058090C">
        <w:rPr>
          <w:b/>
          <w:bCs/>
        </w:rPr>
        <w:t>DĖL VIEŠOSIOS ĮSTAIGOS VELŽIO KOMUNALINIO ŪKIO 201</w:t>
      </w:r>
      <w:r>
        <w:rPr>
          <w:b/>
          <w:bCs/>
        </w:rPr>
        <w:t>3</w:t>
      </w:r>
      <w:r w:rsidRPr="0058090C">
        <w:rPr>
          <w:b/>
          <w:bCs/>
        </w:rPr>
        <w:t xml:space="preserve"> METŲ FINANSIN</w:t>
      </w:r>
      <w:r>
        <w:rPr>
          <w:b/>
          <w:bCs/>
        </w:rPr>
        <w:t>IŲ ATASKAITŲ RINKINIO</w:t>
      </w:r>
      <w:r w:rsidRPr="0058090C">
        <w:rPr>
          <w:b/>
          <w:bCs/>
        </w:rPr>
        <w:t xml:space="preserve"> TVIRTINIMO IR PRITARIMO 201</w:t>
      </w:r>
      <w:r>
        <w:rPr>
          <w:b/>
          <w:bCs/>
        </w:rPr>
        <w:t>3</w:t>
      </w:r>
      <w:r w:rsidRPr="0058090C">
        <w:rPr>
          <w:b/>
          <w:bCs/>
        </w:rPr>
        <w:t xml:space="preserve"> METŲ VEIKLOS ATASKAITAI</w:t>
      </w:r>
    </w:p>
    <w:p w:rsidR="000C6748" w:rsidRPr="0058090C" w:rsidRDefault="000C6748" w:rsidP="0058090C">
      <w:pPr>
        <w:rPr>
          <w:b/>
          <w:bCs/>
          <w:sz w:val="24"/>
          <w:szCs w:val="24"/>
        </w:rPr>
      </w:pPr>
    </w:p>
    <w:p w:rsidR="000C6748" w:rsidRPr="00CC3FB3" w:rsidRDefault="000C6748" w:rsidP="003E187C">
      <w:pPr>
        <w:jc w:val="center"/>
        <w:rPr>
          <w:sz w:val="24"/>
          <w:szCs w:val="24"/>
        </w:rPr>
      </w:pPr>
      <w:r w:rsidRPr="00CC3FB3">
        <w:rPr>
          <w:sz w:val="24"/>
          <w:szCs w:val="24"/>
        </w:rPr>
        <w:t>20</w:t>
      </w:r>
      <w:r>
        <w:rPr>
          <w:sz w:val="24"/>
          <w:szCs w:val="24"/>
        </w:rPr>
        <w:t>14</w:t>
      </w:r>
      <w:r w:rsidRPr="00CC3FB3">
        <w:rPr>
          <w:sz w:val="24"/>
          <w:szCs w:val="24"/>
        </w:rPr>
        <w:t xml:space="preserve"> m. </w:t>
      </w:r>
      <w:r>
        <w:rPr>
          <w:sz w:val="24"/>
          <w:szCs w:val="24"/>
        </w:rPr>
        <w:t>kovo 27 d</w:t>
      </w:r>
      <w:r w:rsidRPr="00CC3FB3">
        <w:rPr>
          <w:sz w:val="24"/>
          <w:szCs w:val="24"/>
        </w:rPr>
        <w:t>. Nr.</w:t>
      </w:r>
      <w:r>
        <w:rPr>
          <w:sz w:val="24"/>
          <w:szCs w:val="24"/>
        </w:rPr>
        <w:t xml:space="preserve"> T-61</w:t>
      </w:r>
    </w:p>
    <w:p w:rsidR="000C6748" w:rsidRDefault="000C6748" w:rsidP="003E187C">
      <w:pPr>
        <w:pStyle w:val="Heading1"/>
      </w:pPr>
      <w:r>
        <w:t>Panevėžys</w:t>
      </w:r>
    </w:p>
    <w:p w:rsidR="000C6748" w:rsidRDefault="000C6748" w:rsidP="003E187C">
      <w:pPr>
        <w:jc w:val="center"/>
        <w:rPr>
          <w:sz w:val="24"/>
          <w:szCs w:val="24"/>
        </w:rPr>
      </w:pPr>
    </w:p>
    <w:p w:rsidR="000C6748" w:rsidRDefault="000C6748" w:rsidP="0058090C">
      <w:pPr>
        <w:rPr>
          <w:sz w:val="24"/>
          <w:szCs w:val="24"/>
        </w:rPr>
      </w:pPr>
    </w:p>
    <w:p w:rsidR="000C6748" w:rsidRDefault="000C6748" w:rsidP="0058090C">
      <w:pPr>
        <w:ind w:right="-7"/>
        <w:jc w:val="both"/>
        <w:rPr>
          <w:sz w:val="24"/>
          <w:szCs w:val="24"/>
        </w:rPr>
      </w:pPr>
      <w:r>
        <w:tab/>
      </w:r>
      <w:r>
        <w:rPr>
          <w:sz w:val="24"/>
          <w:szCs w:val="24"/>
        </w:rPr>
        <w:t xml:space="preserve">Vadovaudamasi Lietuvos Respublikos viešųjų įstaigų įstatymo 10 straipsnio 1 dalies </w:t>
      </w:r>
      <w:r>
        <w:rPr>
          <w:sz w:val="24"/>
          <w:szCs w:val="24"/>
        </w:rPr>
        <w:br/>
        <w:t>6 punktu, 10 straipsnio 5 dalimi, 12 straipsniu ir atsižvelgdama į viešosios įstaigos Velžio komunalinio ūkio 2014-03-13 prašymą Nr. SD-16(T-1) ir Panevėžio rajono savivaldybės kontrolės ir audito tarnybos 2014-03-13 viešosios įstaigos Velžio komunalinio ūkio 2013 metų finansinio audito išvadą Nr. I-1(A-1) bei į 2014-03-13 viešosios įstaigos Velžio komunalinio ūkio licencijuojamos veiklos audito išvadą Nr. I-2(A-1), Savivaldybės taryba n u s p r e n d ž i a:</w:t>
      </w:r>
    </w:p>
    <w:p w:rsidR="000C6748" w:rsidRDefault="000C6748" w:rsidP="0058090C">
      <w:pPr>
        <w:ind w:right="-7" w:firstLine="720"/>
        <w:jc w:val="both"/>
        <w:rPr>
          <w:sz w:val="24"/>
          <w:szCs w:val="24"/>
        </w:rPr>
      </w:pPr>
      <w:r>
        <w:rPr>
          <w:sz w:val="24"/>
          <w:szCs w:val="24"/>
        </w:rPr>
        <w:t>1. Patvirtinti viešosios įstaigos Velžio komunalinio ūkio 2013 metų finansinių ataskaitų rinkinį (pridedama).</w:t>
      </w:r>
    </w:p>
    <w:p w:rsidR="000C6748" w:rsidRDefault="000C6748" w:rsidP="0058090C">
      <w:pPr>
        <w:ind w:right="-7" w:firstLine="720"/>
        <w:jc w:val="both"/>
        <w:rPr>
          <w:sz w:val="24"/>
          <w:szCs w:val="24"/>
        </w:rPr>
      </w:pPr>
      <w:r>
        <w:rPr>
          <w:sz w:val="24"/>
          <w:szCs w:val="24"/>
        </w:rPr>
        <w:t>2. Pritarti viešosios įstaigos Velžio komunalinio ūkio 2013 metų veiklos ataskaitai (pridedama).</w:t>
      </w:r>
    </w:p>
    <w:p w:rsidR="000C6748" w:rsidRDefault="000C6748" w:rsidP="0058090C">
      <w:pPr>
        <w:ind w:right="-7"/>
        <w:jc w:val="both"/>
        <w:rPr>
          <w:sz w:val="24"/>
          <w:szCs w:val="24"/>
        </w:rPr>
      </w:pPr>
    </w:p>
    <w:p w:rsidR="000C6748" w:rsidRDefault="000C6748" w:rsidP="0058090C">
      <w:pPr>
        <w:ind w:right="-7"/>
        <w:jc w:val="both"/>
        <w:rPr>
          <w:sz w:val="24"/>
          <w:szCs w:val="24"/>
        </w:rPr>
      </w:pPr>
    </w:p>
    <w:p w:rsidR="000C6748" w:rsidRDefault="000C6748" w:rsidP="0058090C">
      <w:pPr>
        <w:ind w:right="-7"/>
        <w:jc w:val="both"/>
        <w:rPr>
          <w:sz w:val="24"/>
          <w:szCs w:val="24"/>
        </w:rPr>
      </w:pPr>
      <w:r>
        <w:rPr>
          <w:sz w:val="24"/>
          <w:szCs w:val="24"/>
        </w:rPr>
        <w:t>Savivaldybės meras                                                                                                       Povilas Žagunis</w:t>
      </w:r>
    </w:p>
    <w:p w:rsidR="000C6748" w:rsidRDefault="000C6748" w:rsidP="0058090C">
      <w:pPr>
        <w:ind w:right="-7"/>
        <w:jc w:val="both"/>
        <w:rPr>
          <w:sz w:val="24"/>
          <w:szCs w:val="24"/>
        </w:rPr>
      </w:pPr>
    </w:p>
    <w:p w:rsidR="000C6748" w:rsidRDefault="000C6748" w:rsidP="0058090C">
      <w:pPr>
        <w:ind w:right="-7"/>
        <w:jc w:val="both"/>
        <w:rPr>
          <w:sz w:val="24"/>
          <w:szCs w:val="24"/>
        </w:rPr>
      </w:pPr>
    </w:p>
    <w:p w:rsidR="000C6748" w:rsidRDefault="000C6748" w:rsidP="003E187C">
      <w:pPr>
        <w:ind w:firstLine="720"/>
        <w:jc w:val="both"/>
        <w:rPr>
          <w:sz w:val="24"/>
          <w:szCs w:val="24"/>
        </w:rPr>
      </w:pPr>
    </w:p>
    <w:p w:rsidR="000C6748" w:rsidRPr="00CC3FB3" w:rsidRDefault="000C6748" w:rsidP="003E187C">
      <w:pPr>
        <w:jc w:val="both"/>
        <w:rPr>
          <w:sz w:val="24"/>
          <w:szCs w:val="24"/>
        </w:rPr>
      </w:pPr>
      <w:r>
        <w:rPr>
          <w:sz w:val="24"/>
          <w:szCs w:val="24"/>
        </w:rPr>
        <w:tab/>
      </w: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EE5FB1">
      <w:pPr>
        <w:rPr>
          <w:sz w:val="24"/>
          <w:szCs w:val="24"/>
        </w:rPr>
      </w:pPr>
    </w:p>
    <w:p w:rsidR="000C6748" w:rsidRDefault="000C6748" w:rsidP="00EE5FB1">
      <w:pPr>
        <w:jc w:val="center"/>
        <w:rPr>
          <w:sz w:val="24"/>
          <w:szCs w:val="24"/>
        </w:rPr>
      </w:pPr>
      <w:r>
        <w:rPr>
          <w:sz w:val="24"/>
          <w:szCs w:val="24"/>
        </w:rPr>
        <w:tab/>
        <w:t xml:space="preserve">                PATVIRTINTA</w:t>
      </w:r>
    </w:p>
    <w:p w:rsidR="000C6748" w:rsidRDefault="000C6748" w:rsidP="00EE5FB1">
      <w:pPr>
        <w:ind w:left="3888" w:firstLine="1296"/>
        <w:rPr>
          <w:sz w:val="24"/>
          <w:szCs w:val="24"/>
        </w:rPr>
      </w:pPr>
      <w:r>
        <w:rPr>
          <w:sz w:val="24"/>
          <w:szCs w:val="24"/>
        </w:rPr>
        <w:t>Panevėžio rajono savivaldybės tarybos</w:t>
      </w:r>
    </w:p>
    <w:p w:rsidR="000C6748" w:rsidRDefault="000C6748" w:rsidP="00EE5FB1">
      <w:pPr>
        <w:ind w:left="3888" w:firstLine="1296"/>
        <w:rPr>
          <w:sz w:val="24"/>
          <w:szCs w:val="24"/>
        </w:rPr>
      </w:pPr>
      <w:r>
        <w:rPr>
          <w:sz w:val="24"/>
          <w:szCs w:val="24"/>
        </w:rPr>
        <w:t>2014-03-27 sprendimu Nr. T-61</w:t>
      </w:r>
    </w:p>
    <w:p w:rsidR="000C6748" w:rsidRDefault="000C6748" w:rsidP="003E187C">
      <w:pPr>
        <w:jc w:val="center"/>
        <w:rPr>
          <w:sz w:val="24"/>
          <w:szCs w:val="24"/>
        </w:rPr>
      </w:pPr>
    </w:p>
    <w:p w:rsidR="000C6748" w:rsidRPr="00EE5FB1" w:rsidRDefault="000C6748" w:rsidP="00EE5FB1">
      <w:pPr>
        <w:ind w:left="3888" w:firstLine="1296"/>
        <w:rPr>
          <w:sz w:val="24"/>
          <w:szCs w:val="24"/>
        </w:rPr>
      </w:pPr>
      <w:r w:rsidRPr="00EE5FB1">
        <w:rPr>
          <w:sz w:val="24"/>
          <w:szCs w:val="24"/>
        </w:rPr>
        <w:t xml:space="preserve">PATVIRTINTA </w:t>
      </w:r>
    </w:p>
    <w:p w:rsidR="000C6748" w:rsidRPr="00EE5FB1" w:rsidRDefault="000C6748" w:rsidP="00C15C7A">
      <w:pPr>
        <w:rPr>
          <w:sz w:val="24"/>
          <w:szCs w:val="24"/>
        </w:rPr>
      </w:pPr>
      <w:r w:rsidRPr="00EE5FB1">
        <w:rPr>
          <w:sz w:val="24"/>
          <w:szCs w:val="24"/>
        </w:rPr>
        <w:t xml:space="preserve">                                                                                 </w:t>
      </w:r>
      <w:r>
        <w:rPr>
          <w:sz w:val="24"/>
          <w:szCs w:val="24"/>
        </w:rPr>
        <w:t xml:space="preserve">     </w:t>
      </w:r>
      <w:r w:rsidRPr="00EE5FB1">
        <w:rPr>
          <w:sz w:val="24"/>
          <w:szCs w:val="24"/>
        </w:rPr>
        <w:t>Lietuvos Respublikos finansų ministro</w:t>
      </w:r>
    </w:p>
    <w:p w:rsidR="000C6748" w:rsidRPr="00EE5FB1" w:rsidRDefault="000C6748" w:rsidP="00C15C7A">
      <w:pPr>
        <w:rPr>
          <w:sz w:val="24"/>
          <w:szCs w:val="24"/>
        </w:rPr>
      </w:pPr>
      <w:r w:rsidRPr="00EE5FB1">
        <w:rPr>
          <w:sz w:val="24"/>
          <w:szCs w:val="24"/>
        </w:rPr>
        <w:t xml:space="preserve">                                                                                      2004 m. lapkričio 22 d. įsakymu Nr.</w:t>
      </w:r>
      <w:r>
        <w:rPr>
          <w:sz w:val="24"/>
          <w:szCs w:val="24"/>
        </w:rPr>
        <w:t xml:space="preserve"> </w:t>
      </w:r>
      <w:r w:rsidRPr="00EE5FB1">
        <w:rPr>
          <w:sz w:val="24"/>
          <w:szCs w:val="24"/>
        </w:rPr>
        <w:t xml:space="preserve">1K-372 </w:t>
      </w:r>
    </w:p>
    <w:p w:rsidR="000C6748" w:rsidRDefault="000C6748" w:rsidP="00C15C7A"/>
    <w:p w:rsidR="000C6748" w:rsidRPr="00EE5FB1" w:rsidRDefault="000C6748" w:rsidP="00C15C7A">
      <w:pPr>
        <w:rPr>
          <w:sz w:val="24"/>
          <w:szCs w:val="24"/>
        </w:rPr>
      </w:pPr>
      <w:r>
        <w:t xml:space="preserve">                                                  </w:t>
      </w:r>
      <w:r>
        <w:rPr>
          <w:b/>
          <w:bCs/>
        </w:rPr>
        <w:t xml:space="preserve">                                                      </w:t>
      </w:r>
      <w:r w:rsidRPr="00EE5FB1">
        <w:rPr>
          <w:sz w:val="24"/>
          <w:szCs w:val="24"/>
        </w:rPr>
        <w:t>Pelno nesiekiančių ribotos</w:t>
      </w:r>
    </w:p>
    <w:p w:rsidR="000C6748" w:rsidRPr="00EE5FB1" w:rsidRDefault="000C6748" w:rsidP="00C15C7A">
      <w:pPr>
        <w:rPr>
          <w:sz w:val="24"/>
          <w:szCs w:val="24"/>
        </w:rPr>
      </w:pPr>
      <w:r w:rsidRPr="00EE5FB1">
        <w:rPr>
          <w:sz w:val="24"/>
          <w:szCs w:val="24"/>
        </w:rPr>
        <w:t xml:space="preserve">                                                                                       civilinės atsakomybės juridinių</w:t>
      </w:r>
    </w:p>
    <w:p w:rsidR="000C6748" w:rsidRPr="00EE5FB1" w:rsidRDefault="000C6748" w:rsidP="00C15C7A">
      <w:pPr>
        <w:rPr>
          <w:sz w:val="24"/>
          <w:szCs w:val="24"/>
        </w:rPr>
      </w:pPr>
      <w:r w:rsidRPr="00EE5FB1">
        <w:rPr>
          <w:sz w:val="24"/>
          <w:szCs w:val="24"/>
        </w:rPr>
        <w:t xml:space="preserve">                                                                                       asmenų buhalterinės apskaitos </w:t>
      </w:r>
    </w:p>
    <w:p w:rsidR="000C6748" w:rsidRPr="00EE5FB1" w:rsidRDefault="000C6748" w:rsidP="00C15C7A">
      <w:pPr>
        <w:rPr>
          <w:sz w:val="24"/>
          <w:szCs w:val="24"/>
        </w:rPr>
      </w:pPr>
      <w:r w:rsidRPr="00EE5FB1">
        <w:rPr>
          <w:sz w:val="24"/>
          <w:szCs w:val="24"/>
        </w:rPr>
        <w:t xml:space="preserve">                                                                                       ir finansinės atskaitomybės </w:t>
      </w:r>
    </w:p>
    <w:p w:rsidR="000C6748" w:rsidRPr="00EE5FB1" w:rsidRDefault="000C6748" w:rsidP="00C15C7A">
      <w:pPr>
        <w:rPr>
          <w:sz w:val="24"/>
          <w:szCs w:val="24"/>
        </w:rPr>
      </w:pPr>
      <w:r w:rsidRPr="00EE5FB1">
        <w:rPr>
          <w:sz w:val="24"/>
          <w:szCs w:val="24"/>
        </w:rPr>
        <w:t xml:space="preserve">                                                                                       sudarymo ir pateikimo taisyklių</w:t>
      </w:r>
    </w:p>
    <w:p w:rsidR="000C6748" w:rsidRPr="00EE5FB1" w:rsidRDefault="000C6748" w:rsidP="00C15C7A">
      <w:pPr>
        <w:rPr>
          <w:sz w:val="24"/>
          <w:szCs w:val="24"/>
        </w:rPr>
      </w:pPr>
      <w:r w:rsidRPr="00EE5FB1">
        <w:rPr>
          <w:sz w:val="24"/>
          <w:szCs w:val="24"/>
        </w:rPr>
        <w:t xml:space="preserve">                                                                                       2 priedas</w:t>
      </w:r>
    </w:p>
    <w:p w:rsidR="000C6748" w:rsidRDefault="000C6748" w:rsidP="00C15C7A"/>
    <w:p w:rsidR="000C6748" w:rsidRDefault="000C6748" w:rsidP="00C15C7A"/>
    <w:p w:rsidR="000C6748" w:rsidRDefault="000C6748" w:rsidP="00C15C7A">
      <w:r>
        <w:t xml:space="preserve">        </w:t>
      </w:r>
    </w:p>
    <w:p w:rsidR="000C6748" w:rsidRDefault="000C6748" w:rsidP="00C15C7A"/>
    <w:p w:rsidR="000C6748" w:rsidRDefault="000C6748" w:rsidP="00C15C7A"/>
    <w:p w:rsidR="000C6748" w:rsidRPr="00EE5FB1" w:rsidRDefault="000C6748" w:rsidP="00160C87">
      <w:pPr>
        <w:pStyle w:val="Heading2"/>
        <w:jc w:val="center"/>
        <w:rPr>
          <w:rFonts w:ascii="Times New Roman" w:hAnsi="Times New Roman" w:cs="Times New Roman"/>
          <w:i w:val="0"/>
          <w:iCs w:val="0"/>
        </w:rPr>
      </w:pPr>
      <w:r w:rsidRPr="00EE5FB1">
        <w:rPr>
          <w:rFonts w:ascii="Times New Roman" w:hAnsi="Times New Roman" w:cs="Times New Roman"/>
          <w:i w:val="0"/>
          <w:iCs w:val="0"/>
        </w:rPr>
        <w:t>VIEŠOJI ĮSTAIGA VELŽIO KOMUNALINIS ŪKIS</w:t>
      </w:r>
    </w:p>
    <w:p w:rsidR="000C6748" w:rsidRDefault="000C6748" w:rsidP="00C15C7A">
      <w:pPr>
        <w:rPr>
          <w:u w:val="single"/>
        </w:rPr>
      </w:pPr>
      <w:r>
        <w:t xml:space="preserve">                                         </w:t>
      </w:r>
    </w:p>
    <w:p w:rsidR="000C6748" w:rsidRPr="00EE5FB1" w:rsidRDefault="000C6748" w:rsidP="00C15C7A">
      <w:pPr>
        <w:jc w:val="center"/>
        <w:rPr>
          <w:sz w:val="24"/>
          <w:szCs w:val="24"/>
        </w:rPr>
      </w:pPr>
      <w:r w:rsidRPr="00EE5FB1">
        <w:rPr>
          <w:sz w:val="24"/>
          <w:szCs w:val="24"/>
        </w:rPr>
        <w:t xml:space="preserve">168967899 Nevėžio </w:t>
      </w:r>
      <w:r>
        <w:rPr>
          <w:sz w:val="24"/>
          <w:szCs w:val="24"/>
        </w:rPr>
        <w:t xml:space="preserve">g. </w:t>
      </w:r>
      <w:r w:rsidRPr="00EE5FB1">
        <w:rPr>
          <w:sz w:val="24"/>
          <w:szCs w:val="24"/>
        </w:rPr>
        <w:t>54, Velžio k.</w:t>
      </w:r>
      <w:r>
        <w:rPr>
          <w:sz w:val="24"/>
          <w:szCs w:val="24"/>
        </w:rPr>
        <w:t>,</w:t>
      </w:r>
      <w:r w:rsidRPr="00EE5FB1">
        <w:rPr>
          <w:sz w:val="24"/>
          <w:szCs w:val="24"/>
        </w:rPr>
        <w:t xml:space="preserve"> Panevėžio r. sav. </w:t>
      </w:r>
    </w:p>
    <w:p w:rsidR="000C6748" w:rsidRDefault="000C6748" w:rsidP="00C15C7A">
      <w:pPr>
        <w:jc w:val="center"/>
        <w:rPr>
          <w:sz w:val="24"/>
          <w:szCs w:val="24"/>
        </w:rPr>
      </w:pPr>
    </w:p>
    <w:p w:rsidR="000C6748" w:rsidRDefault="000C6748" w:rsidP="00C15C7A">
      <w:pPr>
        <w:jc w:val="center"/>
        <w:rPr>
          <w:sz w:val="24"/>
          <w:szCs w:val="24"/>
        </w:rPr>
      </w:pPr>
    </w:p>
    <w:p w:rsidR="000C6748" w:rsidRDefault="000C6748" w:rsidP="00C15C7A">
      <w:pPr>
        <w:jc w:val="center"/>
        <w:rPr>
          <w:sz w:val="24"/>
          <w:szCs w:val="24"/>
        </w:rPr>
      </w:pPr>
    </w:p>
    <w:p w:rsidR="000C6748" w:rsidRDefault="000C6748" w:rsidP="00C15C7A">
      <w:pPr>
        <w:jc w:val="center"/>
        <w:rPr>
          <w:sz w:val="24"/>
          <w:szCs w:val="24"/>
        </w:rPr>
      </w:pPr>
    </w:p>
    <w:p w:rsidR="000C6748" w:rsidRDefault="000C6748" w:rsidP="00C15C7A">
      <w:pPr>
        <w:jc w:val="center"/>
        <w:rPr>
          <w:sz w:val="24"/>
          <w:szCs w:val="24"/>
        </w:rPr>
      </w:pPr>
    </w:p>
    <w:p w:rsidR="000C6748" w:rsidRDefault="000C6748" w:rsidP="00C15C7A">
      <w:pPr>
        <w:jc w:val="center"/>
        <w:rPr>
          <w:sz w:val="24"/>
          <w:szCs w:val="24"/>
        </w:rPr>
      </w:pPr>
    </w:p>
    <w:p w:rsidR="000C6748" w:rsidRDefault="000C6748" w:rsidP="00C15C7A">
      <w:pPr>
        <w:jc w:val="center"/>
        <w:rPr>
          <w:sz w:val="24"/>
          <w:szCs w:val="24"/>
        </w:rPr>
      </w:pPr>
    </w:p>
    <w:p w:rsidR="000C6748" w:rsidRDefault="000C6748" w:rsidP="00C15C7A">
      <w:pPr>
        <w:jc w:val="center"/>
        <w:rPr>
          <w:sz w:val="24"/>
          <w:szCs w:val="24"/>
        </w:rPr>
      </w:pPr>
    </w:p>
    <w:p w:rsidR="000C6748" w:rsidRDefault="000C6748" w:rsidP="00C15C7A">
      <w:pPr>
        <w:jc w:val="center"/>
        <w:rPr>
          <w:sz w:val="24"/>
          <w:szCs w:val="24"/>
        </w:rPr>
      </w:pPr>
    </w:p>
    <w:p w:rsidR="000C6748" w:rsidRPr="00EE5FB1" w:rsidRDefault="000C6748" w:rsidP="00160C87">
      <w:pPr>
        <w:pStyle w:val="Heading3"/>
        <w:jc w:val="center"/>
        <w:rPr>
          <w:rFonts w:ascii="Times New Roman" w:hAnsi="Times New Roman" w:cs="Times New Roman"/>
          <w:sz w:val="28"/>
          <w:szCs w:val="28"/>
        </w:rPr>
      </w:pPr>
      <w:r w:rsidRPr="00EE5FB1">
        <w:rPr>
          <w:rFonts w:ascii="Times New Roman" w:hAnsi="Times New Roman" w:cs="Times New Roman"/>
          <w:sz w:val="28"/>
          <w:szCs w:val="28"/>
        </w:rPr>
        <w:t>BALANSAS</w:t>
      </w:r>
    </w:p>
    <w:p w:rsidR="000C6748" w:rsidRDefault="000C6748" w:rsidP="00C15C7A"/>
    <w:p w:rsidR="000C6748" w:rsidRDefault="000C6748" w:rsidP="00C15C7A">
      <w:pPr>
        <w:jc w:val="center"/>
        <w:rPr>
          <w:sz w:val="28"/>
          <w:szCs w:val="28"/>
        </w:rPr>
      </w:pPr>
      <w:r>
        <w:rPr>
          <w:sz w:val="28"/>
          <w:szCs w:val="28"/>
        </w:rPr>
        <w:t>Pagal 2013 m. gruodžio 31 d. duomenis</w:t>
      </w:r>
    </w:p>
    <w:p w:rsidR="000C6748" w:rsidRDefault="000C6748" w:rsidP="00C15C7A">
      <w:pPr>
        <w:jc w:val="center"/>
        <w:rPr>
          <w:b/>
          <w:bCs/>
          <w:sz w:val="40"/>
          <w:szCs w:val="40"/>
        </w:rPr>
      </w:pPr>
    </w:p>
    <w:p w:rsidR="000C6748" w:rsidRPr="00EE5FB1" w:rsidRDefault="000C6748" w:rsidP="00C15C7A">
      <w:pPr>
        <w:jc w:val="center"/>
        <w:rPr>
          <w:sz w:val="18"/>
          <w:szCs w:val="18"/>
        </w:rPr>
      </w:pPr>
      <w:r w:rsidRPr="00EE5FB1">
        <w:rPr>
          <w:sz w:val="28"/>
          <w:szCs w:val="28"/>
        </w:rPr>
        <w:t>2014-02-26</w:t>
      </w:r>
      <w:r w:rsidRPr="00EE5FB1">
        <w:rPr>
          <w:b/>
          <w:bCs/>
          <w:sz w:val="28"/>
          <w:szCs w:val="28"/>
        </w:rPr>
        <w:t xml:space="preserve"> </w:t>
      </w:r>
      <w:r w:rsidRPr="00EE5FB1">
        <w:rPr>
          <w:sz w:val="28"/>
          <w:szCs w:val="28"/>
        </w:rPr>
        <w:t>Nr. I10-168</w:t>
      </w:r>
    </w:p>
    <w:p w:rsidR="000C6748" w:rsidRPr="00C007B5" w:rsidRDefault="000C6748" w:rsidP="00EE5FB1">
      <w:pPr>
        <w:rPr>
          <w:sz w:val="18"/>
          <w:szCs w:val="18"/>
        </w:rPr>
      </w:pPr>
    </w:p>
    <w:p w:rsidR="000C6748" w:rsidRDefault="000C6748" w:rsidP="00C15C7A">
      <w:pPr>
        <w:jc w:val="center"/>
        <w:rPr>
          <w:b/>
          <w:bCs/>
          <w:sz w:val="18"/>
          <w:szCs w:val="18"/>
        </w:rPr>
      </w:pPr>
    </w:p>
    <w:p w:rsidR="000C6748" w:rsidRDefault="000C6748" w:rsidP="00C15C7A">
      <w:pPr>
        <w:jc w:val="center"/>
        <w:rPr>
          <w:sz w:val="24"/>
          <w:szCs w:val="24"/>
        </w:rPr>
      </w:pPr>
    </w:p>
    <w:p w:rsidR="000C6748" w:rsidRDefault="000C6748" w:rsidP="00C15C7A">
      <w:pPr>
        <w:jc w:val="center"/>
        <w:rPr>
          <w:sz w:val="24"/>
          <w:szCs w:val="24"/>
        </w:rPr>
      </w:pPr>
    </w:p>
    <w:p w:rsidR="000C6748" w:rsidRDefault="000C6748" w:rsidP="00C15C7A">
      <w:pPr>
        <w:jc w:val="center"/>
        <w:rPr>
          <w:sz w:val="24"/>
          <w:szCs w:val="24"/>
        </w:rPr>
      </w:pPr>
    </w:p>
    <w:p w:rsidR="000C6748" w:rsidRDefault="000C6748" w:rsidP="00C15C7A">
      <w:pPr>
        <w:jc w:val="center"/>
        <w:rPr>
          <w:sz w:val="24"/>
          <w:szCs w:val="24"/>
        </w:rPr>
      </w:pPr>
    </w:p>
    <w:p w:rsidR="000C6748" w:rsidRDefault="000C6748" w:rsidP="00C15C7A">
      <w:pPr>
        <w:jc w:val="center"/>
        <w:rPr>
          <w:sz w:val="24"/>
          <w:szCs w:val="24"/>
        </w:rPr>
      </w:pPr>
    </w:p>
    <w:p w:rsidR="000C6748" w:rsidRDefault="000C6748" w:rsidP="00C15C7A">
      <w:pPr>
        <w:jc w:val="center"/>
        <w:rPr>
          <w:sz w:val="24"/>
          <w:szCs w:val="24"/>
        </w:rPr>
      </w:pPr>
    </w:p>
    <w:p w:rsidR="000C6748" w:rsidRDefault="000C6748" w:rsidP="00C15C7A">
      <w:pPr>
        <w:jc w:val="center"/>
        <w:rPr>
          <w:sz w:val="24"/>
          <w:szCs w:val="24"/>
        </w:rPr>
      </w:pPr>
    </w:p>
    <w:p w:rsidR="000C6748" w:rsidRDefault="000C6748" w:rsidP="00C15C7A">
      <w:pPr>
        <w:jc w:val="center"/>
        <w:rPr>
          <w:sz w:val="24"/>
          <w:szCs w:val="24"/>
        </w:rPr>
      </w:pPr>
    </w:p>
    <w:p w:rsidR="000C6748" w:rsidRDefault="000C6748" w:rsidP="00C15C7A">
      <w:pPr>
        <w:jc w:val="center"/>
        <w:rPr>
          <w:sz w:val="24"/>
          <w:szCs w:val="24"/>
        </w:rPr>
      </w:pPr>
    </w:p>
    <w:p w:rsidR="000C6748" w:rsidRDefault="000C6748" w:rsidP="00C15C7A">
      <w:pPr>
        <w:jc w:val="center"/>
        <w:rPr>
          <w:sz w:val="24"/>
          <w:szCs w:val="24"/>
        </w:rPr>
      </w:pPr>
    </w:p>
    <w:p w:rsidR="000C6748" w:rsidRDefault="000C6748" w:rsidP="00C15C7A">
      <w:pPr>
        <w:jc w:val="center"/>
        <w:rPr>
          <w:sz w:val="24"/>
          <w:szCs w:val="24"/>
        </w:rPr>
      </w:pPr>
    </w:p>
    <w:p w:rsidR="000C6748" w:rsidRDefault="000C6748" w:rsidP="00C15C7A">
      <w:pPr>
        <w:jc w:val="center"/>
        <w:rPr>
          <w:sz w:val="24"/>
          <w:szCs w:val="24"/>
        </w:rPr>
      </w:pPr>
    </w:p>
    <w:p w:rsidR="000C6748" w:rsidRDefault="000C6748" w:rsidP="00EE5FB1">
      <w:pPr>
        <w:rPr>
          <w:sz w:val="24"/>
          <w:szCs w:val="24"/>
        </w:rPr>
      </w:pPr>
    </w:p>
    <w:p w:rsidR="000C6748" w:rsidRPr="00B014D0" w:rsidRDefault="000C6748" w:rsidP="00C15C7A">
      <w:r>
        <w:rPr>
          <w:sz w:val="24"/>
          <w:szCs w:val="24"/>
        </w:rPr>
        <w:t xml:space="preserve">                                                                                                                                                </w:t>
      </w:r>
      <w:r w:rsidRPr="00B014D0">
        <w:t xml:space="preserve">(Litais)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4376"/>
        <w:gridCol w:w="839"/>
        <w:gridCol w:w="1964"/>
        <w:gridCol w:w="1964"/>
      </w:tblGrid>
      <w:tr w:rsidR="000C6748">
        <w:tblPrEx>
          <w:tblCellMar>
            <w:top w:w="0" w:type="dxa"/>
            <w:bottom w:w="0" w:type="dxa"/>
          </w:tblCellMar>
        </w:tblPrEx>
        <w:tc>
          <w:tcPr>
            <w:tcW w:w="675" w:type="dxa"/>
          </w:tcPr>
          <w:p w:rsidR="000C6748" w:rsidRDefault="000C6748" w:rsidP="00C15C7A">
            <w:pPr>
              <w:jc w:val="center"/>
              <w:rPr>
                <w:sz w:val="24"/>
                <w:szCs w:val="24"/>
              </w:rPr>
            </w:pPr>
          </w:p>
        </w:tc>
        <w:tc>
          <w:tcPr>
            <w:tcW w:w="4376" w:type="dxa"/>
          </w:tcPr>
          <w:p w:rsidR="000C6748" w:rsidRDefault="000C6748" w:rsidP="00C15C7A">
            <w:pPr>
              <w:jc w:val="center"/>
            </w:pPr>
            <w:r>
              <w:t>TURTAS</w:t>
            </w:r>
          </w:p>
        </w:tc>
        <w:tc>
          <w:tcPr>
            <w:tcW w:w="839" w:type="dxa"/>
          </w:tcPr>
          <w:p w:rsidR="000C6748" w:rsidRDefault="000C6748" w:rsidP="00C15C7A">
            <w:pPr>
              <w:jc w:val="center"/>
            </w:pPr>
            <w:r>
              <w:t>Pastabų</w:t>
            </w:r>
          </w:p>
          <w:p w:rsidR="000C6748" w:rsidRDefault="000C6748" w:rsidP="00C15C7A">
            <w:pPr>
              <w:jc w:val="center"/>
            </w:pPr>
            <w:r>
              <w:t>Nr.</w:t>
            </w:r>
          </w:p>
        </w:tc>
        <w:tc>
          <w:tcPr>
            <w:tcW w:w="1964" w:type="dxa"/>
          </w:tcPr>
          <w:p w:rsidR="000C6748" w:rsidRDefault="000C6748" w:rsidP="00C15C7A">
            <w:pPr>
              <w:jc w:val="center"/>
            </w:pPr>
            <w:r>
              <w:t>Ataskaitinis</w:t>
            </w:r>
          </w:p>
          <w:p w:rsidR="000C6748" w:rsidRDefault="000C6748" w:rsidP="00C15C7A">
            <w:pPr>
              <w:jc w:val="center"/>
            </w:pPr>
            <w:r>
              <w:t>laikotarpis</w:t>
            </w:r>
          </w:p>
        </w:tc>
        <w:tc>
          <w:tcPr>
            <w:tcW w:w="1964" w:type="dxa"/>
          </w:tcPr>
          <w:p w:rsidR="000C6748" w:rsidRDefault="000C6748" w:rsidP="00C15C7A">
            <w:pPr>
              <w:jc w:val="center"/>
            </w:pPr>
            <w:r>
              <w:t>Praėjęs ataskaitinis</w:t>
            </w:r>
          </w:p>
          <w:p w:rsidR="000C6748" w:rsidRDefault="000C6748" w:rsidP="00C15C7A">
            <w:pPr>
              <w:jc w:val="center"/>
            </w:pPr>
            <w:r>
              <w:t>laikotarpis</w:t>
            </w:r>
          </w:p>
        </w:tc>
      </w:tr>
      <w:tr w:rsidR="000C6748">
        <w:tblPrEx>
          <w:tblCellMar>
            <w:top w:w="0" w:type="dxa"/>
            <w:bottom w:w="0" w:type="dxa"/>
          </w:tblCellMar>
        </w:tblPrEx>
        <w:tc>
          <w:tcPr>
            <w:tcW w:w="675" w:type="dxa"/>
          </w:tcPr>
          <w:p w:rsidR="000C6748" w:rsidRPr="0011104C" w:rsidRDefault="000C6748" w:rsidP="00C15C7A">
            <w:pPr>
              <w:jc w:val="center"/>
              <w:rPr>
                <w:b/>
                <w:bCs/>
                <w:i/>
                <w:iCs/>
              </w:rPr>
            </w:pPr>
            <w:r w:rsidRPr="0011104C">
              <w:rPr>
                <w:b/>
                <w:bCs/>
                <w:i/>
                <w:iCs/>
              </w:rPr>
              <w:t>A.</w:t>
            </w:r>
          </w:p>
        </w:tc>
        <w:tc>
          <w:tcPr>
            <w:tcW w:w="4376" w:type="dxa"/>
          </w:tcPr>
          <w:p w:rsidR="000C6748" w:rsidRPr="0011104C" w:rsidRDefault="000C6748" w:rsidP="00B014D0">
            <w:pPr>
              <w:pStyle w:val="Heading4"/>
              <w:rPr>
                <w:i/>
                <w:iCs/>
              </w:rPr>
            </w:pPr>
            <w:r w:rsidRPr="0011104C">
              <w:rPr>
                <w:i/>
                <w:iCs/>
              </w:rPr>
              <w:t xml:space="preserve">ILGALAIKIS TURTAS </w:t>
            </w:r>
          </w:p>
        </w:tc>
        <w:tc>
          <w:tcPr>
            <w:tcW w:w="839" w:type="dxa"/>
          </w:tcPr>
          <w:p w:rsidR="000C6748" w:rsidRPr="0011104C" w:rsidRDefault="000C6748" w:rsidP="00C15C7A">
            <w:pPr>
              <w:rPr>
                <w:i/>
                <w:iCs/>
                <w:sz w:val="24"/>
                <w:szCs w:val="24"/>
              </w:rPr>
            </w:pPr>
          </w:p>
        </w:tc>
        <w:tc>
          <w:tcPr>
            <w:tcW w:w="1964" w:type="dxa"/>
          </w:tcPr>
          <w:p w:rsidR="000C6748" w:rsidRPr="0011104C" w:rsidRDefault="000C6748" w:rsidP="00C15C7A">
            <w:pPr>
              <w:jc w:val="center"/>
              <w:rPr>
                <w:b/>
                <w:bCs/>
                <w:i/>
                <w:iCs/>
                <w:sz w:val="24"/>
                <w:szCs w:val="24"/>
              </w:rPr>
            </w:pPr>
            <w:r>
              <w:rPr>
                <w:b/>
                <w:bCs/>
                <w:i/>
                <w:iCs/>
                <w:sz w:val="24"/>
                <w:szCs w:val="24"/>
              </w:rPr>
              <w:t>12 664 089</w:t>
            </w:r>
          </w:p>
        </w:tc>
        <w:tc>
          <w:tcPr>
            <w:tcW w:w="1964" w:type="dxa"/>
          </w:tcPr>
          <w:p w:rsidR="000C6748" w:rsidRPr="0011104C" w:rsidRDefault="000C6748" w:rsidP="00C15C7A">
            <w:pPr>
              <w:jc w:val="center"/>
              <w:rPr>
                <w:b/>
                <w:bCs/>
                <w:i/>
                <w:iCs/>
                <w:sz w:val="24"/>
                <w:szCs w:val="24"/>
              </w:rPr>
            </w:pPr>
            <w:r w:rsidRPr="0011104C">
              <w:rPr>
                <w:b/>
                <w:bCs/>
                <w:i/>
                <w:iCs/>
                <w:sz w:val="24"/>
                <w:szCs w:val="24"/>
              </w:rPr>
              <w:t>12</w:t>
            </w:r>
            <w:r>
              <w:rPr>
                <w:b/>
                <w:bCs/>
                <w:i/>
                <w:iCs/>
                <w:sz w:val="24"/>
                <w:szCs w:val="24"/>
              </w:rPr>
              <w:t xml:space="preserve"> </w:t>
            </w:r>
            <w:r w:rsidRPr="0011104C">
              <w:rPr>
                <w:b/>
                <w:bCs/>
                <w:i/>
                <w:iCs/>
                <w:sz w:val="24"/>
                <w:szCs w:val="24"/>
              </w:rPr>
              <w:t>743</w:t>
            </w:r>
            <w:r>
              <w:rPr>
                <w:b/>
                <w:bCs/>
                <w:i/>
                <w:iCs/>
                <w:sz w:val="24"/>
                <w:szCs w:val="24"/>
              </w:rPr>
              <w:t xml:space="preserve"> </w:t>
            </w:r>
            <w:r w:rsidRPr="0011104C">
              <w:rPr>
                <w:b/>
                <w:bCs/>
                <w:i/>
                <w:iCs/>
                <w:sz w:val="24"/>
                <w:szCs w:val="24"/>
              </w:rPr>
              <w:t>437</w:t>
            </w:r>
          </w:p>
        </w:tc>
      </w:tr>
      <w:tr w:rsidR="000C6748">
        <w:tblPrEx>
          <w:tblCellMar>
            <w:top w:w="0" w:type="dxa"/>
            <w:bottom w:w="0" w:type="dxa"/>
          </w:tblCellMar>
        </w:tblPrEx>
        <w:tc>
          <w:tcPr>
            <w:tcW w:w="675" w:type="dxa"/>
          </w:tcPr>
          <w:p w:rsidR="000C6748" w:rsidRPr="0011104C" w:rsidRDefault="000C6748" w:rsidP="00C15C7A">
            <w:pPr>
              <w:jc w:val="center"/>
              <w:rPr>
                <w:b/>
                <w:bCs/>
              </w:rPr>
            </w:pPr>
            <w:r w:rsidRPr="0011104C">
              <w:rPr>
                <w:b/>
                <w:bCs/>
              </w:rPr>
              <w:t>I.</w:t>
            </w:r>
          </w:p>
        </w:tc>
        <w:tc>
          <w:tcPr>
            <w:tcW w:w="4376" w:type="dxa"/>
          </w:tcPr>
          <w:p w:rsidR="000C6748" w:rsidRPr="0011104C" w:rsidRDefault="000C6748" w:rsidP="00C15C7A">
            <w:pPr>
              <w:rPr>
                <w:b/>
                <w:bCs/>
              </w:rPr>
            </w:pPr>
            <w:r w:rsidRPr="0011104C">
              <w:rPr>
                <w:b/>
                <w:bCs/>
              </w:rPr>
              <w:t xml:space="preserve">NEMATERIALUSIS TURTAS </w:t>
            </w:r>
          </w:p>
        </w:tc>
        <w:tc>
          <w:tcPr>
            <w:tcW w:w="839" w:type="dxa"/>
          </w:tcPr>
          <w:p w:rsidR="000C6748" w:rsidRPr="0011104C" w:rsidRDefault="000C6748" w:rsidP="00C15C7A">
            <w:pPr>
              <w:rPr>
                <w:b/>
                <w:bCs/>
                <w:sz w:val="24"/>
                <w:szCs w:val="24"/>
              </w:rPr>
            </w:pPr>
          </w:p>
        </w:tc>
        <w:tc>
          <w:tcPr>
            <w:tcW w:w="1964" w:type="dxa"/>
          </w:tcPr>
          <w:p w:rsidR="000C6748" w:rsidRPr="0011104C" w:rsidRDefault="000C6748" w:rsidP="00C15C7A">
            <w:pPr>
              <w:jc w:val="center"/>
              <w:rPr>
                <w:b/>
                <w:bCs/>
                <w:sz w:val="24"/>
                <w:szCs w:val="24"/>
              </w:rPr>
            </w:pPr>
            <w:r>
              <w:rPr>
                <w:b/>
                <w:bCs/>
                <w:sz w:val="24"/>
                <w:szCs w:val="24"/>
              </w:rPr>
              <w:t>4 317</w:t>
            </w:r>
          </w:p>
        </w:tc>
        <w:tc>
          <w:tcPr>
            <w:tcW w:w="1964" w:type="dxa"/>
          </w:tcPr>
          <w:p w:rsidR="000C6748" w:rsidRPr="0011104C" w:rsidRDefault="000C6748" w:rsidP="00C15C7A">
            <w:pPr>
              <w:jc w:val="center"/>
              <w:rPr>
                <w:b/>
                <w:bCs/>
                <w:sz w:val="24"/>
                <w:szCs w:val="24"/>
              </w:rPr>
            </w:pPr>
            <w:r w:rsidRPr="0011104C">
              <w:rPr>
                <w:b/>
                <w:bCs/>
                <w:sz w:val="24"/>
                <w:szCs w:val="24"/>
              </w:rPr>
              <w:t>4</w:t>
            </w:r>
          </w:p>
        </w:tc>
      </w:tr>
      <w:tr w:rsidR="000C6748">
        <w:tblPrEx>
          <w:tblCellMar>
            <w:top w:w="0" w:type="dxa"/>
            <w:bottom w:w="0" w:type="dxa"/>
          </w:tblCellMar>
        </w:tblPrEx>
        <w:tc>
          <w:tcPr>
            <w:tcW w:w="675" w:type="dxa"/>
          </w:tcPr>
          <w:p w:rsidR="000C6748" w:rsidRDefault="000C6748" w:rsidP="00C15C7A">
            <w:pPr>
              <w:jc w:val="center"/>
            </w:pPr>
            <w:r>
              <w:t>1.</w:t>
            </w:r>
          </w:p>
        </w:tc>
        <w:tc>
          <w:tcPr>
            <w:tcW w:w="4376" w:type="dxa"/>
          </w:tcPr>
          <w:p w:rsidR="000C6748" w:rsidRDefault="000C6748" w:rsidP="00C15C7A">
            <w:r>
              <w:t>Patentai, licencijos</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p>
        </w:tc>
        <w:tc>
          <w:tcPr>
            <w:tcW w:w="1964" w:type="dxa"/>
          </w:tcPr>
          <w:p w:rsidR="000C6748" w:rsidRDefault="000C6748" w:rsidP="00C15C7A">
            <w:pPr>
              <w:jc w:val="center"/>
              <w:rPr>
                <w:sz w:val="24"/>
                <w:szCs w:val="24"/>
              </w:rPr>
            </w:pPr>
          </w:p>
        </w:tc>
      </w:tr>
      <w:tr w:rsidR="000C6748">
        <w:tblPrEx>
          <w:tblCellMar>
            <w:top w:w="0" w:type="dxa"/>
            <w:bottom w:w="0" w:type="dxa"/>
          </w:tblCellMar>
        </w:tblPrEx>
        <w:tc>
          <w:tcPr>
            <w:tcW w:w="675" w:type="dxa"/>
          </w:tcPr>
          <w:p w:rsidR="000C6748" w:rsidRDefault="000C6748" w:rsidP="00C15C7A">
            <w:pPr>
              <w:jc w:val="center"/>
            </w:pPr>
            <w:r>
              <w:t>2.</w:t>
            </w:r>
          </w:p>
        </w:tc>
        <w:tc>
          <w:tcPr>
            <w:tcW w:w="4376" w:type="dxa"/>
          </w:tcPr>
          <w:p w:rsidR="000C6748" w:rsidRDefault="000C6748" w:rsidP="00C15C7A">
            <w:r>
              <w:t>Programinė įranga</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r>
              <w:rPr>
                <w:sz w:val="24"/>
                <w:szCs w:val="24"/>
              </w:rPr>
              <w:t>4 317</w:t>
            </w:r>
          </w:p>
        </w:tc>
        <w:tc>
          <w:tcPr>
            <w:tcW w:w="1964" w:type="dxa"/>
          </w:tcPr>
          <w:p w:rsidR="000C6748" w:rsidRDefault="000C6748" w:rsidP="00C15C7A">
            <w:pPr>
              <w:jc w:val="center"/>
              <w:rPr>
                <w:sz w:val="24"/>
                <w:szCs w:val="24"/>
              </w:rPr>
            </w:pPr>
            <w:r>
              <w:rPr>
                <w:sz w:val="24"/>
                <w:szCs w:val="24"/>
              </w:rPr>
              <w:t>4</w:t>
            </w:r>
          </w:p>
        </w:tc>
      </w:tr>
      <w:tr w:rsidR="000C6748">
        <w:tblPrEx>
          <w:tblCellMar>
            <w:top w:w="0" w:type="dxa"/>
            <w:bottom w:w="0" w:type="dxa"/>
          </w:tblCellMar>
        </w:tblPrEx>
        <w:tc>
          <w:tcPr>
            <w:tcW w:w="675" w:type="dxa"/>
          </w:tcPr>
          <w:p w:rsidR="000C6748" w:rsidRDefault="000C6748" w:rsidP="00C15C7A">
            <w:pPr>
              <w:jc w:val="center"/>
            </w:pPr>
            <w:r>
              <w:t>3.</w:t>
            </w:r>
          </w:p>
        </w:tc>
        <w:tc>
          <w:tcPr>
            <w:tcW w:w="4376" w:type="dxa"/>
          </w:tcPr>
          <w:p w:rsidR="000C6748" w:rsidRDefault="000C6748" w:rsidP="00C15C7A">
            <w:r>
              <w:t>Kitas nematerialusis turtas</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p>
        </w:tc>
        <w:tc>
          <w:tcPr>
            <w:tcW w:w="1964" w:type="dxa"/>
          </w:tcPr>
          <w:p w:rsidR="000C6748" w:rsidRDefault="000C6748" w:rsidP="00C15C7A">
            <w:pPr>
              <w:jc w:val="center"/>
              <w:rPr>
                <w:sz w:val="24"/>
                <w:szCs w:val="24"/>
              </w:rPr>
            </w:pPr>
          </w:p>
        </w:tc>
      </w:tr>
      <w:tr w:rsidR="000C6748">
        <w:tblPrEx>
          <w:tblCellMar>
            <w:top w:w="0" w:type="dxa"/>
            <w:bottom w:w="0" w:type="dxa"/>
          </w:tblCellMar>
        </w:tblPrEx>
        <w:tc>
          <w:tcPr>
            <w:tcW w:w="675" w:type="dxa"/>
          </w:tcPr>
          <w:p w:rsidR="000C6748" w:rsidRPr="0011104C" w:rsidRDefault="000C6748" w:rsidP="00C15C7A">
            <w:pPr>
              <w:jc w:val="center"/>
              <w:rPr>
                <w:b/>
                <w:bCs/>
              </w:rPr>
            </w:pPr>
            <w:r w:rsidRPr="0011104C">
              <w:rPr>
                <w:b/>
                <w:bCs/>
              </w:rPr>
              <w:t>II.</w:t>
            </w:r>
          </w:p>
        </w:tc>
        <w:tc>
          <w:tcPr>
            <w:tcW w:w="4376" w:type="dxa"/>
          </w:tcPr>
          <w:p w:rsidR="000C6748" w:rsidRPr="0011104C" w:rsidRDefault="000C6748" w:rsidP="00C15C7A">
            <w:pPr>
              <w:rPr>
                <w:b/>
                <w:bCs/>
              </w:rPr>
            </w:pPr>
            <w:r w:rsidRPr="0011104C">
              <w:rPr>
                <w:b/>
                <w:bCs/>
              </w:rPr>
              <w:t>MATERIALUSIS TURTAS</w:t>
            </w:r>
          </w:p>
        </w:tc>
        <w:tc>
          <w:tcPr>
            <w:tcW w:w="839" w:type="dxa"/>
          </w:tcPr>
          <w:p w:rsidR="000C6748" w:rsidRPr="0011104C" w:rsidRDefault="000C6748" w:rsidP="00C15C7A">
            <w:pPr>
              <w:rPr>
                <w:b/>
                <w:bCs/>
                <w:sz w:val="24"/>
                <w:szCs w:val="24"/>
              </w:rPr>
            </w:pPr>
          </w:p>
        </w:tc>
        <w:tc>
          <w:tcPr>
            <w:tcW w:w="1964" w:type="dxa"/>
          </w:tcPr>
          <w:p w:rsidR="000C6748" w:rsidRPr="0011104C" w:rsidRDefault="000C6748" w:rsidP="00C15C7A">
            <w:pPr>
              <w:jc w:val="center"/>
              <w:rPr>
                <w:b/>
                <w:bCs/>
                <w:sz w:val="24"/>
                <w:szCs w:val="24"/>
              </w:rPr>
            </w:pPr>
            <w:r>
              <w:rPr>
                <w:b/>
                <w:bCs/>
                <w:sz w:val="24"/>
                <w:szCs w:val="24"/>
              </w:rPr>
              <w:t>12 659 772</w:t>
            </w:r>
          </w:p>
        </w:tc>
        <w:tc>
          <w:tcPr>
            <w:tcW w:w="1964" w:type="dxa"/>
          </w:tcPr>
          <w:p w:rsidR="000C6748" w:rsidRPr="0011104C" w:rsidRDefault="000C6748" w:rsidP="00C15C7A">
            <w:pPr>
              <w:jc w:val="center"/>
              <w:rPr>
                <w:b/>
                <w:bCs/>
                <w:sz w:val="24"/>
                <w:szCs w:val="24"/>
              </w:rPr>
            </w:pPr>
            <w:r w:rsidRPr="0011104C">
              <w:rPr>
                <w:b/>
                <w:bCs/>
                <w:sz w:val="24"/>
                <w:szCs w:val="24"/>
              </w:rPr>
              <w:t>12</w:t>
            </w:r>
            <w:r>
              <w:rPr>
                <w:b/>
                <w:bCs/>
                <w:sz w:val="24"/>
                <w:szCs w:val="24"/>
              </w:rPr>
              <w:t xml:space="preserve"> </w:t>
            </w:r>
            <w:r w:rsidRPr="0011104C">
              <w:rPr>
                <w:b/>
                <w:bCs/>
                <w:sz w:val="24"/>
                <w:szCs w:val="24"/>
              </w:rPr>
              <w:t>743</w:t>
            </w:r>
            <w:r>
              <w:rPr>
                <w:b/>
                <w:bCs/>
                <w:sz w:val="24"/>
                <w:szCs w:val="24"/>
              </w:rPr>
              <w:t xml:space="preserve"> </w:t>
            </w:r>
            <w:r w:rsidRPr="0011104C">
              <w:rPr>
                <w:b/>
                <w:bCs/>
                <w:sz w:val="24"/>
                <w:szCs w:val="24"/>
              </w:rPr>
              <w:t>433</w:t>
            </w:r>
          </w:p>
        </w:tc>
      </w:tr>
      <w:tr w:rsidR="000C6748">
        <w:tblPrEx>
          <w:tblCellMar>
            <w:top w:w="0" w:type="dxa"/>
            <w:bottom w:w="0" w:type="dxa"/>
          </w:tblCellMar>
        </w:tblPrEx>
        <w:tc>
          <w:tcPr>
            <w:tcW w:w="675" w:type="dxa"/>
          </w:tcPr>
          <w:p w:rsidR="000C6748" w:rsidRDefault="000C6748" w:rsidP="00C15C7A">
            <w:pPr>
              <w:jc w:val="center"/>
            </w:pPr>
            <w:r>
              <w:t>1.</w:t>
            </w:r>
          </w:p>
        </w:tc>
        <w:tc>
          <w:tcPr>
            <w:tcW w:w="4376" w:type="dxa"/>
          </w:tcPr>
          <w:p w:rsidR="000C6748" w:rsidRDefault="000C6748" w:rsidP="00C15C7A">
            <w:r>
              <w:t>Žemė</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r>
              <w:rPr>
                <w:sz w:val="24"/>
                <w:szCs w:val="24"/>
              </w:rPr>
              <w:t>13 675</w:t>
            </w:r>
          </w:p>
        </w:tc>
        <w:tc>
          <w:tcPr>
            <w:tcW w:w="1964" w:type="dxa"/>
          </w:tcPr>
          <w:p w:rsidR="000C6748" w:rsidRDefault="000C6748" w:rsidP="00C15C7A">
            <w:pPr>
              <w:jc w:val="center"/>
              <w:rPr>
                <w:sz w:val="24"/>
                <w:szCs w:val="24"/>
              </w:rPr>
            </w:pPr>
            <w:r>
              <w:rPr>
                <w:sz w:val="24"/>
                <w:szCs w:val="24"/>
              </w:rPr>
              <w:t>13 675</w:t>
            </w:r>
          </w:p>
        </w:tc>
      </w:tr>
      <w:tr w:rsidR="000C6748">
        <w:tblPrEx>
          <w:tblCellMar>
            <w:top w:w="0" w:type="dxa"/>
            <w:bottom w:w="0" w:type="dxa"/>
          </w:tblCellMar>
        </w:tblPrEx>
        <w:tc>
          <w:tcPr>
            <w:tcW w:w="675" w:type="dxa"/>
          </w:tcPr>
          <w:p w:rsidR="000C6748" w:rsidRDefault="000C6748" w:rsidP="00C15C7A">
            <w:pPr>
              <w:jc w:val="center"/>
            </w:pPr>
            <w:r>
              <w:t>2.</w:t>
            </w:r>
          </w:p>
        </w:tc>
        <w:tc>
          <w:tcPr>
            <w:tcW w:w="4376" w:type="dxa"/>
          </w:tcPr>
          <w:p w:rsidR="000C6748" w:rsidRDefault="000C6748" w:rsidP="00C15C7A">
            <w:r>
              <w:t xml:space="preserve">Pastatai ir statiniai </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r>
              <w:rPr>
                <w:sz w:val="24"/>
                <w:szCs w:val="24"/>
              </w:rPr>
              <w:t>11 729 463</w:t>
            </w:r>
          </w:p>
        </w:tc>
        <w:tc>
          <w:tcPr>
            <w:tcW w:w="1964" w:type="dxa"/>
          </w:tcPr>
          <w:p w:rsidR="000C6748" w:rsidRDefault="000C6748" w:rsidP="00C15C7A">
            <w:pPr>
              <w:jc w:val="center"/>
              <w:rPr>
                <w:sz w:val="24"/>
                <w:szCs w:val="24"/>
              </w:rPr>
            </w:pPr>
            <w:r>
              <w:rPr>
                <w:sz w:val="24"/>
                <w:szCs w:val="24"/>
              </w:rPr>
              <w:t>2 846 984</w:t>
            </w:r>
          </w:p>
        </w:tc>
      </w:tr>
      <w:tr w:rsidR="000C6748">
        <w:tblPrEx>
          <w:tblCellMar>
            <w:top w:w="0" w:type="dxa"/>
            <w:bottom w:w="0" w:type="dxa"/>
          </w:tblCellMar>
        </w:tblPrEx>
        <w:tc>
          <w:tcPr>
            <w:tcW w:w="675" w:type="dxa"/>
          </w:tcPr>
          <w:p w:rsidR="000C6748" w:rsidRDefault="000C6748" w:rsidP="00C15C7A">
            <w:pPr>
              <w:jc w:val="center"/>
            </w:pPr>
            <w:r>
              <w:t>3.</w:t>
            </w:r>
          </w:p>
        </w:tc>
        <w:tc>
          <w:tcPr>
            <w:tcW w:w="4376" w:type="dxa"/>
          </w:tcPr>
          <w:p w:rsidR="000C6748" w:rsidRDefault="000C6748" w:rsidP="00C15C7A">
            <w:r>
              <w:t>Mašinos ir įrenginiai</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r>
              <w:rPr>
                <w:sz w:val="24"/>
                <w:szCs w:val="24"/>
              </w:rPr>
              <w:t>238 419</w:t>
            </w:r>
          </w:p>
        </w:tc>
        <w:tc>
          <w:tcPr>
            <w:tcW w:w="1964" w:type="dxa"/>
          </w:tcPr>
          <w:p w:rsidR="000C6748" w:rsidRDefault="000C6748" w:rsidP="00C15C7A">
            <w:pPr>
              <w:jc w:val="center"/>
              <w:rPr>
                <w:sz w:val="24"/>
                <w:szCs w:val="24"/>
              </w:rPr>
            </w:pPr>
            <w:r>
              <w:rPr>
                <w:sz w:val="24"/>
                <w:szCs w:val="24"/>
              </w:rPr>
              <w:t>184 667</w:t>
            </w:r>
          </w:p>
        </w:tc>
      </w:tr>
      <w:tr w:rsidR="000C6748">
        <w:tblPrEx>
          <w:tblCellMar>
            <w:top w:w="0" w:type="dxa"/>
            <w:bottom w:w="0" w:type="dxa"/>
          </w:tblCellMar>
        </w:tblPrEx>
        <w:tc>
          <w:tcPr>
            <w:tcW w:w="675" w:type="dxa"/>
          </w:tcPr>
          <w:p w:rsidR="000C6748" w:rsidRDefault="000C6748" w:rsidP="00C15C7A">
            <w:pPr>
              <w:jc w:val="center"/>
            </w:pPr>
            <w:r>
              <w:t>4.</w:t>
            </w:r>
          </w:p>
        </w:tc>
        <w:tc>
          <w:tcPr>
            <w:tcW w:w="4376" w:type="dxa"/>
          </w:tcPr>
          <w:p w:rsidR="000C6748" w:rsidRDefault="000C6748" w:rsidP="00C15C7A">
            <w:r>
              <w:t>Transporto priemonės</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r>
              <w:rPr>
                <w:sz w:val="24"/>
                <w:szCs w:val="24"/>
              </w:rPr>
              <w:t>79 327</w:t>
            </w:r>
          </w:p>
        </w:tc>
        <w:tc>
          <w:tcPr>
            <w:tcW w:w="1964" w:type="dxa"/>
          </w:tcPr>
          <w:p w:rsidR="000C6748" w:rsidRDefault="000C6748" w:rsidP="00C15C7A">
            <w:pPr>
              <w:jc w:val="center"/>
              <w:rPr>
                <w:sz w:val="24"/>
                <w:szCs w:val="24"/>
              </w:rPr>
            </w:pPr>
            <w:r>
              <w:rPr>
                <w:sz w:val="24"/>
                <w:szCs w:val="24"/>
              </w:rPr>
              <w:t>26 458</w:t>
            </w:r>
          </w:p>
        </w:tc>
      </w:tr>
      <w:tr w:rsidR="000C6748">
        <w:tblPrEx>
          <w:tblCellMar>
            <w:top w:w="0" w:type="dxa"/>
            <w:bottom w:w="0" w:type="dxa"/>
          </w:tblCellMar>
        </w:tblPrEx>
        <w:tc>
          <w:tcPr>
            <w:tcW w:w="675" w:type="dxa"/>
          </w:tcPr>
          <w:p w:rsidR="000C6748" w:rsidRDefault="000C6748" w:rsidP="00C15C7A">
            <w:pPr>
              <w:jc w:val="center"/>
            </w:pPr>
            <w:r>
              <w:t>5.</w:t>
            </w:r>
          </w:p>
        </w:tc>
        <w:tc>
          <w:tcPr>
            <w:tcW w:w="4376" w:type="dxa"/>
          </w:tcPr>
          <w:p w:rsidR="000C6748" w:rsidRDefault="000C6748" w:rsidP="00C15C7A">
            <w:r>
              <w:t>Kita įranga, prietaisai, įrankiai ir įrenginiai</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r>
              <w:rPr>
                <w:sz w:val="24"/>
                <w:szCs w:val="24"/>
              </w:rPr>
              <w:t>22 158</w:t>
            </w:r>
          </w:p>
        </w:tc>
        <w:tc>
          <w:tcPr>
            <w:tcW w:w="1964" w:type="dxa"/>
          </w:tcPr>
          <w:p w:rsidR="000C6748" w:rsidRDefault="000C6748" w:rsidP="00C15C7A">
            <w:pPr>
              <w:jc w:val="center"/>
              <w:rPr>
                <w:sz w:val="24"/>
                <w:szCs w:val="24"/>
              </w:rPr>
            </w:pPr>
            <w:r>
              <w:rPr>
                <w:sz w:val="24"/>
                <w:szCs w:val="24"/>
              </w:rPr>
              <w:t>5 092</w:t>
            </w:r>
          </w:p>
        </w:tc>
      </w:tr>
      <w:tr w:rsidR="000C6748">
        <w:tblPrEx>
          <w:tblCellMar>
            <w:top w:w="0" w:type="dxa"/>
            <w:bottom w:w="0" w:type="dxa"/>
          </w:tblCellMar>
        </w:tblPrEx>
        <w:tc>
          <w:tcPr>
            <w:tcW w:w="675" w:type="dxa"/>
          </w:tcPr>
          <w:p w:rsidR="000C6748" w:rsidRDefault="000C6748" w:rsidP="00C15C7A">
            <w:pPr>
              <w:jc w:val="center"/>
            </w:pPr>
            <w:r>
              <w:t>6.</w:t>
            </w:r>
          </w:p>
        </w:tc>
        <w:tc>
          <w:tcPr>
            <w:tcW w:w="4376" w:type="dxa"/>
          </w:tcPr>
          <w:p w:rsidR="000C6748" w:rsidRDefault="000C6748" w:rsidP="00C15C7A">
            <w:r>
              <w:t>Nebaigta statyba</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r>
              <w:rPr>
                <w:sz w:val="24"/>
                <w:szCs w:val="24"/>
              </w:rPr>
              <w:t>576 730</w:t>
            </w:r>
          </w:p>
        </w:tc>
        <w:tc>
          <w:tcPr>
            <w:tcW w:w="1964" w:type="dxa"/>
          </w:tcPr>
          <w:p w:rsidR="000C6748" w:rsidRDefault="000C6748" w:rsidP="00C15C7A">
            <w:pPr>
              <w:jc w:val="center"/>
              <w:rPr>
                <w:sz w:val="24"/>
                <w:szCs w:val="24"/>
              </w:rPr>
            </w:pPr>
            <w:r>
              <w:rPr>
                <w:sz w:val="24"/>
                <w:szCs w:val="24"/>
              </w:rPr>
              <w:t>9 666 557</w:t>
            </w:r>
          </w:p>
        </w:tc>
      </w:tr>
      <w:tr w:rsidR="000C6748">
        <w:tblPrEx>
          <w:tblCellMar>
            <w:top w:w="0" w:type="dxa"/>
            <w:bottom w:w="0" w:type="dxa"/>
          </w:tblCellMar>
        </w:tblPrEx>
        <w:tc>
          <w:tcPr>
            <w:tcW w:w="675" w:type="dxa"/>
          </w:tcPr>
          <w:p w:rsidR="000C6748" w:rsidRDefault="000C6748" w:rsidP="00C15C7A">
            <w:pPr>
              <w:jc w:val="center"/>
            </w:pPr>
            <w:r>
              <w:t>7.</w:t>
            </w:r>
          </w:p>
        </w:tc>
        <w:tc>
          <w:tcPr>
            <w:tcW w:w="4376" w:type="dxa"/>
          </w:tcPr>
          <w:p w:rsidR="000C6748" w:rsidRDefault="000C6748" w:rsidP="00C15C7A">
            <w:r>
              <w:t>Kitas materialusis turtas</w:t>
            </w:r>
          </w:p>
        </w:tc>
        <w:tc>
          <w:tcPr>
            <w:tcW w:w="839" w:type="dxa"/>
          </w:tcPr>
          <w:p w:rsidR="000C6748" w:rsidRDefault="000C6748" w:rsidP="00C15C7A">
            <w:pPr>
              <w:rPr>
                <w:sz w:val="24"/>
                <w:szCs w:val="24"/>
              </w:rPr>
            </w:pPr>
          </w:p>
        </w:tc>
        <w:tc>
          <w:tcPr>
            <w:tcW w:w="1964" w:type="dxa"/>
          </w:tcPr>
          <w:p w:rsidR="000C6748" w:rsidRDefault="000C6748" w:rsidP="00C15C7A">
            <w:pPr>
              <w:rPr>
                <w:sz w:val="24"/>
                <w:szCs w:val="24"/>
              </w:rPr>
            </w:pPr>
          </w:p>
        </w:tc>
        <w:tc>
          <w:tcPr>
            <w:tcW w:w="1964" w:type="dxa"/>
          </w:tcPr>
          <w:p w:rsidR="000C6748" w:rsidRDefault="000C6748" w:rsidP="00C15C7A">
            <w:pPr>
              <w:rPr>
                <w:sz w:val="24"/>
                <w:szCs w:val="24"/>
              </w:rPr>
            </w:pPr>
          </w:p>
        </w:tc>
      </w:tr>
      <w:tr w:rsidR="000C6748">
        <w:tblPrEx>
          <w:tblCellMar>
            <w:top w:w="0" w:type="dxa"/>
            <w:bottom w:w="0" w:type="dxa"/>
          </w:tblCellMar>
        </w:tblPrEx>
        <w:tc>
          <w:tcPr>
            <w:tcW w:w="675" w:type="dxa"/>
          </w:tcPr>
          <w:p w:rsidR="000C6748" w:rsidRPr="0011104C" w:rsidRDefault="000C6748" w:rsidP="00C15C7A">
            <w:pPr>
              <w:jc w:val="center"/>
              <w:rPr>
                <w:b/>
                <w:bCs/>
              </w:rPr>
            </w:pPr>
            <w:r w:rsidRPr="0011104C">
              <w:rPr>
                <w:b/>
                <w:bCs/>
              </w:rPr>
              <w:t>III.</w:t>
            </w:r>
          </w:p>
        </w:tc>
        <w:tc>
          <w:tcPr>
            <w:tcW w:w="4376" w:type="dxa"/>
          </w:tcPr>
          <w:p w:rsidR="000C6748" w:rsidRPr="0011104C" w:rsidRDefault="000C6748" w:rsidP="00C15C7A">
            <w:pPr>
              <w:rPr>
                <w:b/>
                <w:bCs/>
              </w:rPr>
            </w:pPr>
            <w:r w:rsidRPr="0011104C">
              <w:rPr>
                <w:b/>
                <w:bCs/>
              </w:rPr>
              <w:t>FINANSINIS TURTAS</w:t>
            </w:r>
          </w:p>
        </w:tc>
        <w:tc>
          <w:tcPr>
            <w:tcW w:w="839" w:type="dxa"/>
          </w:tcPr>
          <w:p w:rsidR="000C6748" w:rsidRPr="0011104C" w:rsidRDefault="000C6748" w:rsidP="00C15C7A">
            <w:pPr>
              <w:rPr>
                <w:b/>
                <w:bCs/>
                <w:sz w:val="24"/>
                <w:szCs w:val="24"/>
              </w:rPr>
            </w:pPr>
          </w:p>
        </w:tc>
        <w:tc>
          <w:tcPr>
            <w:tcW w:w="1964" w:type="dxa"/>
          </w:tcPr>
          <w:p w:rsidR="000C6748" w:rsidRPr="0011104C" w:rsidRDefault="000C6748" w:rsidP="00C15C7A">
            <w:pPr>
              <w:rPr>
                <w:b/>
                <w:bCs/>
                <w:sz w:val="24"/>
                <w:szCs w:val="24"/>
              </w:rPr>
            </w:pPr>
          </w:p>
        </w:tc>
        <w:tc>
          <w:tcPr>
            <w:tcW w:w="1964" w:type="dxa"/>
          </w:tcPr>
          <w:p w:rsidR="000C6748" w:rsidRPr="0011104C" w:rsidRDefault="000C6748" w:rsidP="00C15C7A">
            <w:pPr>
              <w:rPr>
                <w:b/>
                <w:bCs/>
                <w:sz w:val="24"/>
                <w:szCs w:val="24"/>
              </w:rPr>
            </w:pPr>
          </w:p>
        </w:tc>
      </w:tr>
      <w:tr w:rsidR="000C6748">
        <w:tblPrEx>
          <w:tblCellMar>
            <w:top w:w="0" w:type="dxa"/>
            <w:bottom w:w="0" w:type="dxa"/>
          </w:tblCellMar>
        </w:tblPrEx>
        <w:tc>
          <w:tcPr>
            <w:tcW w:w="675" w:type="dxa"/>
          </w:tcPr>
          <w:p w:rsidR="000C6748" w:rsidRDefault="000C6748" w:rsidP="00C15C7A">
            <w:pPr>
              <w:jc w:val="center"/>
            </w:pPr>
            <w:r>
              <w:t>1.</w:t>
            </w:r>
          </w:p>
        </w:tc>
        <w:tc>
          <w:tcPr>
            <w:tcW w:w="4376" w:type="dxa"/>
          </w:tcPr>
          <w:p w:rsidR="000C6748" w:rsidRDefault="000C6748" w:rsidP="00C15C7A">
            <w:r>
              <w:t>Po vienerių metų gautinos sumos</w:t>
            </w:r>
          </w:p>
        </w:tc>
        <w:tc>
          <w:tcPr>
            <w:tcW w:w="839" w:type="dxa"/>
          </w:tcPr>
          <w:p w:rsidR="000C6748" w:rsidRDefault="000C6748" w:rsidP="00C15C7A">
            <w:pPr>
              <w:rPr>
                <w:sz w:val="24"/>
                <w:szCs w:val="24"/>
              </w:rPr>
            </w:pPr>
          </w:p>
        </w:tc>
        <w:tc>
          <w:tcPr>
            <w:tcW w:w="1964" w:type="dxa"/>
          </w:tcPr>
          <w:p w:rsidR="000C6748" w:rsidRDefault="000C6748" w:rsidP="00C15C7A">
            <w:pPr>
              <w:rPr>
                <w:sz w:val="24"/>
                <w:szCs w:val="24"/>
              </w:rPr>
            </w:pPr>
          </w:p>
        </w:tc>
        <w:tc>
          <w:tcPr>
            <w:tcW w:w="1964" w:type="dxa"/>
          </w:tcPr>
          <w:p w:rsidR="000C6748" w:rsidRDefault="000C6748" w:rsidP="00C15C7A">
            <w:pPr>
              <w:rPr>
                <w:sz w:val="24"/>
                <w:szCs w:val="24"/>
              </w:rPr>
            </w:pPr>
          </w:p>
        </w:tc>
      </w:tr>
      <w:tr w:rsidR="000C6748">
        <w:tblPrEx>
          <w:tblCellMar>
            <w:top w:w="0" w:type="dxa"/>
            <w:bottom w:w="0" w:type="dxa"/>
          </w:tblCellMar>
        </w:tblPrEx>
        <w:trPr>
          <w:trHeight w:val="541"/>
        </w:trPr>
        <w:tc>
          <w:tcPr>
            <w:tcW w:w="675" w:type="dxa"/>
          </w:tcPr>
          <w:p w:rsidR="000C6748" w:rsidRDefault="000C6748" w:rsidP="00C15C7A">
            <w:pPr>
              <w:jc w:val="center"/>
            </w:pPr>
            <w:r>
              <w:t>2.</w:t>
            </w:r>
          </w:p>
        </w:tc>
        <w:tc>
          <w:tcPr>
            <w:tcW w:w="4376" w:type="dxa"/>
          </w:tcPr>
          <w:p w:rsidR="000C6748" w:rsidRDefault="000C6748" w:rsidP="00C15C7A">
            <w:r>
              <w:t>Kitas finansinis turtas</w:t>
            </w:r>
          </w:p>
        </w:tc>
        <w:tc>
          <w:tcPr>
            <w:tcW w:w="839" w:type="dxa"/>
          </w:tcPr>
          <w:p w:rsidR="000C6748" w:rsidRDefault="000C6748" w:rsidP="00C15C7A">
            <w:pPr>
              <w:rPr>
                <w:sz w:val="24"/>
                <w:szCs w:val="24"/>
              </w:rPr>
            </w:pPr>
          </w:p>
        </w:tc>
        <w:tc>
          <w:tcPr>
            <w:tcW w:w="1964" w:type="dxa"/>
          </w:tcPr>
          <w:p w:rsidR="000C6748" w:rsidRDefault="000C6748" w:rsidP="00C15C7A">
            <w:pPr>
              <w:rPr>
                <w:sz w:val="24"/>
                <w:szCs w:val="24"/>
              </w:rPr>
            </w:pPr>
          </w:p>
        </w:tc>
        <w:tc>
          <w:tcPr>
            <w:tcW w:w="1964" w:type="dxa"/>
          </w:tcPr>
          <w:p w:rsidR="000C6748" w:rsidRDefault="000C6748" w:rsidP="00C15C7A">
            <w:pPr>
              <w:rPr>
                <w:sz w:val="24"/>
                <w:szCs w:val="24"/>
              </w:rPr>
            </w:pPr>
          </w:p>
        </w:tc>
      </w:tr>
      <w:tr w:rsidR="000C6748">
        <w:tblPrEx>
          <w:tblCellMar>
            <w:top w:w="0" w:type="dxa"/>
            <w:bottom w:w="0" w:type="dxa"/>
          </w:tblCellMar>
        </w:tblPrEx>
        <w:tc>
          <w:tcPr>
            <w:tcW w:w="675" w:type="dxa"/>
          </w:tcPr>
          <w:p w:rsidR="000C6748" w:rsidRPr="0011104C" w:rsidRDefault="000C6748" w:rsidP="00C15C7A">
            <w:pPr>
              <w:jc w:val="center"/>
              <w:rPr>
                <w:b/>
                <w:bCs/>
                <w:i/>
                <w:iCs/>
              </w:rPr>
            </w:pPr>
            <w:r w:rsidRPr="0011104C">
              <w:rPr>
                <w:b/>
                <w:bCs/>
                <w:i/>
                <w:iCs/>
              </w:rPr>
              <w:t>B.</w:t>
            </w:r>
          </w:p>
        </w:tc>
        <w:tc>
          <w:tcPr>
            <w:tcW w:w="4376" w:type="dxa"/>
          </w:tcPr>
          <w:p w:rsidR="000C6748" w:rsidRPr="00B014D0" w:rsidRDefault="000C6748" w:rsidP="00B014D0">
            <w:pPr>
              <w:pStyle w:val="Heading5"/>
              <w:rPr>
                <w:i w:val="0"/>
                <w:iCs w:val="0"/>
                <w:sz w:val="20"/>
                <w:szCs w:val="20"/>
              </w:rPr>
            </w:pPr>
            <w:r w:rsidRPr="0011104C">
              <w:rPr>
                <w:i w:val="0"/>
                <w:iCs w:val="0"/>
                <w:sz w:val="20"/>
                <w:szCs w:val="20"/>
              </w:rPr>
              <w:t>TRUMPALAIKIS TURTAS</w:t>
            </w:r>
          </w:p>
        </w:tc>
        <w:tc>
          <w:tcPr>
            <w:tcW w:w="839" w:type="dxa"/>
          </w:tcPr>
          <w:p w:rsidR="000C6748" w:rsidRPr="0011104C" w:rsidRDefault="000C6748" w:rsidP="00C15C7A">
            <w:pPr>
              <w:rPr>
                <w:i/>
                <w:iCs/>
                <w:sz w:val="24"/>
                <w:szCs w:val="24"/>
              </w:rPr>
            </w:pPr>
          </w:p>
        </w:tc>
        <w:tc>
          <w:tcPr>
            <w:tcW w:w="1964" w:type="dxa"/>
          </w:tcPr>
          <w:p w:rsidR="000C6748" w:rsidRPr="0011104C" w:rsidRDefault="000C6748" w:rsidP="00C15C7A">
            <w:pPr>
              <w:jc w:val="center"/>
              <w:rPr>
                <w:b/>
                <w:bCs/>
                <w:i/>
                <w:iCs/>
                <w:sz w:val="24"/>
                <w:szCs w:val="24"/>
              </w:rPr>
            </w:pPr>
            <w:r>
              <w:rPr>
                <w:b/>
                <w:bCs/>
                <w:i/>
                <w:iCs/>
                <w:sz w:val="24"/>
                <w:szCs w:val="24"/>
              </w:rPr>
              <w:t>2 025 961</w:t>
            </w:r>
          </w:p>
        </w:tc>
        <w:tc>
          <w:tcPr>
            <w:tcW w:w="1964" w:type="dxa"/>
          </w:tcPr>
          <w:p w:rsidR="000C6748" w:rsidRPr="0011104C" w:rsidRDefault="000C6748" w:rsidP="00C15C7A">
            <w:pPr>
              <w:jc w:val="center"/>
              <w:rPr>
                <w:b/>
                <w:bCs/>
                <w:i/>
                <w:iCs/>
                <w:sz w:val="24"/>
                <w:szCs w:val="24"/>
              </w:rPr>
            </w:pPr>
            <w:r w:rsidRPr="0011104C">
              <w:rPr>
                <w:b/>
                <w:bCs/>
                <w:i/>
                <w:iCs/>
                <w:sz w:val="24"/>
                <w:szCs w:val="24"/>
              </w:rPr>
              <w:t>2</w:t>
            </w:r>
            <w:r>
              <w:rPr>
                <w:b/>
                <w:bCs/>
                <w:i/>
                <w:iCs/>
                <w:sz w:val="24"/>
                <w:szCs w:val="24"/>
              </w:rPr>
              <w:t xml:space="preserve"> </w:t>
            </w:r>
            <w:r w:rsidRPr="0011104C">
              <w:rPr>
                <w:b/>
                <w:bCs/>
                <w:i/>
                <w:iCs/>
                <w:sz w:val="24"/>
                <w:szCs w:val="24"/>
              </w:rPr>
              <w:t>553</w:t>
            </w:r>
            <w:r>
              <w:rPr>
                <w:b/>
                <w:bCs/>
                <w:i/>
                <w:iCs/>
                <w:sz w:val="24"/>
                <w:szCs w:val="24"/>
              </w:rPr>
              <w:t xml:space="preserve"> </w:t>
            </w:r>
            <w:r w:rsidRPr="0011104C">
              <w:rPr>
                <w:b/>
                <w:bCs/>
                <w:i/>
                <w:iCs/>
                <w:sz w:val="24"/>
                <w:szCs w:val="24"/>
              </w:rPr>
              <w:t>750</w:t>
            </w:r>
          </w:p>
        </w:tc>
      </w:tr>
      <w:tr w:rsidR="000C6748">
        <w:tblPrEx>
          <w:tblCellMar>
            <w:top w:w="0" w:type="dxa"/>
            <w:bottom w:w="0" w:type="dxa"/>
          </w:tblCellMar>
        </w:tblPrEx>
        <w:tc>
          <w:tcPr>
            <w:tcW w:w="675" w:type="dxa"/>
          </w:tcPr>
          <w:p w:rsidR="000C6748" w:rsidRPr="0011104C" w:rsidRDefault="000C6748" w:rsidP="00C15C7A">
            <w:pPr>
              <w:jc w:val="center"/>
              <w:rPr>
                <w:b/>
                <w:bCs/>
                <w:sz w:val="24"/>
                <w:szCs w:val="24"/>
              </w:rPr>
            </w:pPr>
            <w:r w:rsidRPr="0011104C">
              <w:rPr>
                <w:b/>
                <w:bCs/>
                <w:sz w:val="24"/>
                <w:szCs w:val="24"/>
              </w:rPr>
              <w:t>I.</w:t>
            </w:r>
          </w:p>
        </w:tc>
        <w:tc>
          <w:tcPr>
            <w:tcW w:w="4376" w:type="dxa"/>
          </w:tcPr>
          <w:p w:rsidR="000C6748" w:rsidRPr="0011104C" w:rsidRDefault="000C6748" w:rsidP="00C15C7A">
            <w:pPr>
              <w:rPr>
                <w:b/>
                <w:bCs/>
              </w:rPr>
            </w:pPr>
            <w:r w:rsidRPr="0011104C">
              <w:rPr>
                <w:b/>
                <w:bCs/>
              </w:rPr>
              <w:t>ATSARGOS, IŠANKSTINIAI APMOKĖJI-</w:t>
            </w:r>
          </w:p>
          <w:p w:rsidR="000C6748" w:rsidRPr="0011104C" w:rsidRDefault="000C6748" w:rsidP="00C15C7A">
            <w:pPr>
              <w:rPr>
                <w:b/>
                <w:bCs/>
              </w:rPr>
            </w:pPr>
            <w:r w:rsidRPr="0011104C">
              <w:rPr>
                <w:b/>
                <w:bCs/>
              </w:rPr>
              <w:t>MAI IR NEBAIGTOS VYKDYTI SUTARTYS</w:t>
            </w:r>
          </w:p>
        </w:tc>
        <w:tc>
          <w:tcPr>
            <w:tcW w:w="839" w:type="dxa"/>
          </w:tcPr>
          <w:p w:rsidR="000C6748" w:rsidRPr="0011104C" w:rsidRDefault="000C6748" w:rsidP="00C15C7A">
            <w:pPr>
              <w:rPr>
                <w:b/>
                <w:bCs/>
                <w:sz w:val="24"/>
                <w:szCs w:val="24"/>
              </w:rPr>
            </w:pPr>
          </w:p>
        </w:tc>
        <w:tc>
          <w:tcPr>
            <w:tcW w:w="1964" w:type="dxa"/>
          </w:tcPr>
          <w:p w:rsidR="000C6748" w:rsidRPr="0011104C" w:rsidRDefault="000C6748" w:rsidP="00C15C7A">
            <w:pPr>
              <w:jc w:val="center"/>
              <w:rPr>
                <w:b/>
                <w:bCs/>
                <w:sz w:val="24"/>
                <w:szCs w:val="24"/>
              </w:rPr>
            </w:pPr>
            <w:r>
              <w:rPr>
                <w:b/>
                <w:bCs/>
                <w:sz w:val="24"/>
                <w:szCs w:val="24"/>
              </w:rPr>
              <w:t>252 550</w:t>
            </w:r>
          </w:p>
        </w:tc>
        <w:tc>
          <w:tcPr>
            <w:tcW w:w="1964" w:type="dxa"/>
          </w:tcPr>
          <w:p w:rsidR="000C6748" w:rsidRPr="0011104C" w:rsidRDefault="000C6748" w:rsidP="00C15C7A">
            <w:pPr>
              <w:jc w:val="center"/>
              <w:rPr>
                <w:b/>
                <w:bCs/>
                <w:sz w:val="24"/>
                <w:szCs w:val="24"/>
              </w:rPr>
            </w:pPr>
            <w:r w:rsidRPr="0011104C">
              <w:rPr>
                <w:b/>
                <w:bCs/>
                <w:sz w:val="24"/>
                <w:szCs w:val="24"/>
              </w:rPr>
              <w:t>331</w:t>
            </w:r>
            <w:r>
              <w:rPr>
                <w:b/>
                <w:bCs/>
                <w:sz w:val="24"/>
                <w:szCs w:val="24"/>
              </w:rPr>
              <w:t xml:space="preserve"> </w:t>
            </w:r>
            <w:r w:rsidRPr="0011104C">
              <w:rPr>
                <w:b/>
                <w:bCs/>
                <w:sz w:val="24"/>
                <w:szCs w:val="24"/>
              </w:rPr>
              <w:t>493</w:t>
            </w:r>
          </w:p>
        </w:tc>
      </w:tr>
      <w:tr w:rsidR="000C6748">
        <w:tblPrEx>
          <w:tblCellMar>
            <w:top w:w="0" w:type="dxa"/>
            <w:bottom w:w="0" w:type="dxa"/>
          </w:tblCellMar>
        </w:tblPrEx>
        <w:tc>
          <w:tcPr>
            <w:tcW w:w="675" w:type="dxa"/>
          </w:tcPr>
          <w:p w:rsidR="000C6748" w:rsidRDefault="000C6748" w:rsidP="00C15C7A">
            <w:pPr>
              <w:jc w:val="center"/>
            </w:pPr>
            <w:r>
              <w:t>1.</w:t>
            </w:r>
          </w:p>
        </w:tc>
        <w:tc>
          <w:tcPr>
            <w:tcW w:w="4376" w:type="dxa"/>
          </w:tcPr>
          <w:p w:rsidR="000C6748" w:rsidRDefault="000C6748" w:rsidP="00C15C7A">
            <w:r>
              <w:t>Atsargos</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r>
              <w:rPr>
                <w:sz w:val="24"/>
                <w:szCs w:val="24"/>
              </w:rPr>
              <w:t>252 306</w:t>
            </w:r>
          </w:p>
        </w:tc>
        <w:tc>
          <w:tcPr>
            <w:tcW w:w="1964" w:type="dxa"/>
          </w:tcPr>
          <w:p w:rsidR="000C6748" w:rsidRDefault="000C6748" w:rsidP="00C15C7A">
            <w:pPr>
              <w:jc w:val="center"/>
              <w:rPr>
                <w:sz w:val="24"/>
                <w:szCs w:val="24"/>
              </w:rPr>
            </w:pPr>
            <w:r>
              <w:rPr>
                <w:sz w:val="24"/>
                <w:szCs w:val="24"/>
              </w:rPr>
              <w:t>331 493</w:t>
            </w:r>
          </w:p>
        </w:tc>
      </w:tr>
      <w:tr w:rsidR="000C6748">
        <w:tblPrEx>
          <w:tblCellMar>
            <w:top w:w="0" w:type="dxa"/>
            <w:bottom w:w="0" w:type="dxa"/>
          </w:tblCellMar>
        </w:tblPrEx>
        <w:tc>
          <w:tcPr>
            <w:tcW w:w="675" w:type="dxa"/>
          </w:tcPr>
          <w:p w:rsidR="000C6748" w:rsidRDefault="000C6748" w:rsidP="00C15C7A">
            <w:pPr>
              <w:jc w:val="center"/>
            </w:pPr>
            <w:r>
              <w:t>2.</w:t>
            </w:r>
          </w:p>
        </w:tc>
        <w:tc>
          <w:tcPr>
            <w:tcW w:w="4376" w:type="dxa"/>
          </w:tcPr>
          <w:p w:rsidR="000C6748" w:rsidRDefault="000C6748" w:rsidP="00C15C7A">
            <w:r>
              <w:t>Išankstiniai apmokėjimai</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r>
              <w:rPr>
                <w:sz w:val="24"/>
                <w:szCs w:val="24"/>
              </w:rPr>
              <w:t>244</w:t>
            </w:r>
          </w:p>
        </w:tc>
        <w:tc>
          <w:tcPr>
            <w:tcW w:w="1964" w:type="dxa"/>
          </w:tcPr>
          <w:p w:rsidR="000C6748" w:rsidRDefault="000C6748" w:rsidP="00C15C7A">
            <w:pPr>
              <w:jc w:val="center"/>
              <w:rPr>
                <w:sz w:val="24"/>
                <w:szCs w:val="24"/>
              </w:rPr>
            </w:pPr>
          </w:p>
        </w:tc>
      </w:tr>
      <w:tr w:rsidR="000C6748">
        <w:tblPrEx>
          <w:tblCellMar>
            <w:top w:w="0" w:type="dxa"/>
            <w:bottom w:w="0" w:type="dxa"/>
          </w:tblCellMar>
        </w:tblPrEx>
        <w:tc>
          <w:tcPr>
            <w:tcW w:w="675" w:type="dxa"/>
          </w:tcPr>
          <w:p w:rsidR="000C6748" w:rsidRDefault="000C6748" w:rsidP="00C15C7A">
            <w:pPr>
              <w:jc w:val="center"/>
            </w:pPr>
            <w:r>
              <w:t>3.</w:t>
            </w:r>
          </w:p>
        </w:tc>
        <w:tc>
          <w:tcPr>
            <w:tcW w:w="4376" w:type="dxa"/>
          </w:tcPr>
          <w:p w:rsidR="000C6748" w:rsidRDefault="000C6748" w:rsidP="00C15C7A">
            <w:r>
              <w:t>Nebaigtos vykdyti sutartys</w:t>
            </w:r>
          </w:p>
        </w:tc>
        <w:tc>
          <w:tcPr>
            <w:tcW w:w="839" w:type="dxa"/>
          </w:tcPr>
          <w:p w:rsidR="000C6748" w:rsidRDefault="000C6748" w:rsidP="00C15C7A">
            <w:pPr>
              <w:rPr>
                <w:sz w:val="24"/>
                <w:szCs w:val="24"/>
              </w:rPr>
            </w:pPr>
          </w:p>
        </w:tc>
        <w:tc>
          <w:tcPr>
            <w:tcW w:w="1964" w:type="dxa"/>
          </w:tcPr>
          <w:p w:rsidR="000C6748" w:rsidRDefault="000C6748" w:rsidP="00C15C7A">
            <w:pPr>
              <w:rPr>
                <w:sz w:val="24"/>
                <w:szCs w:val="24"/>
              </w:rPr>
            </w:pPr>
          </w:p>
        </w:tc>
        <w:tc>
          <w:tcPr>
            <w:tcW w:w="1964" w:type="dxa"/>
          </w:tcPr>
          <w:p w:rsidR="000C6748" w:rsidRDefault="000C6748" w:rsidP="00C15C7A">
            <w:pPr>
              <w:rPr>
                <w:sz w:val="24"/>
                <w:szCs w:val="24"/>
              </w:rPr>
            </w:pPr>
          </w:p>
        </w:tc>
      </w:tr>
      <w:tr w:rsidR="000C6748">
        <w:tblPrEx>
          <w:tblCellMar>
            <w:top w:w="0" w:type="dxa"/>
            <w:bottom w:w="0" w:type="dxa"/>
          </w:tblCellMar>
        </w:tblPrEx>
        <w:tc>
          <w:tcPr>
            <w:tcW w:w="675" w:type="dxa"/>
          </w:tcPr>
          <w:p w:rsidR="000C6748" w:rsidRPr="0011104C" w:rsidRDefault="000C6748" w:rsidP="00C15C7A">
            <w:pPr>
              <w:jc w:val="center"/>
              <w:rPr>
                <w:b/>
                <w:bCs/>
                <w:sz w:val="24"/>
                <w:szCs w:val="24"/>
              </w:rPr>
            </w:pPr>
            <w:r w:rsidRPr="0011104C">
              <w:rPr>
                <w:b/>
                <w:bCs/>
                <w:sz w:val="24"/>
                <w:szCs w:val="24"/>
              </w:rPr>
              <w:t>II.</w:t>
            </w:r>
          </w:p>
        </w:tc>
        <w:tc>
          <w:tcPr>
            <w:tcW w:w="4376" w:type="dxa"/>
          </w:tcPr>
          <w:p w:rsidR="000C6748" w:rsidRPr="0011104C" w:rsidRDefault="000C6748" w:rsidP="00C15C7A">
            <w:pPr>
              <w:rPr>
                <w:b/>
                <w:bCs/>
              </w:rPr>
            </w:pPr>
            <w:r w:rsidRPr="0011104C">
              <w:rPr>
                <w:b/>
                <w:bCs/>
              </w:rPr>
              <w:t>PER VIENERIUS METUS GAUTINOS SUMOS</w:t>
            </w:r>
          </w:p>
        </w:tc>
        <w:tc>
          <w:tcPr>
            <w:tcW w:w="839" w:type="dxa"/>
          </w:tcPr>
          <w:p w:rsidR="000C6748" w:rsidRPr="0011104C" w:rsidRDefault="000C6748" w:rsidP="00C15C7A">
            <w:pPr>
              <w:rPr>
                <w:b/>
                <w:bCs/>
                <w:sz w:val="24"/>
                <w:szCs w:val="24"/>
              </w:rPr>
            </w:pPr>
          </w:p>
        </w:tc>
        <w:tc>
          <w:tcPr>
            <w:tcW w:w="1964" w:type="dxa"/>
          </w:tcPr>
          <w:p w:rsidR="000C6748" w:rsidRPr="0011104C" w:rsidRDefault="000C6748" w:rsidP="00C15C7A">
            <w:pPr>
              <w:jc w:val="center"/>
              <w:rPr>
                <w:b/>
                <w:bCs/>
                <w:sz w:val="24"/>
                <w:szCs w:val="24"/>
              </w:rPr>
            </w:pPr>
            <w:r>
              <w:rPr>
                <w:b/>
                <w:bCs/>
                <w:sz w:val="24"/>
                <w:szCs w:val="24"/>
              </w:rPr>
              <w:t>1 426 509</w:t>
            </w:r>
          </w:p>
        </w:tc>
        <w:tc>
          <w:tcPr>
            <w:tcW w:w="1964" w:type="dxa"/>
          </w:tcPr>
          <w:p w:rsidR="000C6748" w:rsidRPr="0011104C" w:rsidRDefault="000C6748" w:rsidP="00C15C7A">
            <w:pPr>
              <w:jc w:val="center"/>
              <w:rPr>
                <w:b/>
                <w:bCs/>
                <w:sz w:val="24"/>
                <w:szCs w:val="24"/>
              </w:rPr>
            </w:pPr>
            <w:r w:rsidRPr="0011104C">
              <w:rPr>
                <w:b/>
                <w:bCs/>
                <w:sz w:val="24"/>
                <w:szCs w:val="24"/>
              </w:rPr>
              <w:t>1</w:t>
            </w:r>
            <w:r>
              <w:rPr>
                <w:b/>
                <w:bCs/>
                <w:sz w:val="24"/>
                <w:szCs w:val="24"/>
              </w:rPr>
              <w:t xml:space="preserve"> </w:t>
            </w:r>
            <w:r w:rsidRPr="0011104C">
              <w:rPr>
                <w:b/>
                <w:bCs/>
                <w:sz w:val="24"/>
                <w:szCs w:val="24"/>
              </w:rPr>
              <w:t>679</w:t>
            </w:r>
            <w:r>
              <w:rPr>
                <w:b/>
                <w:bCs/>
                <w:sz w:val="24"/>
                <w:szCs w:val="24"/>
              </w:rPr>
              <w:t xml:space="preserve"> </w:t>
            </w:r>
            <w:r w:rsidRPr="0011104C">
              <w:rPr>
                <w:b/>
                <w:bCs/>
                <w:sz w:val="24"/>
                <w:szCs w:val="24"/>
              </w:rPr>
              <w:t>022</w:t>
            </w:r>
          </w:p>
        </w:tc>
      </w:tr>
      <w:tr w:rsidR="000C6748">
        <w:tblPrEx>
          <w:tblCellMar>
            <w:top w:w="0" w:type="dxa"/>
            <w:bottom w:w="0" w:type="dxa"/>
          </w:tblCellMar>
        </w:tblPrEx>
        <w:tc>
          <w:tcPr>
            <w:tcW w:w="675" w:type="dxa"/>
          </w:tcPr>
          <w:p w:rsidR="000C6748" w:rsidRDefault="000C6748" w:rsidP="00C15C7A">
            <w:pPr>
              <w:jc w:val="center"/>
            </w:pPr>
            <w:r>
              <w:t>1.</w:t>
            </w:r>
          </w:p>
        </w:tc>
        <w:tc>
          <w:tcPr>
            <w:tcW w:w="4376" w:type="dxa"/>
          </w:tcPr>
          <w:p w:rsidR="000C6748" w:rsidRDefault="000C6748" w:rsidP="00C15C7A">
            <w:r>
              <w:t>Pirkėjų įsiskolinimas</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r>
              <w:rPr>
                <w:sz w:val="24"/>
                <w:szCs w:val="24"/>
              </w:rPr>
              <w:t>1 360 749</w:t>
            </w:r>
          </w:p>
        </w:tc>
        <w:tc>
          <w:tcPr>
            <w:tcW w:w="1964" w:type="dxa"/>
          </w:tcPr>
          <w:p w:rsidR="000C6748" w:rsidRDefault="000C6748" w:rsidP="00C15C7A">
            <w:pPr>
              <w:jc w:val="center"/>
              <w:rPr>
                <w:sz w:val="24"/>
                <w:szCs w:val="24"/>
              </w:rPr>
            </w:pPr>
            <w:r>
              <w:rPr>
                <w:sz w:val="24"/>
                <w:szCs w:val="24"/>
              </w:rPr>
              <w:t>1 593 115</w:t>
            </w:r>
          </w:p>
        </w:tc>
      </w:tr>
      <w:tr w:rsidR="000C6748">
        <w:tblPrEx>
          <w:tblCellMar>
            <w:top w:w="0" w:type="dxa"/>
            <w:bottom w:w="0" w:type="dxa"/>
          </w:tblCellMar>
        </w:tblPrEx>
        <w:tc>
          <w:tcPr>
            <w:tcW w:w="675" w:type="dxa"/>
          </w:tcPr>
          <w:p w:rsidR="000C6748" w:rsidRDefault="000C6748" w:rsidP="00C15C7A">
            <w:pPr>
              <w:jc w:val="center"/>
            </w:pPr>
            <w:r>
              <w:t>2.</w:t>
            </w:r>
          </w:p>
        </w:tc>
        <w:tc>
          <w:tcPr>
            <w:tcW w:w="4376" w:type="dxa"/>
          </w:tcPr>
          <w:p w:rsidR="000C6748" w:rsidRDefault="000C6748" w:rsidP="00C15C7A">
            <w:r>
              <w:t>Kitos gautinos sumos</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r>
              <w:rPr>
                <w:sz w:val="24"/>
                <w:szCs w:val="24"/>
              </w:rPr>
              <w:t>65 760</w:t>
            </w:r>
          </w:p>
        </w:tc>
        <w:tc>
          <w:tcPr>
            <w:tcW w:w="1964" w:type="dxa"/>
          </w:tcPr>
          <w:p w:rsidR="000C6748" w:rsidRDefault="000C6748" w:rsidP="00C15C7A">
            <w:pPr>
              <w:jc w:val="center"/>
              <w:rPr>
                <w:sz w:val="24"/>
                <w:szCs w:val="24"/>
              </w:rPr>
            </w:pPr>
            <w:r>
              <w:rPr>
                <w:sz w:val="24"/>
                <w:szCs w:val="24"/>
              </w:rPr>
              <w:t>85 907</w:t>
            </w:r>
          </w:p>
        </w:tc>
      </w:tr>
      <w:tr w:rsidR="000C6748">
        <w:tblPrEx>
          <w:tblCellMar>
            <w:top w:w="0" w:type="dxa"/>
            <w:bottom w:w="0" w:type="dxa"/>
          </w:tblCellMar>
        </w:tblPrEx>
        <w:tc>
          <w:tcPr>
            <w:tcW w:w="675" w:type="dxa"/>
          </w:tcPr>
          <w:p w:rsidR="000C6748" w:rsidRPr="006E2E45" w:rsidRDefault="000C6748" w:rsidP="00C15C7A">
            <w:pPr>
              <w:jc w:val="center"/>
              <w:rPr>
                <w:b/>
                <w:bCs/>
              </w:rPr>
            </w:pPr>
            <w:r w:rsidRPr="006E2E45">
              <w:rPr>
                <w:b/>
                <w:bCs/>
              </w:rPr>
              <w:t>III.</w:t>
            </w:r>
          </w:p>
        </w:tc>
        <w:tc>
          <w:tcPr>
            <w:tcW w:w="4376" w:type="dxa"/>
          </w:tcPr>
          <w:p w:rsidR="000C6748" w:rsidRPr="006E2E45" w:rsidRDefault="000C6748" w:rsidP="00C15C7A">
            <w:pPr>
              <w:rPr>
                <w:b/>
                <w:bCs/>
              </w:rPr>
            </w:pPr>
            <w:r w:rsidRPr="006E2E45">
              <w:rPr>
                <w:b/>
                <w:bCs/>
              </w:rPr>
              <w:t>KITAS TRUMPALAIKIS TURTAS</w:t>
            </w:r>
          </w:p>
        </w:tc>
        <w:tc>
          <w:tcPr>
            <w:tcW w:w="839" w:type="dxa"/>
          </w:tcPr>
          <w:p w:rsidR="000C6748" w:rsidRDefault="000C6748" w:rsidP="00C15C7A">
            <w:pPr>
              <w:rPr>
                <w:sz w:val="24"/>
                <w:szCs w:val="24"/>
              </w:rPr>
            </w:pPr>
          </w:p>
        </w:tc>
        <w:tc>
          <w:tcPr>
            <w:tcW w:w="1964" w:type="dxa"/>
          </w:tcPr>
          <w:p w:rsidR="000C6748" w:rsidRPr="00EF0DC9" w:rsidRDefault="000C6748" w:rsidP="00C15C7A">
            <w:pPr>
              <w:jc w:val="center"/>
              <w:rPr>
                <w:b/>
                <w:bCs/>
                <w:sz w:val="24"/>
                <w:szCs w:val="24"/>
              </w:rPr>
            </w:pPr>
            <w:r>
              <w:rPr>
                <w:b/>
                <w:bCs/>
                <w:sz w:val="24"/>
                <w:szCs w:val="24"/>
              </w:rPr>
              <w:t>55 573</w:t>
            </w:r>
          </w:p>
        </w:tc>
        <w:tc>
          <w:tcPr>
            <w:tcW w:w="1964" w:type="dxa"/>
          </w:tcPr>
          <w:p w:rsidR="000C6748" w:rsidRPr="00EF0DC9" w:rsidRDefault="000C6748" w:rsidP="00C15C7A">
            <w:pPr>
              <w:jc w:val="center"/>
              <w:rPr>
                <w:b/>
                <w:bCs/>
                <w:sz w:val="24"/>
                <w:szCs w:val="24"/>
              </w:rPr>
            </w:pPr>
            <w:r w:rsidRPr="00EF0DC9">
              <w:rPr>
                <w:b/>
                <w:bCs/>
                <w:sz w:val="24"/>
                <w:szCs w:val="24"/>
              </w:rPr>
              <w:t>56</w:t>
            </w:r>
            <w:r>
              <w:rPr>
                <w:b/>
                <w:bCs/>
                <w:sz w:val="24"/>
                <w:szCs w:val="24"/>
              </w:rPr>
              <w:t xml:space="preserve"> </w:t>
            </w:r>
            <w:r w:rsidRPr="00EF0DC9">
              <w:rPr>
                <w:b/>
                <w:bCs/>
                <w:sz w:val="24"/>
                <w:szCs w:val="24"/>
              </w:rPr>
              <w:t>624</w:t>
            </w:r>
          </w:p>
        </w:tc>
      </w:tr>
      <w:tr w:rsidR="000C6748">
        <w:tblPrEx>
          <w:tblCellMar>
            <w:top w:w="0" w:type="dxa"/>
            <w:bottom w:w="0" w:type="dxa"/>
          </w:tblCellMar>
        </w:tblPrEx>
        <w:tc>
          <w:tcPr>
            <w:tcW w:w="675" w:type="dxa"/>
          </w:tcPr>
          <w:p w:rsidR="000C6748" w:rsidRDefault="000C6748" w:rsidP="00C15C7A">
            <w:pPr>
              <w:jc w:val="center"/>
            </w:pPr>
            <w:r>
              <w:t>1.</w:t>
            </w:r>
          </w:p>
        </w:tc>
        <w:tc>
          <w:tcPr>
            <w:tcW w:w="4376" w:type="dxa"/>
          </w:tcPr>
          <w:p w:rsidR="000C6748" w:rsidRDefault="000C6748" w:rsidP="00C15C7A">
            <w:r>
              <w:t>Trumpalaikės investicijos</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p>
        </w:tc>
        <w:tc>
          <w:tcPr>
            <w:tcW w:w="1964" w:type="dxa"/>
          </w:tcPr>
          <w:p w:rsidR="000C6748" w:rsidRDefault="000C6748" w:rsidP="00C15C7A">
            <w:pPr>
              <w:jc w:val="center"/>
              <w:rPr>
                <w:sz w:val="24"/>
                <w:szCs w:val="24"/>
              </w:rPr>
            </w:pPr>
          </w:p>
        </w:tc>
      </w:tr>
      <w:tr w:rsidR="000C6748">
        <w:tblPrEx>
          <w:tblCellMar>
            <w:top w:w="0" w:type="dxa"/>
            <w:bottom w:w="0" w:type="dxa"/>
          </w:tblCellMar>
        </w:tblPrEx>
        <w:tc>
          <w:tcPr>
            <w:tcW w:w="675" w:type="dxa"/>
          </w:tcPr>
          <w:p w:rsidR="000C6748" w:rsidRDefault="000C6748" w:rsidP="00C15C7A">
            <w:pPr>
              <w:jc w:val="center"/>
            </w:pPr>
            <w:r>
              <w:t>2.</w:t>
            </w:r>
          </w:p>
        </w:tc>
        <w:tc>
          <w:tcPr>
            <w:tcW w:w="4376" w:type="dxa"/>
          </w:tcPr>
          <w:p w:rsidR="000C6748" w:rsidRDefault="000C6748" w:rsidP="00C15C7A">
            <w:r>
              <w:t>Terminuoti indėliai</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p>
        </w:tc>
        <w:tc>
          <w:tcPr>
            <w:tcW w:w="1964" w:type="dxa"/>
          </w:tcPr>
          <w:p w:rsidR="000C6748" w:rsidRDefault="000C6748" w:rsidP="00C15C7A">
            <w:pPr>
              <w:jc w:val="center"/>
              <w:rPr>
                <w:sz w:val="24"/>
                <w:szCs w:val="24"/>
              </w:rPr>
            </w:pPr>
          </w:p>
        </w:tc>
      </w:tr>
      <w:tr w:rsidR="000C6748">
        <w:tblPrEx>
          <w:tblCellMar>
            <w:top w:w="0" w:type="dxa"/>
            <w:bottom w:w="0" w:type="dxa"/>
          </w:tblCellMar>
        </w:tblPrEx>
        <w:tc>
          <w:tcPr>
            <w:tcW w:w="675" w:type="dxa"/>
          </w:tcPr>
          <w:p w:rsidR="000C6748" w:rsidRDefault="000C6748" w:rsidP="00C15C7A">
            <w:pPr>
              <w:jc w:val="center"/>
            </w:pPr>
            <w:r>
              <w:t>3.</w:t>
            </w:r>
          </w:p>
        </w:tc>
        <w:tc>
          <w:tcPr>
            <w:tcW w:w="4376" w:type="dxa"/>
          </w:tcPr>
          <w:p w:rsidR="000C6748" w:rsidRDefault="000C6748" w:rsidP="00C15C7A">
            <w:r>
              <w:t>Kitas trumpalaikis turtas</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r>
              <w:rPr>
                <w:sz w:val="24"/>
                <w:szCs w:val="24"/>
              </w:rPr>
              <w:t>55 573</w:t>
            </w:r>
          </w:p>
        </w:tc>
        <w:tc>
          <w:tcPr>
            <w:tcW w:w="1964" w:type="dxa"/>
          </w:tcPr>
          <w:p w:rsidR="000C6748" w:rsidRDefault="000C6748" w:rsidP="00C15C7A">
            <w:pPr>
              <w:jc w:val="center"/>
              <w:rPr>
                <w:sz w:val="24"/>
                <w:szCs w:val="24"/>
              </w:rPr>
            </w:pPr>
            <w:r>
              <w:rPr>
                <w:sz w:val="24"/>
                <w:szCs w:val="24"/>
              </w:rPr>
              <w:t>56 624</w:t>
            </w:r>
          </w:p>
        </w:tc>
      </w:tr>
      <w:tr w:rsidR="000C6748">
        <w:tblPrEx>
          <w:tblCellMar>
            <w:top w:w="0" w:type="dxa"/>
            <w:bottom w:w="0" w:type="dxa"/>
          </w:tblCellMar>
        </w:tblPrEx>
        <w:tc>
          <w:tcPr>
            <w:tcW w:w="675" w:type="dxa"/>
          </w:tcPr>
          <w:p w:rsidR="000C6748" w:rsidRPr="0011104C" w:rsidRDefault="000C6748" w:rsidP="00C15C7A">
            <w:pPr>
              <w:jc w:val="center"/>
              <w:rPr>
                <w:b/>
                <w:bCs/>
              </w:rPr>
            </w:pPr>
            <w:r w:rsidRPr="0011104C">
              <w:rPr>
                <w:b/>
                <w:bCs/>
              </w:rPr>
              <w:t>IV.</w:t>
            </w:r>
          </w:p>
        </w:tc>
        <w:tc>
          <w:tcPr>
            <w:tcW w:w="4376" w:type="dxa"/>
          </w:tcPr>
          <w:p w:rsidR="000C6748" w:rsidRPr="0011104C" w:rsidRDefault="000C6748" w:rsidP="00C15C7A">
            <w:pPr>
              <w:rPr>
                <w:b/>
                <w:bCs/>
              </w:rPr>
            </w:pPr>
            <w:r w:rsidRPr="0011104C">
              <w:rPr>
                <w:b/>
                <w:bCs/>
              </w:rPr>
              <w:t>PINIGAI IR PINIGŲ EKVIVALENTAI</w:t>
            </w:r>
          </w:p>
        </w:tc>
        <w:tc>
          <w:tcPr>
            <w:tcW w:w="839" w:type="dxa"/>
          </w:tcPr>
          <w:p w:rsidR="000C6748" w:rsidRPr="0011104C" w:rsidRDefault="000C6748" w:rsidP="00C15C7A">
            <w:pPr>
              <w:rPr>
                <w:b/>
                <w:bCs/>
                <w:sz w:val="24"/>
                <w:szCs w:val="24"/>
              </w:rPr>
            </w:pPr>
          </w:p>
        </w:tc>
        <w:tc>
          <w:tcPr>
            <w:tcW w:w="1964" w:type="dxa"/>
          </w:tcPr>
          <w:p w:rsidR="000C6748" w:rsidRPr="0011104C" w:rsidRDefault="000C6748" w:rsidP="00C15C7A">
            <w:pPr>
              <w:jc w:val="center"/>
              <w:rPr>
                <w:b/>
                <w:bCs/>
                <w:sz w:val="24"/>
                <w:szCs w:val="24"/>
              </w:rPr>
            </w:pPr>
            <w:r>
              <w:rPr>
                <w:b/>
                <w:bCs/>
                <w:sz w:val="24"/>
                <w:szCs w:val="24"/>
              </w:rPr>
              <w:t>291 329</w:t>
            </w:r>
          </w:p>
        </w:tc>
        <w:tc>
          <w:tcPr>
            <w:tcW w:w="1964" w:type="dxa"/>
          </w:tcPr>
          <w:p w:rsidR="000C6748" w:rsidRPr="0011104C" w:rsidRDefault="000C6748" w:rsidP="00C15C7A">
            <w:pPr>
              <w:jc w:val="center"/>
              <w:rPr>
                <w:b/>
                <w:bCs/>
                <w:sz w:val="24"/>
                <w:szCs w:val="24"/>
              </w:rPr>
            </w:pPr>
            <w:r w:rsidRPr="0011104C">
              <w:rPr>
                <w:b/>
                <w:bCs/>
                <w:sz w:val="24"/>
                <w:szCs w:val="24"/>
              </w:rPr>
              <w:t>486</w:t>
            </w:r>
            <w:r>
              <w:rPr>
                <w:b/>
                <w:bCs/>
                <w:sz w:val="24"/>
                <w:szCs w:val="24"/>
              </w:rPr>
              <w:t xml:space="preserve"> </w:t>
            </w:r>
            <w:r w:rsidRPr="0011104C">
              <w:rPr>
                <w:b/>
                <w:bCs/>
                <w:sz w:val="24"/>
                <w:szCs w:val="24"/>
              </w:rPr>
              <w:t>611</w:t>
            </w:r>
          </w:p>
        </w:tc>
      </w:tr>
      <w:tr w:rsidR="000C6748">
        <w:tblPrEx>
          <w:tblCellMar>
            <w:top w:w="0" w:type="dxa"/>
            <w:bottom w:w="0" w:type="dxa"/>
          </w:tblCellMar>
        </w:tblPrEx>
        <w:tc>
          <w:tcPr>
            <w:tcW w:w="675" w:type="dxa"/>
          </w:tcPr>
          <w:p w:rsidR="000C6748" w:rsidRDefault="000C6748" w:rsidP="00C15C7A">
            <w:pPr>
              <w:rPr>
                <w:sz w:val="24"/>
                <w:szCs w:val="24"/>
              </w:rPr>
            </w:pPr>
          </w:p>
        </w:tc>
        <w:tc>
          <w:tcPr>
            <w:tcW w:w="4376" w:type="dxa"/>
          </w:tcPr>
          <w:p w:rsidR="000C6748" w:rsidRPr="0011104C" w:rsidRDefault="000C6748" w:rsidP="00B014D0">
            <w:pPr>
              <w:jc w:val="center"/>
              <w:rPr>
                <w:b/>
                <w:bCs/>
                <w:i/>
                <w:iCs/>
                <w:u w:val="single"/>
              </w:rPr>
            </w:pPr>
            <w:r w:rsidRPr="0011104C">
              <w:rPr>
                <w:b/>
                <w:bCs/>
                <w:i/>
                <w:iCs/>
                <w:u w:val="single"/>
              </w:rPr>
              <w:t>TURTAS, IŠ VISO</w:t>
            </w:r>
          </w:p>
        </w:tc>
        <w:tc>
          <w:tcPr>
            <w:tcW w:w="839" w:type="dxa"/>
          </w:tcPr>
          <w:p w:rsidR="000C6748" w:rsidRPr="0011104C" w:rsidRDefault="000C6748" w:rsidP="00C15C7A">
            <w:pPr>
              <w:rPr>
                <w:b/>
                <w:bCs/>
                <w:i/>
                <w:iCs/>
                <w:sz w:val="24"/>
                <w:szCs w:val="24"/>
                <w:u w:val="single"/>
              </w:rPr>
            </w:pPr>
          </w:p>
        </w:tc>
        <w:tc>
          <w:tcPr>
            <w:tcW w:w="1964" w:type="dxa"/>
          </w:tcPr>
          <w:p w:rsidR="000C6748" w:rsidRPr="0011104C" w:rsidRDefault="000C6748" w:rsidP="00C15C7A">
            <w:pPr>
              <w:jc w:val="center"/>
              <w:rPr>
                <w:b/>
                <w:bCs/>
                <w:i/>
                <w:iCs/>
                <w:sz w:val="24"/>
                <w:szCs w:val="24"/>
                <w:u w:val="single"/>
              </w:rPr>
            </w:pPr>
            <w:r>
              <w:rPr>
                <w:b/>
                <w:bCs/>
                <w:i/>
                <w:iCs/>
                <w:sz w:val="24"/>
                <w:szCs w:val="24"/>
                <w:u w:val="single"/>
              </w:rPr>
              <w:t>14 690 050</w:t>
            </w:r>
          </w:p>
        </w:tc>
        <w:tc>
          <w:tcPr>
            <w:tcW w:w="1964" w:type="dxa"/>
          </w:tcPr>
          <w:p w:rsidR="000C6748" w:rsidRPr="0011104C" w:rsidRDefault="000C6748" w:rsidP="00C15C7A">
            <w:pPr>
              <w:jc w:val="center"/>
              <w:rPr>
                <w:b/>
                <w:bCs/>
                <w:i/>
                <w:iCs/>
                <w:sz w:val="24"/>
                <w:szCs w:val="24"/>
                <w:u w:val="single"/>
              </w:rPr>
            </w:pPr>
            <w:r w:rsidRPr="0011104C">
              <w:rPr>
                <w:b/>
                <w:bCs/>
                <w:i/>
                <w:iCs/>
                <w:sz w:val="24"/>
                <w:szCs w:val="24"/>
                <w:u w:val="single"/>
              </w:rPr>
              <w:t>15</w:t>
            </w:r>
            <w:r>
              <w:rPr>
                <w:b/>
                <w:bCs/>
                <w:i/>
                <w:iCs/>
                <w:sz w:val="24"/>
                <w:szCs w:val="24"/>
                <w:u w:val="single"/>
              </w:rPr>
              <w:t xml:space="preserve"> </w:t>
            </w:r>
            <w:r w:rsidRPr="0011104C">
              <w:rPr>
                <w:b/>
                <w:bCs/>
                <w:i/>
                <w:iCs/>
                <w:sz w:val="24"/>
                <w:szCs w:val="24"/>
                <w:u w:val="single"/>
              </w:rPr>
              <w:t>297</w:t>
            </w:r>
            <w:r>
              <w:rPr>
                <w:b/>
                <w:bCs/>
                <w:i/>
                <w:iCs/>
                <w:sz w:val="24"/>
                <w:szCs w:val="24"/>
                <w:u w:val="single"/>
              </w:rPr>
              <w:t xml:space="preserve"> </w:t>
            </w:r>
            <w:r w:rsidRPr="0011104C">
              <w:rPr>
                <w:b/>
                <w:bCs/>
                <w:i/>
                <w:iCs/>
                <w:sz w:val="24"/>
                <w:szCs w:val="24"/>
                <w:u w:val="single"/>
              </w:rPr>
              <w:t>187</w:t>
            </w:r>
          </w:p>
        </w:tc>
      </w:tr>
      <w:tr w:rsidR="000C6748">
        <w:tblPrEx>
          <w:tblCellMar>
            <w:top w:w="0" w:type="dxa"/>
            <w:bottom w:w="0" w:type="dxa"/>
          </w:tblCellMar>
        </w:tblPrEx>
        <w:tc>
          <w:tcPr>
            <w:tcW w:w="675" w:type="dxa"/>
          </w:tcPr>
          <w:p w:rsidR="000C6748" w:rsidRDefault="000C6748" w:rsidP="00C15C7A">
            <w:pPr>
              <w:rPr>
                <w:sz w:val="24"/>
                <w:szCs w:val="24"/>
              </w:rPr>
            </w:pPr>
          </w:p>
        </w:tc>
        <w:tc>
          <w:tcPr>
            <w:tcW w:w="4376" w:type="dxa"/>
          </w:tcPr>
          <w:p w:rsidR="000C6748" w:rsidRDefault="000C6748" w:rsidP="00C15C7A">
            <w:r>
              <w:t>NUOSAVAS KAPITALAS IR ĮSIPAREIGOJIMAI</w:t>
            </w:r>
          </w:p>
        </w:tc>
        <w:tc>
          <w:tcPr>
            <w:tcW w:w="839" w:type="dxa"/>
          </w:tcPr>
          <w:p w:rsidR="000C6748" w:rsidRDefault="000C6748" w:rsidP="00C15C7A">
            <w:r>
              <w:t>Pastabų</w:t>
            </w:r>
          </w:p>
          <w:p w:rsidR="000C6748" w:rsidRDefault="000C6748" w:rsidP="00C15C7A">
            <w:r>
              <w:t xml:space="preserve">   Nr.</w:t>
            </w:r>
          </w:p>
        </w:tc>
        <w:tc>
          <w:tcPr>
            <w:tcW w:w="1964" w:type="dxa"/>
          </w:tcPr>
          <w:p w:rsidR="000C6748" w:rsidRDefault="000C6748" w:rsidP="00C15C7A">
            <w:pPr>
              <w:jc w:val="center"/>
            </w:pPr>
          </w:p>
        </w:tc>
        <w:tc>
          <w:tcPr>
            <w:tcW w:w="1964" w:type="dxa"/>
          </w:tcPr>
          <w:p w:rsidR="000C6748" w:rsidRDefault="000C6748" w:rsidP="00C15C7A">
            <w:pPr>
              <w:jc w:val="center"/>
            </w:pPr>
          </w:p>
        </w:tc>
      </w:tr>
      <w:tr w:rsidR="000C6748">
        <w:tblPrEx>
          <w:tblCellMar>
            <w:top w:w="0" w:type="dxa"/>
            <w:bottom w:w="0" w:type="dxa"/>
          </w:tblCellMar>
        </w:tblPrEx>
        <w:tc>
          <w:tcPr>
            <w:tcW w:w="675" w:type="dxa"/>
          </w:tcPr>
          <w:p w:rsidR="000C6748" w:rsidRPr="0011104C" w:rsidRDefault="000C6748" w:rsidP="00C15C7A">
            <w:pPr>
              <w:jc w:val="center"/>
              <w:rPr>
                <w:b/>
                <w:bCs/>
                <w:i/>
                <w:iCs/>
              </w:rPr>
            </w:pPr>
            <w:r w:rsidRPr="0011104C">
              <w:rPr>
                <w:b/>
                <w:bCs/>
                <w:i/>
                <w:iCs/>
              </w:rPr>
              <w:t>C.</w:t>
            </w:r>
          </w:p>
        </w:tc>
        <w:tc>
          <w:tcPr>
            <w:tcW w:w="4376" w:type="dxa"/>
          </w:tcPr>
          <w:p w:rsidR="000C6748" w:rsidRPr="0011104C" w:rsidRDefault="000C6748" w:rsidP="00B014D0">
            <w:pPr>
              <w:pStyle w:val="Heading4"/>
              <w:rPr>
                <w:i/>
                <w:iCs/>
              </w:rPr>
            </w:pPr>
            <w:r w:rsidRPr="0011104C">
              <w:rPr>
                <w:i/>
                <w:iCs/>
              </w:rPr>
              <w:t>NUOSAVAS KAPITALAS</w:t>
            </w:r>
          </w:p>
        </w:tc>
        <w:tc>
          <w:tcPr>
            <w:tcW w:w="839" w:type="dxa"/>
          </w:tcPr>
          <w:p w:rsidR="000C6748" w:rsidRPr="0011104C" w:rsidRDefault="000C6748" w:rsidP="00C15C7A">
            <w:pPr>
              <w:rPr>
                <w:i/>
                <w:iCs/>
                <w:sz w:val="24"/>
                <w:szCs w:val="24"/>
              </w:rPr>
            </w:pPr>
          </w:p>
        </w:tc>
        <w:tc>
          <w:tcPr>
            <w:tcW w:w="1964" w:type="dxa"/>
          </w:tcPr>
          <w:p w:rsidR="000C6748" w:rsidRPr="00AC6156" w:rsidRDefault="000C6748" w:rsidP="00C15C7A">
            <w:pPr>
              <w:jc w:val="center"/>
              <w:rPr>
                <w:b/>
                <w:bCs/>
                <w:i/>
                <w:iCs/>
                <w:sz w:val="24"/>
                <w:szCs w:val="24"/>
                <w:highlight w:val="yellow"/>
              </w:rPr>
            </w:pPr>
            <w:r w:rsidRPr="00493E76">
              <w:rPr>
                <w:b/>
                <w:bCs/>
                <w:i/>
                <w:iCs/>
                <w:sz w:val="24"/>
                <w:szCs w:val="24"/>
              </w:rPr>
              <w:t>3 965 864</w:t>
            </w:r>
          </w:p>
        </w:tc>
        <w:tc>
          <w:tcPr>
            <w:tcW w:w="1964" w:type="dxa"/>
          </w:tcPr>
          <w:p w:rsidR="000C6748" w:rsidRPr="003E7B69" w:rsidRDefault="000C6748" w:rsidP="00C15C7A">
            <w:pPr>
              <w:jc w:val="center"/>
              <w:rPr>
                <w:b/>
                <w:bCs/>
                <w:i/>
                <w:iCs/>
                <w:sz w:val="24"/>
                <w:szCs w:val="24"/>
              </w:rPr>
            </w:pPr>
            <w:r w:rsidRPr="003E7B69">
              <w:rPr>
                <w:b/>
                <w:bCs/>
                <w:i/>
                <w:iCs/>
                <w:sz w:val="24"/>
                <w:szCs w:val="24"/>
              </w:rPr>
              <w:t>3</w:t>
            </w:r>
            <w:r>
              <w:rPr>
                <w:b/>
                <w:bCs/>
                <w:i/>
                <w:iCs/>
                <w:sz w:val="24"/>
                <w:szCs w:val="24"/>
              </w:rPr>
              <w:t xml:space="preserve"> </w:t>
            </w:r>
            <w:r w:rsidRPr="003E7B69">
              <w:rPr>
                <w:b/>
                <w:bCs/>
                <w:i/>
                <w:iCs/>
                <w:sz w:val="24"/>
                <w:szCs w:val="24"/>
              </w:rPr>
              <w:t>499</w:t>
            </w:r>
            <w:r>
              <w:rPr>
                <w:b/>
                <w:bCs/>
                <w:i/>
                <w:iCs/>
                <w:sz w:val="24"/>
                <w:szCs w:val="24"/>
              </w:rPr>
              <w:t xml:space="preserve"> </w:t>
            </w:r>
            <w:r w:rsidRPr="003E7B69">
              <w:rPr>
                <w:b/>
                <w:bCs/>
                <w:i/>
                <w:iCs/>
                <w:sz w:val="24"/>
                <w:szCs w:val="24"/>
              </w:rPr>
              <w:t>161</w:t>
            </w:r>
          </w:p>
        </w:tc>
      </w:tr>
      <w:tr w:rsidR="000C6748">
        <w:tblPrEx>
          <w:tblCellMar>
            <w:top w:w="0" w:type="dxa"/>
            <w:bottom w:w="0" w:type="dxa"/>
          </w:tblCellMar>
        </w:tblPrEx>
        <w:tc>
          <w:tcPr>
            <w:tcW w:w="675" w:type="dxa"/>
          </w:tcPr>
          <w:p w:rsidR="000C6748" w:rsidRPr="0011104C" w:rsidRDefault="000C6748" w:rsidP="00C15C7A">
            <w:pPr>
              <w:jc w:val="center"/>
              <w:rPr>
                <w:b/>
                <w:bCs/>
              </w:rPr>
            </w:pPr>
            <w:r w:rsidRPr="0011104C">
              <w:rPr>
                <w:b/>
                <w:bCs/>
              </w:rPr>
              <w:t>I.</w:t>
            </w:r>
          </w:p>
        </w:tc>
        <w:tc>
          <w:tcPr>
            <w:tcW w:w="4376" w:type="dxa"/>
          </w:tcPr>
          <w:p w:rsidR="000C6748" w:rsidRPr="0011104C" w:rsidRDefault="000C6748" w:rsidP="00C15C7A">
            <w:pPr>
              <w:rPr>
                <w:b/>
                <w:bCs/>
              </w:rPr>
            </w:pPr>
            <w:r w:rsidRPr="0011104C">
              <w:rPr>
                <w:b/>
                <w:bCs/>
              </w:rPr>
              <w:t>KAPITALAS</w:t>
            </w:r>
          </w:p>
        </w:tc>
        <w:tc>
          <w:tcPr>
            <w:tcW w:w="839" w:type="dxa"/>
          </w:tcPr>
          <w:p w:rsidR="000C6748" w:rsidRPr="0011104C" w:rsidRDefault="000C6748" w:rsidP="00C15C7A">
            <w:pPr>
              <w:rPr>
                <w:b/>
                <w:bCs/>
                <w:sz w:val="24"/>
                <w:szCs w:val="24"/>
              </w:rPr>
            </w:pPr>
          </w:p>
        </w:tc>
        <w:tc>
          <w:tcPr>
            <w:tcW w:w="1964" w:type="dxa"/>
          </w:tcPr>
          <w:p w:rsidR="000C6748" w:rsidRPr="00AC6156" w:rsidRDefault="000C6748" w:rsidP="00C15C7A">
            <w:pPr>
              <w:jc w:val="center"/>
              <w:rPr>
                <w:b/>
                <w:bCs/>
                <w:sz w:val="24"/>
                <w:szCs w:val="24"/>
                <w:highlight w:val="yellow"/>
              </w:rPr>
            </w:pPr>
            <w:r w:rsidRPr="00536C59">
              <w:rPr>
                <w:b/>
                <w:bCs/>
                <w:sz w:val="24"/>
                <w:szCs w:val="24"/>
              </w:rPr>
              <w:t>6 205 604</w:t>
            </w:r>
          </w:p>
        </w:tc>
        <w:tc>
          <w:tcPr>
            <w:tcW w:w="1964" w:type="dxa"/>
          </w:tcPr>
          <w:p w:rsidR="000C6748" w:rsidRPr="0011104C" w:rsidRDefault="000C6748" w:rsidP="00C15C7A">
            <w:pPr>
              <w:jc w:val="center"/>
              <w:rPr>
                <w:b/>
                <w:bCs/>
                <w:sz w:val="24"/>
                <w:szCs w:val="24"/>
              </w:rPr>
            </w:pPr>
            <w:r w:rsidRPr="0011104C">
              <w:rPr>
                <w:b/>
                <w:bCs/>
                <w:sz w:val="24"/>
                <w:szCs w:val="24"/>
              </w:rPr>
              <w:t>5</w:t>
            </w:r>
            <w:r>
              <w:rPr>
                <w:b/>
                <w:bCs/>
                <w:sz w:val="24"/>
                <w:szCs w:val="24"/>
              </w:rPr>
              <w:t xml:space="preserve"> </w:t>
            </w:r>
            <w:r w:rsidRPr="0011104C">
              <w:rPr>
                <w:b/>
                <w:bCs/>
                <w:sz w:val="24"/>
                <w:szCs w:val="24"/>
              </w:rPr>
              <w:t>423</w:t>
            </w:r>
            <w:r>
              <w:rPr>
                <w:b/>
                <w:bCs/>
                <w:sz w:val="24"/>
                <w:szCs w:val="24"/>
              </w:rPr>
              <w:t xml:space="preserve"> </w:t>
            </w:r>
            <w:r w:rsidRPr="0011104C">
              <w:rPr>
                <w:b/>
                <w:bCs/>
                <w:sz w:val="24"/>
                <w:szCs w:val="24"/>
              </w:rPr>
              <w:t>104</w:t>
            </w:r>
          </w:p>
        </w:tc>
      </w:tr>
      <w:tr w:rsidR="000C6748">
        <w:tblPrEx>
          <w:tblCellMar>
            <w:top w:w="0" w:type="dxa"/>
            <w:bottom w:w="0" w:type="dxa"/>
          </w:tblCellMar>
        </w:tblPrEx>
        <w:tc>
          <w:tcPr>
            <w:tcW w:w="675" w:type="dxa"/>
          </w:tcPr>
          <w:p w:rsidR="000C6748" w:rsidRPr="0011104C" w:rsidRDefault="000C6748" w:rsidP="00C15C7A">
            <w:pPr>
              <w:jc w:val="center"/>
              <w:rPr>
                <w:b/>
                <w:bCs/>
              </w:rPr>
            </w:pPr>
            <w:r w:rsidRPr="0011104C">
              <w:rPr>
                <w:b/>
                <w:bCs/>
              </w:rPr>
              <w:t>II.</w:t>
            </w:r>
          </w:p>
        </w:tc>
        <w:tc>
          <w:tcPr>
            <w:tcW w:w="4376" w:type="dxa"/>
          </w:tcPr>
          <w:p w:rsidR="000C6748" w:rsidRPr="0011104C" w:rsidRDefault="000C6748" w:rsidP="00C15C7A">
            <w:pPr>
              <w:rPr>
                <w:b/>
                <w:bCs/>
              </w:rPr>
            </w:pPr>
            <w:r w:rsidRPr="0011104C">
              <w:rPr>
                <w:b/>
                <w:bCs/>
              </w:rPr>
              <w:t>PERKAINOJIMO REZERVAS</w:t>
            </w:r>
          </w:p>
        </w:tc>
        <w:tc>
          <w:tcPr>
            <w:tcW w:w="839" w:type="dxa"/>
          </w:tcPr>
          <w:p w:rsidR="000C6748" w:rsidRPr="0011104C" w:rsidRDefault="000C6748" w:rsidP="00C15C7A">
            <w:pPr>
              <w:rPr>
                <w:b/>
                <w:bCs/>
                <w:sz w:val="24"/>
                <w:szCs w:val="24"/>
              </w:rPr>
            </w:pPr>
          </w:p>
        </w:tc>
        <w:tc>
          <w:tcPr>
            <w:tcW w:w="1964" w:type="dxa"/>
          </w:tcPr>
          <w:p w:rsidR="000C6748" w:rsidRPr="00AC6156" w:rsidRDefault="000C6748" w:rsidP="00C15C7A">
            <w:pPr>
              <w:jc w:val="center"/>
              <w:rPr>
                <w:b/>
                <w:bCs/>
                <w:sz w:val="24"/>
                <w:szCs w:val="24"/>
                <w:highlight w:val="yellow"/>
              </w:rPr>
            </w:pPr>
          </w:p>
        </w:tc>
        <w:tc>
          <w:tcPr>
            <w:tcW w:w="1964" w:type="dxa"/>
          </w:tcPr>
          <w:p w:rsidR="000C6748" w:rsidRPr="0011104C" w:rsidRDefault="000C6748" w:rsidP="00C15C7A">
            <w:pPr>
              <w:jc w:val="center"/>
              <w:rPr>
                <w:b/>
                <w:bCs/>
                <w:sz w:val="24"/>
                <w:szCs w:val="24"/>
              </w:rPr>
            </w:pPr>
          </w:p>
        </w:tc>
      </w:tr>
      <w:tr w:rsidR="000C6748">
        <w:tblPrEx>
          <w:tblCellMar>
            <w:top w:w="0" w:type="dxa"/>
            <w:bottom w:w="0" w:type="dxa"/>
          </w:tblCellMar>
        </w:tblPrEx>
        <w:tc>
          <w:tcPr>
            <w:tcW w:w="675" w:type="dxa"/>
          </w:tcPr>
          <w:p w:rsidR="000C6748" w:rsidRPr="0011104C" w:rsidRDefault="000C6748" w:rsidP="00C15C7A">
            <w:pPr>
              <w:jc w:val="center"/>
              <w:rPr>
                <w:b/>
                <w:bCs/>
              </w:rPr>
            </w:pPr>
            <w:r w:rsidRPr="0011104C">
              <w:rPr>
                <w:b/>
                <w:bCs/>
              </w:rPr>
              <w:t>III.</w:t>
            </w:r>
          </w:p>
        </w:tc>
        <w:tc>
          <w:tcPr>
            <w:tcW w:w="4376" w:type="dxa"/>
          </w:tcPr>
          <w:p w:rsidR="000C6748" w:rsidRPr="0011104C" w:rsidRDefault="000C6748" w:rsidP="00C15C7A">
            <w:pPr>
              <w:rPr>
                <w:b/>
                <w:bCs/>
              </w:rPr>
            </w:pPr>
            <w:r w:rsidRPr="0011104C">
              <w:rPr>
                <w:b/>
                <w:bCs/>
              </w:rPr>
              <w:t>KITI REZERVAI</w:t>
            </w:r>
          </w:p>
        </w:tc>
        <w:tc>
          <w:tcPr>
            <w:tcW w:w="839" w:type="dxa"/>
          </w:tcPr>
          <w:p w:rsidR="000C6748" w:rsidRPr="0011104C" w:rsidRDefault="000C6748" w:rsidP="00C15C7A">
            <w:pPr>
              <w:rPr>
                <w:b/>
                <w:bCs/>
                <w:sz w:val="24"/>
                <w:szCs w:val="24"/>
              </w:rPr>
            </w:pPr>
          </w:p>
        </w:tc>
        <w:tc>
          <w:tcPr>
            <w:tcW w:w="1964" w:type="dxa"/>
          </w:tcPr>
          <w:p w:rsidR="000C6748" w:rsidRPr="00AC6156" w:rsidRDefault="000C6748" w:rsidP="00C15C7A">
            <w:pPr>
              <w:jc w:val="center"/>
              <w:rPr>
                <w:b/>
                <w:bCs/>
                <w:sz w:val="24"/>
                <w:szCs w:val="24"/>
                <w:highlight w:val="yellow"/>
              </w:rPr>
            </w:pPr>
          </w:p>
        </w:tc>
        <w:tc>
          <w:tcPr>
            <w:tcW w:w="1964" w:type="dxa"/>
          </w:tcPr>
          <w:p w:rsidR="000C6748" w:rsidRPr="0011104C" w:rsidRDefault="000C6748" w:rsidP="00C15C7A">
            <w:pPr>
              <w:jc w:val="center"/>
              <w:rPr>
                <w:b/>
                <w:bCs/>
                <w:sz w:val="24"/>
                <w:szCs w:val="24"/>
              </w:rPr>
            </w:pPr>
          </w:p>
        </w:tc>
      </w:tr>
      <w:tr w:rsidR="000C6748">
        <w:tblPrEx>
          <w:tblCellMar>
            <w:top w:w="0" w:type="dxa"/>
            <w:bottom w:w="0" w:type="dxa"/>
          </w:tblCellMar>
        </w:tblPrEx>
        <w:tc>
          <w:tcPr>
            <w:tcW w:w="675" w:type="dxa"/>
          </w:tcPr>
          <w:p w:rsidR="000C6748" w:rsidRPr="0011104C" w:rsidRDefault="000C6748" w:rsidP="00C15C7A">
            <w:pPr>
              <w:jc w:val="center"/>
              <w:rPr>
                <w:b/>
                <w:bCs/>
              </w:rPr>
            </w:pPr>
            <w:r w:rsidRPr="0011104C">
              <w:rPr>
                <w:b/>
                <w:bCs/>
              </w:rPr>
              <w:t>IV.</w:t>
            </w:r>
          </w:p>
        </w:tc>
        <w:tc>
          <w:tcPr>
            <w:tcW w:w="4376" w:type="dxa"/>
          </w:tcPr>
          <w:p w:rsidR="000C6748" w:rsidRPr="0011104C" w:rsidRDefault="000C6748" w:rsidP="00C15C7A">
            <w:pPr>
              <w:rPr>
                <w:b/>
                <w:bCs/>
              </w:rPr>
            </w:pPr>
            <w:r w:rsidRPr="0011104C">
              <w:rPr>
                <w:b/>
                <w:bCs/>
              </w:rPr>
              <w:t>VEIKLOS REZULTATAS</w:t>
            </w:r>
          </w:p>
        </w:tc>
        <w:tc>
          <w:tcPr>
            <w:tcW w:w="839" w:type="dxa"/>
          </w:tcPr>
          <w:p w:rsidR="000C6748" w:rsidRPr="0011104C" w:rsidRDefault="000C6748" w:rsidP="00C15C7A">
            <w:pPr>
              <w:rPr>
                <w:b/>
                <w:bCs/>
                <w:sz w:val="24"/>
                <w:szCs w:val="24"/>
              </w:rPr>
            </w:pPr>
          </w:p>
        </w:tc>
        <w:tc>
          <w:tcPr>
            <w:tcW w:w="1964" w:type="dxa"/>
          </w:tcPr>
          <w:p w:rsidR="000C6748" w:rsidRPr="00AC6156" w:rsidRDefault="000C6748" w:rsidP="00C15C7A">
            <w:pPr>
              <w:jc w:val="center"/>
              <w:rPr>
                <w:b/>
                <w:bCs/>
                <w:sz w:val="24"/>
                <w:szCs w:val="24"/>
                <w:highlight w:val="yellow"/>
              </w:rPr>
            </w:pPr>
            <w:r w:rsidRPr="00493E76">
              <w:rPr>
                <w:b/>
                <w:bCs/>
                <w:sz w:val="24"/>
                <w:szCs w:val="24"/>
              </w:rPr>
              <w:t>(-2 239 740)</w:t>
            </w:r>
          </w:p>
        </w:tc>
        <w:tc>
          <w:tcPr>
            <w:tcW w:w="1964" w:type="dxa"/>
          </w:tcPr>
          <w:p w:rsidR="000C6748" w:rsidRPr="0011104C" w:rsidRDefault="000C6748" w:rsidP="00C15C7A">
            <w:pPr>
              <w:jc w:val="center"/>
              <w:rPr>
                <w:b/>
                <w:bCs/>
                <w:sz w:val="24"/>
                <w:szCs w:val="24"/>
              </w:rPr>
            </w:pPr>
            <w:r w:rsidRPr="0011104C">
              <w:rPr>
                <w:b/>
                <w:bCs/>
                <w:sz w:val="24"/>
                <w:szCs w:val="24"/>
              </w:rPr>
              <w:t>(-</w:t>
            </w:r>
            <w:r>
              <w:rPr>
                <w:b/>
                <w:bCs/>
                <w:sz w:val="24"/>
                <w:szCs w:val="24"/>
              </w:rPr>
              <w:t>1 923 943</w:t>
            </w:r>
            <w:r w:rsidRPr="0011104C">
              <w:rPr>
                <w:b/>
                <w:bCs/>
                <w:sz w:val="24"/>
                <w:szCs w:val="24"/>
              </w:rPr>
              <w:t>)</w:t>
            </w:r>
          </w:p>
        </w:tc>
      </w:tr>
      <w:tr w:rsidR="000C6748">
        <w:tblPrEx>
          <w:tblCellMar>
            <w:top w:w="0" w:type="dxa"/>
            <w:bottom w:w="0" w:type="dxa"/>
          </w:tblCellMar>
        </w:tblPrEx>
        <w:tc>
          <w:tcPr>
            <w:tcW w:w="675" w:type="dxa"/>
          </w:tcPr>
          <w:p w:rsidR="000C6748" w:rsidRDefault="000C6748" w:rsidP="00C15C7A">
            <w:pPr>
              <w:jc w:val="center"/>
            </w:pPr>
            <w:r>
              <w:t>1.</w:t>
            </w:r>
          </w:p>
        </w:tc>
        <w:tc>
          <w:tcPr>
            <w:tcW w:w="4376" w:type="dxa"/>
          </w:tcPr>
          <w:p w:rsidR="000C6748" w:rsidRDefault="000C6748" w:rsidP="00C15C7A">
            <w:r>
              <w:t>Ataskaitinių metų veiklos rezultatas</w:t>
            </w:r>
          </w:p>
        </w:tc>
        <w:tc>
          <w:tcPr>
            <w:tcW w:w="839" w:type="dxa"/>
          </w:tcPr>
          <w:p w:rsidR="000C6748" w:rsidRDefault="000C6748" w:rsidP="00C15C7A">
            <w:pPr>
              <w:rPr>
                <w:sz w:val="24"/>
                <w:szCs w:val="24"/>
              </w:rPr>
            </w:pPr>
          </w:p>
        </w:tc>
        <w:tc>
          <w:tcPr>
            <w:tcW w:w="1964" w:type="dxa"/>
          </w:tcPr>
          <w:p w:rsidR="000C6748" w:rsidRPr="00493E76" w:rsidRDefault="000C6748" w:rsidP="00C15C7A">
            <w:pPr>
              <w:jc w:val="center"/>
              <w:rPr>
                <w:sz w:val="24"/>
                <w:szCs w:val="24"/>
              </w:rPr>
            </w:pPr>
            <w:r w:rsidRPr="00493E76">
              <w:rPr>
                <w:sz w:val="24"/>
                <w:szCs w:val="24"/>
              </w:rPr>
              <w:t>(-315 797)</w:t>
            </w:r>
          </w:p>
        </w:tc>
        <w:tc>
          <w:tcPr>
            <w:tcW w:w="1964" w:type="dxa"/>
          </w:tcPr>
          <w:p w:rsidR="000C6748" w:rsidRDefault="000C6748" w:rsidP="00C15C7A">
            <w:pPr>
              <w:jc w:val="center"/>
              <w:rPr>
                <w:sz w:val="24"/>
                <w:szCs w:val="24"/>
              </w:rPr>
            </w:pPr>
            <w:r>
              <w:rPr>
                <w:sz w:val="24"/>
                <w:szCs w:val="24"/>
              </w:rPr>
              <w:t>(-252 007)</w:t>
            </w:r>
          </w:p>
        </w:tc>
      </w:tr>
      <w:tr w:rsidR="000C6748">
        <w:tblPrEx>
          <w:tblCellMar>
            <w:top w:w="0" w:type="dxa"/>
            <w:bottom w:w="0" w:type="dxa"/>
          </w:tblCellMar>
        </w:tblPrEx>
        <w:tc>
          <w:tcPr>
            <w:tcW w:w="675" w:type="dxa"/>
          </w:tcPr>
          <w:p w:rsidR="000C6748" w:rsidRDefault="000C6748" w:rsidP="00C15C7A">
            <w:pPr>
              <w:jc w:val="center"/>
            </w:pPr>
            <w:r>
              <w:t>2.</w:t>
            </w:r>
          </w:p>
        </w:tc>
        <w:tc>
          <w:tcPr>
            <w:tcW w:w="4376" w:type="dxa"/>
          </w:tcPr>
          <w:p w:rsidR="000C6748" w:rsidRDefault="000C6748" w:rsidP="00C15C7A">
            <w:r>
              <w:t>Ankstesnių metų veiklos rezultatas</w:t>
            </w:r>
          </w:p>
        </w:tc>
        <w:tc>
          <w:tcPr>
            <w:tcW w:w="839" w:type="dxa"/>
          </w:tcPr>
          <w:p w:rsidR="000C6748" w:rsidRDefault="000C6748" w:rsidP="00C15C7A">
            <w:pPr>
              <w:rPr>
                <w:sz w:val="24"/>
                <w:szCs w:val="24"/>
              </w:rPr>
            </w:pPr>
          </w:p>
        </w:tc>
        <w:tc>
          <w:tcPr>
            <w:tcW w:w="1964" w:type="dxa"/>
          </w:tcPr>
          <w:p w:rsidR="000C6748" w:rsidRPr="00AC6156" w:rsidRDefault="000C6748" w:rsidP="00C15C7A">
            <w:pPr>
              <w:jc w:val="center"/>
              <w:rPr>
                <w:sz w:val="24"/>
                <w:szCs w:val="24"/>
                <w:highlight w:val="yellow"/>
              </w:rPr>
            </w:pPr>
            <w:r w:rsidRPr="00493E76">
              <w:rPr>
                <w:sz w:val="24"/>
                <w:szCs w:val="24"/>
              </w:rPr>
              <w:t>(-1 923 943)</w:t>
            </w:r>
          </w:p>
        </w:tc>
        <w:tc>
          <w:tcPr>
            <w:tcW w:w="1964" w:type="dxa"/>
          </w:tcPr>
          <w:p w:rsidR="000C6748" w:rsidRDefault="000C6748" w:rsidP="00C15C7A">
            <w:pPr>
              <w:jc w:val="center"/>
              <w:rPr>
                <w:sz w:val="24"/>
                <w:szCs w:val="24"/>
              </w:rPr>
            </w:pPr>
            <w:r>
              <w:rPr>
                <w:sz w:val="24"/>
                <w:szCs w:val="24"/>
              </w:rPr>
              <w:t>(-1 671 936)</w:t>
            </w:r>
          </w:p>
        </w:tc>
      </w:tr>
      <w:tr w:rsidR="000C6748">
        <w:tblPrEx>
          <w:tblCellMar>
            <w:top w:w="0" w:type="dxa"/>
            <w:bottom w:w="0" w:type="dxa"/>
          </w:tblCellMar>
        </w:tblPrEx>
        <w:tc>
          <w:tcPr>
            <w:tcW w:w="675" w:type="dxa"/>
          </w:tcPr>
          <w:p w:rsidR="000C6748" w:rsidRPr="0011104C" w:rsidRDefault="000C6748" w:rsidP="00C15C7A">
            <w:pPr>
              <w:jc w:val="center"/>
              <w:rPr>
                <w:b/>
                <w:bCs/>
                <w:i/>
                <w:iCs/>
              </w:rPr>
            </w:pPr>
            <w:r w:rsidRPr="0011104C">
              <w:rPr>
                <w:b/>
                <w:bCs/>
                <w:i/>
                <w:iCs/>
              </w:rPr>
              <w:t>D.</w:t>
            </w:r>
          </w:p>
        </w:tc>
        <w:tc>
          <w:tcPr>
            <w:tcW w:w="4376" w:type="dxa"/>
          </w:tcPr>
          <w:p w:rsidR="000C6748" w:rsidRPr="00B014D0" w:rsidRDefault="000C6748" w:rsidP="00B014D0">
            <w:pPr>
              <w:pStyle w:val="Heading5"/>
              <w:rPr>
                <w:i w:val="0"/>
                <w:iCs w:val="0"/>
                <w:sz w:val="20"/>
                <w:szCs w:val="20"/>
              </w:rPr>
            </w:pPr>
            <w:r w:rsidRPr="0011104C">
              <w:rPr>
                <w:i w:val="0"/>
                <w:iCs w:val="0"/>
                <w:sz w:val="20"/>
                <w:szCs w:val="20"/>
              </w:rPr>
              <w:t>FINANSAVIMAS</w:t>
            </w:r>
          </w:p>
        </w:tc>
        <w:tc>
          <w:tcPr>
            <w:tcW w:w="839" w:type="dxa"/>
          </w:tcPr>
          <w:p w:rsidR="000C6748" w:rsidRPr="0011104C" w:rsidRDefault="000C6748" w:rsidP="00C15C7A">
            <w:pPr>
              <w:rPr>
                <w:b/>
                <w:bCs/>
                <w:i/>
                <w:iCs/>
                <w:sz w:val="24"/>
                <w:szCs w:val="24"/>
              </w:rPr>
            </w:pPr>
          </w:p>
        </w:tc>
        <w:tc>
          <w:tcPr>
            <w:tcW w:w="1964" w:type="dxa"/>
          </w:tcPr>
          <w:p w:rsidR="000C6748" w:rsidRPr="00A07013" w:rsidRDefault="000C6748" w:rsidP="00C15C7A">
            <w:pPr>
              <w:jc w:val="center"/>
              <w:rPr>
                <w:b/>
                <w:bCs/>
                <w:i/>
                <w:iCs/>
                <w:sz w:val="24"/>
                <w:szCs w:val="24"/>
                <w:highlight w:val="yellow"/>
              </w:rPr>
            </w:pPr>
            <w:r w:rsidRPr="00493E76">
              <w:rPr>
                <w:b/>
                <w:bCs/>
                <w:i/>
                <w:iCs/>
                <w:sz w:val="24"/>
                <w:szCs w:val="24"/>
              </w:rPr>
              <w:t>9 536 942</w:t>
            </w:r>
          </w:p>
        </w:tc>
        <w:tc>
          <w:tcPr>
            <w:tcW w:w="1964" w:type="dxa"/>
          </w:tcPr>
          <w:p w:rsidR="000C6748" w:rsidRPr="0011104C" w:rsidRDefault="000C6748" w:rsidP="00C15C7A">
            <w:pPr>
              <w:jc w:val="center"/>
              <w:rPr>
                <w:b/>
                <w:bCs/>
                <w:i/>
                <w:iCs/>
                <w:sz w:val="24"/>
                <w:szCs w:val="24"/>
              </w:rPr>
            </w:pPr>
            <w:r w:rsidRPr="0011104C">
              <w:rPr>
                <w:b/>
                <w:bCs/>
                <w:i/>
                <w:iCs/>
                <w:sz w:val="24"/>
                <w:szCs w:val="24"/>
              </w:rPr>
              <w:t>8</w:t>
            </w:r>
            <w:r>
              <w:rPr>
                <w:b/>
                <w:bCs/>
                <w:i/>
                <w:iCs/>
                <w:sz w:val="24"/>
                <w:szCs w:val="24"/>
              </w:rPr>
              <w:t xml:space="preserve"> </w:t>
            </w:r>
            <w:r w:rsidRPr="0011104C">
              <w:rPr>
                <w:b/>
                <w:bCs/>
                <w:i/>
                <w:iCs/>
                <w:sz w:val="24"/>
                <w:szCs w:val="24"/>
              </w:rPr>
              <w:t>646</w:t>
            </w:r>
            <w:r>
              <w:rPr>
                <w:b/>
                <w:bCs/>
                <w:i/>
                <w:iCs/>
                <w:sz w:val="24"/>
                <w:szCs w:val="24"/>
              </w:rPr>
              <w:t xml:space="preserve"> </w:t>
            </w:r>
            <w:r w:rsidRPr="0011104C">
              <w:rPr>
                <w:b/>
                <w:bCs/>
                <w:i/>
                <w:iCs/>
                <w:sz w:val="24"/>
                <w:szCs w:val="24"/>
              </w:rPr>
              <w:t>11</w:t>
            </w:r>
            <w:r>
              <w:rPr>
                <w:b/>
                <w:bCs/>
                <w:i/>
                <w:iCs/>
                <w:sz w:val="24"/>
                <w:szCs w:val="24"/>
              </w:rPr>
              <w:t>5</w:t>
            </w:r>
          </w:p>
        </w:tc>
      </w:tr>
      <w:tr w:rsidR="000C6748">
        <w:tblPrEx>
          <w:tblCellMar>
            <w:top w:w="0" w:type="dxa"/>
            <w:bottom w:w="0" w:type="dxa"/>
          </w:tblCellMar>
        </w:tblPrEx>
        <w:tc>
          <w:tcPr>
            <w:tcW w:w="675" w:type="dxa"/>
          </w:tcPr>
          <w:p w:rsidR="000C6748" w:rsidRDefault="000C6748" w:rsidP="00C15C7A">
            <w:pPr>
              <w:jc w:val="center"/>
            </w:pPr>
            <w:r>
              <w:t>1.</w:t>
            </w:r>
          </w:p>
        </w:tc>
        <w:tc>
          <w:tcPr>
            <w:tcW w:w="4376" w:type="dxa"/>
          </w:tcPr>
          <w:p w:rsidR="000C6748" w:rsidRDefault="000C6748" w:rsidP="00C15C7A">
            <w:r>
              <w:t>Dotacija</w:t>
            </w:r>
          </w:p>
        </w:tc>
        <w:tc>
          <w:tcPr>
            <w:tcW w:w="839" w:type="dxa"/>
          </w:tcPr>
          <w:p w:rsidR="000C6748" w:rsidRDefault="000C6748" w:rsidP="00C15C7A">
            <w:pPr>
              <w:rPr>
                <w:sz w:val="24"/>
                <w:szCs w:val="24"/>
              </w:rPr>
            </w:pPr>
          </w:p>
        </w:tc>
        <w:tc>
          <w:tcPr>
            <w:tcW w:w="1964" w:type="dxa"/>
          </w:tcPr>
          <w:p w:rsidR="000C6748" w:rsidRPr="00AC6156" w:rsidRDefault="000C6748" w:rsidP="00C15C7A">
            <w:pPr>
              <w:jc w:val="center"/>
              <w:rPr>
                <w:sz w:val="24"/>
                <w:szCs w:val="24"/>
                <w:highlight w:val="yellow"/>
              </w:rPr>
            </w:pPr>
          </w:p>
        </w:tc>
        <w:tc>
          <w:tcPr>
            <w:tcW w:w="1964" w:type="dxa"/>
          </w:tcPr>
          <w:p w:rsidR="000C6748" w:rsidRDefault="000C6748" w:rsidP="00C15C7A">
            <w:pPr>
              <w:jc w:val="center"/>
              <w:rPr>
                <w:sz w:val="24"/>
                <w:szCs w:val="24"/>
              </w:rPr>
            </w:pPr>
          </w:p>
        </w:tc>
      </w:tr>
      <w:tr w:rsidR="000C6748">
        <w:tblPrEx>
          <w:tblCellMar>
            <w:top w:w="0" w:type="dxa"/>
            <w:bottom w:w="0" w:type="dxa"/>
          </w:tblCellMar>
        </w:tblPrEx>
        <w:tc>
          <w:tcPr>
            <w:tcW w:w="675" w:type="dxa"/>
          </w:tcPr>
          <w:p w:rsidR="000C6748" w:rsidRDefault="000C6748" w:rsidP="00C15C7A">
            <w:pPr>
              <w:jc w:val="center"/>
            </w:pPr>
            <w:r>
              <w:t>2.</w:t>
            </w:r>
          </w:p>
        </w:tc>
        <w:tc>
          <w:tcPr>
            <w:tcW w:w="4376" w:type="dxa"/>
          </w:tcPr>
          <w:p w:rsidR="000C6748" w:rsidRDefault="000C6748" w:rsidP="00C15C7A">
            <w:r>
              <w:t>Tiksliniai įnašai</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p>
        </w:tc>
        <w:tc>
          <w:tcPr>
            <w:tcW w:w="1964" w:type="dxa"/>
          </w:tcPr>
          <w:p w:rsidR="000C6748" w:rsidRDefault="000C6748" w:rsidP="00C15C7A">
            <w:pPr>
              <w:jc w:val="center"/>
              <w:rPr>
                <w:sz w:val="24"/>
                <w:szCs w:val="24"/>
              </w:rPr>
            </w:pPr>
          </w:p>
        </w:tc>
      </w:tr>
      <w:tr w:rsidR="000C6748">
        <w:tblPrEx>
          <w:tblCellMar>
            <w:top w:w="0" w:type="dxa"/>
            <w:bottom w:w="0" w:type="dxa"/>
          </w:tblCellMar>
        </w:tblPrEx>
        <w:tc>
          <w:tcPr>
            <w:tcW w:w="675" w:type="dxa"/>
          </w:tcPr>
          <w:p w:rsidR="000C6748" w:rsidRDefault="000C6748" w:rsidP="00C15C7A">
            <w:pPr>
              <w:jc w:val="center"/>
            </w:pPr>
            <w:r>
              <w:t>3.</w:t>
            </w:r>
          </w:p>
        </w:tc>
        <w:tc>
          <w:tcPr>
            <w:tcW w:w="4376" w:type="dxa"/>
          </w:tcPr>
          <w:p w:rsidR="000C6748" w:rsidRDefault="000C6748" w:rsidP="00C15C7A">
            <w:r>
              <w:t>Nario mokesčiai</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p>
        </w:tc>
        <w:tc>
          <w:tcPr>
            <w:tcW w:w="1964" w:type="dxa"/>
          </w:tcPr>
          <w:p w:rsidR="000C6748" w:rsidRDefault="000C6748" w:rsidP="00C15C7A">
            <w:pPr>
              <w:jc w:val="center"/>
              <w:rPr>
                <w:sz w:val="24"/>
                <w:szCs w:val="24"/>
              </w:rPr>
            </w:pPr>
          </w:p>
        </w:tc>
      </w:tr>
      <w:tr w:rsidR="000C6748">
        <w:tblPrEx>
          <w:tblCellMar>
            <w:top w:w="0" w:type="dxa"/>
            <w:bottom w:w="0" w:type="dxa"/>
          </w:tblCellMar>
        </w:tblPrEx>
        <w:tc>
          <w:tcPr>
            <w:tcW w:w="675" w:type="dxa"/>
          </w:tcPr>
          <w:p w:rsidR="000C6748" w:rsidRDefault="000C6748" w:rsidP="00C15C7A">
            <w:pPr>
              <w:jc w:val="center"/>
            </w:pPr>
            <w:r>
              <w:t>4.</w:t>
            </w:r>
          </w:p>
        </w:tc>
        <w:tc>
          <w:tcPr>
            <w:tcW w:w="4376" w:type="dxa"/>
          </w:tcPr>
          <w:p w:rsidR="000C6748" w:rsidRDefault="000C6748" w:rsidP="00C15C7A">
            <w:r>
              <w:t>Kitas finansavimas</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r>
              <w:rPr>
                <w:sz w:val="24"/>
                <w:szCs w:val="24"/>
              </w:rPr>
              <w:t>9 536 942</w:t>
            </w:r>
          </w:p>
        </w:tc>
        <w:tc>
          <w:tcPr>
            <w:tcW w:w="1964" w:type="dxa"/>
          </w:tcPr>
          <w:p w:rsidR="000C6748" w:rsidRDefault="000C6748" w:rsidP="00C15C7A">
            <w:pPr>
              <w:jc w:val="center"/>
              <w:rPr>
                <w:sz w:val="24"/>
                <w:szCs w:val="24"/>
              </w:rPr>
            </w:pPr>
            <w:r>
              <w:rPr>
                <w:sz w:val="24"/>
                <w:szCs w:val="24"/>
              </w:rPr>
              <w:t>8 646 115</w:t>
            </w:r>
          </w:p>
        </w:tc>
      </w:tr>
      <w:tr w:rsidR="000C6748">
        <w:tblPrEx>
          <w:tblCellMar>
            <w:top w:w="0" w:type="dxa"/>
            <w:bottom w:w="0" w:type="dxa"/>
          </w:tblCellMar>
        </w:tblPrEx>
        <w:trPr>
          <w:trHeight w:val="439"/>
        </w:trPr>
        <w:tc>
          <w:tcPr>
            <w:tcW w:w="675" w:type="dxa"/>
          </w:tcPr>
          <w:p w:rsidR="000C6748" w:rsidRPr="0011104C" w:rsidRDefault="000C6748" w:rsidP="00C15C7A">
            <w:pPr>
              <w:jc w:val="center"/>
              <w:rPr>
                <w:b/>
                <w:bCs/>
                <w:i/>
                <w:iCs/>
              </w:rPr>
            </w:pPr>
            <w:r w:rsidRPr="0011104C">
              <w:rPr>
                <w:b/>
                <w:bCs/>
                <w:i/>
                <w:iCs/>
              </w:rPr>
              <w:t>E.</w:t>
            </w:r>
          </w:p>
        </w:tc>
        <w:tc>
          <w:tcPr>
            <w:tcW w:w="4376" w:type="dxa"/>
          </w:tcPr>
          <w:p w:rsidR="000C6748" w:rsidRPr="0011104C" w:rsidRDefault="000C6748" w:rsidP="00B014D0">
            <w:pPr>
              <w:pStyle w:val="Heading4"/>
              <w:rPr>
                <w:i/>
                <w:iCs/>
              </w:rPr>
            </w:pPr>
            <w:r w:rsidRPr="0011104C">
              <w:rPr>
                <w:i/>
                <w:iCs/>
              </w:rPr>
              <w:t>MOKĖTINOS SUMOS IR ĮSIPAREIGOJIMAI</w:t>
            </w:r>
          </w:p>
        </w:tc>
        <w:tc>
          <w:tcPr>
            <w:tcW w:w="839" w:type="dxa"/>
          </w:tcPr>
          <w:p w:rsidR="000C6748" w:rsidRPr="0011104C" w:rsidRDefault="000C6748" w:rsidP="00C15C7A">
            <w:pPr>
              <w:rPr>
                <w:i/>
                <w:iCs/>
                <w:sz w:val="24"/>
                <w:szCs w:val="24"/>
              </w:rPr>
            </w:pPr>
          </w:p>
        </w:tc>
        <w:tc>
          <w:tcPr>
            <w:tcW w:w="1964" w:type="dxa"/>
          </w:tcPr>
          <w:p w:rsidR="000C6748" w:rsidRPr="003E7B69" w:rsidRDefault="000C6748" w:rsidP="00C15C7A">
            <w:pPr>
              <w:jc w:val="center"/>
              <w:rPr>
                <w:b/>
                <w:bCs/>
                <w:i/>
                <w:iCs/>
                <w:sz w:val="24"/>
                <w:szCs w:val="24"/>
              </w:rPr>
            </w:pPr>
            <w:r>
              <w:rPr>
                <w:b/>
                <w:bCs/>
                <w:i/>
                <w:iCs/>
                <w:sz w:val="24"/>
                <w:szCs w:val="24"/>
              </w:rPr>
              <w:t>1 187 244</w:t>
            </w:r>
          </w:p>
        </w:tc>
        <w:tc>
          <w:tcPr>
            <w:tcW w:w="1964" w:type="dxa"/>
          </w:tcPr>
          <w:p w:rsidR="000C6748" w:rsidRPr="003E7B69" w:rsidRDefault="000C6748" w:rsidP="00C15C7A">
            <w:pPr>
              <w:jc w:val="center"/>
              <w:rPr>
                <w:b/>
                <w:bCs/>
                <w:i/>
                <w:iCs/>
                <w:sz w:val="24"/>
                <w:szCs w:val="24"/>
              </w:rPr>
            </w:pPr>
            <w:r w:rsidRPr="003E7B69">
              <w:rPr>
                <w:b/>
                <w:bCs/>
                <w:i/>
                <w:iCs/>
                <w:sz w:val="24"/>
                <w:szCs w:val="24"/>
              </w:rPr>
              <w:t>3</w:t>
            </w:r>
            <w:r>
              <w:rPr>
                <w:b/>
                <w:bCs/>
                <w:i/>
                <w:iCs/>
                <w:sz w:val="24"/>
                <w:szCs w:val="24"/>
              </w:rPr>
              <w:t xml:space="preserve"> </w:t>
            </w:r>
            <w:r w:rsidRPr="003E7B69">
              <w:rPr>
                <w:b/>
                <w:bCs/>
                <w:i/>
                <w:iCs/>
                <w:sz w:val="24"/>
                <w:szCs w:val="24"/>
              </w:rPr>
              <w:t>151</w:t>
            </w:r>
            <w:r>
              <w:rPr>
                <w:b/>
                <w:bCs/>
                <w:i/>
                <w:iCs/>
                <w:sz w:val="24"/>
                <w:szCs w:val="24"/>
              </w:rPr>
              <w:t xml:space="preserve"> </w:t>
            </w:r>
            <w:r w:rsidRPr="003E7B69">
              <w:rPr>
                <w:b/>
                <w:bCs/>
                <w:i/>
                <w:iCs/>
                <w:sz w:val="24"/>
                <w:szCs w:val="24"/>
              </w:rPr>
              <w:t>91</w:t>
            </w:r>
            <w:r>
              <w:rPr>
                <w:b/>
                <w:bCs/>
                <w:i/>
                <w:iCs/>
                <w:sz w:val="24"/>
                <w:szCs w:val="24"/>
              </w:rPr>
              <w:t>1</w:t>
            </w:r>
          </w:p>
        </w:tc>
      </w:tr>
      <w:tr w:rsidR="000C6748">
        <w:tblPrEx>
          <w:tblCellMar>
            <w:top w:w="0" w:type="dxa"/>
            <w:bottom w:w="0" w:type="dxa"/>
          </w:tblCellMar>
        </w:tblPrEx>
        <w:tc>
          <w:tcPr>
            <w:tcW w:w="675" w:type="dxa"/>
          </w:tcPr>
          <w:p w:rsidR="000C6748" w:rsidRPr="0011104C" w:rsidRDefault="000C6748" w:rsidP="00C15C7A">
            <w:pPr>
              <w:jc w:val="center"/>
              <w:rPr>
                <w:b/>
                <w:bCs/>
              </w:rPr>
            </w:pPr>
            <w:r w:rsidRPr="0011104C">
              <w:rPr>
                <w:b/>
                <w:bCs/>
              </w:rPr>
              <w:t>I.</w:t>
            </w:r>
          </w:p>
        </w:tc>
        <w:tc>
          <w:tcPr>
            <w:tcW w:w="4376" w:type="dxa"/>
          </w:tcPr>
          <w:p w:rsidR="000C6748" w:rsidRPr="0011104C" w:rsidRDefault="000C6748" w:rsidP="00C15C7A">
            <w:pPr>
              <w:rPr>
                <w:b/>
                <w:bCs/>
              </w:rPr>
            </w:pPr>
            <w:r w:rsidRPr="0011104C">
              <w:rPr>
                <w:b/>
                <w:bCs/>
              </w:rPr>
              <w:t>ILGALAIKIAI ĮSIPAREIGOJIMAI</w:t>
            </w:r>
          </w:p>
        </w:tc>
        <w:tc>
          <w:tcPr>
            <w:tcW w:w="839" w:type="dxa"/>
          </w:tcPr>
          <w:p w:rsidR="000C6748" w:rsidRPr="0011104C" w:rsidRDefault="000C6748" w:rsidP="00C15C7A">
            <w:pPr>
              <w:rPr>
                <w:b/>
                <w:bCs/>
                <w:sz w:val="24"/>
                <w:szCs w:val="24"/>
              </w:rPr>
            </w:pPr>
          </w:p>
        </w:tc>
        <w:tc>
          <w:tcPr>
            <w:tcW w:w="1964" w:type="dxa"/>
          </w:tcPr>
          <w:p w:rsidR="000C6748" w:rsidRPr="0011104C" w:rsidRDefault="000C6748" w:rsidP="00C15C7A">
            <w:pPr>
              <w:jc w:val="center"/>
              <w:rPr>
                <w:b/>
                <w:bCs/>
                <w:sz w:val="24"/>
                <w:szCs w:val="24"/>
              </w:rPr>
            </w:pPr>
            <w:r>
              <w:rPr>
                <w:b/>
                <w:bCs/>
                <w:sz w:val="24"/>
                <w:szCs w:val="24"/>
              </w:rPr>
              <w:t>117 251</w:t>
            </w:r>
          </w:p>
        </w:tc>
        <w:tc>
          <w:tcPr>
            <w:tcW w:w="1964" w:type="dxa"/>
          </w:tcPr>
          <w:p w:rsidR="000C6748" w:rsidRPr="0011104C" w:rsidRDefault="000C6748" w:rsidP="00C15C7A">
            <w:pPr>
              <w:jc w:val="center"/>
              <w:rPr>
                <w:b/>
                <w:bCs/>
                <w:sz w:val="24"/>
                <w:szCs w:val="24"/>
              </w:rPr>
            </w:pPr>
            <w:r w:rsidRPr="0011104C">
              <w:rPr>
                <w:b/>
                <w:bCs/>
                <w:sz w:val="24"/>
                <w:szCs w:val="24"/>
              </w:rPr>
              <w:t>103</w:t>
            </w:r>
            <w:r>
              <w:rPr>
                <w:b/>
                <w:bCs/>
                <w:sz w:val="24"/>
                <w:szCs w:val="24"/>
              </w:rPr>
              <w:t xml:space="preserve"> </w:t>
            </w:r>
            <w:r w:rsidRPr="0011104C">
              <w:rPr>
                <w:b/>
                <w:bCs/>
                <w:sz w:val="24"/>
                <w:szCs w:val="24"/>
              </w:rPr>
              <w:t>739</w:t>
            </w:r>
          </w:p>
        </w:tc>
      </w:tr>
      <w:tr w:rsidR="000C6748">
        <w:tblPrEx>
          <w:tblCellMar>
            <w:top w:w="0" w:type="dxa"/>
            <w:bottom w:w="0" w:type="dxa"/>
          </w:tblCellMar>
        </w:tblPrEx>
        <w:tc>
          <w:tcPr>
            <w:tcW w:w="675" w:type="dxa"/>
          </w:tcPr>
          <w:p w:rsidR="000C6748" w:rsidRDefault="000C6748" w:rsidP="00C15C7A">
            <w:pPr>
              <w:jc w:val="center"/>
            </w:pPr>
            <w:r>
              <w:t>1.</w:t>
            </w:r>
          </w:p>
        </w:tc>
        <w:tc>
          <w:tcPr>
            <w:tcW w:w="4376" w:type="dxa"/>
          </w:tcPr>
          <w:p w:rsidR="000C6748" w:rsidRDefault="000C6748" w:rsidP="00C15C7A">
            <w:r>
              <w:t>Finansinės skolos (lizingo)</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r>
              <w:rPr>
                <w:sz w:val="24"/>
                <w:szCs w:val="24"/>
              </w:rPr>
              <w:t>13 512</w:t>
            </w:r>
          </w:p>
        </w:tc>
        <w:tc>
          <w:tcPr>
            <w:tcW w:w="1964" w:type="dxa"/>
          </w:tcPr>
          <w:p w:rsidR="000C6748" w:rsidRDefault="000C6748" w:rsidP="00C15C7A">
            <w:pPr>
              <w:jc w:val="center"/>
              <w:rPr>
                <w:sz w:val="24"/>
                <w:szCs w:val="24"/>
              </w:rPr>
            </w:pPr>
          </w:p>
        </w:tc>
      </w:tr>
      <w:tr w:rsidR="000C6748">
        <w:tblPrEx>
          <w:tblCellMar>
            <w:top w:w="0" w:type="dxa"/>
            <w:bottom w:w="0" w:type="dxa"/>
          </w:tblCellMar>
        </w:tblPrEx>
        <w:tc>
          <w:tcPr>
            <w:tcW w:w="675" w:type="dxa"/>
          </w:tcPr>
          <w:p w:rsidR="000C6748" w:rsidRDefault="000C6748" w:rsidP="00C15C7A">
            <w:pPr>
              <w:jc w:val="center"/>
            </w:pPr>
            <w:r>
              <w:t>2.</w:t>
            </w:r>
          </w:p>
        </w:tc>
        <w:tc>
          <w:tcPr>
            <w:tcW w:w="4376" w:type="dxa"/>
          </w:tcPr>
          <w:p w:rsidR="000C6748" w:rsidRDefault="000C6748" w:rsidP="00C15C7A">
            <w:r>
              <w:t>Kiti ilgalaikiai įsipareigojimai</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r>
              <w:rPr>
                <w:sz w:val="24"/>
                <w:szCs w:val="24"/>
              </w:rPr>
              <w:t>103 739</w:t>
            </w:r>
          </w:p>
        </w:tc>
        <w:tc>
          <w:tcPr>
            <w:tcW w:w="1964" w:type="dxa"/>
          </w:tcPr>
          <w:p w:rsidR="000C6748" w:rsidRDefault="000C6748" w:rsidP="00C15C7A">
            <w:pPr>
              <w:jc w:val="center"/>
              <w:rPr>
                <w:sz w:val="24"/>
                <w:szCs w:val="24"/>
              </w:rPr>
            </w:pPr>
            <w:r>
              <w:rPr>
                <w:sz w:val="24"/>
                <w:szCs w:val="24"/>
              </w:rPr>
              <w:t>103 739</w:t>
            </w:r>
          </w:p>
        </w:tc>
      </w:tr>
      <w:tr w:rsidR="000C6748">
        <w:tblPrEx>
          <w:tblCellMar>
            <w:top w:w="0" w:type="dxa"/>
            <w:bottom w:w="0" w:type="dxa"/>
          </w:tblCellMar>
        </w:tblPrEx>
        <w:tc>
          <w:tcPr>
            <w:tcW w:w="675" w:type="dxa"/>
          </w:tcPr>
          <w:p w:rsidR="000C6748" w:rsidRPr="0011104C" w:rsidRDefault="000C6748" w:rsidP="00C15C7A">
            <w:pPr>
              <w:jc w:val="center"/>
              <w:rPr>
                <w:b/>
                <w:bCs/>
              </w:rPr>
            </w:pPr>
            <w:r w:rsidRPr="0011104C">
              <w:rPr>
                <w:b/>
                <w:bCs/>
              </w:rPr>
              <w:t>II.</w:t>
            </w:r>
          </w:p>
        </w:tc>
        <w:tc>
          <w:tcPr>
            <w:tcW w:w="4376" w:type="dxa"/>
          </w:tcPr>
          <w:p w:rsidR="000C6748" w:rsidRPr="0011104C" w:rsidRDefault="000C6748" w:rsidP="00C15C7A">
            <w:pPr>
              <w:rPr>
                <w:b/>
                <w:bCs/>
              </w:rPr>
            </w:pPr>
            <w:r w:rsidRPr="0011104C">
              <w:rPr>
                <w:b/>
                <w:bCs/>
              </w:rPr>
              <w:t>TRUMPALAIKIAI ĮSIPAREIGOJIMAI</w:t>
            </w:r>
          </w:p>
        </w:tc>
        <w:tc>
          <w:tcPr>
            <w:tcW w:w="839" w:type="dxa"/>
          </w:tcPr>
          <w:p w:rsidR="000C6748" w:rsidRPr="0011104C" w:rsidRDefault="000C6748" w:rsidP="00C15C7A">
            <w:pPr>
              <w:rPr>
                <w:b/>
                <w:bCs/>
                <w:sz w:val="24"/>
                <w:szCs w:val="24"/>
              </w:rPr>
            </w:pPr>
          </w:p>
        </w:tc>
        <w:tc>
          <w:tcPr>
            <w:tcW w:w="1964" w:type="dxa"/>
          </w:tcPr>
          <w:p w:rsidR="000C6748" w:rsidRPr="0011104C" w:rsidRDefault="000C6748" w:rsidP="00C15C7A">
            <w:pPr>
              <w:jc w:val="center"/>
              <w:rPr>
                <w:b/>
                <w:bCs/>
                <w:sz w:val="24"/>
                <w:szCs w:val="24"/>
              </w:rPr>
            </w:pPr>
            <w:r>
              <w:rPr>
                <w:b/>
                <w:bCs/>
                <w:sz w:val="24"/>
                <w:szCs w:val="24"/>
              </w:rPr>
              <w:t>1 069 993</w:t>
            </w:r>
          </w:p>
        </w:tc>
        <w:tc>
          <w:tcPr>
            <w:tcW w:w="1964" w:type="dxa"/>
          </w:tcPr>
          <w:p w:rsidR="000C6748" w:rsidRPr="0011104C" w:rsidRDefault="000C6748" w:rsidP="00C15C7A">
            <w:pPr>
              <w:jc w:val="center"/>
              <w:rPr>
                <w:b/>
                <w:bCs/>
                <w:sz w:val="24"/>
                <w:szCs w:val="24"/>
              </w:rPr>
            </w:pPr>
            <w:r w:rsidRPr="0011104C">
              <w:rPr>
                <w:b/>
                <w:bCs/>
                <w:sz w:val="24"/>
                <w:szCs w:val="24"/>
              </w:rPr>
              <w:t>3</w:t>
            </w:r>
            <w:r>
              <w:rPr>
                <w:b/>
                <w:bCs/>
                <w:sz w:val="24"/>
                <w:szCs w:val="24"/>
              </w:rPr>
              <w:t xml:space="preserve"> </w:t>
            </w:r>
            <w:r w:rsidRPr="0011104C">
              <w:rPr>
                <w:b/>
                <w:bCs/>
                <w:sz w:val="24"/>
                <w:szCs w:val="24"/>
              </w:rPr>
              <w:t>0</w:t>
            </w:r>
            <w:r>
              <w:rPr>
                <w:b/>
                <w:bCs/>
                <w:sz w:val="24"/>
                <w:szCs w:val="24"/>
              </w:rPr>
              <w:t>48 172</w:t>
            </w:r>
          </w:p>
          <w:p w:rsidR="000C6748" w:rsidRPr="0011104C" w:rsidRDefault="000C6748" w:rsidP="00C15C7A">
            <w:pPr>
              <w:jc w:val="center"/>
              <w:rPr>
                <w:b/>
                <w:bCs/>
                <w:sz w:val="24"/>
                <w:szCs w:val="24"/>
              </w:rPr>
            </w:pPr>
          </w:p>
        </w:tc>
      </w:tr>
      <w:tr w:rsidR="000C6748">
        <w:tblPrEx>
          <w:tblCellMar>
            <w:top w:w="0" w:type="dxa"/>
            <w:bottom w:w="0" w:type="dxa"/>
          </w:tblCellMar>
        </w:tblPrEx>
        <w:tc>
          <w:tcPr>
            <w:tcW w:w="675" w:type="dxa"/>
          </w:tcPr>
          <w:p w:rsidR="000C6748" w:rsidRDefault="000C6748" w:rsidP="00C15C7A">
            <w:pPr>
              <w:jc w:val="center"/>
            </w:pPr>
            <w:r>
              <w:t>1.</w:t>
            </w:r>
          </w:p>
        </w:tc>
        <w:tc>
          <w:tcPr>
            <w:tcW w:w="4376" w:type="dxa"/>
          </w:tcPr>
          <w:p w:rsidR="000C6748" w:rsidRDefault="000C6748" w:rsidP="00C15C7A">
            <w:r>
              <w:t>Ilgalaikių skolų einamųjų metų dalis</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p>
        </w:tc>
        <w:tc>
          <w:tcPr>
            <w:tcW w:w="1964" w:type="dxa"/>
          </w:tcPr>
          <w:p w:rsidR="000C6748" w:rsidRDefault="000C6748" w:rsidP="00C15C7A">
            <w:pPr>
              <w:jc w:val="center"/>
              <w:rPr>
                <w:sz w:val="24"/>
                <w:szCs w:val="24"/>
              </w:rPr>
            </w:pPr>
          </w:p>
        </w:tc>
      </w:tr>
      <w:tr w:rsidR="000C6748">
        <w:tblPrEx>
          <w:tblCellMar>
            <w:top w:w="0" w:type="dxa"/>
            <w:bottom w:w="0" w:type="dxa"/>
          </w:tblCellMar>
        </w:tblPrEx>
        <w:tc>
          <w:tcPr>
            <w:tcW w:w="675" w:type="dxa"/>
          </w:tcPr>
          <w:p w:rsidR="000C6748" w:rsidRDefault="000C6748" w:rsidP="00C15C7A">
            <w:pPr>
              <w:jc w:val="center"/>
            </w:pPr>
            <w:r>
              <w:t>2.</w:t>
            </w:r>
          </w:p>
        </w:tc>
        <w:tc>
          <w:tcPr>
            <w:tcW w:w="4376" w:type="dxa"/>
          </w:tcPr>
          <w:p w:rsidR="000C6748" w:rsidRDefault="000C6748" w:rsidP="00C15C7A">
            <w:r>
              <w:t>Finansinės skolos</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p>
        </w:tc>
        <w:tc>
          <w:tcPr>
            <w:tcW w:w="1964" w:type="dxa"/>
          </w:tcPr>
          <w:p w:rsidR="000C6748" w:rsidRDefault="000C6748" w:rsidP="00C15C7A">
            <w:pPr>
              <w:jc w:val="center"/>
              <w:rPr>
                <w:sz w:val="24"/>
                <w:szCs w:val="24"/>
              </w:rPr>
            </w:pPr>
            <w:r>
              <w:rPr>
                <w:sz w:val="24"/>
                <w:szCs w:val="24"/>
              </w:rPr>
              <w:t>150 000</w:t>
            </w:r>
          </w:p>
        </w:tc>
      </w:tr>
      <w:tr w:rsidR="000C6748">
        <w:tblPrEx>
          <w:tblCellMar>
            <w:top w:w="0" w:type="dxa"/>
            <w:bottom w:w="0" w:type="dxa"/>
          </w:tblCellMar>
        </w:tblPrEx>
        <w:tc>
          <w:tcPr>
            <w:tcW w:w="675" w:type="dxa"/>
          </w:tcPr>
          <w:p w:rsidR="000C6748" w:rsidRDefault="000C6748" w:rsidP="00C15C7A">
            <w:pPr>
              <w:jc w:val="center"/>
            </w:pPr>
            <w:r>
              <w:t>3.</w:t>
            </w:r>
          </w:p>
        </w:tc>
        <w:tc>
          <w:tcPr>
            <w:tcW w:w="4376" w:type="dxa"/>
          </w:tcPr>
          <w:p w:rsidR="000C6748" w:rsidRDefault="000C6748" w:rsidP="00C15C7A">
            <w:r>
              <w:t>Skolos tiekėjams</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r>
              <w:rPr>
                <w:sz w:val="24"/>
                <w:szCs w:val="24"/>
              </w:rPr>
              <w:t>807 766</w:t>
            </w:r>
          </w:p>
        </w:tc>
        <w:tc>
          <w:tcPr>
            <w:tcW w:w="1964" w:type="dxa"/>
          </w:tcPr>
          <w:p w:rsidR="000C6748" w:rsidRDefault="000C6748" w:rsidP="00C15C7A">
            <w:pPr>
              <w:jc w:val="center"/>
              <w:rPr>
                <w:sz w:val="24"/>
                <w:szCs w:val="24"/>
              </w:rPr>
            </w:pPr>
            <w:r>
              <w:rPr>
                <w:sz w:val="24"/>
                <w:szCs w:val="24"/>
              </w:rPr>
              <w:t>2 691 366</w:t>
            </w:r>
          </w:p>
        </w:tc>
      </w:tr>
      <w:tr w:rsidR="000C6748">
        <w:tblPrEx>
          <w:tblCellMar>
            <w:top w:w="0" w:type="dxa"/>
            <w:bottom w:w="0" w:type="dxa"/>
          </w:tblCellMar>
        </w:tblPrEx>
        <w:tc>
          <w:tcPr>
            <w:tcW w:w="675" w:type="dxa"/>
          </w:tcPr>
          <w:p w:rsidR="000C6748" w:rsidRDefault="000C6748" w:rsidP="00C15C7A">
            <w:pPr>
              <w:jc w:val="center"/>
            </w:pPr>
            <w:r>
              <w:t>4.</w:t>
            </w:r>
          </w:p>
        </w:tc>
        <w:tc>
          <w:tcPr>
            <w:tcW w:w="4376" w:type="dxa"/>
          </w:tcPr>
          <w:p w:rsidR="000C6748" w:rsidRDefault="000C6748" w:rsidP="00C15C7A">
            <w:r>
              <w:t>Gauti išankstiniai apmokėjimai</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r>
              <w:rPr>
                <w:sz w:val="24"/>
                <w:szCs w:val="24"/>
              </w:rPr>
              <w:t>210</w:t>
            </w:r>
          </w:p>
        </w:tc>
        <w:tc>
          <w:tcPr>
            <w:tcW w:w="1964" w:type="dxa"/>
          </w:tcPr>
          <w:p w:rsidR="000C6748" w:rsidRDefault="000C6748" w:rsidP="00C15C7A">
            <w:pPr>
              <w:jc w:val="center"/>
              <w:rPr>
                <w:sz w:val="24"/>
                <w:szCs w:val="24"/>
              </w:rPr>
            </w:pPr>
            <w:r>
              <w:rPr>
                <w:sz w:val="24"/>
                <w:szCs w:val="24"/>
              </w:rPr>
              <w:t>80</w:t>
            </w:r>
          </w:p>
        </w:tc>
      </w:tr>
      <w:tr w:rsidR="000C6748">
        <w:tblPrEx>
          <w:tblCellMar>
            <w:top w:w="0" w:type="dxa"/>
            <w:bottom w:w="0" w:type="dxa"/>
          </w:tblCellMar>
        </w:tblPrEx>
        <w:tc>
          <w:tcPr>
            <w:tcW w:w="675" w:type="dxa"/>
          </w:tcPr>
          <w:p w:rsidR="000C6748" w:rsidRDefault="000C6748" w:rsidP="00C15C7A">
            <w:pPr>
              <w:jc w:val="center"/>
            </w:pPr>
            <w:r>
              <w:t>5.</w:t>
            </w:r>
          </w:p>
        </w:tc>
        <w:tc>
          <w:tcPr>
            <w:tcW w:w="4376" w:type="dxa"/>
          </w:tcPr>
          <w:p w:rsidR="000C6748" w:rsidRDefault="000C6748" w:rsidP="00C15C7A">
            <w:r>
              <w:t>Su darbo santykiais susiję įsipareigojimai</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r>
              <w:rPr>
                <w:sz w:val="24"/>
                <w:szCs w:val="24"/>
              </w:rPr>
              <w:t>202 959</w:t>
            </w:r>
          </w:p>
        </w:tc>
        <w:tc>
          <w:tcPr>
            <w:tcW w:w="1964" w:type="dxa"/>
          </w:tcPr>
          <w:p w:rsidR="000C6748" w:rsidRDefault="000C6748" w:rsidP="00C15C7A">
            <w:pPr>
              <w:jc w:val="center"/>
              <w:rPr>
                <w:sz w:val="24"/>
                <w:szCs w:val="24"/>
              </w:rPr>
            </w:pPr>
            <w:r>
              <w:rPr>
                <w:sz w:val="24"/>
                <w:szCs w:val="24"/>
              </w:rPr>
              <w:t>206 671</w:t>
            </w:r>
          </w:p>
        </w:tc>
      </w:tr>
      <w:tr w:rsidR="000C6748">
        <w:tblPrEx>
          <w:tblCellMar>
            <w:top w:w="0" w:type="dxa"/>
            <w:bottom w:w="0" w:type="dxa"/>
          </w:tblCellMar>
        </w:tblPrEx>
        <w:tc>
          <w:tcPr>
            <w:tcW w:w="675" w:type="dxa"/>
          </w:tcPr>
          <w:p w:rsidR="000C6748" w:rsidRDefault="000C6748" w:rsidP="00C15C7A">
            <w:pPr>
              <w:jc w:val="center"/>
            </w:pPr>
            <w:r>
              <w:t>6.</w:t>
            </w:r>
          </w:p>
        </w:tc>
        <w:tc>
          <w:tcPr>
            <w:tcW w:w="4376" w:type="dxa"/>
          </w:tcPr>
          <w:p w:rsidR="000C6748" w:rsidRDefault="000C6748" w:rsidP="00C15C7A">
            <w:pPr>
              <w:rPr>
                <w:sz w:val="24"/>
                <w:szCs w:val="24"/>
              </w:rPr>
            </w:pPr>
            <w:r>
              <w:rPr>
                <w:sz w:val="24"/>
                <w:szCs w:val="24"/>
              </w:rPr>
              <w:t>Kiti trumpalaikiai įsipareigojimai</w:t>
            </w:r>
          </w:p>
        </w:tc>
        <w:tc>
          <w:tcPr>
            <w:tcW w:w="839" w:type="dxa"/>
          </w:tcPr>
          <w:p w:rsidR="000C6748" w:rsidRDefault="000C6748" w:rsidP="00C15C7A">
            <w:pPr>
              <w:rPr>
                <w:sz w:val="24"/>
                <w:szCs w:val="24"/>
              </w:rPr>
            </w:pPr>
          </w:p>
        </w:tc>
        <w:tc>
          <w:tcPr>
            <w:tcW w:w="1964" w:type="dxa"/>
          </w:tcPr>
          <w:p w:rsidR="000C6748" w:rsidRDefault="000C6748" w:rsidP="00C15C7A">
            <w:pPr>
              <w:jc w:val="center"/>
              <w:rPr>
                <w:sz w:val="24"/>
                <w:szCs w:val="24"/>
              </w:rPr>
            </w:pPr>
            <w:r>
              <w:rPr>
                <w:sz w:val="24"/>
                <w:szCs w:val="24"/>
              </w:rPr>
              <w:t>59 058</w:t>
            </w:r>
          </w:p>
        </w:tc>
        <w:tc>
          <w:tcPr>
            <w:tcW w:w="1964" w:type="dxa"/>
          </w:tcPr>
          <w:p w:rsidR="000C6748" w:rsidRDefault="000C6748" w:rsidP="00C15C7A">
            <w:pPr>
              <w:jc w:val="center"/>
              <w:rPr>
                <w:sz w:val="24"/>
                <w:szCs w:val="24"/>
              </w:rPr>
            </w:pPr>
            <w:r>
              <w:rPr>
                <w:sz w:val="24"/>
                <w:szCs w:val="24"/>
              </w:rPr>
              <w:t>55</w:t>
            </w:r>
          </w:p>
        </w:tc>
      </w:tr>
      <w:tr w:rsidR="000C6748">
        <w:tblPrEx>
          <w:tblCellMar>
            <w:top w:w="0" w:type="dxa"/>
            <w:bottom w:w="0" w:type="dxa"/>
          </w:tblCellMar>
        </w:tblPrEx>
        <w:tc>
          <w:tcPr>
            <w:tcW w:w="675" w:type="dxa"/>
          </w:tcPr>
          <w:p w:rsidR="000C6748" w:rsidRDefault="000C6748" w:rsidP="00C15C7A">
            <w:pPr>
              <w:rPr>
                <w:sz w:val="24"/>
                <w:szCs w:val="24"/>
              </w:rPr>
            </w:pPr>
          </w:p>
        </w:tc>
        <w:tc>
          <w:tcPr>
            <w:tcW w:w="4376" w:type="dxa"/>
          </w:tcPr>
          <w:p w:rsidR="000C6748" w:rsidRPr="0011104C" w:rsidRDefault="000C6748" w:rsidP="00C15C7A">
            <w:pPr>
              <w:rPr>
                <w:b/>
                <w:bCs/>
                <w:i/>
                <w:iCs/>
                <w:u w:val="single"/>
              </w:rPr>
            </w:pPr>
            <w:r w:rsidRPr="0011104C">
              <w:rPr>
                <w:b/>
                <w:bCs/>
                <w:i/>
                <w:iCs/>
                <w:u w:val="single"/>
              </w:rPr>
              <w:t>NUOSAVAS KAPITALAS, FINANSAVIMAS IR</w:t>
            </w:r>
          </w:p>
          <w:p w:rsidR="000C6748" w:rsidRPr="0011104C" w:rsidRDefault="000C6748" w:rsidP="00C15C7A">
            <w:pPr>
              <w:rPr>
                <w:b/>
                <w:bCs/>
                <w:i/>
                <w:iCs/>
                <w:u w:val="single"/>
              </w:rPr>
            </w:pPr>
            <w:r w:rsidRPr="0011104C">
              <w:rPr>
                <w:b/>
                <w:bCs/>
                <w:i/>
                <w:iCs/>
                <w:u w:val="single"/>
              </w:rPr>
              <w:t>ĮSIPAREIGOJIMAI, IŠ VISO</w:t>
            </w:r>
          </w:p>
        </w:tc>
        <w:tc>
          <w:tcPr>
            <w:tcW w:w="839" w:type="dxa"/>
          </w:tcPr>
          <w:p w:rsidR="000C6748" w:rsidRPr="0011104C" w:rsidRDefault="000C6748" w:rsidP="00C15C7A">
            <w:pPr>
              <w:rPr>
                <w:b/>
                <w:bCs/>
                <w:i/>
                <w:iCs/>
                <w:sz w:val="24"/>
                <w:szCs w:val="24"/>
                <w:u w:val="single"/>
              </w:rPr>
            </w:pPr>
          </w:p>
        </w:tc>
        <w:tc>
          <w:tcPr>
            <w:tcW w:w="1964" w:type="dxa"/>
          </w:tcPr>
          <w:p w:rsidR="000C6748" w:rsidRPr="0011104C" w:rsidRDefault="000C6748" w:rsidP="00C15C7A">
            <w:pPr>
              <w:jc w:val="center"/>
              <w:rPr>
                <w:b/>
                <w:bCs/>
                <w:i/>
                <w:iCs/>
                <w:sz w:val="24"/>
                <w:szCs w:val="24"/>
                <w:u w:val="single"/>
              </w:rPr>
            </w:pPr>
            <w:r>
              <w:rPr>
                <w:b/>
                <w:bCs/>
                <w:i/>
                <w:iCs/>
                <w:sz w:val="24"/>
                <w:szCs w:val="24"/>
                <w:u w:val="single"/>
              </w:rPr>
              <w:t>14 690 050</w:t>
            </w:r>
          </w:p>
        </w:tc>
        <w:tc>
          <w:tcPr>
            <w:tcW w:w="1964" w:type="dxa"/>
          </w:tcPr>
          <w:p w:rsidR="000C6748" w:rsidRPr="0011104C" w:rsidRDefault="000C6748" w:rsidP="00C15C7A">
            <w:pPr>
              <w:jc w:val="center"/>
              <w:rPr>
                <w:b/>
                <w:bCs/>
                <w:i/>
                <w:iCs/>
                <w:sz w:val="24"/>
                <w:szCs w:val="24"/>
                <w:u w:val="single"/>
              </w:rPr>
            </w:pPr>
            <w:r>
              <w:rPr>
                <w:b/>
                <w:bCs/>
                <w:i/>
                <w:iCs/>
                <w:sz w:val="24"/>
                <w:szCs w:val="24"/>
                <w:u w:val="single"/>
              </w:rPr>
              <w:t>1 5297 187</w:t>
            </w:r>
          </w:p>
        </w:tc>
      </w:tr>
    </w:tbl>
    <w:p w:rsidR="000C6748" w:rsidRDefault="000C6748" w:rsidP="00FA57E7">
      <w:pPr>
        <w:jc w:val="center"/>
        <w:rPr>
          <w:sz w:val="24"/>
          <w:szCs w:val="24"/>
        </w:rPr>
      </w:pPr>
      <w:r>
        <w:rPr>
          <w:sz w:val="24"/>
          <w:szCs w:val="24"/>
        </w:rPr>
        <w:t>__________________________</w:t>
      </w: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FA57E7">
      <w:pPr>
        <w:rPr>
          <w:sz w:val="24"/>
          <w:szCs w:val="24"/>
        </w:rPr>
      </w:pPr>
    </w:p>
    <w:p w:rsidR="000C6748" w:rsidRDefault="000C6748" w:rsidP="00C15C7A">
      <w:pPr>
        <w:tabs>
          <w:tab w:val="left" w:pos="5760"/>
        </w:tabs>
        <w:jc w:val="both"/>
        <w:rPr>
          <w:sz w:val="24"/>
          <w:szCs w:val="24"/>
        </w:rPr>
      </w:pPr>
    </w:p>
    <w:p w:rsidR="000C6748" w:rsidRDefault="000C6748" w:rsidP="0032015C">
      <w:pPr>
        <w:tabs>
          <w:tab w:val="left" w:pos="5940"/>
        </w:tabs>
        <w:ind w:left="5760" w:hanging="180"/>
        <w:jc w:val="both"/>
        <w:rPr>
          <w:sz w:val="24"/>
          <w:szCs w:val="24"/>
        </w:rPr>
      </w:pPr>
      <w:r>
        <w:rPr>
          <w:sz w:val="24"/>
          <w:szCs w:val="24"/>
        </w:rPr>
        <w:t>PATVIRTINTA</w:t>
      </w:r>
    </w:p>
    <w:p w:rsidR="000C6748" w:rsidRDefault="000C6748" w:rsidP="00C15C7A">
      <w:pPr>
        <w:jc w:val="center"/>
        <w:rPr>
          <w:sz w:val="24"/>
          <w:szCs w:val="24"/>
        </w:rPr>
      </w:pPr>
      <w:r>
        <w:rPr>
          <w:sz w:val="24"/>
          <w:szCs w:val="24"/>
        </w:rPr>
        <w:tab/>
        <w:t xml:space="preserve">                                                                   Panevėžio rajono savivaldybės tarybos </w:t>
      </w:r>
      <w:r>
        <w:rPr>
          <w:sz w:val="24"/>
          <w:szCs w:val="24"/>
        </w:rPr>
        <w:tab/>
      </w:r>
      <w:r>
        <w:rPr>
          <w:sz w:val="24"/>
          <w:szCs w:val="24"/>
        </w:rPr>
        <w:tab/>
      </w:r>
      <w:r>
        <w:rPr>
          <w:sz w:val="24"/>
          <w:szCs w:val="24"/>
        </w:rPr>
        <w:tab/>
        <w:t xml:space="preserve">         2014-03-27 sprendimu Nr. T-61</w:t>
      </w:r>
    </w:p>
    <w:p w:rsidR="000C6748" w:rsidRDefault="000C6748" w:rsidP="003E187C">
      <w:pPr>
        <w:jc w:val="center"/>
        <w:rPr>
          <w:sz w:val="24"/>
          <w:szCs w:val="24"/>
        </w:rPr>
      </w:pPr>
    </w:p>
    <w:p w:rsidR="000C6748" w:rsidRPr="00EE5FB1" w:rsidRDefault="000C6748" w:rsidP="00C15C7A">
      <w:pPr>
        <w:rPr>
          <w:sz w:val="24"/>
          <w:szCs w:val="24"/>
        </w:rPr>
      </w:pPr>
      <w:r>
        <w:t xml:space="preserve">                   </w:t>
      </w:r>
      <w:r>
        <w:rPr>
          <w:b/>
          <w:bCs/>
          <w:sz w:val="40"/>
          <w:szCs w:val="40"/>
        </w:rPr>
        <w:t xml:space="preserve"> </w:t>
      </w:r>
      <w:r>
        <w:t xml:space="preserve">                                                                                           </w:t>
      </w:r>
      <w:r w:rsidRPr="00EE5FB1">
        <w:rPr>
          <w:sz w:val="24"/>
          <w:szCs w:val="24"/>
        </w:rPr>
        <w:t xml:space="preserve">PATVIRTINTA </w:t>
      </w:r>
    </w:p>
    <w:p w:rsidR="000C6748" w:rsidRPr="00EE5FB1" w:rsidRDefault="000C6748" w:rsidP="00C15C7A">
      <w:pPr>
        <w:rPr>
          <w:sz w:val="24"/>
          <w:szCs w:val="24"/>
        </w:rPr>
      </w:pPr>
      <w:r w:rsidRPr="00EE5FB1">
        <w:rPr>
          <w:sz w:val="24"/>
          <w:szCs w:val="24"/>
        </w:rPr>
        <w:t xml:space="preserve">                                                                                             Lietuvos Respublikos finansų ministro</w:t>
      </w:r>
    </w:p>
    <w:p w:rsidR="000C6748" w:rsidRDefault="000C6748" w:rsidP="00C15C7A">
      <w:pPr>
        <w:rPr>
          <w:sz w:val="24"/>
          <w:szCs w:val="24"/>
        </w:rPr>
      </w:pPr>
      <w:r w:rsidRPr="00EE5FB1">
        <w:rPr>
          <w:sz w:val="24"/>
          <w:szCs w:val="24"/>
        </w:rPr>
        <w:t xml:space="preserve">                                                                                             2004 m. lapkričio 22 d. </w:t>
      </w:r>
    </w:p>
    <w:p w:rsidR="000C6748" w:rsidRPr="00EE5FB1" w:rsidRDefault="000C6748" w:rsidP="00FA57E7">
      <w:pPr>
        <w:ind w:left="5184"/>
        <w:rPr>
          <w:sz w:val="24"/>
          <w:szCs w:val="24"/>
        </w:rPr>
      </w:pPr>
      <w:r>
        <w:rPr>
          <w:sz w:val="24"/>
          <w:szCs w:val="24"/>
        </w:rPr>
        <w:t xml:space="preserve">      </w:t>
      </w:r>
      <w:r w:rsidRPr="00EE5FB1">
        <w:rPr>
          <w:sz w:val="24"/>
          <w:szCs w:val="24"/>
        </w:rPr>
        <w:t xml:space="preserve">įsakymu Nr.1K-372 </w:t>
      </w:r>
    </w:p>
    <w:p w:rsidR="000C6748" w:rsidRPr="00EE5FB1" w:rsidRDefault="000C6748" w:rsidP="00C15C7A">
      <w:pPr>
        <w:rPr>
          <w:sz w:val="24"/>
          <w:szCs w:val="24"/>
        </w:rPr>
      </w:pPr>
    </w:p>
    <w:p w:rsidR="000C6748" w:rsidRPr="00FA57E7" w:rsidRDefault="000C6748" w:rsidP="00C15C7A">
      <w:pPr>
        <w:rPr>
          <w:sz w:val="24"/>
          <w:szCs w:val="24"/>
        </w:rPr>
      </w:pPr>
      <w:r w:rsidRPr="00EE5FB1">
        <w:rPr>
          <w:sz w:val="24"/>
          <w:szCs w:val="24"/>
        </w:rPr>
        <w:t xml:space="preserve">                                                  </w:t>
      </w:r>
      <w:r w:rsidRPr="00EE5FB1">
        <w:rPr>
          <w:b/>
          <w:bCs/>
          <w:sz w:val="24"/>
          <w:szCs w:val="24"/>
        </w:rPr>
        <w:t xml:space="preserve">                                          </w:t>
      </w:r>
      <w:r w:rsidRPr="00FA57E7">
        <w:rPr>
          <w:sz w:val="24"/>
          <w:szCs w:val="24"/>
        </w:rPr>
        <w:t>Pelno nesiekiančių ribotos</w:t>
      </w:r>
    </w:p>
    <w:p w:rsidR="000C6748" w:rsidRPr="00FA57E7" w:rsidRDefault="000C6748" w:rsidP="00C15C7A">
      <w:pPr>
        <w:rPr>
          <w:sz w:val="24"/>
          <w:szCs w:val="24"/>
        </w:rPr>
      </w:pPr>
      <w:r w:rsidRPr="00FA57E7">
        <w:rPr>
          <w:sz w:val="24"/>
          <w:szCs w:val="24"/>
        </w:rPr>
        <w:t xml:space="preserve">                                                                                            civilinės atsakomybės juridinių</w:t>
      </w:r>
    </w:p>
    <w:p w:rsidR="000C6748" w:rsidRPr="00FA57E7" w:rsidRDefault="000C6748" w:rsidP="00C15C7A">
      <w:pPr>
        <w:rPr>
          <w:sz w:val="24"/>
          <w:szCs w:val="24"/>
        </w:rPr>
      </w:pPr>
      <w:r w:rsidRPr="00FA57E7">
        <w:rPr>
          <w:sz w:val="24"/>
          <w:szCs w:val="24"/>
        </w:rPr>
        <w:t xml:space="preserve">                                                                                            asmenų buhalterinės apskaitos </w:t>
      </w:r>
    </w:p>
    <w:p w:rsidR="000C6748" w:rsidRPr="00FA57E7" w:rsidRDefault="000C6748" w:rsidP="00C15C7A">
      <w:pPr>
        <w:rPr>
          <w:sz w:val="24"/>
          <w:szCs w:val="24"/>
        </w:rPr>
      </w:pPr>
      <w:r w:rsidRPr="00FA57E7">
        <w:rPr>
          <w:sz w:val="24"/>
          <w:szCs w:val="24"/>
        </w:rPr>
        <w:t xml:space="preserve">                                                                                            ir finansinės atskaitomybės </w:t>
      </w:r>
    </w:p>
    <w:p w:rsidR="000C6748" w:rsidRPr="00FA57E7" w:rsidRDefault="000C6748" w:rsidP="00C15C7A">
      <w:pPr>
        <w:rPr>
          <w:sz w:val="24"/>
          <w:szCs w:val="24"/>
        </w:rPr>
      </w:pPr>
      <w:r w:rsidRPr="00FA57E7">
        <w:rPr>
          <w:sz w:val="24"/>
          <w:szCs w:val="24"/>
        </w:rPr>
        <w:t xml:space="preserve">                                                                                            sudarymo ir pateikimo taisyklių</w:t>
      </w:r>
    </w:p>
    <w:p w:rsidR="000C6748" w:rsidRPr="00FA57E7" w:rsidRDefault="000C6748" w:rsidP="00C15C7A">
      <w:pPr>
        <w:rPr>
          <w:sz w:val="24"/>
          <w:szCs w:val="24"/>
        </w:rPr>
      </w:pPr>
      <w:r w:rsidRPr="00FA57E7">
        <w:rPr>
          <w:sz w:val="24"/>
          <w:szCs w:val="24"/>
        </w:rPr>
        <w:t xml:space="preserve">                                                                                            3 priedas</w:t>
      </w:r>
    </w:p>
    <w:p w:rsidR="000C6748" w:rsidRDefault="000C6748" w:rsidP="00C15C7A"/>
    <w:p w:rsidR="000C6748" w:rsidRDefault="000C6748" w:rsidP="00C15C7A">
      <w:r>
        <w:t xml:space="preserve">        </w:t>
      </w:r>
    </w:p>
    <w:p w:rsidR="000C6748" w:rsidRPr="00EE5FB1" w:rsidRDefault="000C6748" w:rsidP="00160C87">
      <w:pPr>
        <w:pStyle w:val="Heading2"/>
        <w:jc w:val="center"/>
        <w:rPr>
          <w:rFonts w:ascii="Times New Roman" w:hAnsi="Times New Roman" w:cs="Times New Roman"/>
          <w:i w:val="0"/>
          <w:iCs w:val="0"/>
        </w:rPr>
      </w:pPr>
      <w:r w:rsidRPr="00EE5FB1">
        <w:rPr>
          <w:rFonts w:ascii="Times New Roman" w:hAnsi="Times New Roman" w:cs="Times New Roman"/>
          <w:i w:val="0"/>
          <w:iCs w:val="0"/>
        </w:rPr>
        <w:t>VIEŠOJI ĮSTAIGA VELŽIO KOMUNALINIS ŪKIS</w:t>
      </w:r>
    </w:p>
    <w:p w:rsidR="000C6748" w:rsidRPr="00EE5FB1" w:rsidRDefault="000C6748" w:rsidP="00C15C7A">
      <w:pPr>
        <w:jc w:val="center"/>
        <w:rPr>
          <w:sz w:val="24"/>
          <w:szCs w:val="24"/>
        </w:rPr>
      </w:pPr>
      <w:r w:rsidRPr="00EE5FB1">
        <w:rPr>
          <w:sz w:val="24"/>
          <w:szCs w:val="24"/>
        </w:rPr>
        <w:t xml:space="preserve">168967899 Nevėžio </w:t>
      </w:r>
      <w:r>
        <w:rPr>
          <w:sz w:val="24"/>
          <w:szCs w:val="24"/>
        </w:rPr>
        <w:t xml:space="preserve">g. </w:t>
      </w:r>
      <w:r w:rsidRPr="00EE5FB1">
        <w:rPr>
          <w:sz w:val="24"/>
          <w:szCs w:val="24"/>
        </w:rPr>
        <w:t>54, Velžio k.</w:t>
      </w:r>
      <w:r>
        <w:rPr>
          <w:sz w:val="24"/>
          <w:szCs w:val="24"/>
        </w:rPr>
        <w:t>,</w:t>
      </w:r>
      <w:r w:rsidRPr="00EE5FB1">
        <w:rPr>
          <w:sz w:val="24"/>
          <w:szCs w:val="24"/>
        </w:rPr>
        <w:t xml:space="preserve"> Panevėžio r. sav. </w:t>
      </w:r>
    </w:p>
    <w:p w:rsidR="000C6748" w:rsidRPr="00160C87" w:rsidRDefault="000C6748" w:rsidP="00C15C7A">
      <w:pPr>
        <w:jc w:val="both"/>
        <w:rPr>
          <w:sz w:val="24"/>
          <w:szCs w:val="24"/>
        </w:rPr>
      </w:pPr>
    </w:p>
    <w:p w:rsidR="000C6748" w:rsidRPr="00EE5FB1" w:rsidRDefault="000C6748" w:rsidP="00C15C7A">
      <w:pPr>
        <w:jc w:val="both"/>
        <w:rPr>
          <w:sz w:val="24"/>
          <w:szCs w:val="24"/>
        </w:rPr>
      </w:pPr>
    </w:p>
    <w:p w:rsidR="000C6748" w:rsidRPr="00EE5FB1" w:rsidRDefault="000C6748" w:rsidP="00160C87">
      <w:pPr>
        <w:pStyle w:val="Heading2"/>
        <w:jc w:val="center"/>
        <w:rPr>
          <w:rFonts w:ascii="Times New Roman" w:hAnsi="Times New Roman" w:cs="Times New Roman"/>
          <w:i w:val="0"/>
          <w:iCs w:val="0"/>
        </w:rPr>
      </w:pPr>
      <w:r w:rsidRPr="00EE5FB1">
        <w:rPr>
          <w:rFonts w:ascii="Times New Roman" w:hAnsi="Times New Roman" w:cs="Times New Roman"/>
          <w:i w:val="0"/>
          <w:iCs w:val="0"/>
        </w:rPr>
        <w:t>VEIKLOS REZULTATŲ ATASKAITA</w:t>
      </w:r>
    </w:p>
    <w:p w:rsidR="000C6748" w:rsidRDefault="000C6748" w:rsidP="00C15C7A">
      <w:pPr>
        <w:jc w:val="center"/>
      </w:pPr>
    </w:p>
    <w:p w:rsidR="000C6748" w:rsidRPr="00FA57E7" w:rsidRDefault="000C6748" w:rsidP="00C15C7A">
      <w:pPr>
        <w:jc w:val="center"/>
        <w:rPr>
          <w:sz w:val="24"/>
          <w:szCs w:val="24"/>
        </w:rPr>
      </w:pPr>
      <w:r w:rsidRPr="00FA57E7">
        <w:rPr>
          <w:sz w:val="24"/>
          <w:szCs w:val="24"/>
        </w:rPr>
        <w:t>Pagal 2013 m. gruodžio 31 d. duomenis</w:t>
      </w:r>
    </w:p>
    <w:p w:rsidR="000C6748" w:rsidRPr="00FA57E7" w:rsidRDefault="000C6748" w:rsidP="00C15C7A">
      <w:pPr>
        <w:jc w:val="center"/>
        <w:rPr>
          <w:sz w:val="24"/>
          <w:szCs w:val="24"/>
        </w:rPr>
      </w:pPr>
    </w:p>
    <w:p w:rsidR="000C6748" w:rsidRPr="00FA57E7" w:rsidRDefault="000C6748" w:rsidP="00C63959">
      <w:pPr>
        <w:jc w:val="center"/>
        <w:rPr>
          <w:sz w:val="24"/>
          <w:szCs w:val="24"/>
        </w:rPr>
      </w:pPr>
      <w:r w:rsidRPr="00FA57E7">
        <w:rPr>
          <w:sz w:val="24"/>
          <w:szCs w:val="24"/>
        </w:rPr>
        <w:t>2014-</w:t>
      </w:r>
      <w:r>
        <w:rPr>
          <w:sz w:val="24"/>
          <w:szCs w:val="24"/>
        </w:rPr>
        <w:t>02-26 Nr. I10-</w:t>
      </w:r>
      <w:r w:rsidRPr="00FA57E7">
        <w:rPr>
          <w:sz w:val="24"/>
          <w:szCs w:val="24"/>
        </w:rPr>
        <w:t>169</w:t>
      </w:r>
    </w:p>
    <w:p w:rsidR="000C6748" w:rsidRPr="00C63959" w:rsidRDefault="000C6748" w:rsidP="00C15C7A">
      <w:pPr>
        <w:jc w:val="center"/>
      </w:pPr>
      <w:r>
        <w:t xml:space="preserve">                                                                                                                                     </w:t>
      </w:r>
      <w:r w:rsidRPr="00C63959">
        <w:t>(Litais)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
        <w:gridCol w:w="3488"/>
        <w:gridCol w:w="2402"/>
        <w:gridCol w:w="1496"/>
        <w:gridCol w:w="1828"/>
      </w:tblGrid>
      <w:tr w:rsidR="000C6748">
        <w:tblPrEx>
          <w:tblCellMar>
            <w:top w:w="0" w:type="dxa"/>
            <w:bottom w:w="0" w:type="dxa"/>
          </w:tblCellMar>
        </w:tblPrEx>
        <w:tc>
          <w:tcPr>
            <w:tcW w:w="642" w:type="dxa"/>
          </w:tcPr>
          <w:p w:rsidR="000C6748" w:rsidRDefault="000C6748" w:rsidP="00C15C7A">
            <w:pPr>
              <w:jc w:val="both"/>
            </w:pPr>
            <w:r>
              <w:t>Eil.</w:t>
            </w:r>
          </w:p>
          <w:p w:rsidR="000C6748" w:rsidRDefault="000C6748" w:rsidP="00C15C7A">
            <w:pPr>
              <w:jc w:val="both"/>
            </w:pPr>
            <w:r>
              <w:t>Nr.</w:t>
            </w:r>
          </w:p>
        </w:tc>
        <w:tc>
          <w:tcPr>
            <w:tcW w:w="3606" w:type="dxa"/>
          </w:tcPr>
          <w:p w:rsidR="000C6748" w:rsidRDefault="000C6748" w:rsidP="00C15C7A">
            <w:pPr>
              <w:jc w:val="center"/>
            </w:pPr>
            <w:r>
              <w:t>Straipsniai</w:t>
            </w:r>
          </w:p>
        </w:tc>
        <w:tc>
          <w:tcPr>
            <w:tcW w:w="2520" w:type="dxa"/>
          </w:tcPr>
          <w:p w:rsidR="000C6748" w:rsidRDefault="000C6748" w:rsidP="00C15C7A">
            <w:pPr>
              <w:jc w:val="center"/>
            </w:pPr>
            <w:r>
              <w:t>Pastabos</w:t>
            </w:r>
          </w:p>
          <w:p w:rsidR="000C6748" w:rsidRDefault="000C6748" w:rsidP="00C15C7A">
            <w:pPr>
              <w:jc w:val="center"/>
            </w:pPr>
            <w:r>
              <w:t>Nr.</w:t>
            </w:r>
          </w:p>
        </w:tc>
        <w:tc>
          <w:tcPr>
            <w:tcW w:w="1520" w:type="dxa"/>
          </w:tcPr>
          <w:p w:rsidR="000C6748" w:rsidRDefault="000C6748" w:rsidP="00C15C7A">
            <w:pPr>
              <w:jc w:val="center"/>
            </w:pPr>
            <w:r>
              <w:t>Ataskaitinio</w:t>
            </w:r>
          </w:p>
          <w:p w:rsidR="000C6748" w:rsidRDefault="000C6748" w:rsidP="00C15C7A">
            <w:pPr>
              <w:jc w:val="center"/>
            </w:pPr>
            <w:r>
              <w:t>laikotarpio</w:t>
            </w:r>
          </w:p>
        </w:tc>
        <w:tc>
          <w:tcPr>
            <w:tcW w:w="1883" w:type="dxa"/>
          </w:tcPr>
          <w:p w:rsidR="000C6748" w:rsidRDefault="000C6748" w:rsidP="00C15C7A">
            <w:pPr>
              <w:jc w:val="center"/>
            </w:pPr>
            <w:r>
              <w:t>Praėjusio ataskaitinio</w:t>
            </w:r>
          </w:p>
          <w:p w:rsidR="000C6748" w:rsidRDefault="000C6748" w:rsidP="00C15C7A">
            <w:pPr>
              <w:jc w:val="center"/>
            </w:pPr>
            <w:r>
              <w:t>laikotarpio</w:t>
            </w:r>
          </w:p>
        </w:tc>
      </w:tr>
      <w:tr w:rsidR="000C6748">
        <w:tblPrEx>
          <w:tblCellMar>
            <w:top w:w="0" w:type="dxa"/>
            <w:bottom w:w="0" w:type="dxa"/>
          </w:tblCellMar>
        </w:tblPrEx>
        <w:tc>
          <w:tcPr>
            <w:tcW w:w="642" w:type="dxa"/>
          </w:tcPr>
          <w:p w:rsidR="000C6748" w:rsidRDefault="000C6748" w:rsidP="00C15C7A">
            <w:pPr>
              <w:jc w:val="both"/>
              <w:rPr>
                <w:b/>
                <w:bCs/>
              </w:rPr>
            </w:pPr>
            <w:r>
              <w:rPr>
                <w:b/>
                <w:bCs/>
              </w:rPr>
              <w:t>I.</w:t>
            </w:r>
          </w:p>
        </w:tc>
        <w:tc>
          <w:tcPr>
            <w:tcW w:w="3606" w:type="dxa"/>
          </w:tcPr>
          <w:p w:rsidR="000C6748" w:rsidRDefault="000C6748" w:rsidP="00C15C7A">
            <w:pPr>
              <w:pStyle w:val="Heading1"/>
            </w:pPr>
            <w:r>
              <w:t>PAJAMOS</w:t>
            </w:r>
          </w:p>
        </w:tc>
        <w:tc>
          <w:tcPr>
            <w:tcW w:w="2520" w:type="dxa"/>
          </w:tcPr>
          <w:p w:rsidR="000C6748" w:rsidRDefault="000C6748" w:rsidP="00C15C7A">
            <w:pPr>
              <w:jc w:val="both"/>
            </w:pPr>
          </w:p>
        </w:tc>
        <w:tc>
          <w:tcPr>
            <w:tcW w:w="1520" w:type="dxa"/>
          </w:tcPr>
          <w:p w:rsidR="000C6748" w:rsidRPr="00F30B92" w:rsidRDefault="000C6748" w:rsidP="00C15C7A">
            <w:pPr>
              <w:jc w:val="center"/>
              <w:rPr>
                <w:b/>
                <w:bCs/>
              </w:rPr>
            </w:pPr>
            <w:r w:rsidRPr="00F30B92">
              <w:rPr>
                <w:b/>
                <w:bCs/>
              </w:rPr>
              <w:t>6 508 907</w:t>
            </w:r>
          </w:p>
        </w:tc>
        <w:tc>
          <w:tcPr>
            <w:tcW w:w="1883" w:type="dxa"/>
          </w:tcPr>
          <w:p w:rsidR="000C6748" w:rsidRPr="00F30B92" w:rsidRDefault="000C6748" w:rsidP="00C15C7A">
            <w:pPr>
              <w:jc w:val="center"/>
              <w:rPr>
                <w:b/>
                <w:bCs/>
              </w:rPr>
            </w:pPr>
            <w:r w:rsidRPr="00F30B92">
              <w:rPr>
                <w:b/>
                <w:bCs/>
              </w:rPr>
              <w:t>5 739 232</w:t>
            </w:r>
          </w:p>
        </w:tc>
      </w:tr>
      <w:tr w:rsidR="000C6748">
        <w:tblPrEx>
          <w:tblCellMar>
            <w:top w:w="0" w:type="dxa"/>
            <w:bottom w:w="0" w:type="dxa"/>
          </w:tblCellMar>
        </w:tblPrEx>
        <w:tc>
          <w:tcPr>
            <w:tcW w:w="642" w:type="dxa"/>
          </w:tcPr>
          <w:p w:rsidR="000C6748" w:rsidRDefault="000C6748" w:rsidP="00C15C7A">
            <w:pPr>
              <w:jc w:val="both"/>
            </w:pPr>
            <w:r>
              <w:t xml:space="preserve">1. </w:t>
            </w:r>
          </w:p>
        </w:tc>
        <w:tc>
          <w:tcPr>
            <w:tcW w:w="3606" w:type="dxa"/>
          </w:tcPr>
          <w:p w:rsidR="000C6748" w:rsidRDefault="000C6748" w:rsidP="00C15C7A">
            <w:r>
              <w:t>Pajamos už suteiktas paslaugas, parduotas prekes</w:t>
            </w:r>
          </w:p>
        </w:tc>
        <w:tc>
          <w:tcPr>
            <w:tcW w:w="2520" w:type="dxa"/>
          </w:tcPr>
          <w:p w:rsidR="000C6748" w:rsidRDefault="000C6748" w:rsidP="00C15C7A">
            <w:pPr>
              <w:jc w:val="both"/>
            </w:pPr>
            <w:r>
              <w:t>5001–5018</w:t>
            </w:r>
          </w:p>
        </w:tc>
        <w:tc>
          <w:tcPr>
            <w:tcW w:w="1520" w:type="dxa"/>
          </w:tcPr>
          <w:p w:rsidR="000C6748" w:rsidRPr="00E76191" w:rsidRDefault="000C6748" w:rsidP="00C15C7A">
            <w:pPr>
              <w:jc w:val="center"/>
            </w:pPr>
            <w:r>
              <w:t>6 264 516</w:t>
            </w:r>
          </w:p>
        </w:tc>
        <w:tc>
          <w:tcPr>
            <w:tcW w:w="1883" w:type="dxa"/>
          </w:tcPr>
          <w:p w:rsidR="000C6748" w:rsidRDefault="000C6748" w:rsidP="00C15C7A">
            <w:pPr>
              <w:jc w:val="center"/>
            </w:pPr>
            <w:r>
              <w:t>5 544 300</w:t>
            </w:r>
          </w:p>
        </w:tc>
      </w:tr>
      <w:tr w:rsidR="000C6748">
        <w:tblPrEx>
          <w:tblCellMar>
            <w:top w:w="0" w:type="dxa"/>
            <w:bottom w:w="0" w:type="dxa"/>
          </w:tblCellMar>
        </w:tblPrEx>
        <w:tc>
          <w:tcPr>
            <w:tcW w:w="642" w:type="dxa"/>
          </w:tcPr>
          <w:p w:rsidR="000C6748" w:rsidRDefault="000C6748" w:rsidP="00C15C7A">
            <w:pPr>
              <w:jc w:val="both"/>
            </w:pPr>
            <w:r>
              <w:t>2.</w:t>
            </w:r>
          </w:p>
        </w:tc>
        <w:tc>
          <w:tcPr>
            <w:tcW w:w="3606" w:type="dxa"/>
          </w:tcPr>
          <w:p w:rsidR="000C6748" w:rsidRDefault="000C6748" w:rsidP="00C15C7A">
            <w:pPr>
              <w:jc w:val="both"/>
            </w:pPr>
            <w:r>
              <w:t>Kitos pajamos</w:t>
            </w:r>
          </w:p>
        </w:tc>
        <w:tc>
          <w:tcPr>
            <w:tcW w:w="2520" w:type="dxa"/>
          </w:tcPr>
          <w:p w:rsidR="000C6748" w:rsidRDefault="000C6748" w:rsidP="00C15C7A">
            <w:pPr>
              <w:jc w:val="both"/>
            </w:pPr>
            <w:r>
              <w:t>536; 5222</w:t>
            </w:r>
          </w:p>
        </w:tc>
        <w:tc>
          <w:tcPr>
            <w:tcW w:w="1520" w:type="dxa"/>
          </w:tcPr>
          <w:p w:rsidR="000C6748" w:rsidRPr="00E76191" w:rsidRDefault="000C6748" w:rsidP="00C15C7A">
            <w:pPr>
              <w:jc w:val="center"/>
            </w:pPr>
            <w:r>
              <w:t>244 391</w:t>
            </w:r>
          </w:p>
        </w:tc>
        <w:tc>
          <w:tcPr>
            <w:tcW w:w="1883" w:type="dxa"/>
          </w:tcPr>
          <w:p w:rsidR="000C6748" w:rsidRDefault="000C6748" w:rsidP="00C15C7A">
            <w:pPr>
              <w:jc w:val="center"/>
            </w:pPr>
            <w:r>
              <w:t>194 932</w:t>
            </w:r>
          </w:p>
        </w:tc>
      </w:tr>
      <w:tr w:rsidR="000C6748">
        <w:tblPrEx>
          <w:tblCellMar>
            <w:top w:w="0" w:type="dxa"/>
            <w:bottom w:w="0" w:type="dxa"/>
          </w:tblCellMar>
        </w:tblPrEx>
        <w:tc>
          <w:tcPr>
            <w:tcW w:w="642" w:type="dxa"/>
          </w:tcPr>
          <w:p w:rsidR="000C6748" w:rsidRDefault="000C6748" w:rsidP="00C15C7A">
            <w:pPr>
              <w:jc w:val="both"/>
              <w:rPr>
                <w:b/>
                <w:bCs/>
              </w:rPr>
            </w:pPr>
            <w:r>
              <w:rPr>
                <w:b/>
                <w:bCs/>
              </w:rPr>
              <w:t>II.</w:t>
            </w:r>
          </w:p>
        </w:tc>
        <w:tc>
          <w:tcPr>
            <w:tcW w:w="3606" w:type="dxa"/>
          </w:tcPr>
          <w:p w:rsidR="000C6748" w:rsidRDefault="000C6748" w:rsidP="00C15C7A">
            <w:pPr>
              <w:pStyle w:val="Heading1"/>
            </w:pPr>
            <w:r>
              <w:t>SĄNAUDOS</w:t>
            </w:r>
          </w:p>
        </w:tc>
        <w:tc>
          <w:tcPr>
            <w:tcW w:w="2520" w:type="dxa"/>
          </w:tcPr>
          <w:p w:rsidR="000C6748" w:rsidRDefault="000C6748" w:rsidP="00C15C7A">
            <w:pPr>
              <w:jc w:val="both"/>
            </w:pPr>
          </w:p>
        </w:tc>
        <w:tc>
          <w:tcPr>
            <w:tcW w:w="1520" w:type="dxa"/>
          </w:tcPr>
          <w:p w:rsidR="000C6748" w:rsidRPr="00F30B92" w:rsidRDefault="000C6748" w:rsidP="00C15C7A">
            <w:pPr>
              <w:jc w:val="center"/>
              <w:rPr>
                <w:b/>
                <w:bCs/>
              </w:rPr>
            </w:pPr>
            <w:r>
              <w:rPr>
                <w:b/>
                <w:bCs/>
              </w:rPr>
              <w:t>6 824 704</w:t>
            </w:r>
          </w:p>
        </w:tc>
        <w:tc>
          <w:tcPr>
            <w:tcW w:w="1883" w:type="dxa"/>
          </w:tcPr>
          <w:p w:rsidR="000C6748" w:rsidRPr="00F30B92" w:rsidRDefault="000C6748" w:rsidP="00C15C7A">
            <w:pPr>
              <w:jc w:val="center"/>
              <w:rPr>
                <w:b/>
                <w:bCs/>
              </w:rPr>
            </w:pPr>
            <w:r w:rsidRPr="00F30B92">
              <w:rPr>
                <w:b/>
                <w:bCs/>
              </w:rPr>
              <w:t>5 872 890</w:t>
            </w:r>
          </w:p>
        </w:tc>
      </w:tr>
      <w:tr w:rsidR="000C6748">
        <w:tblPrEx>
          <w:tblCellMar>
            <w:top w:w="0" w:type="dxa"/>
            <w:bottom w:w="0" w:type="dxa"/>
          </w:tblCellMar>
        </w:tblPrEx>
        <w:tc>
          <w:tcPr>
            <w:tcW w:w="642" w:type="dxa"/>
          </w:tcPr>
          <w:p w:rsidR="000C6748" w:rsidRDefault="000C6748" w:rsidP="00C15C7A">
            <w:pPr>
              <w:jc w:val="both"/>
            </w:pPr>
            <w:r>
              <w:t>1.</w:t>
            </w:r>
          </w:p>
        </w:tc>
        <w:tc>
          <w:tcPr>
            <w:tcW w:w="3606" w:type="dxa"/>
          </w:tcPr>
          <w:p w:rsidR="000C6748" w:rsidRDefault="000C6748" w:rsidP="00C15C7A">
            <w:pPr>
              <w:jc w:val="both"/>
            </w:pPr>
            <w:r>
              <w:t>Kitos sąnaudos</w:t>
            </w:r>
          </w:p>
        </w:tc>
        <w:tc>
          <w:tcPr>
            <w:tcW w:w="2520" w:type="dxa"/>
          </w:tcPr>
          <w:p w:rsidR="000C6748" w:rsidRDefault="000C6748" w:rsidP="00C15C7A">
            <w:pPr>
              <w:jc w:val="both"/>
            </w:pPr>
            <w:r>
              <w:t>6123; 6132; 624–625; 621</w:t>
            </w:r>
          </w:p>
        </w:tc>
        <w:tc>
          <w:tcPr>
            <w:tcW w:w="1520" w:type="dxa"/>
          </w:tcPr>
          <w:p w:rsidR="000C6748" w:rsidRPr="00F30B92" w:rsidRDefault="000C6748" w:rsidP="00C15C7A">
            <w:pPr>
              <w:jc w:val="center"/>
              <w:rPr>
                <w:b/>
                <w:bCs/>
              </w:rPr>
            </w:pPr>
            <w:r w:rsidRPr="00F30B92">
              <w:rPr>
                <w:b/>
                <w:bCs/>
              </w:rPr>
              <w:t>35 035</w:t>
            </w:r>
          </w:p>
        </w:tc>
        <w:tc>
          <w:tcPr>
            <w:tcW w:w="1883" w:type="dxa"/>
          </w:tcPr>
          <w:p w:rsidR="000C6748" w:rsidRPr="00F30B92" w:rsidRDefault="000C6748" w:rsidP="00C15C7A">
            <w:pPr>
              <w:jc w:val="center"/>
              <w:rPr>
                <w:b/>
                <w:bCs/>
              </w:rPr>
            </w:pPr>
            <w:r w:rsidRPr="00F30B92">
              <w:rPr>
                <w:b/>
                <w:bCs/>
              </w:rPr>
              <w:t>44 550</w:t>
            </w:r>
          </w:p>
        </w:tc>
      </w:tr>
      <w:tr w:rsidR="000C6748">
        <w:tblPrEx>
          <w:tblCellMar>
            <w:top w:w="0" w:type="dxa"/>
            <w:bottom w:w="0" w:type="dxa"/>
          </w:tblCellMar>
        </w:tblPrEx>
        <w:tc>
          <w:tcPr>
            <w:tcW w:w="642" w:type="dxa"/>
          </w:tcPr>
          <w:p w:rsidR="000C6748" w:rsidRDefault="000C6748" w:rsidP="00C15C7A">
            <w:pPr>
              <w:jc w:val="both"/>
            </w:pPr>
            <w:r>
              <w:t>2.</w:t>
            </w:r>
          </w:p>
        </w:tc>
        <w:tc>
          <w:tcPr>
            <w:tcW w:w="3606" w:type="dxa"/>
          </w:tcPr>
          <w:p w:rsidR="000C6748" w:rsidRDefault="000C6748" w:rsidP="00C15C7A">
            <w:pPr>
              <w:jc w:val="both"/>
            </w:pPr>
            <w:r>
              <w:t>Kompensuotos sąnaudos</w:t>
            </w:r>
          </w:p>
        </w:tc>
        <w:tc>
          <w:tcPr>
            <w:tcW w:w="2520" w:type="dxa"/>
          </w:tcPr>
          <w:p w:rsidR="000C6748" w:rsidRDefault="000C6748" w:rsidP="00C15C7A">
            <w:pPr>
              <w:jc w:val="both"/>
            </w:pPr>
            <w:r>
              <w:t xml:space="preserve">643–645 </w:t>
            </w:r>
          </w:p>
        </w:tc>
        <w:tc>
          <w:tcPr>
            <w:tcW w:w="1520" w:type="dxa"/>
          </w:tcPr>
          <w:p w:rsidR="000C6748" w:rsidRPr="00F30B92" w:rsidRDefault="000C6748" w:rsidP="00C15C7A">
            <w:pPr>
              <w:jc w:val="center"/>
              <w:rPr>
                <w:b/>
                <w:bCs/>
              </w:rPr>
            </w:pPr>
            <w:r w:rsidRPr="00F30B92">
              <w:rPr>
                <w:b/>
                <w:bCs/>
              </w:rPr>
              <w:t>(- 146 788)</w:t>
            </w:r>
          </w:p>
        </w:tc>
        <w:tc>
          <w:tcPr>
            <w:tcW w:w="1883" w:type="dxa"/>
          </w:tcPr>
          <w:p w:rsidR="000C6748" w:rsidRPr="00F30B92" w:rsidRDefault="000C6748" w:rsidP="00C15C7A">
            <w:pPr>
              <w:jc w:val="center"/>
              <w:rPr>
                <w:b/>
                <w:bCs/>
              </w:rPr>
            </w:pPr>
            <w:r w:rsidRPr="00F30B92">
              <w:rPr>
                <w:b/>
                <w:bCs/>
              </w:rPr>
              <w:t>(-15 994)</w:t>
            </w:r>
          </w:p>
        </w:tc>
      </w:tr>
      <w:tr w:rsidR="000C6748">
        <w:tblPrEx>
          <w:tblCellMar>
            <w:top w:w="0" w:type="dxa"/>
            <w:bottom w:w="0" w:type="dxa"/>
          </w:tblCellMar>
        </w:tblPrEx>
        <w:tc>
          <w:tcPr>
            <w:tcW w:w="642" w:type="dxa"/>
          </w:tcPr>
          <w:p w:rsidR="000C6748" w:rsidRDefault="000C6748" w:rsidP="00C15C7A">
            <w:pPr>
              <w:jc w:val="both"/>
            </w:pPr>
            <w:r>
              <w:t>3.</w:t>
            </w:r>
          </w:p>
        </w:tc>
        <w:tc>
          <w:tcPr>
            <w:tcW w:w="3606" w:type="dxa"/>
          </w:tcPr>
          <w:p w:rsidR="000C6748" w:rsidRDefault="000C6748" w:rsidP="00C15C7A">
            <w:pPr>
              <w:jc w:val="both"/>
              <w:rPr>
                <w:b/>
                <w:bCs/>
              </w:rPr>
            </w:pPr>
            <w:r>
              <w:t>Veiklos sąnaudos</w:t>
            </w:r>
          </w:p>
        </w:tc>
        <w:tc>
          <w:tcPr>
            <w:tcW w:w="2520" w:type="dxa"/>
          </w:tcPr>
          <w:p w:rsidR="000C6748" w:rsidRDefault="000C6748" w:rsidP="00C15C7A">
            <w:pPr>
              <w:jc w:val="both"/>
            </w:pPr>
          </w:p>
        </w:tc>
        <w:tc>
          <w:tcPr>
            <w:tcW w:w="1520" w:type="dxa"/>
          </w:tcPr>
          <w:p w:rsidR="000C6748" w:rsidRPr="00F30B92" w:rsidRDefault="000C6748" w:rsidP="00C15C7A">
            <w:pPr>
              <w:jc w:val="center"/>
              <w:rPr>
                <w:b/>
                <w:bCs/>
              </w:rPr>
            </w:pPr>
            <w:r>
              <w:rPr>
                <w:b/>
                <w:bCs/>
              </w:rPr>
              <w:t>6 936 457</w:t>
            </w:r>
          </w:p>
        </w:tc>
        <w:tc>
          <w:tcPr>
            <w:tcW w:w="1883" w:type="dxa"/>
          </w:tcPr>
          <w:p w:rsidR="000C6748" w:rsidRPr="00F30B92" w:rsidRDefault="000C6748" w:rsidP="00C15C7A">
            <w:pPr>
              <w:jc w:val="center"/>
              <w:rPr>
                <w:b/>
                <w:bCs/>
              </w:rPr>
            </w:pPr>
            <w:r w:rsidRPr="00F30B92">
              <w:rPr>
                <w:b/>
                <w:bCs/>
              </w:rPr>
              <w:t>5 844 334</w:t>
            </w:r>
          </w:p>
        </w:tc>
      </w:tr>
      <w:tr w:rsidR="000C6748">
        <w:tblPrEx>
          <w:tblCellMar>
            <w:top w:w="0" w:type="dxa"/>
            <w:bottom w:w="0" w:type="dxa"/>
          </w:tblCellMar>
        </w:tblPrEx>
        <w:tc>
          <w:tcPr>
            <w:tcW w:w="642" w:type="dxa"/>
          </w:tcPr>
          <w:p w:rsidR="000C6748" w:rsidRDefault="000C6748" w:rsidP="00C15C7A">
            <w:pPr>
              <w:jc w:val="both"/>
            </w:pPr>
            <w:r>
              <w:t>3.1.</w:t>
            </w:r>
          </w:p>
        </w:tc>
        <w:tc>
          <w:tcPr>
            <w:tcW w:w="3606" w:type="dxa"/>
          </w:tcPr>
          <w:p w:rsidR="000C6748" w:rsidRDefault="000C6748" w:rsidP="00C15C7A">
            <w:pPr>
              <w:jc w:val="both"/>
            </w:pPr>
            <w:r>
              <w:t>Medžiagų ir žaliavų sąnaudos</w:t>
            </w:r>
          </w:p>
        </w:tc>
        <w:tc>
          <w:tcPr>
            <w:tcW w:w="2520" w:type="dxa"/>
          </w:tcPr>
          <w:p w:rsidR="000C6748" w:rsidRDefault="000C6748" w:rsidP="00C15C7A">
            <w:pPr>
              <w:jc w:val="both"/>
            </w:pPr>
            <w:r>
              <w:t>61131–61132</w:t>
            </w:r>
          </w:p>
        </w:tc>
        <w:tc>
          <w:tcPr>
            <w:tcW w:w="1520" w:type="dxa"/>
          </w:tcPr>
          <w:p w:rsidR="000C6748" w:rsidRPr="00E76191" w:rsidRDefault="000C6748" w:rsidP="00C15C7A">
            <w:pPr>
              <w:jc w:val="center"/>
            </w:pPr>
            <w:r>
              <w:t>325 704</w:t>
            </w:r>
          </w:p>
        </w:tc>
        <w:tc>
          <w:tcPr>
            <w:tcW w:w="1883" w:type="dxa"/>
          </w:tcPr>
          <w:p w:rsidR="000C6748" w:rsidRPr="00E67FC1" w:rsidRDefault="000C6748" w:rsidP="00C15C7A">
            <w:pPr>
              <w:jc w:val="center"/>
            </w:pPr>
            <w:r w:rsidRPr="00E67FC1">
              <w:t>192</w:t>
            </w:r>
            <w:r>
              <w:t xml:space="preserve"> </w:t>
            </w:r>
            <w:r w:rsidRPr="00E67FC1">
              <w:t>999</w:t>
            </w:r>
          </w:p>
        </w:tc>
      </w:tr>
      <w:tr w:rsidR="000C6748">
        <w:tblPrEx>
          <w:tblCellMar>
            <w:top w:w="0" w:type="dxa"/>
            <w:bottom w:w="0" w:type="dxa"/>
          </w:tblCellMar>
        </w:tblPrEx>
        <w:tc>
          <w:tcPr>
            <w:tcW w:w="642" w:type="dxa"/>
          </w:tcPr>
          <w:p w:rsidR="000C6748" w:rsidRDefault="000C6748" w:rsidP="00C15C7A">
            <w:pPr>
              <w:jc w:val="both"/>
            </w:pPr>
            <w:r>
              <w:t>3.2.</w:t>
            </w:r>
          </w:p>
        </w:tc>
        <w:tc>
          <w:tcPr>
            <w:tcW w:w="3606" w:type="dxa"/>
          </w:tcPr>
          <w:p w:rsidR="000C6748" w:rsidRDefault="000C6748" w:rsidP="00C15C7A">
            <w:pPr>
              <w:jc w:val="both"/>
            </w:pPr>
            <w:r>
              <w:t>Darbuotojų išlaikymo</w:t>
            </w:r>
          </w:p>
        </w:tc>
        <w:tc>
          <w:tcPr>
            <w:tcW w:w="2520" w:type="dxa"/>
          </w:tcPr>
          <w:p w:rsidR="000C6748" w:rsidRDefault="000C6748" w:rsidP="00C15C7A">
            <w:pPr>
              <w:jc w:val="both"/>
            </w:pPr>
            <w:r>
              <w:t>61111–61113</w:t>
            </w:r>
          </w:p>
        </w:tc>
        <w:tc>
          <w:tcPr>
            <w:tcW w:w="1520" w:type="dxa"/>
          </w:tcPr>
          <w:p w:rsidR="000C6748" w:rsidRPr="00E76191" w:rsidRDefault="000C6748" w:rsidP="00C15C7A">
            <w:pPr>
              <w:jc w:val="center"/>
            </w:pPr>
            <w:r>
              <w:t>2 148 588</w:t>
            </w:r>
          </w:p>
        </w:tc>
        <w:tc>
          <w:tcPr>
            <w:tcW w:w="1883" w:type="dxa"/>
          </w:tcPr>
          <w:p w:rsidR="000C6748" w:rsidRPr="00E67FC1" w:rsidRDefault="000C6748" w:rsidP="00C15C7A">
            <w:pPr>
              <w:jc w:val="center"/>
            </w:pPr>
            <w:r w:rsidRPr="00E67FC1">
              <w:t>1</w:t>
            </w:r>
            <w:r>
              <w:t xml:space="preserve"> </w:t>
            </w:r>
            <w:r w:rsidRPr="00E67FC1">
              <w:t>758</w:t>
            </w:r>
            <w:r>
              <w:t xml:space="preserve"> </w:t>
            </w:r>
            <w:r w:rsidRPr="00E67FC1">
              <w:t>120</w:t>
            </w:r>
          </w:p>
        </w:tc>
      </w:tr>
      <w:tr w:rsidR="000C6748">
        <w:tblPrEx>
          <w:tblCellMar>
            <w:top w:w="0" w:type="dxa"/>
            <w:bottom w:w="0" w:type="dxa"/>
          </w:tblCellMar>
        </w:tblPrEx>
        <w:tc>
          <w:tcPr>
            <w:tcW w:w="642" w:type="dxa"/>
          </w:tcPr>
          <w:p w:rsidR="000C6748" w:rsidRDefault="000C6748" w:rsidP="00C15C7A">
            <w:pPr>
              <w:jc w:val="both"/>
            </w:pPr>
            <w:r>
              <w:t>3.3.</w:t>
            </w:r>
          </w:p>
        </w:tc>
        <w:tc>
          <w:tcPr>
            <w:tcW w:w="3606" w:type="dxa"/>
          </w:tcPr>
          <w:p w:rsidR="000C6748" w:rsidRDefault="000C6748" w:rsidP="00C15C7A">
            <w:pPr>
              <w:jc w:val="both"/>
            </w:pPr>
            <w:r>
              <w:t>Nusidėvėjimo (amortizacijos)</w:t>
            </w:r>
          </w:p>
        </w:tc>
        <w:tc>
          <w:tcPr>
            <w:tcW w:w="2520" w:type="dxa"/>
          </w:tcPr>
          <w:p w:rsidR="000C6748" w:rsidRDefault="000C6748" w:rsidP="00C15C7A">
            <w:pPr>
              <w:jc w:val="both"/>
            </w:pPr>
            <w:r>
              <w:t>6116; 645</w:t>
            </w:r>
          </w:p>
        </w:tc>
        <w:tc>
          <w:tcPr>
            <w:tcW w:w="1520" w:type="dxa"/>
          </w:tcPr>
          <w:p w:rsidR="000C6748" w:rsidRPr="00E76191" w:rsidRDefault="000C6748" w:rsidP="00C15C7A">
            <w:pPr>
              <w:jc w:val="center"/>
            </w:pPr>
            <w:r>
              <w:t>255 484</w:t>
            </w:r>
          </w:p>
        </w:tc>
        <w:tc>
          <w:tcPr>
            <w:tcW w:w="1883" w:type="dxa"/>
          </w:tcPr>
          <w:p w:rsidR="000C6748" w:rsidRPr="00E67FC1" w:rsidRDefault="000C6748" w:rsidP="00C15C7A">
            <w:pPr>
              <w:jc w:val="center"/>
            </w:pPr>
            <w:r w:rsidRPr="00E67FC1">
              <w:t>90</w:t>
            </w:r>
            <w:r>
              <w:t xml:space="preserve"> </w:t>
            </w:r>
            <w:r w:rsidRPr="00E67FC1">
              <w:t>563</w:t>
            </w:r>
          </w:p>
        </w:tc>
      </w:tr>
      <w:tr w:rsidR="000C6748">
        <w:tblPrEx>
          <w:tblCellMar>
            <w:top w:w="0" w:type="dxa"/>
            <w:bottom w:w="0" w:type="dxa"/>
          </w:tblCellMar>
        </w:tblPrEx>
        <w:tc>
          <w:tcPr>
            <w:tcW w:w="642" w:type="dxa"/>
          </w:tcPr>
          <w:p w:rsidR="000C6748" w:rsidRDefault="000C6748" w:rsidP="00C15C7A">
            <w:pPr>
              <w:jc w:val="both"/>
            </w:pPr>
            <w:r>
              <w:t>3.4.</w:t>
            </w:r>
          </w:p>
        </w:tc>
        <w:tc>
          <w:tcPr>
            <w:tcW w:w="3606" w:type="dxa"/>
          </w:tcPr>
          <w:p w:rsidR="000C6748" w:rsidRDefault="000C6748" w:rsidP="00C15C7A">
            <w:pPr>
              <w:jc w:val="both"/>
            </w:pPr>
            <w:r>
              <w:t>Komunalinės paslaugos (vandens, nuotekų valymo, šildymo ir kt.)</w:t>
            </w:r>
          </w:p>
        </w:tc>
        <w:tc>
          <w:tcPr>
            <w:tcW w:w="2520" w:type="dxa"/>
          </w:tcPr>
          <w:p w:rsidR="000C6748" w:rsidRDefault="000C6748" w:rsidP="00EE5FB1">
            <w:r>
              <w:t>61123–61124; 61126; 61129</w:t>
            </w:r>
          </w:p>
        </w:tc>
        <w:tc>
          <w:tcPr>
            <w:tcW w:w="1520" w:type="dxa"/>
          </w:tcPr>
          <w:p w:rsidR="000C6748" w:rsidRPr="00E76191" w:rsidRDefault="000C6748" w:rsidP="00C15C7A">
            <w:pPr>
              <w:jc w:val="center"/>
            </w:pPr>
            <w:r>
              <w:t>279 452</w:t>
            </w:r>
          </w:p>
        </w:tc>
        <w:tc>
          <w:tcPr>
            <w:tcW w:w="1883" w:type="dxa"/>
          </w:tcPr>
          <w:p w:rsidR="000C6748" w:rsidRPr="00E67FC1" w:rsidRDefault="000C6748" w:rsidP="00C15C7A">
            <w:pPr>
              <w:jc w:val="center"/>
            </w:pPr>
            <w:r w:rsidRPr="00D463D7">
              <w:t>305</w:t>
            </w:r>
            <w:r>
              <w:t xml:space="preserve"> </w:t>
            </w:r>
            <w:r w:rsidRPr="00D463D7">
              <w:t>661</w:t>
            </w:r>
          </w:p>
        </w:tc>
      </w:tr>
      <w:tr w:rsidR="000C6748">
        <w:tblPrEx>
          <w:tblCellMar>
            <w:top w:w="0" w:type="dxa"/>
            <w:bottom w:w="0" w:type="dxa"/>
          </w:tblCellMar>
        </w:tblPrEx>
        <w:tc>
          <w:tcPr>
            <w:tcW w:w="642" w:type="dxa"/>
          </w:tcPr>
          <w:p w:rsidR="000C6748" w:rsidRDefault="000C6748" w:rsidP="00C15C7A">
            <w:pPr>
              <w:jc w:val="both"/>
            </w:pPr>
            <w:r>
              <w:t>3.5.</w:t>
            </w:r>
          </w:p>
        </w:tc>
        <w:tc>
          <w:tcPr>
            <w:tcW w:w="3606" w:type="dxa"/>
          </w:tcPr>
          <w:p w:rsidR="000C6748" w:rsidRDefault="000C6748" w:rsidP="00C15C7A">
            <w:pPr>
              <w:jc w:val="both"/>
            </w:pPr>
            <w:r>
              <w:t>Ryšių</w:t>
            </w:r>
          </w:p>
        </w:tc>
        <w:tc>
          <w:tcPr>
            <w:tcW w:w="2520" w:type="dxa"/>
          </w:tcPr>
          <w:p w:rsidR="000C6748" w:rsidRDefault="000C6748" w:rsidP="00C15C7A">
            <w:pPr>
              <w:jc w:val="both"/>
            </w:pPr>
            <w:r>
              <w:t>61122</w:t>
            </w:r>
          </w:p>
        </w:tc>
        <w:tc>
          <w:tcPr>
            <w:tcW w:w="1520" w:type="dxa"/>
          </w:tcPr>
          <w:p w:rsidR="000C6748" w:rsidRPr="00E76191" w:rsidRDefault="000C6748" w:rsidP="00C15C7A">
            <w:pPr>
              <w:jc w:val="center"/>
            </w:pPr>
            <w:r>
              <w:t>21 810</w:t>
            </w:r>
          </w:p>
        </w:tc>
        <w:tc>
          <w:tcPr>
            <w:tcW w:w="1883" w:type="dxa"/>
          </w:tcPr>
          <w:p w:rsidR="000C6748" w:rsidRPr="00E67FC1" w:rsidRDefault="000C6748" w:rsidP="00C15C7A">
            <w:pPr>
              <w:jc w:val="center"/>
            </w:pPr>
            <w:r w:rsidRPr="00E67FC1">
              <w:t>22</w:t>
            </w:r>
            <w:r>
              <w:t xml:space="preserve"> </w:t>
            </w:r>
            <w:r w:rsidRPr="00E67FC1">
              <w:t>076</w:t>
            </w:r>
          </w:p>
        </w:tc>
      </w:tr>
      <w:tr w:rsidR="000C6748">
        <w:tblPrEx>
          <w:tblCellMar>
            <w:top w:w="0" w:type="dxa"/>
            <w:bottom w:w="0" w:type="dxa"/>
          </w:tblCellMar>
        </w:tblPrEx>
        <w:tc>
          <w:tcPr>
            <w:tcW w:w="642" w:type="dxa"/>
          </w:tcPr>
          <w:p w:rsidR="000C6748" w:rsidRDefault="000C6748" w:rsidP="00C15C7A">
            <w:pPr>
              <w:jc w:val="both"/>
            </w:pPr>
            <w:r>
              <w:t>3.6.</w:t>
            </w:r>
          </w:p>
        </w:tc>
        <w:tc>
          <w:tcPr>
            <w:tcW w:w="3606" w:type="dxa"/>
          </w:tcPr>
          <w:p w:rsidR="000C6748" w:rsidRDefault="000C6748" w:rsidP="00C15C7A">
            <w:pPr>
              <w:jc w:val="both"/>
            </w:pPr>
            <w:r>
              <w:t>Transporto išlaikymo</w:t>
            </w:r>
          </w:p>
        </w:tc>
        <w:tc>
          <w:tcPr>
            <w:tcW w:w="2520" w:type="dxa"/>
          </w:tcPr>
          <w:p w:rsidR="000C6748" w:rsidRDefault="000C6748" w:rsidP="00EE5FB1">
            <w:r>
              <w:t>61133–61134; 6129; 61152; 61154; 6121</w:t>
            </w:r>
          </w:p>
        </w:tc>
        <w:tc>
          <w:tcPr>
            <w:tcW w:w="1520" w:type="dxa"/>
          </w:tcPr>
          <w:p w:rsidR="000C6748" w:rsidRPr="00E76191" w:rsidRDefault="000C6748" w:rsidP="00C15C7A">
            <w:pPr>
              <w:jc w:val="center"/>
            </w:pPr>
            <w:r>
              <w:t>178 813</w:t>
            </w:r>
          </w:p>
        </w:tc>
        <w:tc>
          <w:tcPr>
            <w:tcW w:w="1883" w:type="dxa"/>
          </w:tcPr>
          <w:p w:rsidR="000C6748" w:rsidRPr="00E67FC1" w:rsidRDefault="000C6748" w:rsidP="00C15C7A">
            <w:pPr>
              <w:jc w:val="center"/>
            </w:pPr>
            <w:r w:rsidRPr="00E67FC1">
              <w:t>152</w:t>
            </w:r>
            <w:r>
              <w:t xml:space="preserve"> </w:t>
            </w:r>
            <w:r w:rsidRPr="00E67FC1">
              <w:t>334</w:t>
            </w:r>
          </w:p>
        </w:tc>
      </w:tr>
      <w:tr w:rsidR="000C6748">
        <w:tblPrEx>
          <w:tblCellMar>
            <w:top w:w="0" w:type="dxa"/>
            <w:bottom w:w="0" w:type="dxa"/>
          </w:tblCellMar>
        </w:tblPrEx>
        <w:tc>
          <w:tcPr>
            <w:tcW w:w="642" w:type="dxa"/>
          </w:tcPr>
          <w:p w:rsidR="000C6748" w:rsidRDefault="000C6748" w:rsidP="00C15C7A">
            <w:pPr>
              <w:jc w:val="both"/>
            </w:pPr>
            <w:r>
              <w:t>3.7.</w:t>
            </w:r>
          </w:p>
        </w:tc>
        <w:tc>
          <w:tcPr>
            <w:tcW w:w="3606" w:type="dxa"/>
          </w:tcPr>
          <w:p w:rsidR="000C6748" w:rsidRDefault="000C6748" w:rsidP="00C15C7A">
            <w:pPr>
              <w:jc w:val="both"/>
            </w:pPr>
            <w:r>
              <w:t>Elektros energijos sąnaudos</w:t>
            </w:r>
          </w:p>
        </w:tc>
        <w:tc>
          <w:tcPr>
            <w:tcW w:w="2520" w:type="dxa"/>
          </w:tcPr>
          <w:p w:rsidR="000C6748" w:rsidRDefault="000C6748" w:rsidP="00EE5FB1">
            <w:r>
              <w:t>61121</w:t>
            </w:r>
          </w:p>
        </w:tc>
        <w:tc>
          <w:tcPr>
            <w:tcW w:w="1520" w:type="dxa"/>
          </w:tcPr>
          <w:p w:rsidR="000C6748" w:rsidRPr="00E76191" w:rsidRDefault="000C6748" w:rsidP="00C15C7A">
            <w:pPr>
              <w:jc w:val="center"/>
            </w:pPr>
            <w:r>
              <w:t>850 146</w:t>
            </w:r>
          </w:p>
        </w:tc>
        <w:tc>
          <w:tcPr>
            <w:tcW w:w="1883" w:type="dxa"/>
          </w:tcPr>
          <w:p w:rsidR="000C6748" w:rsidRPr="00E67FC1" w:rsidRDefault="000C6748" w:rsidP="00C15C7A">
            <w:pPr>
              <w:jc w:val="center"/>
            </w:pPr>
            <w:r w:rsidRPr="00E67FC1">
              <w:t>680</w:t>
            </w:r>
            <w:r>
              <w:t xml:space="preserve"> </w:t>
            </w:r>
            <w:r w:rsidRPr="00E67FC1">
              <w:t>046</w:t>
            </w:r>
          </w:p>
        </w:tc>
      </w:tr>
      <w:tr w:rsidR="000C6748">
        <w:tblPrEx>
          <w:tblCellMar>
            <w:top w:w="0" w:type="dxa"/>
            <w:bottom w:w="0" w:type="dxa"/>
          </w:tblCellMar>
        </w:tblPrEx>
        <w:tc>
          <w:tcPr>
            <w:tcW w:w="642" w:type="dxa"/>
          </w:tcPr>
          <w:p w:rsidR="000C6748" w:rsidRDefault="000C6748" w:rsidP="00C15C7A">
            <w:pPr>
              <w:jc w:val="both"/>
            </w:pPr>
            <w:r>
              <w:t>3.8.</w:t>
            </w:r>
          </w:p>
        </w:tc>
        <w:tc>
          <w:tcPr>
            <w:tcW w:w="3606" w:type="dxa"/>
          </w:tcPr>
          <w:p w:rsidR="000C6748" w:rsidRPr="00723989" w:rsidRDefault="000C6748" w:rsidP="00C15C7A">
            <w:pPr>
              <w:jc w:val="both"/>
            </w:pPr>
            <w:r>
              <w:t xml:space="preserve">Kitos veiklos </w:t>
            </w:r>
          </w:p>
        </w:tc>
        <w:tc>
          <w:tcPr>
            <w:tcW w:w="2520" w:type="dxa"/>
          </w:tcPr>
          <w:p w:rsidR="000C6748" w:rsidRDefault="000C6748" w:rsidP="00EE5FB1">
            <w:r>
              <w:t>643–644</w:t>
            </w:r>
          </w:p>
        </w:tc>
        <w:tc>
          <w:tcPr>
            <w:tcW w:w="1520" w:type="dxa"/>
          </w:tcPr>
          <w:p w:rsidR="000C6748" w:rsidRPr="00E76191" w:rsidRDefault="000C6748" w:rsidP="00C15C7A">
            <w:pPr>
              <w:jc w:val="center"/>
            </w:pPr>
            <w:r>
              <w:t>43 707</w:t>
            </w:r>
          </w:p>
        </w:tc>
        <w:tc>
          <w:tcPr>
            <w:tcW w:w="1883" w:type="dxa"/>
          </w:tcPr>
          <w:p w:rsidR="000C6748" w:rsidRPr="00E67FC1" w:rsidRDefault="000C6748" w:rsidP="00C15C7A">
            <w:pPr>
              <w:jc w:val="center"/>
            </w:pPr>
            <w:r w:rsidRPr="00E67FC1">
              <w:t>15</w:t>
            </w:r>
            <w:r>
              <w:t xml:space="preserve"> </w:t>
            </w:r>
            <w:r w:rsidRPr="00E67FC1">
              <w:t>994</w:t>
            </w:r>
          </w:p>
        </w:tc>
      </w:tr>
      <w:tr w:rsidR="000C6748">
        <w:tblPrEx>
          <w:tblCellMar>
            <w:top w:w="0" w:type="dxa"/>
            <w:bottom w:w="0" w:type="dxa"/>
          </w:tblCellMar>
        </w:tblPrEx>
        <w:tc>
          <w:tcPr>
            <w:tcW w:w="642" w:type="dxa"/>
          </w:tcPr>
          <w:p w:rsidR="000C6748" w:rsidRDefault="000C6748" w:rsidP="00C15C7A">
            <w:pPr>
              <w:jc w:val="both"/>
            </w:pPr>
            <w:r>
              <w:t>3.9.</w:t>
            </w:r>
          </w:p>
        </w:tc>
        <w:tc>
          <w:tcPr>
            <w:tcW w:w="3606" w:type="dxa"/>
          </w:tcPr>
          <w:p w:rsidR="000C6748" w:rsidRDefault="000C6748" w:rsidP="00C15C7A">
            <w:pPr>
              <w:jc w:val="both"/>
            </w:pPr>
            <w:r>
              <w:t>Katilinių kuro (dujos, malkos, anglys ir kt. kuras)</w:t>
            </w:r>
          </w:p>
        </w:tc>
        <w:tc>
          <w:tcPr>
            <w:tcW w:w="2520" w:type="dxa"/>
          </w:tcPr>
          <w:p w:rsidR="000C6748" w:rsidRDefault="000C6748" w:rsidP="00EE5FB1">
            <w:r>
              <w:t>61125; 61135</w:t>
            </w:r>
          </w:p>
        </w:tc>
        <w:tc>
          <w:tcPr>
            <w:tcW w:w="1520" w:type="dxa"/>
          </w:tcPr>
          <w:p w:rsidR="000C6748" w:rsidRPr="00E76191" w:rsidRDefault="000C6748" w:rsidP="00C15C7A">
            <w:pPr>
              <w:jc w:val="center"/>
            </w:pPr>
            <w:r>
              <w:t>2 616 828</w:t>
            </w:r>
          </w:p>
        </w:tc>
        <w:tc>
          <w:tcPr>
            <w:tcW w:w="1883" w:type="dxa"/>
          </w:tcPr>
          <w:p w:rsidR="000C6748" w:rsidRPr="00E67FC1" w:rsidRDefault="000C6748" w:rsidP="00C15C7A">
            <w:pPr>
              <w:jc w:val="center"/>
            </w:pPr>
            <w:r w:rsidRPr="00E67FC1">
              <w:t>2</w:t>
            </w:r>
            <w:r>
              <w:t xml:space="preserve"> </w:t>
            </w:r>
            <w:r w:rsidRPr="00E67FC1">
              <w:t>498</w:t>
            </w:r>
            <w:r>
              <w:t xml:space="preserve"> </w:t>
            </w:r>
            <w:r w:rsidRPr="00E67FC1">
              <w:t>800</w:t>
            </w:r>
          </w:p>
        </w:tc>
      </w:tr>
      <w:tr w:rsidR="000C6748">
        <w:tblPrEx>
          <w:tblCellMar>
            <w:top w:w="0" w:type="dxa"/>
            <w:bottom w:w="0" w:type="dxa"/>
          </w:tblCellMar>
        </w:tblPrEx>
        <w:tc>
          <w:tcPr>
            <w:tcW w:w="642" w:type="dxa"/>
          </w:tcPr>
          <w:p w:rsidR="000C6748" w:rsidRDefault="000C6748" w:rsidP="00C15C7A">
            <w:pPr>
              <w:jc w:val="both"/>
            </w:pPr>
            <w:r>
              <w:t>3.10.</w:t>
            </w:r>
          </w:p>
        </w:tc>
        <w:tc>
          <w:tcPr>
            <w:tcW w:w="3606" w:type="dxa"/>
          </w:tcPr>
          <w:p w:rsidR="000C6748" w:rsidRDefault="000C6748" w:rsidP="00C15C7A">
            <w:pPr>
              <w:jc w:val="both"/>
            </w:pPr>
            <w:r>
              <w:t>Mokesčių sąnaudos</w:t>
            </w:r>
          </w:p>
        </w:tc>
        <w:tc>
          <w:tcPr>
            <w:tcW w:w="2520" w:type="dxa"/>
          </w:tcPr>
          <w:p w:rsidR="000C6748" w:rsidRDefault="000C6748" w:rsidP="00EE5FB1">
            <w:r>
              <w:t>6124; 6125; 6126; 6128; 61351</w:t>
            </w:r>
          </w:p>
        </w:tc>
        <w:tc>
          <w:tcPr>
            <w:tcW w:w="1520" w:type="dxa"/>
          </w:tcPr>
          <w:p w:rsidR="000C6748" w:rsidRPr="00E76191" w:rsidRDefault="000C6748" w:rsidP="00C15C7A">
            <w:pPr>
              <w:jc w:val="center"/>
            </w:pPr>
            <w:r>
              <w:t>43 819</w:t>
            </w:r>
          </w:p>
        </w:tc>
        <w:tc>
          <w:tcPr>
            <w:tcW w:w="1883" w:type="dxa"/>
          </w:tcPr>
          <w:p w:rsidR="000C6748" w:rsidRPr="00E67FC1" w:rsidRDefault="000C6748" w:rsidP="00C15C7A">
            <w:pPr>
              <w:jc w:val="center"/>
            </w:pPr>
            <w:r w:rsidRPr="00E67FC1">
              <w:t>9</w:t>
            </w:r>
            <w:r>
              <w:t xml:space="preserve"> </w:t>
            </w:r>
            <w:r w:rsidRPr="00E67FC1">
              <w:t>867</w:t>
            </w:r>
          </w:p>
        </w:tc>
      </w:tr>
      <w:tr w:rsidR="000C6748">
        <w:tblPrEx>
          <w:tblCellMar>
            <w:top w:w="0" w:type="dxa"/>
            <w:bottom w:w="0" w:type="dxa"/>
          </w:tblCellMar>
        </w:tblPrEx>
        <w:tc>
          <w:tcPr>
            <w:tcW w:w="642" w:type="dxa"/>
          </w:tcPr>
          <w:p w:rsidR="000C6748" w:rsidRDefault="000C6748" w:rsidP="00C15C7A">
            <w:pPr>
              <w:jc w:val="both"/>
            </w:pPr>
            <w:r>
              <w:t>3.11.</w:t>
            </w:r>
          </w:p>
        </w:tc>
        <w:tc>
          <w:tcPr>
            <w:tcW w:w="3606" w:type="dxa"/>
          </w:tcPr>
          <w:p w:rsidR="000C6748" w:rsidRDefault="000C6748" w:rsidP="00C15C7A">
            <w:pPr>
              <w:jc w:val="both"/>
            </w:pPr>
            <w:r>
              <w:t>Remontų, aptarnavimo ir techn. patikrų, bandymų sąnaudos, vandens tyrimų, matavimų</w:t>
            </w:r>
          </w:p>
        </w:tc>
        <w:tc>
          <w:tcPr>
            <w:tcW w:w="2520" w:type="dxa"/>
          </w:tcPr>
          <w:p w:rsidR="000C6748" w:rsidRDefault="000C6748" w:rsidP="00EE5FB1">
            <w:r>
              <w:t xml:space="preserve">61127–61128; 61151; 61153; 61155–61159; 6117–6118; 6221; </w:t>
            </w:r>
          </w:p>
          <w:p w:rsidR="000C6748" w:rsidRDefault="000C6748" w:rsidP="00EE5FB1">
            <w:r>
              <w:t>61352–61354</w:t>
            </w:r>
          </w:p>
        </w:tc>
        <w:tc>
          <w:tcPr>
            <w:tcW w:w="1520" w:type="dxa"/>
          </w:tcPr>
          <w:p w:rsidR="000C6748" w:rsidRPr="00E76191" w:rsidRDefault="000C6748" w:rsidP="00C15C7A">
            <w:pPr>
              <w:jc w:val="center"/>
            </w:pPr>
            <w:r>
              <w:t>99 373</w:t>
            </w:r>
          </w:p>
        </w:tc>
        <w:tc>
          <w:tcPr>
            <w:tcW w:w="1883" w:type="dxa"/>
          </w:tcPr>
          <w:p w:rsidR="000C6748" w:rsidRPr="00E67FC1" w:rsidRDefault="000C6748" w:rsidP="00C15C7A">
            <w:pPr>
              <w:jc w:val="center"/>
            </w:pPr>
            <w:r w:rsidRPr="00E67FC1">
              <w:t>60</w:t>
            </w:r>
            <w:r>
              <w:t xml:space="preserve"> </w:t>
            </w:r>
            <w:r w:rsidRPr="00E67FC1">
              <w:t>763</w:t>
            </w:r>
          </w:p>
          <w:p w:rsidR="000C6748" w:rsidRPr="00E67FC1" w:rsidRDefault="000C6748" w:rsidP="00C15C7A">
            <w:pPr>
              <w:jc w:val="center"/>
            </w:pPr>
          </w:p>
        </w:tc>
      </w:tr>
      <w:tr w:rsidR="000C6748">
        <w:tblPrEx>
          <w:tblCellMar>
            <w:top w:w="0" w:type="dxa"/>
            <w:bottom w:w="0" w:type="dxa"/>
          </w:tblCellMar>
        </w:tblPrEx>
        <w:tc>
          <w:tcPr>
            <w:tcW w:w="642" w:type="dxa"/>
          </w:tcPr>
          <w:p w:rsidR="000C6748" w:rsidRDefault="000C6748" w:rsidP="00C15C7A">
            <w:pPr>
              <w:jc w:val="both"/>
            </w:pPr>
            <w:r>
              <w:t>3.12</w:t>
            </w:r>
          </w:p>
        </w:tc>
        <w:tc>
          <w:tcPr>
            <w:tcW w:w="3606" w:type="dxa"/>
          </w:tcPr>
          <w:p w:rsidR="000C6748" w:rsidRDefault="000C6748" w:rsidP="00C15C7A">
            <w:pPr>
              <w:jc w:val="both"/>
            </w:pPr>
            <w:r>
              <w:t>Kitos sąnaudos (adm., mokesčių sur., banko pasl. Ir kt.)</w:t>
            </w:r>
          </w:p>
        </w:tc>
        <w:tc>
          <w:tcPr>
            <w:tcW w:w="2520" w:type="dxa"/>
          </w:tcPr>
          <w:p w:rsidR="000C6748" w:rsidRDefault="000C6748" w:rsidP="00EE5FB1">
            <w:r>
              <w:t xml:space="preserve">61141–61142; </w:t>
            </w:r>
          </w:p>
          <w:p w:rsidR="000C6748" w:rsidRDefault="000C6748" w:rsidP="00EE5FB1">
            <w:r>
              <w:t xml:space="preserve">61144–61145; </w:t>
            </w:r>
          </w:p>
          <w:p w:rsidR="000C6748" w:rsidRDefault="000C6748" w:rsidP="00EE5FB1">
            <w:r>
              <w:t>61147–61149; 6133</w:t>
            </w:r>
          </w:p>
        </w:tc>
        <w:tc>
          <w:tcPr>
            <w:tcW w:w="1520" w:type="dxa"/>
          </w:tcPr>
          <w:p w:rsidR="000C6748" w:rsidRPr="00E76191" w:rsidRDefault="000C6748" w:rsidP="00C15C7A">
            <w:pPr>
              <w:jc w:val="center"/>
            </w:pPr>
            <w:r>
              <w:t>72 733</w:t>
            </w:r>
          </w:p>
        </w:tc>
        <w:tc>
          <w:tcPr>
            <w:tcW w:w="1883" w:type="dxa"/>
          </w:tcPr>
          <w:p w:rsidR="000C6748" w:rsidRPr="00E372E5" w:rsidRDefault="000C6748" w:rsidP="00C15C7A">
            <w:pPr>
              <w:jc w:val="center"/>
            </w:pPr>
            <w:r>
              <w:t>57 111</w:t>
            </w:r>
          </w:p>
        </w:tc>
      </w:tr>
      <w:tr w:rsidR="000C6748">
        <w:tblPrEx>
          <w:tblCellMar>
            <w:top w:w="0" w:type="dxa"/>
            <w:bottom w:w="0" w:type="dxa"/>
          </w:tblCellMar>
        </w:tblPrEx>
        <w:tc>
          <w:tcPr>
            <w:tcW w:w="642" w:type="dxa"/>
          </w:tcPr>
          <w:p w:rsidR="000C6748" w:rsidRDefault="000C6748" w:rsidP="00C15C7A">
            <w:pPr>
              <w:jc w:val="both"/>
              <w:rPr>
                <w:b/>
                <w:bCs/>
              </w:rPr>
            </w:pPr>
            <w:r>
              <w:rPr>
                <w:b/>
                <w:bCs/>
              </w:rPr>
              <w:t>III.</w:t>
            </w:r>
          </w:p>
        </w:tc>
        <w:tc>
          <w:tcPr>
            <w:tcW w:w="3606" w:type="dxa"/>
          </w:tcPr>
          <w:p w:rsidR="000C6748" w:rsidRDefault="000C6748" w:rsidP="00C15C7A">
            <w:pPr>
              <w:rPr>
                <w:b/>
                <w:bCs/>
              </w:rPr>
            </w:pPr>
            <w:r>
              <w:rPr>
                <w:b/>
                <w:bCs/>
              </w:rPr>
              <w:t>VEIKLOS REZULTATAS PRIEŠ APMOKESTINIMĄ</w:t>
            </w:r>
          </w:p>
        </w:tc>
        <w:tc>
          <w:tcPr>
            <w:tcW w:w="2520" w:type="dxa"/>
          </w:tcPr>
          <w:p w:rsidR="000C6748" w:rsidRDefault="000C6748" w:rsidP="00C15C7A">
            <w:pPr>
              <w:jc w:val="both"/>
            </w:pPr>
          </w:p>
        </w:tc>
        <w:tc>
          <w:tcPr>
            <w:tcW w:w="1520" w:type="dxa"/>
          </w:tcPr>
          <w:p w:rsidR="000C6748" w:rsidRPr="00F30B92" w:rsidRDefault="000C6748" w:rsidP="00C15C7A">
            <w:pPr>
              <w:jc w:val="center"/>
              <w:rPr>
                <w:b/>
                <w:bCs/>
              </w:rPr>
            </w:pPr>
            <w:r>
              <w:rPr>
                <w:b/>
                <w:bCs/>
              </w:rPr>
              <w:t>(-315 797)</w:t>
            </w:r>
          </w:p>
        </w:tc>
        <w:tc>
          <w:tcPr>
            <w:tcW w:w="1883" w:type="dxa"/>
          </w:tcPr>
          <w:p w:rsidR="000C6748" w:rsidRPr="00F30B92" w:rsidRDefault="000C6748" w:rsidP="00C15C7A">
            <w:pPr>
              <w:jc w:val="center"/>
              <w:rPr>
                <w:b/>
                <w:bCs/>
              </w:rPr>
            </w:pPr>
            <w:r w:rsidRPr="00F30B92">
              <w:rPr>
                <w:b/>
                <w:bCs/>
              </w:rPr>
              <w:t>(-133 658)</w:t>
            </w:r>
          </w:p>
        </w:tc>
      </w:tr>
      <w:tr w:rsidR="000C6748">
        <w:tblPrEx>
          <w:tblCellMar>
            <w:top w:w="0" w:type="dxa"/>
            <w:bottom w:w="0" w:type="dxa"/>
          </w:tblCellMar>
        </w:tblPrEx>
        <w:tc>
          <w:tcPr>
            <w:tcW w:w="642" w:type="dxa"/>
          </w:tcPr>
          <w:p w:rsidR="000C6748" w:rsidRDefault="000C6748" w:rsidP="00C15C7A">
            <w:pPr>
              <w:jc w:val="both"/>
              <w:rPr>
                <w:b/>
                <w:bCs/>
              </w:rPr>
            </w:pPr>
            <w:r>
              <w:rPr>
                <w:b/>
                <w:bCs/>
              </w:rPr>
              <w:t>IV.</w:t>
            </w:r>
          </w:p>
        </w:tc>
        <w:tc>
          <w:tcPr>
            <w:tcW w:w="3606" w:type="dxa"/>
          </w:tcPr>
          <w:p w:rsidR="000C6748" w:rsidRDefault="000C6748" w:rsidP="00160C87">
            <w:pPr>
              <w:pStyle w:val="Heading1"/>
              <w:jc w:val="left"/>
            </w:pPr>
            <w:r>
              <w:t>PELNO MOKESTIS</w:t>
            </w:r>
          </w:p>
        </w:tc>
        <w:tc>
          <w:tcPr>
            <w:tcW w:w="2520" w:type="dxa"/>
          </w:tcPr>
          <w:p w:rsidR="000C6748" w:rsidRDefault="000C6748" w:rsidP="00C15C7A">
            <w:pPr>
              <w:jc w:val="both"/>
            </w:pPr>
          </w:p>
        </w:tc>
        <w:tc>
          <w:tcPr>
            <w:tcW w:w="1520" w:type="dxa"/>
          </w:tcPr>
          <w:p w:rsidR="000C6748" w:rsidRPr="00F30B92" w:rsidRDefault="000C6748" w:rsidP="00C15C7A">
            <w:pPr>
              <w:jc w:val="center"/>
              <w:rPr>
                <w:b/>
                <w:bCs/>
              </w:rPr>
            </w:pPr>
          </w:p>
        </w:tc>
        <w:tc>
          <w:tcPr>
            <w:tcW w:w="1883" w:type="dxa"/>
          </w:tcPr>
          <w:p w:rsidR="000C6748" w:rsidRPr="00F30B92" w:rsidRDefault="000C6748" w:rsidP="00C15C7A">
            <w:pPr>
              <w:jc w:val="center"/>
              <w:rPr>
                <w:b/>
                <w:bCs/>
              </w:rPr>
            </w:pPr>
          </w:p>
        </w:tc>
      </w:tr>
      <w:tr w:rsidR="000C6748">
        <w:tblPrEx>
          <w:tblCellMar>
            <w:top w:w="0" w:type="dxa"/>
            <w:bottom w:w="0" w:type="dxa"/>
          </w:tblCellMar>
        </w:tblPrEx>
        <w:tc>
          <w:tcPr>
            <w:tcW w:w="642" w:type="dxa"/>
          </w:tcPr>
          <w:p w:rsidR="000C6748" w:rsidRDefault="000C6748" w:rsidP="00C15C7A">
            <w:pPr>
              <w:jc w:val="both"/>
              <w:rPr>
                <w:b/>
                <w:bCs/>
              </w:rPr>
            </w:pPr>
            <w:r>
              <w:rPr>
                <w:b/>
                <w:bCs/>
              </w:rPr>
              <w:t>V.</w:t>
            </w:r>
          </w:p>
        </w:tc>
        <w:tc>
          <w:tcPr>
            <w:tcW w:w="3606" w:type="dxa"/>
          </w:tcPr>
          <w:p w:rsidR="000C6748" w:rsidRDefault="000C6748" w:rsidP="00160C87">
            <w:pPr>
              <w:pStyle w:val="Heading1"/>
              <w:jc w:val="left"/>
            </w:pPr>
            <w:r>
              <w:t>GRYNASIS VEIKLOS REZULTATAS</w:t>
            </w:r>
          </w:p>
        </w:tc>
        <w:tc>
          <w:tcPr>
            <w:tcW w:w="2520" w:type="dxa"/>
          </w:tcPr>
          <w:p w:rsidR="000C6748" w:rsidRDefault="000C6748" w:rsidP="00C15C7A">
            <w:pPr>
              <w:jc w:val="both"/>
            </w:pPr>
          </w:p>
        </w:tc>
        <w:tc>
          <w:tcPr>
            <w:tcW w:w="1520" w:type="dxa"/>
          </w:tcPr>
          <w:p w:rsidR="000C6748" w:rsidRPr="00F30B92" w:rsidRDefault="000C6748" w:rsidP="00C15C7A">
            <w:pPr>
              <w:jc w:val="center"/>
              <w:rPr>
                <w:b/>
                <w:bCs/>
              </w:rPr>
            </w:pPr>
            <w:r>
              <w:rPr>
                <w:b/>
                <w:bCs/>
              </w:rPr>
              <w:t>(-315 797)</w:t>
            </w:r>
          </w:p>
        </w:tc>
        <w:tc>
          <w:tcPr>
            <w:tcW w:w="1883" w:type="dxa"/>
          </w:tcPr>
          <w:p w:rsidR="000C6748" w:rsidRPr="00F30B92" w:rsidRDefault="000C6748" w:rsidP="00C15C7A">
            <w:pPr>
              <w:jc w:val="center"/>
              <w:rPr>
                <w:b/>
                <w:bCs/>
              </w:rPr>
            </w:pPr>
            <w:r w:rsidRPr="00F30B92">
              <w:rPr>
                <w:b/>
                <w:bCs/>
              </w:rPr>
              <w:t>(-133 658)</w:t>
            </w:r>
          </w:p>
        </w:tc>
      </w:tr>
    </w:tbl>
    <w:p w:rsidR="000C6748" w:rsidRDefault="000C6748" w:rsidP="00C63959">
      <w:pPr>
        <w:jc w:val="center"/>
        <w:rPr>
          <w:sz w:val="24"/>
          <w:szCs w:val="24"/>
        </w:rPr>
      </w:pPr>
      <w:r>
        <w:rPr>
          <w:sz w:val="24"/>
          <w:szCs w:val="24"/>
        </w:rPr>
        <w:t>______________________</w:t>
      </w: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3E187C">
      <w:pPr>
        <w:jc w:val="center"/>
        <w:rPr>
          <w:sz w:val="24"/>
          <w:szCs w:val="24"/>
        </w:rPr>
      </w:pPr>
    </w:p>
    <w:p w:rsidR="000C6748" w:rsidRDefault="000C6748" w:rsidP="00EE5FB1">
      <w:pPr>
        <w:rPr>
          <w:sz w:val="24"/>
          <w:szCs w:val="24"/>
        </w:rPr>
      </w:pPr>
    </w:p>
    <w:p w:rsidR="000C6748" w:rsidRDefault="000C6748" w:rsidP="00C15C7A">
      <w:pPr>
        <w:tabs>
          <w:tab w:val="left" w:pos="5760"/>
        </w:tabs>
        <w:jc w:val="both"/>
        <w:rPr>
          <w:sz w:val="24"/>
          <w:szCs w:val="24"/>
        </w:rPr>
      </w:pPr>
      <w:r>
        <w:rPr>
          <w:sz w:val="24"/>
          <w:szCs w:val="24"/>
        </w:rPr>
        <w:t xml:space="preserve">                                                                                                  PATVIRTINTA</w:t>
      </w:r>
    </w:p>
    <w:p w:rsidR="000C6748" w:rsidRDefault="000C6748" w:rsidP="00C15C7A">
      <w:pPr>
        <w:jc w:val="center"/>
        <w:rPr>
          <w:sz w:val="24"/>
          <w:szCs w:val="24"/>
        </w:rPr>
      </w:pPr>
      <w:r>
        <w:rPr>
          <w:sz w:val="24"/>
          <w:szCs w:val="24"/>
        </w:rPr>
        <w:tab/>
        <w:t xml:space="preserve">                                                                            Panevėžio rajono savivaldybės tarybos</w:t>
      </w:r>
      <w:r>
        <w:rPr>
          <w:sz w:val="24"/>
          <w:szCs w:val="24"/>
        </w:rPr>
        <w:tab/>
        <w:t xml:space="preserve">                                                              2014-03-27 sprendimu Nr. T-61</w:t>
      </w:r>
    </w:p>
    <w:p w:rsidR="000C6748" w:rsidRDefault="000C6748" w:rsidP="00C15C7A">
      <w:pPr>
        <w:pStyle w:val="BodyText"/>
        <w:jc w:val="center"/>
        <w:rPr>
          <w:b/>
          <w:bCs/>
          <w:sz w:val="24"/>
          <w:szCs w:val="24"/>
        </w:rPr>
      </w:pPr>
    </w:p>
    <w:p w:rsidR="000C6748" w:rsidRDefault="000C6748" w:rsidP="008F013A">
      <w:pPr>
        <w:pStyle w:val="BodyText"/>
        <w:spacing w:after="0"/>
        <w:jc w:val="center"/>
        <w:rPr>
          <w:b/>
          <w:bCs/>
          <w:sz w:val="24"/>
          <w:szCs w:val="24"/>
        </w:rPr>
      </w:pPr>
      <w:r>
        <w:rPr>
          <w:b/>
          <w:bCs/>
          <w:sz w:val="24"/>
          <w:szCs w:val="24"/>
        </w:rPr>
        <w:t>VIEŠOSIOS ĮSTAIGOS VELŽIO KOMUNALINIO ŪKIO</w:t>
      </w:r>
    </w:p>
    <w:p w:rsidR="000C6748" w:rsidRDefault="000C6748" w:rsidP="008F013A">
      <w:pPr>
        <w:pStyle w:val="BodyText"/>
        <w:spacing w:after="0"/>
        <w:jc w:val="center"/>
        <w:rPr>
          <w:b/>
          <w:bCs/>
          <w:sz w:val="24"/>
          <w:szCs w:val="24"/>
        </w:rPr>
      </w:pPr>
      <w:r>
        <w:rPr>
          <w:b/>
          <w:bCs/>
          <w:sz w:val="24"/>
          <w:szCs w:val="24"/>
        </w:rPr>
        <w:t xml:space="preserve">2013 M. FINANSINĖS ATSKAITOMYBĖS  </w:t>
      </w:r>
    </w:p>
    <w:p w:rsidR="000C6748" w:rsidRDefault="000C6748" w:rsidP="008F013A">
      <w:pPr>
        <w:pStyle w:val="BodyText"/>
        <w:spacing w:after="0"/>
        <w:jc w:val="center"/>
        <w:rPr>
          <w:b/>
          <w:bCs/>
          <w:sz w:val="24"/>
          <w:szCs w:val="24"/>
        </w:rPr>
      </w:pPr>
      <w:r>
        <w:rPr>
          <w:b/>
          <w:bCs/>
          <w:sz w:val="24"/>
          <w:szCs w:val="24"/>
        </w:rPr>
        <w:t xml:space="preserve">AIŠKINAMASIS RAŠTAS </w:t>
      </w:r>
    </w:p>
    <w:p w:rsidR="000C6748" w:rsidRDefault="000C6748" w:rsidP="00C15C7A">
      <w:pPr>
        <w:pStyle w:val="BodyText"/>
        <w:jc w:val="center"/>
        <w:rPr>
          <w:b/>
          <w:bCs/>
          <w:sz w:val="24"/>
          <w:szCs w:val="24"/>
        </w:rPr>
      </w:pPr>
    </w:p>
    <w:p w:rsidR="000C6748" w:rsidRDefault="000C6748" w:rsidP="00C15C7A">
      <w:pPr>
        <w:pStyle w:val="BodyText"/>
        <w:jc w:val="center"/>
        <w:rPr>
          <w:b/>
          <w:bCs/>
          <w:sz w:val="24"/>
          <w:szCs w:val="24"/>
        </w:rPr>
      </w:pPr>
      <w:r>
        <w:rPr>
          <w:b/>
          <w:bCs/>
          <w:sz w:val="24"/>
          <w:szCs w:val="24"/>
        </w:rPr>
        <w:t xml:space="preserve">I. BENDROJI DALIS </w:t>
      </w:r>
    </w:p>
    <w:p w:rsidR="000C6748" w:rsidRDefault="000C6748" w:rsidP="00C23BA3">
      <w:pPr>
        <w:pStyle w:val="BodyText"/>
        <w:spacing w:after="0"/>
        <w:jc w:val="both"/>
        <w:rPr>
          <w:sz w:val="24"/>
          <w:szCs w:val="24"/>
        </w:rPr>
      </w:pPr>
      <w:r>
        <w:rPr>
          <w:b/>
          <w:bCs/>
          <w:sz w:val="24"/>
          <w:szCs w:val="24"/>
        </w:rPr>
        <w:tab/>
      </w:r>
      <w:r>
        <w:rPr>
          <w:sz w:val="24"/>
          <w:szCs w:val="24"/>
        </w:rPr>
        <w:t>Viešoji įstaiga Velžio komunalinis ūkis įsteigtas 2002 m. liepos 1 d. Panevėžio rajono savivaldybės tarybos 2002 m. gegužės 30 d. sprendimu Nr. 355.</w:t>
      </w:r>
    </w:p>
    <w:p w:rsidR="000C6748" w:rsidRDefault="000C6748" w:rsidP="00C23BA3">
      <w:pPr>
        <w:pStyle w:val="BodyText"/>
        <w:spacing w:after="0"/>
        <w:jc w:val="both"/>
        <w:rPr>
          <w:sz w:val="24"/>
          <w:szCs w:val="24"/>
        </w:rPr>
      </w:pPr>
      <w:r>
        <w:rPr>
          <w:sz w:val="24"/>
          <w:szCs w:val="24"/>
        </w:rPr>
        <w:tab/>
        <w:t>Savivaldybės tarybos 2003 m. kovo 27 d. sprendimu Nr. T-70 nuo 2003-06-02 VšĮ Velžio komunalinis ūkis buvo reorganizuotas, prie jo prijungiant dvi viešąsias įstaigas – Naujamiesčio ir Vaivadų komunalinius ūkius.</w:t>
      </w:r>
    </w:p>
    <w:p w:rsidR="000C6748" w:rsidRDefault="000C6748" w:rsidP="00C23BA3">
      <w:pPr>
        <w:pStyle w:val="BodyText"/>
        <w:spacing w:after="0"/>
        <w:jc w:val="both"/>
        <w:rPr>
          <w:sz w:val="24"/>
          <w:szCs w:val="24"/>
        </w:rPr>
      </w:pPr>
      <w:r>
        <w:rPr>
          <w:sz w:val="24"/>
          <w:szCs w:val="24"/>
        </w:rPr>
        <w:tab/>
        <w:t>Savivaldybės tarybos 2009 m. lapkričio 5 d. sprendimu Nr. T-257 nuo 2009-12-01 VšĮ Velžio komunalinis ūkis buvo reorganizuotas, prie jo prijungiant VšĮ Ramygalos komunalinį ūkį.</w:t>
      </w:r>
    </w:p>
    <w:p w:rsidR="000C6748" w:rsidRDefault="000C6748" w:rsidP="00C23BA3">
      <w:pPr>
        <w:pStyle w:val="BodyText"/>
        <w:spacing w:after="0"/>
        <w:jc w:val="both"/>
        <w:rPr>
          <w:sz w:val="24"/>
          <w:szCs w:val="24"/>
        </w:rPr>
      </w:pPr>
      <w:r>
        <w:rPr>
          <w:sz w:val="24"/>
          <w:szCs w:val="24"/>
        </w:rPr>
        <w:tab/>
        <w:t xml:space="preserve">Savivaldybės tarybos 2012 m. liepos 4 d. sprendimu Nr. T-110 nuo 2012 m. rugsėjo </w:t>
      </w:r>
      <w:r>
        <w:rPr>
          <w:sz w:val="24"/>
          <w:szCs w:val="24"/>
        </w:rPr>
        <w:br/>
        <w:t>1 d. VšĮ Velžio komunalinis ūkis reorganizuotas, prie jo prijungiant VšĮ Krekenavos komunalinį ūkį.</w:t>
      </w:r>
    </w:p>
    <w:p w:rsidR="000C6748" w:rsidRDefault="000C6748" w:rsidP="00C23BA3">
      <w:pPr>
        <w:pStyle w:val="BodyText"/>
        <w:spacing w:after="0"/>
        <w:jc w:val="both"/>
        <w:rPr>
          <w:sz w:val="24"/>
          <w:szCs w:val="24"/>
        </w:rPr>
      </w:pPr>
      <w:r>
        <w:rPr>
          <w:sz w:val="24"/>
          <w:szCs w:val="24"/>
        </w:rPr>
        <w:tab/>
        <w:t>Viešosios įstaigos buveinė yra Nevėžio g. 54, Velžio k. Panevėžio r., įmonės kodas – 168967899, PVM mokėtojo kodas – LT 689678917.</w:t>
      </w:r>
    </w:p>
    <w:p w:rsidR="000C6748" w:rsidRDefault="000C6748" w:rsidP="00C23BA3">
      <w:pPr>
        <w:pStyle w:val="BodyText"/>
        <w:spacing w:after="0"/>
        <w:jc w:val="both"/>
        <w:rPr>
          <w:sz w:val="24"/>
          <w:szCs w:val="24"/>
        </w:rPr>
      </w:pPr>
      <w:r>
        <w:rPr>
          <w:sz w:val="24"/>
          <w:szCs w:val="24"/>
        </w:rPr>
        <w:tab/>
        <w:t>VšĮ Velžio komunalinio ūkio savininko teises ir pareigas įgyvendinanti institucija yra Panevėžio rajono savivaldybė taryba. Dalininkų kapitalas 2013 m. pabaigoje buvo 6 205 604,45 Lt.</w:t>
      </w:r>
    </w:p>
    <w:p w:rsidR="000C6748" w:rsidRDefault="000C6748" w:rsidP="00C23BA3">
      <w:pPr>
        <w:pStyle w:val="BodyText"/>
        <w:spacing w:after="0"/>
        <w:jc w:val="both"/>
        <w:rPr>
          <w:sz w:val="24"/>
          <w:szCs w:val="24"/>
        </w:rPr>
      </w:pPr>
      <w:r>
        <w:rPr>
          <w:sz w:val="24"/>
          <w:szCs w:val="24"/>
        </w:rPr>
        <w:tab/>
        <w:t>Finansiniai metai yra kalendoriniai metai: finansinių metų pradžia - sausio 1 d., pabaiga – gruodžio 31 d.</w:t>
      </w:r>
    </w:p>
    <w:p w:rsidR="000C6748" w:rsidRDefault="000C6748" w:rsidP="00C23BA3">
      <w:pPr>
        <w:pStyle w:val="BodyText"/>
        <w:spacing w:after="0"/>
        <w:jc w:val="both"/>
        <w:rPr>
          <w:sz w:val="24"/>
          <w:szCs w:val="24"/>
        </w:rPr>
      </w:pPr>
      <w:r>
        <w:rPr>
          <w:sz w:val="24"/>
          <w:szCs w:val="24"/>
        </w:rPr>
        <w:tab/>
        <w:t xml:space="preserve">VšĮ lėšų šaltiniai yra pajamos už teikiamas komunalines  paslaugas. </w:t>
      </w:r>
    </w:p>
    <w:p w:rsidR="000C6748" w:rsidRDefault="000C6748" w:rsidP="00EE5FB1">
      <w:pPr>
        <w:pStyle w:val="BodyText"/>
        <w:spacing w:after="0"/>
        <w:ind w:firstLine="1296"/>
        <w:jc w:val="both"/>
        <w:rPr>
          <w:sz w:val="24"/>
          <w:szCs w:val="24"/>
        </w:rPr>
      </w:pPr>
      <w:r>
        <w:rPr>
          <w:sz w:val="24"/>
          <w:szCs w:val="24"/>
        </w:rPr>
        <w:t>VšĮ Velžio komunalinio ūkio veiklos tikslas – tenkinti viešuosius interesus teikiant Panevėžio rajono Karsakiškio, Miežiškių, Naujamiesčio, Panevėžio, Paįstrio, Raguvos, Ramygalos, Upytės, Vadoklių, Smilgių, Krekenavos ir Velžio seniūnijų teritorijose komunalines paslaugas fiziniams ir juridiniams asmenims.</w:t>
      </w:r>
    </w:p>
    <w:p w:rsidR="000C6748" w:rsidRPr="00EE5FB1" w:rsidRDefault="000C6748" w:rsidP="00EE5FB1">
      <w:pPr>
        <w:pStyle w:val="Betarp"/>
        <w:rPr>
          <w:sz w:val="24"/>
          <w:szCs w:val="24"/>
        </w:rPr>
      </w:pPr>
      <w:r>
        <w:tab/>
      </w:r>
      <w:r w:rsidRPr="00EE5FB1">
        <w:rPr>
          <w:sz w:val="24"/>
          <w:szCs w:val="24"/>
        </w:rPr>
        <w:t>Vidutinis darbuotojų skaičius ataskaitinio laikotarpio pradžioje buvo 137, ataskaitinio laikotarpio pabaigoje 110.</w:t>
      </w:r>
    </w:p>
    <w:p w:rsidR="000C6748" w:rsidRPr="00EE5FB1" w:rsidRDefault="000C6748" w:rsidP="00EE5FB1">
      <w:pPr>
        <w:pStyle w:val="Betarp"/>
        <w:rPr>
          <w:sz w:val="24"/>
          <w:szCs w:val="24"/>
        </w:rPr>
      </w:pPr>
    </w:p>
    <w:p w:rsidR="000C6748" w:rsidRDefault="000C6748" w:rsidP="00EE5FB1">
      <w:pPr>
        <w:pStyle w:val="Betarp"/>
        <w:jc w:val="center"/>
        <w:rPr>
          <w:b/>
          <w:bCs/>
          <w:sz w:val="24"/>
          <w:szCs w:val="24"/>
        </w:rPr>
      </w:pPr>
      <w:r w:rsidRPr="00EE5FB1">
        <w:rPr>
          <w:b/>
          <w:bCs/>
          <w:sz w:val="24"/>
          <w:szCs w:val="24"/>
        </w:rPr>
        <w:t>II. APSKAITOS POLITIKA</w:t>
      </w:r>
    </w:p>
    <w:p w:rsidR="000C6748" w:rsidRPr="00EE5FB1" w:rsidRDefault="000C6748" w:rsidP="00EE5FB1">
      <w:pPr>
        <w:pStyle w:val="Betarp"/>
        <w:jc w:val="center"/>
        <w:rPr>
          <w:b/>
          <w:bCs/>
          <w:sz w:val="24"/>
          <w:szCs w:val="24"/>
        </w:rPr>
      </w:pPr>
    </w:p>
    <w:p w:rsidR="000C6748" w:rsidRPr="00EE5FB1" w:rsidRDefault="000C6748" w:rsidP="00EE5FB1">
      <w:pPr>
        <w:pStyle w:val="Betarp"/>
        <w:ind w:firstLine="1296"/>
        <w:jc w:val="both"/>
        <w:rPr>
          <w:sz w:val="24"/>
          <w:szCs w:val="24"/>
        </w:rPr>
      </w:pPr>
      <w:r w:rsidRPr="00EE5FB1">
        <w:rPr>
          <w:sz w:val="24"/>
          <w:szCs w:val="24"/>
        </w:rPr>
        <w:t xml:space="preserve">Įstaiga, tvarkydama buhalterinę apskaitą ir sudarydama finansinę atskaitomybę, vadovaujasi šiais bendraisiais apskaitos principais: </w:t>
      </w:r>
    </w:p>
    <w:p w:rsidR="000C6748" w:rsidRDefault="000C6748" w:rsidP="00C23BA3">
      <w:pPr>
        <w:pStyle w:val="BodyText"/>
        <w:spacing w:after="0"/>
        <w:ind w:firstLine="720"/>
        <w:jc w:val="both"/>
        <w:rPr>
          <w:sz w:val="24"/>
          <w:szCs w:val="24"/>
        </w:rPr>
      </w:pPr>
      <w:r>
        <w:rPr>
          <w:sz w:val="24"/>
          <w:szCs w:val="24"/>
        </w:rPr>
        <w:t>1. įmonės principu. Vadovaujantis šiuo principu įstaiga laikoma atskiru apskaitos vienetu. Į apskaitą įtraukiamas tik įstaigos turtas, nuosavas kapitalas ir įsipareigojimai;</w:t>
      </w:r>
    </w:p>
    <w:p w:rsidR="000C6748" w:rsidRDefault="000C6748" w:rsidP="00C23BA3">
      <w:pPr>
        <w:pStyle w:val="BodyText"/>
        <w:spacing w:after="0"/>
        <w:ind w:firstLine="720"/>
        <w:jc w:val="both"/>
        <w:rPr>
          <w:sz w:val="24"/>
          <w:szCs w:val="24"/>
        </w:rPr>
      </w:pPr>
      <w:r>
        <w:rPr>
          <w:sz w:val="24"/>
          <w:szCs w:val="24"/>
        </w:rPr>
        <w:t>2. veiklos tęstinumo principu. Tvarkant įstaigos apskaitą daroma prielaida, kad įstaigos veiklos laikotarpis neribotas, kad įstaiga nenumatoma likviduoti;</w:t>
      </w:r>
    </w:p>
    <w:p w:rsidR="000C6748" w:rsidRDefault="000C6748" w:rsidP="00C23BA3">
      <w:pPr>
        <w:pStyle w:val="BodyText"/>
        <w:spacing w:after="0"/>
        <w:ind w:firstLine="720"/>
        <w:jc w:val="both"/>
        <w:rPr>
          <w:sz w:val="24"/>
          <w:szCs w:val="24"/>
        </w:rPr>
      </w:pPr>
      <w:r>
        <w:rPr>
          <w:sz w:val="24"/>
          <w:szCs w:val="24"/>
        </w:rPr>
        <w:t>3. periodiškumo principu. Įstaigos veikla tvarkant apskaitą suskirstoma į finansinius metus, kuriems pasibaigus sudaroma finansinė atskaitomybė;</w:t>
      </w:r>
    </w:p>
    <w:p w:rsidR="000C6748" w:rsidRDefault="000C6748" w:rsidP="00C23BA3">
      <w:pPr>
        <w:pStyle w:val="BodyText"/>
        <w:spacing w:after="0"/>
        <w:ind w:firstLine="720"/>
        <w:jc w:val="both"/>
        <w:rPr>
          <w:sz w:val="24"/>
          <w:szCs w:val="24"/>
        </w:rPr>
      </w:pPr>
      <w:r>
        <w:rPr>
          <w:sz w:val="24"/>
          <w:szCs w:val="24"/>
        </w:rPr>
        <w:t>4. pastovumo principu. Įstaiga pasirinktą apskaitos metodą turi taikyti kiekvienais finansiniais metais. Apskaitos metodą galima keisti tik tuo atveju, jeigu tuo siekiama teisingai atspindėti įmonės finansinių metų turtą, nuosavą kapitalą ir įsipareigojimus;</w:t>
      </w:r>
    </w:p>
    <w:p w:rsidR="000C6748" w:rsidRDefault="000C6748" w:rsidP="00C23BA3">
      <w:pPr>
        <w:pStyle w:val="BodyText"/>
        <w:spacing w:after="0"/>
        <w:ind w:firstLine="720"/>
        <w:jc w:val="both"/>
        <w:rPr>
          <w:sz w:val="24"/>
          <w:szCs w:val="24"/>
        </w:rPr>
      </w:pPr>
      <w:r>
        <w:rPr>
          <w:sz w:val="24"/>
          <w:szCs w:val="24"/>
        </w:rPr>
        <w:t>5. piniginio mato principu. Visas įstaigos turtas, nuosavas kapitalas ir įsipareigojimai finansinėje atskaitomybėje išreiškiami pinigais;</w:t>
      </w:r>
    </w:p>
    <w:p w:rsidR="000C6748" w:rsidRPr="00EE5FB1" w:rsidRDefault="000C6748" w:rsidP="00EE5FB1">
      <w:pPr>
        <w:pStyle w:val="Betarp"/>
        <w:ind w:firstLine="720"/>
        <w:jc w:val="both"/>
        <w:rPr>
          <w:sz w:val="24"/>
          <w:szCs w:val="24"/>
        </w:rPr>
      </w:pPr>
      <w:r w:rsidRPr="00EE5FB1">
        <w:rPr>
          <w:sz w:val="24"/>
          <w:szCs w:val="24"/>
        </w:rPr>
        <w:t>6. kaupimo principu. Pajamos registruojamos tada, kai jos uždirbamos, o sąnaudos – jų susidarymo metu, neatsižvelgiant į pinigų gavimą ar išmokėjimą;</w:t>
      </w:r>
    </w:p>
    <w:p w:rsidR="000C6748" w:rsidRPr="00EE5FB1" w:rsidRDefault="000C6748" w:rsidP="00EE5FB1">
      <w:pPr>
        <w:pStyle w:val="Betarp"/>
        <w:ind w:firstLine="720"/>
        <w:jc w:val="both"/>
        <w:rPr>
          <w:sz w:val="24"/>
          <w:szCs w:val="24"/>
        </w:rPr>
      </w:pPr>
      <w:r w:rsidRPr="00EE5FB1">
        <w:rPr>
          <w:sz w:val="24"/>
          <w:szCs w:val="24"/>
        </w:rPr>
        <w:t>7. palyginimo principu. Pajamos, uždirbtos per ataskaitinį laikotarpį, siejamos su to laikotarpio sąnaudomis uždirbant tas pajamas. Sąnaudos, tenkančios skirtingiems ataskaitiniams laikotarpiams, paskirstomos laikotarpiams, per kuriuos įstaiga uždirbs pajamų;</w:t>
      </w:r>
    </w:p>
    <w:p w:rsidR="000C6748" w:rsidRDefault="000C6748" w:rsidP="00C23BA3">
      <w:pPr>
        <w:pStyle w:val="BodyText"/>
        <w:spacing w:after="0"/>
        <w:ind w:firstLine="720"/>
        <w:jc w:val="both"/>
        <w:rPr>
          <w:sz w:val="24"/>
          <w:szCs w:val="24"/>
        </w:rPr>
      </w:pPr>
      <w:r w:rsidRPr="00EF1267">
        <w:rPr>
          <w:sz w:val="24"/>
          <w:szCs w:val="24"/>
        </w:rPr>
        <w:t>8. atsargumo principu</w:t>
      </w:r>
      <w:r>
        <w:rPr>
          <w:sz w:val="24"/>
          <w:szCs w:val="24"/>
        </w:rPr>
        <w:t>. Įstaiga pasirenka tokius apskaitos metodus, kuriais įstaigos turto, nuosavo kapitalo ir įsipareigojimų vertė negali būti nepagrįstai padidinta arba nepagrįstai sumažinta;</w:t>
      </w:r>
    </w:p>
    <w:p w:rsidR="000C6748" w:rsidRDefault="000C6748" w:rsidP="00C23BA3">
      <w:pPr>
        <w:pStyle w:val="BodyText"/>
        <w:spacing w:after="0"/>
        <w:ind w:firstLine="720"/>
        <w:jc w:val="both"/>
        <w:rPr>
          <w:sz w:val="24"/>
          <w:szCs w:val="24"/>
        </w:rPr>
      </w:pPr>
      <w:r>
        <w:rPr>
          <w:sz w:val="24"/>
          <w:szCs w:val="24"/>
        </w:rPr>
        <w:t>9. neutralumo principu. Apskaitos informacija pateikiama nešališkai. Jos pateikimas neturėtų daryti įtakos apskaitos informacijos vartotojų priimamiems sprendimams;</w:t>
      </w:r>
    </w:p>
    <w:p w:rsidR="000C6748" w:rsidRDefault="000C6748" w:rsidP="00C23BA3">
      <w:pPr>
        <w:pStyle w:val="BodyText"/>
        <w:spacing w:after="0"/>
        <w:ind w:firstLine="720"/>
        <w:jc w:val="both"/>
        <w:rPr>
          <w:sz w:val="24"/>
          <w:szCs w:val="24"/>
        </w:rPr>
      </w:pPr>
      <w:r>
        <w:rPr>
          <w:sz w:val="24"/>
          <w:szCs w:val="24"/>
        </w:rPr>
        <w:t>10. turinio svarbos principu. Ūkinės operacijos ir ūkiniai įvykiai į apskaitą traukiami pagal jų turinį ir ekonominę prasmę, ne tik pagal jų juridinę formą.</w:t>
      </w:r>
    </w:p>
    <w:p w:rsidR="000C6748" w:rsidRDefault="000C6748" w:rsidP="00C23BA3">
      <w:pPr>
        <w:pStyle w:val="BodyText"/>
        <w:tabs>
          <w:tab w:val="left" w:pos="720"/>
        </w:tabs>
        <w:spacing w:after="0"/>
        <w:jc w:val="both"/>
        <w:rPr>
          <w:sz w:val="24"/>
          <w:szCs w:val="24"/>
        </w:rPr>
      </w:pPr>
      <w:r>
        <w:rPr>
          <w:sz w:val="24"/>
          <w:szCs w:val="24"/>
        </w:rPr>
        <w:tab/>
        <w:t>VšĮ tvarko apskaitą pagal šiuos finansinę apskaitą ir įmonių veiklą reglamentuojančius teisės aktus:</w:t>
      </w:r>
    </w:p>
    <w:p w:rsidR="000C6748" w:rsidRDefault="000C6748" w:rsidP="00C23BA3">
      <w:pPr>
        <w:pStyle w:val="BodyText"/>
        <w:spacing w:after="0"/>
        <w:ind w:firstLine="720"/>
        <w:jc w:val="both"/>
        <w:rPr>
          <w:sz w:val="24"/>
          <w:szCs w:val="24"/>
        </w:rPr>
      </w:pPr>
      <w:r>
        <w:rPr>
          <w:sz w:val="24"/>
          <w:szCs w:val="24"/>
        </w:rPr>
        <w:t>1. Lietuvos Respublikos buhalterinės apskaitos įstatymą;</w:t>
      </w:r>
    </w:p>
    <w:p w:rsidR="000C6748" w:rsidRDefault="000C6748" w:rsidP="00C23BA3">
      <w:pPr>
        <w:pStyle w:val="BodyText"/>
        <w:spacing w:after="0"/>
        <w:ind w:firstLine="720"/>
        <w:jc w:val="both"/>
        <w:rPr>
          <w:sz w:val="24"/>
          <w:szCs w:val="24"/>
        </w:rPr>
      </w:pPr>
      <w:r>
        <w:rPr>
          <w:sz w:val="24"/>
          <w:szCs w:val="24"/>
        </w:rPr>
        <w:t>2. Pelno nesiekiančių ribotos civilinės atsakomybės juridinių asmenų buhalterinės apskaitos ir finansinės atskaitomybės sudarymo ir pateikimo taisykles, patvirtintas Lietuvos Respublikos finansų ministro 2004 m. lapkričio 22 d. įsakymu Nr.1K-372;</w:t>
      </w:r>
    </w:p>
    <w:p w:rsidR="000C6748" w:rsidRDefault="000C6748" w:rsidP="00C23BA3">
      <w:pPr>
        <w:pStyle w:val="BodyText"/>
        <w:spacing w:after="0"/>
        <w:ind w:firstLine="720"/>
        <w:jc w:val="both"/>
        <w:rPr>
          <w:sz w:val="24"/>
          <w:szCs w:val="24"/>
        </w:rPr>
      </w:pPr>
      <w:r>
        <w:rPr>
          <w:sz w:val="24"/>
          <w:szCs w:val="24"/>
        </w:rPr>
        <w:t>3. Lietuvos Respublikos viešųjų įstaigų įstatymą;</w:t>
      </w:r>
    </w:p>
    <w:p w:rsidR="000C6748" w:rsidRDefault="000C6748" w:rsidP="00C23BA3">
      <w:pPr>
        <w:pStyle w:val="BodyText"/>
        <w:spacing w:after="0"/>
        <w:ind w:firstLine="720"/>
        <w:jc w:val="both"/>
        <w:rPr>
          <w:sz w:val="24"/>
          <w:szCs w:val="24"/>
        </w:rPr>
      </w:pPr>
      <w:r>
        <w:rPr>
          <w:sz w:val="24"/>
          <w:szCs w:val="24"/>
        </w:rPr>
        <w:t xml:space="preserve">4. Inventorizacijos taisykles, patvirtintas Lietuvos Respublikos Vyriausybės nutarimu </w:t>
      </w:r>
      <w:r>
        <w:rPr>
          <w:sz w:val="24"/>
          <w:szCs w:val="24"/>
        </w:rPr>
        <w:br/>
        <w:t xml:space="preserve">Nr. 719; </w:t>
      </w:r>
    </w:p>
    <w:p w:rsidR="000C6748" w:rsidRDefault="000C6748" w:rsidP="00C23BA3">
      <w:pPr>
        <w:pStyle w:val="BodyText"/>
        <w:spacing w:after="0"/>
        <w:ind w:firstLine="720"/>
        <w:jc w:val="both"/>
        <w:rPr>
          <w:sz w:val="24"/>
          <w:szCs w:val="24"/>
        </w:rPr>
      </w:pPr>
      <w:r>
        <w:rPr>
          <w:sz w:val="24"/>
          <w:szCs w:val="24"/>
        </w:rPr>
        <w:t>5. Lietuvos Respublikos įmonių finansinės atskaitomybės įstatymą;</w:t>
      </w:r>
    </w:p>
    <w:p w:rsidR="000C6748" w:rsidRDefault="000C6748" w:rsidP="00C23BA3">
      <w:pPr>
        <w:pStyle w:val="BodyText"/>
        <w:spacing w:after="0"/>
        <w:ind w:firstLine="720"/>
        <w:jc w:val="both"/>
        <w:rPr>
          <w:sz w:val="24"/>
          <w:szCs w:val="24"/>
        </w:rPr>
      </w:pPr>
      <w:r>
        <w:rPr>
          <w:sz w:val="24"/>
          <w:szCs w:val="24"/>
        </w:rPr>
        <w:t>6. Lietuvos Respublikos pinigų įstatymą;</w:t>
      </w:r>
    </w:p>
    <w:p w:rsidR="000C6748" w:rsidRDefault="000C6748" w:rsidP="00C23BA3">
      <w:pPr>
        <w:pStyle w:val="BodyText"/>
        <w:spacing w:after="0"/>
        <w:ind w:firstLine="720"/>
        <w:jc w:val="both"/>
        <w:rPr>
          <w:sz w:val="24"/>
          <w:szCs w:val="24"/>
        </w:rPr>
      </w:pPr>
      <w:r>
        <w:rPr>
          <w:sz w:val="24"/>
          <w:szCs w:val="24"/>
        </w:rPr>
        <w:t>7. Lietuvos archyvų departamento prie Lietuvos Respublikos Vyriausybės įsakymą Nr. 38 „Dėl bendrųjų dokumentų saugojimo“.</w:t>
      </w:r>
    </w:p>
    <w:p w:rsidR="000C6748" w:rsidRDefault="000C6748" w:rsidP="00C23BA3">
      <w:pPr>
        <w:pStyle w:val="BodyText"/>
        <w:spacing w:after="0"/>
        <w:ind w:firstLine="720"/>
        <w:jc w:val="both"/>
        <w:rPr>
          <w:sz w:val="24"/>
          <w:szCs w:val="24"/>
        </w:rPr>
      </w:pPr>
      <w:r>
        <w:rPr>
          <w:sz w:val="24"/>
          <w:szCs w:val="24"/>
        </w:rPr>
        <w:t>Apskaitos politika patvirtinta Viešosios įstaigos direktoriaus 2006 m. liepos 5 d. įsakymu.</w:t>
      </w:r>
    </w:p>
    <w:p w:rsidR="000C6748" w:rsidRDefault="000C6748" w:rsidP="00EE5FB1">
      <w:pPr>
        <w:pStyle w:val="BodyText"/>
        <w:spacing w:after="0"/>
        <w:ind w:firstLine="720"/>
        <w:jc w:val="both"/>
        <w:rPr>
          <w:sz w:val="24"/>
          <w:szCs w:val="24"/>
        </w:rPr>
      </w:pPr>
      <w:r>
        <w:rPr>
          <w:sz w:val="24"/>
          <w:szCs w:val="24"/>
        </w:rPr>
        <w:t xml:space="preserve">Apskaita VšĮ tvarkoma dvejybiniu įrašu, naudojant Lietuvos Respublikos piniginį vienetą – litą. </w:t>
      </w:r>
    </w:p>
    <w:p w:rsidR="000C6748" w:rsidRDefault="000C6748" w:rsidP="00C23BA3">
      <w:pPr>
        <w:pStyle w:val="BodyText"/>
        <w:spacing w:after="0"/>
        <w:ind w:firstLine="720"/>
        <w:jc w:val="both"/>
        <w:rPr>
          <w:sz w:val="24"/>
          <w:szCs w:val="24"/>
        </w:rPr>
      </w:pPr>
      <w:r>
        <w:rPr>
          <w:sz w:val="24"/>
          <w:szCs w:val="24"/>
        </w:rPr>
        <w:t>Įstaigos finansavimas priklauso nuo jos dalyvavimo programose. Įstaigos finansavimo būdai gali būti:</w:t>
      </w:r>
    </w:p>
    <w:p w:rsidR="000C6748" w:rsidRDefault="000C6748" w:rsidP="00C23BA3">
      <w:pPr>
        <w:pStyle w:val="BodyText"/>
        <w:tabs>
          <w:tab w:val="left" w:pos="720"/>
        </w:tabs>
        <w:spacing w:after="0"/>
        <w:jc w:val="both"/>
        <w:rPr>
          <w:sz w:val="24"/>
          <w:szCs w:val="24"/>
        </w:rPr>
      </w:pPr>
      <w:r>
        <w:rPr>
          <w:sz w:val="24"/>
          <w:szCs w:val="24"/>
        </w:rPr>
        <w:t xml:space="preserve">  </w:t>
      </w:r>
      <w:r>
        <w:rPr>
          <w:sz w:val="24"/>
          <w:szCs w:val="24"/>
        </w:rPr>
        <w:tab/>
        <w:t>1) dotacija;</w:t>
      </w:r>
    </w:p>
    <w:p w:rsidR="000C6748" w:rsidRDefault="000C6748" w:rsidP="00C23BA3">
      <w:pPr>
        <w:pStyle w:val="BodyText"/>
        <w:tabs>
          <w:tab w:val="left" w:pos="720"/>
        </w:tabs>
        <w:spacing w:after="0"/>
        <w:jc w:val="both"/>
        <w:rPr>
          <w:sz w:val="24"/>
          <w:szCs w:val="24"/>
        </w:rPr>
      </w:pPr>
      <w:r>
        <w:rPr>
          <w:sz w:val="24"/>
          <w:szCs w:val="24"/>
        </w:rPr>
        <w:t xml:space="preserve">  </w:t>
      </w:r>
      <w:r>
        <w:rPr>
          <w:sz w:val="24"/>
          <w:szCs w:val="24"/>
        </w:rPr>
        <w:tab/>
        <w:t>2) tiksliniai įnašai;</w:t>
      </w:r>
    </w:p>
    <w:p w:rsidR="000C6748" w:rsidRDefault="000C6748" w:rsidP="00C23BA3">
      <w:pPr>
        <w:pStyle w:val="BodyText"/>
        <w:tabs>
          <w:tab w:val="left" w:pos="720"/>
        </w:tabs>
        <w:spacing w:after="0"/>
        <w:jc w:val="both"/>
        <w:rPr>
          <w:sz w:val="24"/>
          <w:szCs w:val="24"/>
        </w:rPr>
      </w:pPr>
      <w:r>
        <w:rPr>
          <w:sz w:val="24"/>
          <w:szCs w:val="24"/>
        </w:rPr>
        <w:t xml:space="preserve">  </w:t>
      </w:r>
      <w:r>
        <w:rPr>
          <w:sz w:val="24"/>
          <w:szCs w:val="24"/>
        </w:rPr>
        <w:tab/>
        <w:t>3) kiti būdai.</w:t>
      </w:r>
    </w:p>
    <w:p w:rsidR="000C6748" w:rsidRDefault="000C6748" w:rsidP="00A8753D">
      <w:pPr>
        <w:pStyle w:val="BodyText"/>
        <w:tabs>
          <w:tab w:val="left" w:pos="720"/>
        </w:tabs>
        <w:spacing w:after="0"/>
        <w:jc w:val="both"/>
        <w:rPr>
          <w:sz w:val="24"/>
          <w:szCs w:val="24"/>
        </w:rPr>
      </w:pPr>
      <w:r>
        <w:rPr>
          <w:sz w:val="24"/>
          <w:szCs w:val="24"/>
        </w:rPr>
        <w:t xml:space="preserve">  </w:t>
      </w:r>
      <w:r>
        <w:rPr>
          <w:sz w:val="24"/>
          <w:szCs w:val="24"/>
        </w:rPr>
        <w:tab/>
        <w:t>Dotacija įtraukiama į apskaitą gavus neatlygintinai ilgalaikio turto arba įsigijus jo iš programai skirtų lėšų.</w:t>
      </w:r>
    </w:p>
    <w:p w:rsidR="000C6748" w:rsidRDefault="000C6748" w:rsidP="00A8753D">
      <w:pPr>
        <w:pStyle w:val="BodyText"/>
        <w:tabs>
          <w:tab w:val="left" w:pos="720"/>
        </w:tabs>
        <w:spacing w:after="0"/>
        <w:jc w:val="both"/>
        <w:rPr>
          <w:sz w:val="24"/>
          <w:szCs w:val="24"/>
        </w:rPr>
      </w:pPr>
      <w:r>
        <w:rPr>
          <w:sz w:val="24"/>
          <w:szCs w:val="24"/>
        </w:rPr>
        <w:t xml:space="preserve">  </w:t>
      </w:r>
      <w:r>
        <w:rPr>
          <w:sz w:val="24"/>
          <w:szCs w:val="24"/>
        </w:rPr>
        <w:tab/>
        <w:t>Dotacijos apskaita tvarkoma kaupimo principu. Dotacija pripažįstama panaudota, kai neatlygintinai gautas ir įsigytas iš tikslinio finansavimo lėšų turtas nudėvimas. Balanse rodoma nepanaudota dotacijos dalis. Įstaiga kaupia informaciją pagal dotacijos davėjus, gauto turto grupes.</w:t>
      </w:r>
    </w:p>
    <w:p w:rsidR="000C6748" w:rsidRDefault="000C6748" w:rsidP="00A8753D">
      <w:pPr>
        <w:pStyle w:val="BodyText"/>
        <w:tabs>
          <w:tab w:val="left" w:pos="720"/>
        </w:tabs>
        <w:spacing w:after="0"/>
        <w:jc w:val="both"/>
        <w:rPr>
          <w:sz w:val="24"/>
          <w:szCs w:val="24"/>
        </w:rPr>
      </w:pPr>
      <w:r>
        <w:rPr>
          <w:sz w:val="24"/>
          <w:szCs w:val="24"/>
        </w:rPr>
        <w:t xml:space="preserve">  </w:t>
      </w:r>
      <w:r>
        <w:rPr>
          <w:sz w:val="24"/>
          <w:szCs w:val="24"/>
        </w:rPr>
        <w:tab/>
        <w:t xml:space="preserve">Tiksliniams įnašams priskiriama iš valstybės arba savivaldybės biudžetų, Europos Sąjungos, Lietuvos ir užsienio paramos  fondų, juridinių ir fizinių asmenų teikiama parama griežtai apibrėžtiems tikslams įgyvendinti. </w:t>
      </w:r>
    </w:p>
    <w:p w:rsidR="000C6748" w:rsidRDefault="000C6748" w:rsidP="00A8753D">
      <w:pPr>
        <w:pStyle w:val="BodyText"/>
        <w:tabs>
          <w:tab w:val="left" w:pos="720"/>
        </w:tabs>
        <w:spacing w:after="0"/>
        <w:jc w:val="both"/>
        <w:rPr>
          <w:sz w:val="24"/>
          <w:szCs w:val="24"/>
        </w:rPr>
      </w:pPr>
      <w:r>
        <w:rPr>
          <w:sz w:val="24"/>
          <w:szCs w:val="24"/>
        </w:rPr>
        <w:t xml:space="preserve">  </w:t>
      </w:r>
      <w:r>
        <w:rPr>
          <w:sz w:val="24"/>
          <w:szCs w:val="24"/>
        </w:rPr>
        <w:tab/>
        <w:t>Tiksliniai įnašai pripažįstami panaudotais tiek, kiek patirtų sąnaudų pripažinta kompensuotomis. Panaudojus tikslinių įnašų lėšas ilgalaikiam turtui įsigyti, keičiasi tik finansavimo straipsnis – didėja dotacija, mažėja tikslinis finansavimas.</w:t>
      </w:r>
    </w:p>
    <w:p w:rsidR="000C6748" w:rsidRDefault="000C6748" w:rsidP="00A8753D">
      <w:pPr>
        <w:pStyle w:val="BodyText"/>
        <w:tabs>
          <w:tab w:val="left" w:pos="720"/>
        </w:tabs>
        <w:spacing w:after="0"/>
        <w:jc w:val="both"/>
        <w:rPr>
          <w:sz w:val="24"/>
          <w:szCs w:val="24"/>
        </w:rPr>
      </w:pPr>
      <w:r>
        <w:rPr>
          <w:sz w:val="24"/>
          <w:szCs w:val="24"/>
        </w:rPr>
        <w:tab/>
        <w:t>Vadovaujantis kaupimo principu, pajamos apskaitoje pripažįstamos ir registruojamos tada, kai jos uždirbamos, neatsižvelgiant į pinigų gavimą. Pajamomis laikomas tik įstaigos ekonominės naudos padidėjimas.</w:t>
      </w:r>
    </w:p>
    <w:p w:rsidR="000C6748" w:rsidRDefault="000C6748" w:rsidP="00A8753D">
      <w:pPr>
        <w:pStyle w:val="BodyText"/>
        <w:tabs>
          <w:tab w:val="left" w:pos="720"/>
        </w:tabs>
        <w:spacing w:after="0"/>
        <w:jc w:val="both"/>
        <w:rPr>
          <w:sz w:val="24"/>
          <w:szCs w:val="24"/>
        </w:rPr>
      </w:pPr>
      <w:r>
        <w:rPr>
          <w:sz w:val="24"/>
          <w:szCs w:val="24"/>
        </w:rPr>
        <w:t xml:space="preserve">  </w:t>
      </w:r>
      <w:r>
        <w:rPr>
          <w:sz w:val="24"/>
          <w:szCs w:val="24"/>
        </w:rPr>
        <w:tab/>
        <w:t>Pajamomis nepripažįstamos trečiųjų asmenų vardu surinktos sumos, kadangi tai nėra įstaigos gaunama ekonominė nauda ir šios sumos nedidina nuosavo kapitalo.</w:t>
      </w:r>
    </w:p>
    <w:p w:rsidR="000C6748" w:rsidRDefault="000C6748" w:rsidP="00A8753D">
      <w:pPr>
        <w:pStyle w:val="BodyText"/>
        <w:tabs>
          <w:tab w:val="left" w:pos="720"/>
        </w:tabs>
        <w:spacing w:after="0"/>
        <w:jc w:val="both"/>
        <w:rPr>
          <w:sz w:val="24"/>
          <w:szCs w:val="24"/>
        </w:rPr>
      </w:pPr>
      <w:r>
        <w:rPr>
          <w:sz w:val="24"/>
          <w:szCs w:val="24"/>
        </w:rPr>
        <w:t xml:space="preserve">  </w:t>
      </w:r>
      <w:r>
        <w:rPr>
          <w:sz w:val="24"/>
          <w:szCs w:val="24"/>
        </w:rPr>
        <w:tab/>
        <w:t>Paslaugų teikimo pajamos pripažįstamos tuomet, kai yra įvykdytos visos šios sąlygos:</w:t>
      </w:r>
    </w:p>
    <w:p w:rsidR="000C6748" w:rsidRDefault="000C6748" w:rsidP="00A8753D">
      <w:pPr>
        <w:pStyle w:val="BodyText"/>
        <w:tabs>
          <w:tab w:val="left" w:pos="720"/>
        </w:tabs>
        <w:spacing w:after="0"/>
        <w:jc w:val="both"/>
        <w:rPr>
          <w:sz w:val="24"/>
          <w:szCs w:val="24"/>
        </w:rPr>
      </w:pPr>
      <w:r>
        <w:rPr>
          <w:sz w:val="24"/>
          <w:szCs w:val="24"/>
        </w:rPr>
        <w:t xml:space="preserve">  </w:t>
      </w:r>
      <w:r>
        <w:rPr>
          <w:sz w:val="24"/>
          <w:szCs w:val="24"/>
        </w:rPr>
        <w:tab/>
        <w:t>1. pajamų suma gali būti patikimai įvertinta;</w:t>
      </w:r>
    </w:p>
    <w:p w:rsidR="000C6748" w:rsidRDefault="000C6748" w:rsidP="00A8753D">
      <w:pPr>
        <w:pStyle w:val="BodyText"/>
        <w:tabs>
          <w:tab w:val="left" w:pos="720"/>
        </w:tabs>
        <w:spacing w:after="0"/>
        <w:jc w:val="both"/>
        <w:rPr>
          <w:sz w:val="24"/>
          <w:szCs w:val="24"/>
        </w:rPr>
      </w:pPr>
      <w:r>
        <w:rPr>
          <w:sz w:val="24"/>
          <w:szCs w:val="24"/>
        </w:rPr>
        <w:t xml:space="preserve">  </w:t>
      </w:r>
      <w:r>
        <w:rPr>
          <w:sz w:val="24"/>
          <w:szCs w:val="24"/>
        </w:rPr>
        <w:tab/>
        <w:t>2. sandoris yra baigtas arba jo įvykdymo laipsnis iki balanso sudarymo datos gali būti patikimai įvertintas;</w:t>
      </w:r>
    </w:p>
    <w:p w:rsidR="000C6748" w:rsidRPr="00EE5FB1" w:rsidRDefault="000C6748" w:rsidP="00EE5FB1">
      <w:pPr>
        <w:pStyle w:val="Betarp"/>
        <w:jc w:val="both"/>
        <w:rPr>
          <w:sz w:val="24"/>
          <w:szCs w:val="24"/>
        </w:rPr>
      </w:pPr>
      <w:r>
        <w:t xml:space="preserve">  </w:t>
      </w:r>
      <w:r w:rsidRPr="00EE5FB1">
        <w:rPr>
          <w:sz w:val="24"/>
          <w:szCs w:val="24"/>
        </w:rPr>
        <w:t>3. tikėtina, kad bus gauta su paslaugų teikimo sandoriu susijusi ekonominė nauda;</w:t>
      </w:r>
    </w:p>
    <w:p w:rsidR="000C6748" w:rsidRPr="00EE5FB1" w:rsidRDefault="000C6748" w:rsidP="00EE5FB1">
      <w:pPr>
        <w:pStyle w:val="Betarp"/>
        <w:jc w:val="both"/>
        <w:rPr>
          <w:sz w:val="24"/>
          <w:szCs w:val="24"/>
        </w:rPr>
      </w:pPr>
      <w:r w:rsidRPr="00EE5FB1">
        <w:rPr>
          <w:sz w:val="24"/>
          <w:szCs w:val="24"/>
        </w:rPr>
        <w:t xml:space="preserve">  4. sąnaudos, susijusios su paslaugų teikimo sandoriu ir jo pasibaigimu, gali būti patikimai įvertintos.</w:t>
      </w:r>
    </w:p>
    <w:p w:rsidR="000C6748" w:rsidRDefault="000C6748" w:rsidP="00A8753D">
      <w:pPr>
        <w:pStyle w:val="BodyText"/>
        <w:tabs>
          <w:tab w:val="left" w:pos="720"/>
        </w:tabs>
        <w:spacing w:after="0"/>
        <w:jc w:val="both"/>
        <w:rPr>
          <w:sz w:val="24"/>
          <w:szCs w:val="24"/>
        </w:rPr>
      </w:pPr>
      <w:r>
        <w:rPr>
          <w:sz w:val="24"/>
          <w:szCs w:val="24"/>
        </w:rPr>
        <w:t xml:space="preserve"> </w:t>
      </w:r>
      <w:r>
        <w:rPr>
          <w:sz w:val="24"/>
          <w:szCs w:val="24"/>
        </w:rPr>
        <w:tab/>
        <w:t>Į įstaigos buhalterinę apskaitą įtraukiamos visos pagal nustatytus įkainius įvertintos suteiktos paslaugos, neatsižvelgiant į ekonominės naudos padidėjimą.</w:t>
      </w:r>
    </w:p>
    <w:p w:rsidR="000C6748" w:rsidRDefault="000C6748" w:rsidP="00A8753D">
      <w:pPr>
        <w:pStyle w:val="BodyText"/>
        <w:tabs>
          <w:tab w:val="left" w:pos="720"/>
        </w:tabs>
        <w:spacing w:after="0"/>
        <w:jc w:val="both"/>
        <w:rPr>
          <w:sz w:val="24"/>
          <w:szCs w:val="24"/>
        </w:rPr>
      </w:pPr>
      <w:r>
        <w:rPr>
          <w:sz w:val="24"/>
          <w:szCs w:val="24"/>
        </w:rPr>
        <w:t xml:space="preserve">  </w:t>
      </w:r>
      <w:r>
        <w:rPr>
          <w:sz w:val="24"/>
          <w:szCs w:val="24"/>
        </w:rPr>
        <w:tab/>
        <w:t>Kai paslaugų teikimo sandoris užbaigiamas tą patį laikotarpį, kurį buvo pradėtas, pajamos pripažįstamos tą patį laikotarpį ir įvertinamos sutartyje nurodyta suma.</w:t>
      </w:r>
    </w:p>
    <w:p w:rsidR="000C6748" w:rsidRDefault="000C6748" w:rsidP="00A8753D">
      <w:pPr>
        <w:pStyle w:val="BodyText"/>
        <w:tabs>
          <w:tab w:val="left" w:pos="720"/>
        </w:tabs>
        <w:spacing w:after="0"/>
        <w:jc w:val="both"/>
        <w:rPr>
          <w:sz w:val="24"/>
          <w:szCs w:val="24"/>
        </w:rPr>
      </w:pPr>
      <w:r>
        <w:rPr>
          <w:sz w:val="24"/>
          <w:szCs w:val="24"/>
        </w:rPr>
        <w:t xml:space="preserve">  </w:t>
      </w:r>
      <w:r>
        <w:rPr>
          <w:sz w:val="24"/>
          <w:szCs w:val="24"/>
        </w:rPr>
        <w:tab/>
        <w:t>Kai pagal paslaugų teikimo sandorį paslaugos teikiamos ilgiau negu vieną ataskaitinį laikotarpį, pajamos proporcingai paskirstomos tiems laikotarpiams, kurių metu buvo teikiamos paslaugos.</w:t>
      </w:r>
    </w:p>
    <w:p w:rsidR="000C6748" w:rsidRDefault="000C6748" w:rsidP="00A8753D">
      <w:pPr>
        <w:pStyle w:val="BodyText"/>
        <w:tabs>
          <w:tab w:val="left" w:pos="720"/>
        </w:tabs>
        <w:spacing w:after="0"/>
        <w:jc w:val="both"/>
        <w:rPr>
          <w:sz w:val="24"/>
          <w:szCs w:val="24"/>
        </w:rPr>
      </w:pPr>
      <w:r>
        <w:rPr>
          <w:sz w:val="24"/>
          <w:szCs w:val="24"/>
        </w:rPr>
        <w:t xml:space="preserve"> </w:t>
      </w:r>
      <w:r>
        <w:rPr>
          <w:sz w:val="24"/>
          <w:szCs w:val="24"/>
        </w:rPr>
        <w:tab/>
        <w:t>Pinigai, gauti iš anksto apmokėjus už paslaugas (prekes), apskaitoje rodomi kaip įstaigos įsipareigojimų pirkėjams didėjimas. Pajamos šiuo atveju pripažįstamos tik suteikus paslaugas (pardavus prekes).</w:t>
      </w:r>
    </w:p>
    <w:p w:rsidR="000C6748" w:rsidRDefault="000C6748" w:rsidP="00A8753D">
      <w:pPr>
        <w:pStyle w:val="BodyText"/>
        <w:tabs>
          <w:tab w:val="left" w:pos="720"/>
        </w:tabs>
        <w:spacing w:after="0"/>
        <w:jc w:val="both"/>
        <w:rPr>
          <w:sz w:val="24"/>
          <w:szCs w:val="24"/>
        </w:rPr>
      </w:pPr>
      <w:r>
        <w:rPr>
          <w:sz w:val="24"/>
          <w:szCs w:val="24"/>
        </w:rPr>
        <w:t xml:space="preserve">  </w:t>
      </w:r>
      <w:r>
        <w:rPr>
          <w:sz w:val="24"/>
          <w:szCs w:val="24"/>
        </w:rPr>
        <w:tab/>
        <w:t>Į kitas pajamas įskaitomas ilgalaikio turto perleidimo pelnas, nuomos pajamos, ataskaitiniu laikotarpiu tenkančios gauti palūkanos už kredito įstaigose laikomus pinigus, valiutos kurso teigiama įtaka, kompensacijos už pirtis, baudos, delspinigiai, susiję su pirkėjų ir kitomis skolomis.</w:t>
      </w:r>
    </w:p>
    <w:p w:rsidR="000C6748" w:rsidRDefault="000C6748" w:rsidP="00A8753D">
      <w:pPr>
        <w:pStyle w:val="BodyText"/>
        <w:tabs>
          <w:tab w:val="left" w:pos="720"/>
        </w:tabs>
        <w:spacing w:after="0"/>
        <w:jc w:val="both"/>
        <w:rPr>
          <w:sz w:val="24"/>
          <w:szCs w:val="24"/>
        </w:rPr>
      </w:pPr>
      <w:r>
        <w:rPr>
          <w:sz w:val="24"/>
          <w:szCs w:val="24"/>
        </w:rPr>
        <w:t xml:space="preserve">  </w:t>
      </w:r>
      <w:r>
        <w:rPr>
          <w:sz w:val="24"/>
          <w:szCs w:val="24"/>
        </w:rPr>
        <w:tab/>
        <w:t>Sąnaudos, patirtos uždirbant ataskaitinio laikotarpio pajamas, registruojamos apskaitoje ir rodomos finansinėje atskaitomybėje pagal kaupimo ir pajamų bei sąnaudų palyginimo principus.</w:t>
      </w:r>
    </w:p>
    <w:p w:rsidR="000C6748" w:rsidRDefault="000C6748" w:rsidP="00A8753D">
      <w:pPr>
        <w:pStyle w:val="BodyText"/>
        <w:tabs>
          <w:tab w:val="left" w:pos="720"/>
        </w:tabs>
        <w:spacing w:after="0"/>
        <w:jc w:val="both"/>
        <w:rPr>
          <w:sz w:val="24"/>
          <w:szCs w:val="24"/>
        </w:rPr>
      </w:pPr>
      <w:r>
        <w:rPr>
          <w:sz w:val="24"/>
          <w:szCs w:val="24"/>
        </w:rPr>
        <w:tab/>
        <w:t xml:space="preserve">Veiklos sąnaudos </w:t>
      </w:r>
      <w:r w:rsidRPr="008D5917">
        <w:rPr>
          <w:sz w:val="24"/>
          <w:szCs w:val="24"/>
        </w:rPr>
        <w:t>apskaitoje</w:t>
      </w:r>
      <w:r>
        <w:rPr>
          <w:sz w:val="24"/>
          <w:szCs w:val="24"/>
        </w:rPr>
        <w:t xml:space="preserve"> pripažintos įvykdžius šias sąlygas:</w:t>
      </w:r>
    </w:p>
    <w:p w:rsidR="000C6748" w:rsidRDefault="000C6748" w:rsidP="00A8753D">
      <w:pPr>
        <w:pStyle w:val="BodyText"/>
        <w:tabs>
          <w:tab w:val="left" w:pos="720"/>
        </w:tabs>
        <w:spacing w:after="0"/>
        <w:jc w:val="both"/>
        <w:rPr>
          <w:sz w:val="24"/>
          <w:szCs w:val="24"/>
        </w:rPr>
      </w:pPr>
      <w:r>
        <w:rPr>
          <w:sz w:val="24"/>
          <w:szCs w:val="24"/>
        </w:rPr>
        <w:t xml:space="preserve"> </w:t>
      </w:r>
      <w:r>
        <w:rPr>
          <w:sz w:val="24"/>
          <w:szCs w:val="24"/>
        </w:rPr>
        <w:tab/>
        <w:t>1) sąnaudomis gali būti pripažinta išlaidų dalis, susijusi su paslaugų suteikimu arba parduotų prekių (produkcijos) pagaminimu;</w:t>
      </w:r>
    </w:p>
    <w:p w:rsidR="000C6748" w:rsidRDefault="000C6748" w:rsidP="00A8753D">
      <w:pPr>
        <w:pStyle w:val="BodyText"/>
        <w:tabs>
          <w:tab w:val="left" w:pos="720"/>
        </w:tabs>
        <w:spacing w:after="0"/>
        <w:jc w:val="both"/>
        <w:rPr>
          <w:sz w:val="24"/>
          <w:szCs w:val="24"/>
        </w:rPr>
      </w:pPr>
      <w:r>
        <w:rPr>
          <w:sz w:val="24"/>
          <w:szCs w:val="24"/>
        </w:rPr>
        <w:t xml:space="preserve">  </w:t>
      </w:r>
      <w:r>
        <w:rPr>
          <w:sz w:val="24"/>
          <w:szCs w:val="24"/>
        </w:rPr>
        <w:tab/>
        <w:t xml:space="preserve">2) sąnaudos turi būti susijusios </w:t>
      </w:r>
      <w:r w:rsidRPr="008D5917">
        <w:rPr>
          <w:sz w:val="24"/>
          <w:szCs w:val="24"/>
        </w:rPr>
        <w:t xml:space="preserve">su </w:t>
      </w:r>
      <w:bookmarkStart w:id="0" w:name="177z"/>
      <w:bookmarkEnd w:id="0"/>
      <w:r w:rsidRPr="008D5917">
        <w:rPr>
          <w:sz w:val="24"/>
          <w:szCs w:val="24"/>
        </w:rPr>
        <w:t>įstaigos</w:t>
      </w:r>
      <w:r>
        <w:rPr>
          <w:sz w:val="24"/>
          <w:szCs w:val="24"/>
        </w:rPr>
        <w:t xml:space="preserve"> turto arba kitų juridinių asmenų jam teikiamų paslaugų naudojimu a</w:t>
      </w:r>
      <w:bookmarkStart w:id="1" w:name="178z"/>
      <w:bookmarkEnd w:id="1"/>
      <w:r>
        <w:rPr>
          <w:sz w:val="24"/>
          <w:szCs w:val="24"/>
        </w:rPr>
        <w:t xml:space="preserve">rba </w:t>
      </w:r>
      <w:r w:rsidRPr="008D5917">
        <w:rPr>
          <w:sz w:val="24"/>
          <w:szCs w:val="24"/>
        </w:rPr>
        <w:t>įstaigos</w:t>
      </w:r>
      <w:r>
        <w:rPr>
          <w:sz w:val="24"/>
          <w:szCs w:val="24"/>
        </w:rPr>
        <w:t xml:space="preserve"> įsipareigojimų kitiems juridiniams asmenims didėjimu, ir šie įsipareigojimai turi būti patikimai įvertinti;</w:t>
      </w:r>
    </w:p>
    <w:p w:rsidR="000C6748" w:rsidRDefault="000C6748" w:rsidP="00A8753D">
      <w:pPr>
        <w:pStyle w:val="BodyText"/>
        <w:tabs>
          <w:tab w:val="left" w:pos="720"/>
        </w:tabs>
        <w:spacing w:after="0"/>
        <w:jc w:val="both"/>
        <w:rPr>
          <w:sz w:val="24"/>
          <w:szCs w:val="24"/>
        </w:rPr>
      </w:pPr>
      <w:r>
        <w:rPr>
          <w:sz w:val="24"/>
          <w:szCs w:val="24"/>
        </w:rPr>
        <w:t xml:space="preserve">    </w:t>
      </w:r>
      <w:r>
        <w:rPr>
          <w:sz w:val="24"/>
          <w:szCs w:val="24"/>
        </w:rPr>
        <w:tab/>
        <w:t xml:space="preserve">3) per ataskaitinį laikotarpį </w:t>
      </w:r>
      <w:bookmarkStart w:id="2" w:name="181z"/>
      <w:bookmarkEnd w:id="2"/>
      <w:r w:rsidRPr="008D5917">
        <w:rPr>
          <w:sz w:val="24"/>
          <w:szCs w:val="24"/>
        </w:rPr>
        <w:t>įstaigos</w:t>
      </w:r>
      <w:r>
        <w:rPr>
          <w:sz w:val="24"/>
          <w:szCs w:val="24"/>
        </w:rPr>
        <w:t xml:space="preserve"> padarytos išlaidos nedelsiant pripažįstamos to ataskaitinio laikotarpio sąnaudomis, jeigu jų neįmanoma susieti su konkrečių pajamų uždirbimu ir nenumatoma, kad per būsimuosius ataskaitinius laikotarpius iš šių išlaidų bus galima gauti pajamų.</w:t>
      </w:r>
    </w:p>
    <w:p w:rsidR="000C6748" w:rsidRDefault="000C6748" w:rsidP="00A8753D">
      <w:pPr>
        <w:pStyle w:val="BodyText"/>
        <w:tabs>
          <w:tab w:val="left" w:pos="720"/>
        </w:tabs>
        <w:spacing w:after="0"/>
        <w:jc w:val="both"/>
        <w:rPr>
          <w:sz w:val="24"/>
          <w:szCs w:val="24"/>
        </w:rPr>
      </w:pPr>
      <w:r>
        <w:rPr>
          <w:sz w:val="24"/>
          <w:szCs w:val="24"/>
        </w:rPr>
        <w:tab/>
        <w:t>Veiklos sąnaudos, susijusios su atskirų programų įgyvendinimu, pripažįstamos tą ataskaitinį laikotarpį, kurį jos patirtos.</w:t>
      </w:r>
      <w:bookmarkStart w:id="3" w:name="185z"/>
      <w:bookmarkEnd w:id="3"/>
      <w:r>
        <w:rPr>
          <w:sz w:val="24"/>
          <w:szCs w:val="24"/>
        </w:rPr>
        <w:t xml:space="preserve"> </w:t>
      </w:r>
      <w:r w:rsidRPr="008D5917">
        <w:rPr>
          <w:sz w:val="24"/>
          <w:szCs w:val="24"/>
        </w:rPr>
        <w:t>Įstaigai</w:t>
      </w:r>
      <w:r>
        <w:rPr>
          <w:sz w:val="24"/>
          <w:szCs w:val="24"/>
        </w:rPr>
        <w:t xml:space="preserve"> skirto tikslinio finansavimo dalis, susijusi su programos (paramos) tikslų įgyvendinimu per ataskaitinį laikotarpį, registruojama atskiroje sąskaitoje „Kompensuotos sąnaudos“. Veiklos rezultatų ataskaitoje kompensuotos sąnaudos rodomas su minuso ženklu. Finansavimo panaudojimas pagal atskiras programas atskleidžiamas aiškinamajame rašte.</w:t>
      </w:r>
    </w:p>
    <w:p w:rsidR="000C6748" w:rsidRDefault="000C6748" w:rsidP="0084669C">
      <w:pPr>
        <w:pStyle w:val="BodyText"/>
        <w:tabs>
          <w:tab w:val="left" w:pos="540"/>
        </w:tabs>
        <w:spacing w:after="0"/>
        <w:jc w:val="both"/>
        <w:rPr>
          <w:sz w:val="24"/>
          <w:szCs w:val="24"/>
        </w:rPr>
      </w:pPr>
      <w:r>
        <w:rPr>
          <w:sz w:val="24"/>
          <w:szCs w:val="24"/>
        </w:rPr>
        <w:t xml:space="preserve">  </w:t>
      </w:r>
      <w:r>
        <w:rPr>
          <w:sz w:val="24"/>
          <w:szCs w:val="24"/>
        </w:rPr>
        <w:tab/>
        <w:t>Prie veiklos sąnaudų priskiriamos darbuotojų darbo apmokėjimo, ilgalaikio turto nusidėvėjimo (amortizacijos), remonto, patalpų išlaikymo ir nuomos, draudimo, mokesčių, transporto ir ryšių, turto nurašymo, katilinių kuro, darbuotojų kvalifikacijos kėlimo, abejotinų skolų, žalos atlyginimo ir kitos veiklos sąnaudos. Prie veiklos sąnaudų priskiriami ir praėjusių ataskaitinių laikotarpių klaidų taisymo rezultatai, turėję įtakos sąnaudų dydžiui, kurie parodomi atskirame Veiklos rezultatų ataskaitos straipsnyje. Jeigu taisomos ataskaitinių metų klaidos arba praėjusių ataskaitinių laikotarpių nebaigtų programų klaidos, klaidos taisymas įtraukiamas į tą Veiklos rezultatų ataskaitos straipsnį, kuriame buvo padaryta klaida.</w:t>
      </w:r>
    </w:p>
    <w:p w:rsidR="000C6748" w:rsidRDefault="000C6748" w:rsidP="0084669C">
      <w:pPr>
        <w:pStyle w:val="BodyText"/>
        <w:tabs>
          <w:tab w:val="left" w:pos="720"/>
        </w:tabs>
        <w:spacing w:after="0"/>
        <w:jc w:val="both"/>
        <w:rPr>
          <w:sz w:val="24"/>
          <w:szCs w:val="24"/>
        </w:rPr>
      </w:pPr>
      <w:r>
        <w:rPr>
          <w:sz w:val="24"/>
          <w:szCs w:val="24"/>
        </w:rPr>
        <w:t xml:space="preserve">  </w:t>
      </w:r>
      <w:r>
        <w:rPr>
          <w:sz w:val="24"/>
          <w:szCs w:val="24"/>
        </w:rPr>
        <w:tab/>
        <w:t xml:space="preserve">Prie kitų sąnaudų priskiriami: ilgalaikio turto perleidimo nuostoliai, valiutos kurso neigiama įtaka, ataskaitinį laikotarpį apskaičiuotos palūkanos, baudos, delspinigiai ir sąnaudos, nesusijusios su pagrindine įstaigos veikla. </w:t>
      </w:r>
    </w:p>
    <w:p w:rsidR="000C6748" w:rsidRDefault="000C6748" w:rsidP="00A8753D">
      <w:pPr>
        <w:pStyle w:val="BodyText"/>
        <w:spacing w:after="0"/>
        <w:jc w:val="both"/>
        <w:rPr>
          <w:sz w:val="24"/>
          <w:szCs w:val="24"/>
        </w:rPr>
      </w:pPr>
    </w:p>
    <w:p w:rsidR="000C6748" w:rsidRDefault="000C6748" w:rsidP="0084669C">
      <w:pPr>
        <w:pStyle w:val="BodyText"/>
        <w:spacing w:after="0"/>
        <w:jc w:val="center"/>
        <w:rPr>
          <w:b/>
          <w:bCs/>
          <w:sz w:val="24"/>
          <w:szCs w:val="24"/>
        </w:rPr>
      </w:pPr>
      <w:r>
        <w:rPr>
          <w:b/>
          <w:bCs/>
          <w:sz w:val="24"/>
          <w:szCs w:val="24"/>
        </w:rPr>
        <w:t>III. AIŠKINAMOJO RAŠTO PASTABOS</w:t>
      </w:r>
    </w:p>
    <w:p w:rsidR="000C6748" w:rsidRDefault="000C6748" w:rsidP="00A8753D">
      <w:pPr>
        <w:pStyle w:val="BodyText"/>
        <w:spacing w:after="0"/>
        <w:jc w:val="both"/>
        <w:rPr>
          <w:b/>
          <w:bCs/>
          <w:sz w:val="24"/>
          <w:szCs w:val="24"/>
        </w:rPr>
      </w:pPr>
    </w:p>
    <w:p w:rsidR="000C6748" w:rsidRDefault="000C6748" w:rsidP="0084669C">
      <w:pPr>
        <w:pStyle w:val="BodyText"/>
        <w:spacing w:after="0"/>
        <w:jc w:val="center"/>
        <w:rPr>
          <w:b/>
          <w:bCs/>
          <w:sz w:val="24"/>
          <w:szCs w:val="24"/>
        </w:rPr>
      </w:pPr>
      <w:r>
        <w:rPr>
          <w:b/>
          <w:bCs/>
          <w:sz w:val="24"/>
          <w:szCs w:val="24"/>
        </w:rPr>
        <w:t>1. ILGALAIKIS NEMATERIALUSIS TURTAS</w:t>
      </w:r>
    </w:p>
    <w:p w:rsidR="000C6748" w:rsidRDefault="000C6748" w:rsidP="00A8753D">
      <w:pPr>
        <w:pStyle w:val="BodyText"/>
        <w:spacing w:after="0"/>
        <w:jc w:val="both"/>
        <w:rPr>
          <w:b/>
          <w:bCs/>
          <w:sz w:val="24"/>
          <w:szCs w:val="24"/>
        </w:rPr>
      </w:pPr>
    </w:p>
    <w:p w:rsidR="000C6748" w:rsidRDefault="000C6748" w:rsidP="0084669C">
      <w:pPr>
        <w:pStyle w:val="BodyText"/>
        <w:tabs>
          <w:tab w:val="left" w:pos="720"/>
        </w:tabs>
        <w:spacing w:after="0"/>
        <w:jc w:val="both"/>
        <w:rPr>
          <w:sz w:val="24"/>
          <w:szCs w:val="24"/>
        </w:rPr>
      </w:pPr>
      <w:r>
        <w:rPr>
          <w:sz w:val="24"/>
          <w:szCs w:val="24"/>
        </w:rPr>
        <w:tab/>
        <w:t>Nematerialiuoju turtu laikomas nepiniginis, neturintis materialios formos turtas, kuriuo įstaiga disponuoja ir kurį naudodama tikisi gauti tiesioginės ir netiesioginės naudos.</w:t>
      </w:r>
    </w:p>
    <w:p w:rsidR="000C6748" w:rsidRDefault="000C6748" w:rsidP="0084669C">
      <w:pPr>
        <w:pStyle w:val="BodyText"/>
        <w:tabs>
          <w:tab w:val="left" w:pos="720"/>
        </w:tabs>
        <w:spacing w:after="0"/>
        <w:jc w:val="both"/>
        <w:rPr>
          <w:sz w:val="24"/>
          <w:szCs w:val="24"/>
        </w:rPr>
      </w:pPr>
      <w:r>
        <w:rPr>
          <w:sz w:val="24"/>
          <w:szCs w:val="24"/>
        </w:rPr>
        <w:tab/>
        <w:t>Nematerialusis turtas apskaitoje registruojamas įsigijimo (pasigaminimo) savikaina, balanse parodomas įsigijimo savikaina, atėmus sukauptą amortizaciją ir vertės sumažėjimą. Nematerialiojo turto likvidacinė vertė yra lygi 1,00 litui. Nematerialiojo turto amortizacijos suma pripažįstama sąnaudomis kiekvieną ataskaitinį  laikotarpį. Nematerialiojo turto amortizacija skaičiuojama nuo kito mėnesio pirmos dienos po jo įsigijimo ir nebeskaičiuojama nuo kito mėnesio pirmos dienos po jo nurašymo ar visos nematerialiojo turto vertės perkėlimo į sąnaudas.</w:t>
      </w:r>
    </w:p>
    <w:p w:rsidR="000C6748" w:rsidRDefault="000C6748" w:rsidP="0084669C">
      <w:pPr>
        <w:pStyle w:val="BodyText"/>
        <w:tabs>
          <w:tab w:val="left" w:pos="540"/>
        </w:tabs>
        <w:spacing w:after="0"/>
        <w:jc w:val="both"/>
        <w:rPr>
          <w:sz w:val="24"/>
          <w:szCs w:val="24"/>
        </w:rPr>
      </w:pPr>
      <w:r>
        <w:rPr>
          <w:sz w:val="24"/>
          <w:szCs w:val="24"/>
        </w:rPr>
        <w:tab/>
        <w:t xml:space="preserve">Nematerialiajam turtui  nustatytas naudingas tarnavimo laikas:  </w:t>
      </w:r>
    </w:p>
    <w:p w:rsidR="000C6748" w:rsidRDefault="000C6748" w:rsidP="0084669C">
      <w:pPr>
        <w:pStyle w:val="BodyText"/>
        <w:numPr>
          <w:ilvl w:val="0"/>
          <w:numId w:val="3"/>
        </w:numPr>
        <w:spacing w:after="0"/>
        <w:jc w:val="both"/>
        <w:rPr>
          <w:sz w:val="24"/>
          <w:szCs w:val="24"/>
        </w:rPr>
      </w:pPr>
      <w:r>
        <w:rPr>
          <w:sz w:val="24"/>
          <w:szCs w:val="24"/>
        </w:rPr>
        <w:t>programinei įrangai – 3 metai;</w:t>
      </w:r>
    </w:p>
    <w:p w:rsidR="000C6748" w:rsidRDefault="000C6748" w:rsidP="00A8753D">
      <w:pPr>
        <w:pStyle w:val="BodyText"/>
        <w:numPr>
          <w:ilvl w:val="0"/>
          <w:numId w:val="3"/>
        </w:numPr>
        <w:spacing w:after="0"/>
        <w:jc w:val="both"/>
        <w:rPr>
          <w:sz w:val="24"/>
          <w:szCs w:val="24"/>
        </w:rPr>
      </w:pPr>
      <w:r>
        <w:rPr>
          <w:sz w:val="24"/>
          <w:szCs w:val="24"/>
        </w:rPr>
        <w:t>įsigytoms teisėms – 3 metai;</w:t>
      </w:r>
    </w:p>
    <w:p w:rsidR="000C6748" w:rsidRDefault="000C6748" w:rsidP="00A8753D">
      <w:pPr>
        <w:pStyle w:val="BodyText"/>
        <w:numPr>
          <w:ilvl w:val="0"/>
          <w:numId w:val="3"/>
        </w:numPr>
        <w:spacing w:after="0"/>
        <w:jc w:val="both"/>
        <w:rPr>
          <w:sz w:val="24"/>
          <w:szCs w:val="24"/>
        </w:rPr>
      </w:pPr>
      <w:r>
        <w:rPr>
          <w:sz w:val="24"/>
          <w:szCs w:val="24"/>
        </w:rPr>
        <w:t xml:space="preserve">kitam nematerialiajam  turtui – 4 metai. </w:t>
      </w:r>
    </w:p>
    <w:p w:rsidR="000C6748" w:rsidRDefault="000C6748" w:rsidP="00EE5FB1">
      <w:pPr>
        <w:pStyle w:val="BodyText"/>
        <w:spacing w:after="0"/>
        <w:ind w:firstLine="720"/>
        <w:jc w:val="both"/>
        <w:rPr>
          <w:sz w:val="24"/>
          <w:szCs w:val="24"/>
        </w:rPr>
      </w:pPr>
      <w:r>
        <w:rPr>
          <w:sz w:val="24"/>
          <w:szCs w:val="24"/>
        </w:rPr>
        <w:t xml:space="preserve">Per ataskaitinį laikotarpį įstaigos nematerialųjį turtą sudarė: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5"/>
        <w:gridCol w:w="2268"/>
        <w:gridCol w:w="2091"/>
      </w:tblGrid>
      <w:tr w:rsidR="000C6748">
        <w:tblPrEx>
          <w:tblCellMar>
            <w:top w:w="0" w:type="dxa"/>
            <w:bottom w:w="0" w:type="dxa"/>
          </w:tblCellMar>
        </w:tblPrEx>
        <w:tc>
          <w:tcPr>
            <w:tcW w:w="5495" w:type="dxa"/>
          </w:tcPr>
          <w:p w:rsidR="000C6748" w:rsidRDefault="000C6748" w:rsidP="00A8753D">
            <w:pPr>
              <w:pStyle w:val="BodyText"/>
              <w:spacing w:after="0"/>
              <w:jc w:val="both"/>
            </w:pPr>
            <w:r>
              <w:t>Rodikliai</w:t>
            </w:r>
          </w:p>
        </w:tc>
        <w:tc>
          <w:tcPr>
            <w:tcW w:w="2268" w:type="dxa"/>
          </w:tcPr>
          <w:p w:rsidR="000C6748" w:rsidRDefault="000C6748" w:rsidP="00A8753D">
            <w:pPr>
              <w:pStyle w:val="BodyText"/>
              <w:spacing w:after="0"/>
              <w:jc w:val="both"/>
            </w:pPr>
            <w:r>
              <w:t>Programinė įranga</w:t>
            </w:r>
          </w:p>
        </w:tc>
        <w:tc>
          <w:tcPr>
            <w:tcW w:w="2091" w:type="dxa"/>
          </w:tcPr>
          <w:p w:rsidR="000C6748" w:rsidRDefault="000C6748" w:rsidP="00A8753D">
            <w:pPr>
              <w:pStyle w:val="BodyText"/>
              <w:spacing w:after="0"/>
              <w:jc w:val="both"/>
            </w:pPr>
            <w:r>
              <w:t xml:space="preserve">Iš viso </w:t>
            </w:r>
          </w:p>
        </w:tc>
      </w:tr>
      <w:tr w:rsidR="000C6748">
        <w:tblPrEx>
          <w:tblCellMar>
            <w:top w:w="0" w:type="dxa"/>
            <w:bottom w:w="0" w:type="dxa"/>
          </w:tblCellMar>
        </w:tblPrEx>
        <w:tc>
          <w:tcPr>
            <w:tcW w:w="5495" w:type="dxa"/>
          </w:tcPr>
          <w:p w:rsidR="000C6748" w:rsidRDefault="000C6748" w:rsidP="00A8753D">
            <w:pPr>
              <w:pStyle w:val="BodyText"/>
              <w:spacing w:after="0"/>
              <w:jc w:val="both"/>
              <w:rPr>
                <w:sz w:val="24"/>
                <w:szCs w:val="24"/>
              </w:rPr>
            </w:pPr>
            <w:r>
              <w:rPr>
                <w:b/>
                <w:bCs/>
                <w:sz w:val="24"/>
                <w:szCs w:val="24"/>
              </w:rPr>
              <w:t>Likutinė vertė praėjusių finansinių metų pabaigoje</w:t>
            </w:r>
          </w:p>
        </w:tc>
        <w:tc>
          <w:tcPr>
            <w:tcW w:w="2268" w:type="dxa"/>
          </w:tcPr>
          <w:p w:rsidR="000C6748" w:rsidRDefault="000C6748" w:rsidP="00A8753D">
            <w:pPr>
              <w:pStyle w:val="BodyText"/>
              <w:spacing w:after="0"/>
              <w:jc w:val="both"/>
              <w:rPr>
                <w:sz w:val="24"/>
                <w:szCs w:val="24"/>
              </w:rPr>
            </w:pPr>
            <w:r>
              <w:rPr>
                <w:sz w:val="24"/>
                <w:szCs w:val="24"/>
              </w:rPr>
              <w:t>4</w:t>
            </w:r>
          </w:p>
        </w:tc>
        <w:tc>
          <w:tcPr>
            <w:tcW w:w="2091" w:type="dxa"/>
          </w:tcPr>
          <w:p w:rsidR="000C6748" w:rsidRDefault="000C6748" w:rsidP="00A8753D">
            <w:pPr>
              <w:pStyle w:val="BodyText"/>
              <w:spacing w:after="0"/>
              <w:jc w:val="both"/>
              <w:rPr>
                <w:sz w:val="24"/>
                <w:szCs w:val="24"/>
              </w:rPr>
            </w:pPr>
            <w:r>
              <w:rPr>
                <w:sz w:val="24"/>
                <w:szCs w:val="24"/>
              </w:rPr>
              <w:t>4</w:t>
            </w:r>
          </w:p>
        </w:tc>
      </w:tr>
      <w:tr w:rsidR="000C6748">
        <w:tblPrEx>
          <w:tblCellMar>
            <w:top w:w="0" w:type="dxa"/>
            <w:bottom w:w="0" w:type="dxa"/>
          </w:tblCellMar>
        </w:tblPrEx>
        <w:tc>
          <w:tcPr>
            <w:tcW w:w="5495" w:type="dxa"/>
          </w:tcPr>
          <w:p w:rsidR="000C6748" w:rsidRDefault="000C6748" w:rsidP="00A8753D">
            <w:pPr>
              <w:pStyle w:val="BodyText"/>
              <w:spacing w:after="0"/>
              <w:jc w:val="both"/>
              <w:rPr>
                <w:b/>
                <w:bCs/>
                <w:sz w:val="24"/>
                <w:szCs w:val="24"/>
              </w:rPr>
            </w:pPr>
            <w:r>
              <w:rPr>
                <w:b/>
                <w:bCs/>
                <w:sz w:val="24"/>
                <w:szCs w:val="24"/>
              </w:rPr>
              <w:t>a) įsigijimo savikaina</w:t>
            </w:r>
          </w:p>
        </w:tc>
        <w:tc>
          <w:tcPr>
            <w:tcW w:w="2268" w:type="dxa"/>
          </w:tcPr>
          <w:p w:rsidR="000C6748" w:rsidRDefault="000C6748" w:rsidP="00A8753D">
            <w:pPr>
              <w:pStyle w:val="BodyText"/>
              <w:spacing w:after="0"/>
              <w:jc w:val="both"/>
              <w:rPr>
                <w:sz w:val="24"/>
                <w:szCs w:val="24"/>
              </w:rPr>
            </w:pPr>
          </w:p>
        </w:tc>
        <w:tc>
          <w:tcPr>
            <w:tcW w:w="2091" w:type="dxa"/>
          </w:tcPr>
          <w:p w:rsidR="000C6748" w:rsidRDefault="000C6748" w:rsidP="00A8753D">
            <w:pPr>
              <w:pStyle w:val="BodyText"/>
              <w:spacing w:after="0"/>
              <w:jc w:val="both"/>
              <w:rPr>
                <w:sz w:val="24"/>
                <w:szCs w:val="24"/>
              </w:rPr>
            </w:pPr>
          </w:p>
        </w:tc>
      </w:tr>
      <w:tr w:rsidR="000C6748">
        <w:tblPrEx>
          <w:tblCellMar>
            <w:top w:w="0" w:type="dxa"/>
            <w:bottom w:w="0" w:type="dxa"/>
          </w:tblCellMar>
        </w:tblPrEx>
        <w:tc>
          <w:tcPr>
            <w:tcW w:w="5495" w:type="dxa"/>
          </w:tcPr>
          <w:p w:rsidR="000C6748" w:rsidRDefault="000C6748" w:rsidP="00A8753D">
            <w:pPr>
              <w:pStyle w:val="BodyText"/>
              <w:spacing w:after="0"/>
              <w:jc w:val="both"/>
              <w:rPr>
                <w:sz w:val="24"/>
                <w:szCs w:val="24"/>
              </w:rPr>
            </w:pPr>
            <w:r>
              <w:rPr>
                <w:sz w:val="24"/>
                <w:szCs w:val="24"/>
              </w:rPr>
              <w:t>Praėjusių  finansinių metų pabaigoje</w:t>
            </w:r>
          </w:p>
        </w:tc>
        <w:tc>
          <w:tcPr>
            <w:tcW w:w="2268" w:type="dxa"/>
          </w:tcPr>
          <w:p w:rsidR="000C6748" w:rsidRDefault="000C6748" w:rsidP="00A8753D">
            <w:pPr>
              <w:pStyle w:val="BodyText"/>
              <w:spacing w:after="0"/>
              <w:jc w:val="both"/>
              <w:rPr>
                <w:sz w:val="24"/>
                <w:szCs w:val="24"/>
              </w:rPr>
            </w:pPr>
            <w:r>
              <w:rPr>
                <w:sz w:val="24"/>
                <w:szCs w:val="24"/>
              </w:rPr>
              <w:t>26 842,00</w:t>
            </w:r>
          </w:p>
        </w:tc>
        <w:tc>
          <w:tcPr>
            <w:tcW w:w="2091" w:type="dxa"/>
          </w:tcPr>
          <w:p w:rsidR="000C6748" w:rsidRDefault="000C6748" w:rsidP="00A8753D">
            <w:pPr>
              <w:pStyle w:val="BodyText"/>
              <w:spacing w:after="0"/>
              <w:jc w:val="both"/>
              <w:rPr>
                <w:sz w:val="24"/>
                <w:szCs w:val="24"/>
              </w:rPr>
            </w:pPr>
            <w:r>
              <w:rPr>
                <w:sz w:val="24"/>
                <w:szCs w:val="24"/>
              </w:rPr>
              <w:t>26 842,00</w:t>
            </w:r>
          </w:p>
        </w:tc>
      </w:tr>
      <w:tr w:rsidR="000C6748">
        <w:tblPrEx>
          <w:tblCellMar>
            <w:top w:w="0" w:type="dxa"/>
            <w:bottom w:w="0" w:type="dxa"/>
          </w:tblCellMar>
        </w:tblPrEx>
        <w:tc>
          <w:tcPr>
            <w:tcW w:w="5495" w:type="dxa"/>
          </w:tcPr>
          <w:p w:rsidR="000C6748" w:rsidRDefault="000C6748" w:rsidP="00A8753D">
            <w:pPr>
              <w:pStyle w:val="BodyText"/>
              <w:spacing w:after="0"/>
              <w:jc w:val="both"/>
              <w:rPr>
                <w:sz w:val="24"/>
                <w:szCs w:val="24"/>
              </w:rPr>
            </w:pPr>
            <w:r>
              <w:rPr>
                <w:sz w:val="24"/>
                <w:szCs w:val="24"/>
              </w:rPr>
              <w:t>turto įsigijimas per finansinius metus (vertės padidėjimas dėl programos modulių išplėtimo)</w:t>
            </w:r>
          </w:p>
        </w:tc>
        <w:tc>
          <w:tcPr>
            <w:tcW w:w="2268" w:type="dxa"/>
          </w:tcPr>
          <w:p w:rsidR="000C6748" w:rsidRDefault="000C6748" w:rsidP="00A8753D">
            <w:pPr>
              <w:pStyle w:val="BodyText"/>
              <w:spacing w:after="0"/>
              <w:jc w:val="both"/>
              <w:rPr>
                <w:sz w:val="24"/>
                <w:szCs w:val="24"/>
              </w:rPr>
            </w:pPr>
            <w:r>
              <w:rPr>
                <w:sz w:val="24"/>
                <w:szCs w:val="24"/>
              </w:rPr>
              <w:t>4 422,64</w:t>
            </w:r>
          </w:p>
        </w:tc>
        <w:tc>
          <w:tcPr>
            <w:tcW w:w="2091" w:type="dxa"/>
          </w:tcPr>
          <w:p w:rsidR="000C6748" w:rsidRDefault="000C6748" w:rsidP="00A8753D">
            <w:pPr>
              <w:pStyle w:val="BodyText"/>
              <w:spacing w:after="0"/>
              <w:jc w:val="both"/>
              <w:rPr>
                <w:sz w:val="24"/>
                <w:szCs w:val="24"/>
              </w:rPr>
            </w:pPr>
            <w:r>
              <w:rPr>
                <w:sz w:val="24"/>
                <w:szCs w:val="24"/>
              </w:rPr>
              <w:t>4 422,64</w:t>
            </w:r>
          </w:p>
        </w:tc>
      </w:tr>
      <w:tr w:rsidR="000C6748">
        <w:tblPrEx>
          <w:tblCellMar>
            <w:top w:w="0" w:type="dxa"/>
            <w:bottom w:w="0" w:type="dxa"/>
          </w:tblCellMar>
        </w:tblPrEx>
        <w:tc>
          <w:tcPr>
            <w:tcW w:w="5495" w:type="dxa"/>
          </w:tcPr>
          <w:p w:rsidR="000C6748" w:rsidRDefault="000C6748" w:rsidP="00A8753D">
            <w:pPr>
              <w:pStyle w:val="BodyText"/>
              <w:spacing w:after="0"/>
              <w:jc w:val="both"/>
              <w:rPr>
                <w:sz w:val="24"/>
                <w:szCs w:val="24"/>
              </w:rPr>
            </w:pPr>
            <w:r>
              <w:rPr>
                <w:sz w:val="24"/>
                <w:szCs w:val="24"/>
              </w:rPr>
              <w:t>perleistas, parduotas ar nurašytas turtas</w:t>
            </w:r>
          </w:p>
        </w:tc>
        <w:tc>
          <w:tcPr>
            <w:tcW w:w="2268" w:type="dxa"/>
          </w:tcPr>
          <w:p w:rsidR="000C6748" w:rsidRDefault="000C6748" w:rsidP="00A8753D">
            <w:pPr>
              <w:pStyle w:val="BodyText"/>
              <w:spacing w:after="0"/>
              <w:jc w:val="both"/>
              <w:rPr>
                <w:sz w:val="24"/>
                <w:szCs w:val="24"/>
              </w:rPr>
            </w:pPr>
            <w:r>
              <w:rPr>
                <w:sz w:val="24"/>
                <w:szCs w:val="24"/>
              </w:rPr>
              <w:t>-13 400,00</w:t>
            </w:r>
          </w:p>
        </w:tc>
        <w:tc>
          <w:tcPr>
            <w:tcW w:w="2091" w:type="dxa"/>
          </w:tcPr>
          <w:p w:rsidR="000C6748" w:rsidRDefault="000C6748" w:rsidP="00A8753D">
            <w:pPr>
              <w:pStyle w:val="BodyText"/>
              <w:spacing w:after="0"/>
              <w:jc w:val="both"/>
              <w:rPr>
                <w:sz w:val="24"/>
                <w:szCs w:val="24"/>
              </w:rPr>
            </w:pPr>
            <w:r>
              <w:rPr>
                <w:sz w:val="24"/>
                <w:szCs w:val="24"/>
              </w:rPr>
              <w:t>-13 400,00</w:t>
            </w:r>
          </w:p>
        </w:tc>
      </w:tr>
      <w:tr w:rsidR="000C6748">
        <w:tblPrEx>
          <w:tblCellMar>
            <w:top w:w="0" w:type="dxa"/>
            <w:bottom w:w="0" w:type="dxa"/>
          </w:tblCellMar>
        </w:tblPrEx>
        <w:tc>
          <w:tcPr>
            <w:tcW w:w="5495" w:type="dxa"/>
          </w:tcPr>
          <w:p w:rsidR="000C6748" w:rsidRDefault="000C6748" w:rsidP="00A8753D">
            <w:pPr>
              <w:pStyle w:val="BodyText"/>
              <w:spacing w:after="0"/>
              <w:jc w:val="both"/>
              <w:rPr>
                <w:sz w:val="24"/>
                <w:szCs w:val="24"/>
              </w:rPr>
            </w:pPr>
            <w:r>
              <w:rPr>
                <w:sz w:val="24"/>
                <w:szCs w:val="24"/>
              </w:rPr>
              <w:t>Finansinių  metų pabaigoje (savikaina 2013-12-31)</w:t>
            </w:r>
          </w:p>
        </w:tc>
        <w:tc>
          <w:tcPr>
            <w:tcW w:w="2268" w:type="dxa"/>
          </w:tcPr>
          <w:p w:rsidR="000C6748" w:rsidRDefault="000C6748" w:rsidP="00A8753D">
            <w:pPr>
              <w:pStyle w:val="BodyText"/>
              <w:spacing w:after="0"/>
              <w:jc w:val="both"/>
              <w:rPr>
                <w:sz w:val="24"/>
                <w:szCs w:val="24"/>
              </w:rPr>
            </w:pPr>
            <w:r>
              <w:rPr>
                <w:sz w:val="24"/>
                <w:szCs w:val="24"/>
              </w:rPr>
              <w:t>17 864,64</w:t>
            </w:r>
          </w:p>
        </w:tc>
        <w:tc>
          <w:tcPr>
            <w:tcW w:w="2091" w:type="dxa"/>
          </w:tcPr>
          <w:p w:rsidR="000C6748" w:rsidRDefault="000C6748" w:rsidP="00A8753D">
            <w:pPr>
              <w:pStyle w:val="BodyText"/>
              <w:spacing w:after="0"/>
              <w:jc w:val="both"/>
              <w:rPr>
                <w:sz w:val="24"/>
                <w:szCs w:val="24"/>
              </w:rPr>
            </w:pPr>
            <w:r>
              <w:rPr>
                <w:sz w:val="24"/>
                <w:szCs w:val="24"/>
              </w:rPr>
              <w:t>17 864,64</w:t>
            </w:r>
          </w:p>
        </w:tc>
      </w:tr>
      <w:tr w:rsidR="000C6748">
        <w:tblPrEx>
          <w:tblCellMar>
            <w:top w:w="0" w:type="dxa"/>
            <w:bottom w:w="0" w:type="dxa"/>
          </w:tblCellMar>
        </w:tblPrEx>
        <w:tc>
          <w:tcPr>
            <w:tcW w:w="5495" w:type="dxa"/>
          </w:tcPr>
          <w:p w:rsidR="000C6748" w:rsidRDefault="000C6748" w:rsidP="00A8753D">
            <w:pPr>
              <w:pStyle w:val="BodyText"/>
              <w:spacing w:after="0"/>
              <w:jc w:val="both"/>
              <w:rPr>
                <w:b/>
                <w:bCs/>
                <w:sz w:val="24"/>
                <w:szCs w:val="24"/>
              </w:rPr>
            </w:pPr>
            <w:r>
              <w:rPr>
                <w:b/>
                <w:bCs/>
                <w:sz w:val="24"/>
                <w:szCs w:val="24"/>
              </w:rPr>
              <w:t>b) nusidėvėjimas</w:t>
            </w:r>
          </w:p>
        </w:tc>
        <w:tc>
          <w:tcPr>
            <w:tcW w:w="2268" w:type="dxa"/>
          </w:tcPr>
          <w:p w:rsidR="000C6748" w:rsidRDefault="000C6748" w:rsidP="00A8753D">
            <w:pPr>
              <w:pStyle w:val="BodyText"/>
              <w:spacing w:after="0"/>
              <w:jc w:val="both"/>
              <w:rPr>
                <w:sz w:val="24"/>
                <w:szCs w:val="24"/>
              </w:rPr>
            </w:pPr>
          </w:p>
        </w:tc>
        <w:tc>
          <w:tcPr>
            <w:tcW w:w="2091" w:type="dxa"/>
          </w:tcPr>
          <w:p w:rsidR="000C6748" w:rsidRDefault="000C6748" w:rsidP="00A8753D">
            <w:pPr>
              <w:pStyle w:val="BodyText"/>
              <w:spacing w:after="0"/>
              <w:jc w:val="both"/>
              <w:rPr>
                <w:sz w:val="24"/>
                <w:szCs w:val="24"/>
              </w:rPr>
            </w:pPr>
          </w:p>
        </w:tc>
      </w:tr>
      <w:tr w:rsidR="000C6748">
        <w:tblPrEx>
          <w:tblCellMar>
            <w:top w:w="0" w:type="dxa"/>
            <w:bottom w:w="0" w:type="dxa"/>
          </w:tblCellMar>
        </w:tblPrEx>
        <w:tc>
          <w:tcPr>
            <w:tcW w:w="5495" w:type="dxa"/>
          </w:tcPr>
          <w:p w:rsidR="000C6748" w:rsidRDefault="000C6748" w:rsidP="00A8753D">
            <w:pPr>
              <w:pStyle w:val="BodyText"/>
              <w:spacing w:after="0"/>
              <w:jc w:val="both"/>
              <w:rPr>
                <w:sz w:val="24"/>
                <w:szCs w:val="24"/>
              </w:rPr>
            </w:pPr>
            <w:r>
              <w:rPr>
                <w:sz w:val="24"/>
                <w:szCs w:val="24"/>
              </w:rPr>
              <w:t>Praėjusių finansinių metų pabaigoje</w:t>
            </w:r>
          </w:p>
        </w:tc>
        <w:tc>
          <w:tcPr>
            <w:tcW w:w="2268" w:type="dxa"/>
          </w:tcPr>
          <w:p w:rsidR="000C6748" w:rsidRDefault="000C6748" w:rsidP="00A8753D">
            <w:pPr>
              <w:pStyle w:val="BodyText"/>
              <w:spacing w:after="0"/>
              <w:jc w:val="both"/>
              <w:rPr>
                <w:sz w:val="24"/>
                <w:szCs w:val="24"/>
              </w:rPr>
            </w:pPr>
            <w:r>
              <w:rPr>
                <w:sz w:val="24"/>
                <w:szCs w:val="24"/>
              </w:rPr>
              <w:t>26 838,00</w:t>
            </w:r>
          </w:p>
        </w:tc>
        <w:tc>
          <w:tcPr>
            <w:tcW w:w="2091" w:type="dxa"/>
          </w:tcPr>
          <w:p w:rsidR="000C6748" w:rsidRDefault="000C6748" w:rsidP="00A8753D">
            <w:pPr>
              <w:pStyle w:val="BodyText"/>
              <w:spacing w:after="0"/>
              <w:jc w:val="both"/>
              <w:rPr>
                <w:sz w:val="24"/>
                <w:szCs w:val="24"/>
              </w:rPr>
            </w:pPr>
            <w:r>
              <w:rPr>
                <w:sz w:val="24"/>
                <w:szCs w:val="24"/>
              </w:rPr>
              <w:t>26 838,00</w:t>
            </w:r>
          </w:p>
        </w:tc>
      </w:tr>
      <w:tr w:rsidR="000C6748">
        <w:tblPrEx>
          <w:tblCellMar>
            <w:top w:w="0" w:type="dxa"/>
            <w:bottom w:w="0" w:type="dxa"/>
          </w:tblCellMar>
        </w:tblPrEx>
        <w:tc>
          <w:tcPr>
            <w:tcW w:w="5495" w:type="dxa"/>
          </w:tcPr>
          <w:p w:rsidR="000C6748" w:rsidRDefault="000C6748" w:rsidP="00A8753D">
            <w:pPr>
              <w:pStyle w:val="BodyText"/>
              <w:spacing w:after="0"/>
              <w:jc w:val="both"/>
              <w:rPr>
                <w:sz w:val="24"/>
                <w:szCs w:val="24"/>
              </w:rPr>
            </w:pPr>
            <w:r>
              <w:rPr>
                <w:sz w:val="24"/>
                <w:szCs w:val="24"/>
              </w:rPr>
              <w:t>finansinių metų nusidėvėjimas</w:t>
            </w:r>
          </w:p>
        </w:tc>
        <w:tc>
          <w:tcPr>
            <w:tcW w:w="2268" w:type="dxa"/>
          </w:tcPr>
          <w:p w:rsidR="000C6748" w:rsidRDefault="000C6748" w:rsidP="00A8753D">
            <w:pPr>
              <w:pStyle w:val="BodyText"/>
              <w:spacing w:after="0"/>
              <w:jc w:val="both"/>
              <w:rPr>
                <w:sz w:val="24"/>
                <w:szCs w:val="24"/>
              </w:rPr>
            </w:pPr>
            <w:r>
              <w:rPr>
                <w:sz w:val="24"/>
                <w:szCs w:val="24"/>
              </w:rPr>
              <w:t>106,67</w:t>
            </w:r>
          </w:p>
        </w:tc>
        <w:tc>
          <w:tcPr>
            <w:tcW w:w="2091" w:type="dxa"/>
          </w:tcPr>
          <w:p w:rsidR="000C6748" w:rsidRDefault="000C6748" w:rsidP="00A8753D">
            <w:pPr>
              <w:pStyle w:val="BodyText"/>
              <w:spacing w:after="0"/>
              <w:jc w:val="both"/>
              <w:rPr>
                <w:sz w:val="24"/>
                <w:szCs w:val="24"/>
              </w:rPr>
            </w:pPr>
            <w:r>
              <w:rPr>
                <w:sz w:val="24"/>
                <w:szCs w:val="24"/>
              </w:rPr>
              <w:t>106,67</w:t>
            </w:r>
          </w:p>
        </w:tc>
      </w:tr>
      <w:tr w:rsidR="000C6748">
        <w:tblPrEx>
          <w:tblCellMar>
            <w:top w:w="0" w:type="dxa"/>
            <w:bottom w:w="0" w:type="dxa"/>
          </w:tblCellMar>
        </w:tblPrEx>
        <w:tc>
          <w:tcPr>
            <w:tcW w:w="5495" w:type="dxa"/>
          </w:tcPr>
          <w:p w:rsidR="000C6748" w:rsidRDefault="000C6748" w:rsidP="00A8753D">
            <w:pPr>
              <w:pStyle w:val="BodyText"/>
              <w:spacing w:after="0"/>
              <w:jc w:val="both"/>
              <w:rPr>
                <w:sz w:val="24"/>
                <w:szCs w:val="24"/>
              </w:rPr>
            </w:pPr>
            <w:r>
              <w:rPr>
                <w:sz w:val="24"/>
                <w:szCs w:val="24"/>
              </w:rPr>
              <w:t>Finansinių metų pabaigoje nusidėvėjimas 2013-12-31</w:t>
            </w:r>
          </w:p>
        </w:tc>
        <w:tc>
          <w:tcPr>
            <w:tcW w:w="2268" w:type="dxa"/>
          </w:tcPr>
          <w:p w:rsidR="000C6748" w:rsidRDefault="000C6748" w:rsidP="00A8753D">
            <w:pPr>
              <w:pStyle w:val="BodyText"/>
              <w:spacing w:after="0"/>
              <w:jc w:val="both"/>
              <w:rPr>
                <w:sz w:val="24"/>
                <w:szCs w:val="24"/>
              </w:rPr>
            </w:pPr>
            <w:r>
              <w:rPr>
                <w:sz w:val="24"/>
                <w:szCs w:val="24"/>
              </w:rPr>
              <w:t>13 547,67</w:t>
            </w:r>
          </w:p>
        </w:tc>
        <w:tc>
          <w:tcPr>
            <w:tcW w:w="2091" w:type="dxa"/>
          </w:tcPr>
          <w:p w:rsidR="000C6748" w:rsidRDefault="000C6748" w:rsidP="00A8753D">
            <w:pPr>
              <w:pStyle w:val="BodyText"/>
              <w:spacing w:after="0"/>
              <w:jc w:val="both"/>
              <w:rPr>
                <w:sz w:val="24"/>
                <w:szCs w:val="24"/>
              </w:rPr>
            </w:pPr>
            <w:r>
              <w:rPr>
                <w:sz w:val="24"/>
                <w:szCs w:val="24"/>
              </w:rPr>
              <w:t>13 547,67</w:t>
            </w:r>
          </w:p>
        </w:tc>
      </w:tr>
      <w:tr w:rsidR="000C6748">
        <w:tblPrEx>
          <w:tblCellMar>
            <w:top w:w="0" w:type="dxa"/>
            <w:bottom w:w="0" w:type="dxa"/>
          </w:tblCellMar>
        </w:tblPrEx>
        <w:tc>
          <w:tcPr>
            <w:tcW w:w="5495" w:type="dxa"/>
          </w:tcPr>
          <w:p w:rsidR="000C6748" w:rsidRDefault="000C6748" w:rsidP="00A8753D">
            <w:pPr>
              <w:pStyle w:val="BodyText"/>
              <w:spacing w:after="0"/>
              <w:jc w:val="both"/>
              <w:rPr>
                <w:b/>
                <w:bCs/>
                <w:sz w:val="24"/>
                <w:szCs w:val="24"/>
              </w:rPr>
            </w:pPr>
            <w:r>
              <w:rPr>
                <w:b/>
                <w:bCs/>
                <w:sz w:val="24"/>
                <w:szCs w:val="24"/>
              </w:rPr>
              <w:t>Likutinė vertė finansinių metų pabaigoje</w:t>
            </w:r>
          </w:p>
        </w:tc>
        <w:tc>
          <w:tcPr>
            <w:tcW w:w="2268" w:type="dxa"/>
          </w:tcPr>
          <w:p w:rsidR="000C6748" w:rsidRDefault="000C6748" w:rsidP="00A8753D">
            <w:pPr>
              <w:pStyle w:val="BodyText"/>
              <w:spacing w:after="0"/>
              <w:jc w:val="both"/>
              <w:rPr>
                <w:sz w:val="24"/>
                <w:szCs w:val="24"/>
              </w:rPr>
            </w:pPr>
            <w:r>
              <w:rPr>
                <w:sz w:val="24"/>
                <w:szCs w:val="24"/>
              </w:rPr>
              <w:t>4 316,97</w:t>
            </w:r>
          </w:p>
        </w:tc>
        <w:tc>
          <w:tcPr>
            <w:tcW w:w="2091" w:type="dxa"/>
          </w:tcPr>
          <w:p w:rsidR="000C6748" w:rsidRDefault="000C6748" w:rsidP="00A8753D">
            <w:pPr>
              <w:pStyle w:val="BodyText"/>
              <w:spacing w:after="0"/>
              <w:jc w:val="both"/>
              <w:rPr>
                <w:sz w:val="24"/>
                <w:szCs w:val="24"/>
              </w:rPr>
            </w:pPr>
            <w:r>
              <w:rPr>
                <w:sz w:val="24"/>
                <w:szCs w:val="24"/>
              </w:rPr>
              <w:t>4 316,97</w:t>
            </w:r>
          </w:p>
        </w:tc>
      </w:tr>
    </w:tbl>
    <w:p w:rsidR="000C6748" w:rsidRDefault="000C6748" w:rsidP="00A8753D">
      <w:pPr>
        <w:pStyle w:val="BodyText"/>
        <w:spacing w:after="0"/>
        <w:jc w:val="both"/>
        <w:rPr>
          <w:sz w:val="24"/>
          <w:szCs w:val="24"/>
        </w:rPr>
      </w:pPr>
    </w:p>
    <w:p w:rsidR="000C6748" w:rsidRDefault="000C6748" w:rsidP="0084669C">
      <w:pPr>
        <w:pStyle w:val="BodyText"/>
        <w:spacing w:after="0"/>
        <w:jc w:val="center"/>
        <w:rPr>
          <w:b/>
          <w:bCs/>
          <w:sz w:val="24"/>
          <w:szCs w:val="24"/>
        </w:rPr>
      </w:pPr>
      <w:r>
        <w:rPr>
          <w:b/>
          <w:bCs/>
          <w:sz w:val="24"/>
          <w:szCs w:val="24"/>
        </w:rPr>
        <w:t>2. ILGALAIKIS MATERIALUSIS TURTAS</w:t>
      </w:r>
    </w:p>
    <w:p w:rsidR="000C6748" w:rsidRDefault="000C6748" w:rsidP="00A8753D">
      <w:pPr>
        <w:pStyle w:val="BodyText"/>
        <w:spacing w:after="0"/>
        <w:jc w:val="both"/>
        <w:rPr>
          <w:b/>
          <w:bCs/>
          <w:sz w:val="24"/>
          <w:szCs w:val="24"/>
        </w:rPr>
      </w:pPr>
    </w:p>
    <w:p w:rsidR="000C6748" w:rsidRDefault="000C6748" w:rsidP="0084669C">
      <w:pPr>
        <w:pStyle w:val="BodyText"/>
        <w:tabs>
          <w:tab w:val="left" w:pos="720"/>
        </w:tabs>
        <w:spacing w:after="0"/>
        <w:jc w:val="both"/>
        <w:rPr>
          <w:sz w:val="24"/>
          <w:szCs w:val="24"/>
        </w:rPr>
      </w:pPr>
      <w:r>
        <w:rPr>
          <w:sz w:val="24"/>
          <w:szCs w:val="24"/>
        </w:rPr>
        <w:tab/>
        <w:t xml:space="preserve">Ilgalaikiam materialiajam turtui priskiriamas turtas, kurį ketinama naudoti ilgiau nei vienerius metus, pagrįstai tikimasi gauti iš jo ekonominės naudos būsimaisiais laikotarpiais, kai įstaiga įgyja teisę šį turtą valdyti, naudoti bei juo disponuoti ir jo įsigijimo savikaina didesnė nei </w:t>
      </w:r>
      <w:r>
        <w:rPr>
          <w:sz w:val="24"/>
          <w:szCs w:val="24"/>
        </w:rPr>
        <w:br/>
        <w:t>1 500,00 Lt.</w:t>
      </w:r>
    </w:p>
    <w:p w:rsidR="000C6748" w:rsidRDefault="000C6748" w:rsidP="0084669C">
      <w:pPr>
        <w:pStyle w:val="BodyText"/>
        <w:tabs>
          <w:tab w:val="left" w:pos="720"/>
        </w:tabs>
        <w:spacing w:after="0"/>
        <w:jc w:val="both"/>
        <w:rPr>
          <w:sz w:val="24"/>
          <w:szCs w:val="24"/>
        </w:rPr>
      </w:pPr>
      <w:r>
        <w:rPr>
          <w:sz w:val="24"/>
          <w:szCs w:val="24"/>
        </w:rPr>
        <w:tab/>
        <w:t xml:space="preserve">Ilgalaikis materialusis turtas apskaitoje registruojamas įsigijimo (pasigaminimo) savikaina, o balanse rodomas balansine verte, lygia jo likutinei vertei, kurią sudaro suma, gauta iš ilgalaikio turto įsigijimo savikainos atėmus nusidėvėjimo sumą, sukauptą per visą jo naudingo tarnavimo laiką. Į ilgalaikio materialiojo turto savikainą neįskaitomas pridėtinės vertės mokestis. </w:t>
      </w:r>
    </w:p>
    <w:p w:rsidR="000C6748" w:rsidRPr="00993007" w:rsidRDefault="000C6748" w:rsidP="00A8753D">
      <w:pPr>
        <w:pStyle w:val="BodyText"/>
        <w:spacing w:after="0"/>
        <w:ind w:firstLine="720"/>
        <w:jc w:val="both"/>
        <w:rPr>
          <w:sz w:val="24"/>
          <w:szCs w:val="24"/>
        </w:rPr>
      </w:pPr>
      <w:r>
        <w:rPr>
          <w:sz w:val="24"/>
          <w:szCs w:val="24"/>
        </w:rPr>
        <w:t xml:space="preserve">Išnuomoto </w:t>
      </w:r>
      <w:r w:rsidRPr="00993007">
        <w:rPr>
          <w:sz w:val="24"/>
          <w:szCs w:val="24"/>
        </w:rPr>
        <w:t>turto</w:t>
      </w:r>
      <w:r>
        <w:rPr>
          <w:sz w:val="24"/>
          <w:szCs w:val="24"/>
        </w:rPr>
        <w:t xml:space="preserve"> </w:t>
      </w:r>
      <w:r w:rsidRPr="00993007">
        <w:rPr>
          <w:sz w:val="24"/>
          <w:szCs w:val="24"/>
        </w:rPr>
        <w:t>ir</w:t>
      </w:r>
      <w:r>
        <w:rPr>
          <w:sz w:val="24"/>
          <w:szCs w:val="24"/>
        </w:rPr>
        <w:t xml:space="preserve"> </w:t>
      </w:r>
      <w:r w:rsidRPr="00993007">
        <w:rPr>
          <w:sz w:val="24"/>
          <w:szCs w:val="24"/>
        </w:rPr>
        <w:t>pagal panaudos</w:t>
      </w:r>
      <w:r>
        <w:rPr>
          <w:sz w:val="24"/>
          <w:szCs w:val="24"/>
        </w:rPr>
        <w:t xml:space="preserve"> </w:t>
      </w:r>
      <w:r w:rsidRPr="00993007">
        <w:rPr>
          <w:sz w:val="24"/>
          <w:szCs w:val="24"/>
        </w:rPr>
        <w:t>sutartį</w:t>
      </w:r>
      <w:r>
        <w:rPr>
          <w:sz w:val="24"/>
          <w:szCs w:val="24"/>
        </w:rPr>
        <w:t xml:space="preserve"> </w:t>
      </w:r>
      <w:r w:rsidRPr="00993007">
        <w:rPr>
          <w:sz w:val="24"/>
          <w:szCs w:val="24"/>
        </w:rPr>
        <w:t>perduoto</w:t>
      </w:r>
      <w:r>
        <w:rPr>
          <w:sz w:val="24"/>
          <w:szCs w:val="24"/>
        </w:rPr>
        <w:t xml:space="preserve"> </w:t>
      </w:r>
      <w:r w:rsidRPr="00993007">
        <w:rPr>
          <w:sz w:val="24"/>
          <w:szCs w:val="24"/>
        </w:rPr>
        <w:t>ilgalaikio</w:t>
      </w:r>
      <w:r>
        <w:rPr>
          <w:sz w:val="24"/>
          <w:szCs w:val="24"/>
        </w:rPr>
        <w:t xml:space="preserve"> </w:t>
      </w:r>
      <w:r w:rsidRPr="00993007">
        <w:rPr>
          <w:sz w:val="24"/>
          <w:szCs w:val="24"/>
        </w:rPr>
        <w:t>materialiojo</w:t>
      </w:r>
      <w:r>
        <w:rPr>
          <w:sz w:val="24"/>
          <w:szCs w:val="24"/>
        </w:rPr>
        <w:t xml:space="preserve"> </w:t>
      </w:r>
      <w:r w:rsidRPr="00993007">
        <w:rPr>
          <w:sz w:val="24"/>
          <w:szCs w:val="24"/>
        </w:rPr>
        <w:t>turto nusidėvėjimą skaičiuoja ir į sąnaudas įskaito turto savininkas (panaudos davėjas).</w:t>
      </w:r>
    </w:p>
    <w:p w:rsidR="000C6748" w:rsidRPr="00993007" w:rsidRDefault="000C6748" w:rsidP="00A8753D">
      <w:pPr>
        <w:pStyle w:val="BodyText"/>
        <w:spacing w:after="0"/>
        <w:ind w:firstLine="720"/>
        <w:jc w:val="both"/>
        <w:rPr>
          <w:sz w:val="24"/>
          <w:szCs w:val="24"/>
        </w:rPr>
      </w:pPr>
      <w:r w:rsidRPr="00993007">
        <w:rPr>
          <w:sz w:val="24"/>
          <w:szCs w:val="24"/>
        </w:rPr>
        <w:t>Ilgalaikio materialiojo turto</w:t>
      </w:r>
      <w:r>
        <w:rPr>
          <w:sz w:val="24"/>
          <w:szCs w:val="24"/>
        </w:rPr>
        <w:t xml:space="preserve"> </w:t>
      </w:r>
      <w:r w:rsidRPr="00993007">
        <w:rPr>
          <w:sz w:val="24"/>
          <w:szCs w:val="24"/>
        </w:rPr>
        <w:t>nudėvimoji vertė yra nuosekliai paskirstyta per visą jo naudingo tarnavimo laik</w:t>
      </w:r>
      <w:r>
        <w:rPr>
          <w:sz w:val="24"/>
          <w:szCs w:val="24"/>
        </w:rPr>
        <w:t xml:space="preserve">ą. </w:t>
      </w:r>
      <w:r w:rsidRPr="00993007">
        <w:rPr>
          <w:sz w:val="24"/>
          <w:szCs w:val="24"/>
        </w:rPr>
        <w:t>Ilgalaikio materialiojo turto nusidėvėjimo suma pripažįstama sąnaudomis kiekvieną ataskaitinį laikotarpį.</w:t>
      </w:r>
    </w:p>
    <w:p w:rsidR="000C6748" w:rsidRPr="00993007" w:rsidRDefault="000C6748" w:rsidP="00A8753D">
      <w:pPr>
        <w:pStyle w:val="BodyText"/>
        <w:spacing w:after="0"/>
        <w:ind w:firstLine="720"/>
        <w:jc w:val="both"/>
        <w:rPr>
          <w:sz w:val="24"/>
          <w:szCs w:val="24"/>
        </w:rPr>
      </w:pPr>
      <w:r w:rsidRPr="00993007">
        <w:rPr>
          <w:sz w:val="24"/>
          <w:szCs w:val="24"/>
        </w:rPr>
        <w:t>Ilgalaikio</w:t>
      </w:r>
      <w:r>
        <w:rPr>
          <w:sz w:val="24"/>
          <w:szCs w:val="24"/>
        </w:rPr>
        <w:t xml:space="preserve"> </w:t>
      </w:r>
      <w:r w:rsidRPr="00993007">
        <w:rPr>
          <w:sz w:val="24"/>
          <w:szCs w:val="24"/>
        </w:rPr>
        <w:t>materialiojo turto eksploatavimo</w:t>
      </w:r>
      <w:r>
        <w:rPr>
          <w:sz w:val="24"/>
          <w:szCs w:val="24"/>
        </w:rPr>
        <w:t xml:space="preserve"> </w:t>
      </w:r>
      <w:r w:rsidRPr="00993007">
        <w:rPr>
          <w:sz w:val="24"/>
          <w:szCs w:val="24"/>
        </w:rPr>
        <w:t>išlaidos priskiriamos</w:t>
      </w:r>
      <w:r>
        <w:rPr>
          <w:sz w:val="24"/>
          <w:szCs w:val="24"/>
        </w:rPr>
        <w:t xml:space="preserve"> to </w:t>
      </w:r>
      <w:r w:rsidRPr="00993007">
        <w:rPr>
          <w:sz w:val="24"/>
          <w:szCs w:val="24"/>
        </w:rPr>
        <w:t>ataskaitinio laikotarpio, kuriuo jos buvo patirtos, sąnaudoms.</w:t>
      </w:r>
    </w:p>
    <w:p w:rsidR="000C6748" w:rsidRPr="00993007" w:rsidRDefault="000C6748" w:rsidP="00A8753D">
      <w:pPr>
        <w:pStyle w:val="BodyText"/>
        <w:spacing w:after="0"/>
        <w:ind w:firstLine="720"/>
        <w:jc w:val="both"/>
        <w:rPr>
          <w:sz w:val="24"/>
          <w:szCs w:val="24"/>
        </w:rPr>
      </w:pPr>
      <w:r w:rsidRPr="00993007">
        <w:rPr>
          <w:sz w:val="24"/>
          <w:szCs w:val="24"/>
        </w:rPr>
        <w:t xml:space="preserve">Jeigu atlikto rekonstravimo ir (arba) remonto išlaidomis didinama ilgalaikio materialiojo turto įsigijimo savikaina, užbaigus darbus surašomas darbų užbaigimo aktas. Nuo kito mėnesio </w:t>
      </w:r>
      <w:r>
        <w:rPr>
          <w:sz w:val="24"/>
          <w:szCs w:val="24"/>
        </w:rPr>
        <w:br/>
      </w:r>
      <w:r w:rsidRPr="00993007">
        <w:rPr>
          <w:sz w:val="24"/>
          <w:szCs w:val="24"/>
        </w:rPr>
        <w:t>1 dienos po akto surašymo nusidėvėjimas skaičiuojamas nuo iš naujo nustatytos jo vertės.</w:t>
      </w:r>
    </w:p>
    <w:p w:rsidR="000C6748" w:rsidRPr="00993007" w:rsidRDefault="000C6748" w:rsidP="00A8753D">
      <w:pPr>
        <w:pStyle w:val="BodyText"/>
        <w:spacing w:after="0"/>
        <w:ind w:firstLine="720"/>
        <w:jc w:val="both"/>
        <w:rPr>
          <w:sz w:val="24"/>
          <w:szCs w:val="24"/>
        </w:rPr>
      </w:pPr>
      <w:r w:rsidRPr="00993007">
        <w:rPr>
          <w:sz w:val="24"/>
          <w:szCs w:val="24"/>
        </w:rPr>
        <w:t>Ilgalaikio turto galiojimo laikas ilginamas, ir didinama jo vertė, jeigu visa rekonstravimo ir remonto darbų vertė lygi arba didesnė nei 50</w:t>
      </w:r>
      <w:r>
        <w:rPr>
          <w:sz w:val="24"/>
          <w:szCs w:val="24"/>
        </w:rPr>
        <w:t xml:space="preserve"> </w:t>
      </w:r>
      <w:r w:rsidRPr="00993007">
        <w:rPr>
          <w:sz w:val="24"/>
          <w:szCs w:val="24"/>
        </w:rPr>
        <w:t>% to ilgalaikio turto įsigijimo vertės.</w:t>
      </w:r>
    </w:p>
    <w:p w:rsidR="000C6748" w:rsidRPr="00993007" w:rsidRDefault="000C6748" w:rsidP="00A8753D">
      <w:pPr>
        <w:pStyle w:val="BodyText"/>
        <w:spacing w:after="0"/>
        <w:ind w:firstLine="720"/>
        <w:jc w:val="both"/>
        <w:rPr>
          <w:sz w:val="24"/>
          <w:szCs w:val="24"/>
        </w:rPr>
      </w:pPr>
      <w:r w:rsidRPr="00993007">
        <w:rPr>
          <w:sz w:val="24"/>
          <w:szCs w:val="24"/>
        </w:rPr>
        <w:t xml:space="preserve">Netinkamas (negalimas) naudoti ilgalaikis materialusis turtas nurašomas.   </w:t>
      </w:r>
    </w:p>
    <w:p w:rsidR="000C6748" w:rsidRPr="00993007" w:rsidRDefault="000C6748" w:rsidP="00A8753D">
      <w:pPr>
        <w:pStyle w:val="BodyText"/>
        <w:spacing w:after="0"/>
        <w:ind w:firstLine="720"/>
        <w:jc w:val="both"/>
        <w:rPr>
          <w:sz w:val="24"/>
          <w:szCs w:val="24"/>
        </w:rPr>
      </w:pPr>
      <w:r w:rsidRPr="00993007">
        <w:rPr>
          <w:sz w:val="24"/>
          <w:szCs w:val="24"/>
        </w:rPr>
        <w:t>Jeigu nurašomas ilgalaikis materialusis turtas nevisiškai nudėvėtas, jo likutinė vertė pripažįstama ataskaitinio laikotarpio nuostoliu dėl ilgalaikio turto nurašymo.</w:t>
      </w:r>
    </w:p>
    <w:p w:rsidR="000C6748" w:rsidRPr="00993007" w:rsidRDefault="000C6748" w:rsidP="00A8753D">
      <w:pPr>
        <w:pStyle w:val="BodyText"/>
        <w:spacing w:after="0"/>
        <w:ind w:firstLine="720"/>
        <w:jc w:val="both"/>
        <w:rPr>
          <w:sz w:val="24"/>
          <w:szCs w:val="24"/>
        </w:rPr>
      </w:pPr>
      <w:r w:rsidRPr="00993007">
        <w:rPr>
          <w:sz w:val="24"/>
          <w:szCs w:val="24"/>
        </w:rPr>
        <w:t xml:space="preserve">Jeigu ilgalaikis materialusis turtas prarandamas dėl vagystės, stichinių nelaimių, gamtos reiškinių ar kitų panašių priežasčių, nuostoliai, atsiradę dėl šio turto praradimo, pripažįstami ataskaitinio laikotarpio nuostoliais dėl turto praradimo, jei nėra galimybės šių </w:t>
      </w:r>
      <w:r>
        <w:rPr>
          <w:sz w:val="24"/>
          <w:szCs w:val="24"/>
        </w:rPr>
        <w:t xml:space="preserve">nuostolių kompensuoti. </w:t>
      </w:r>
      <w:r w:rsidRPr="00993007">
        <w:rPr>
          <w:sz w:val="24"/>
          <w:szCs w:val="24"/>
        </w:rPr>
        <w:t>Jeigu pagrįstai tikimasi, kad nuostoliai bus atlyginti, numatoma atgauti suma registruojama kaip gautina suma.</w:t>
      </w:r>
      <w:r>
        <w:rPr>
          <w:sz w:val="24"/>
          <w:szCs w:val="24"/>
        </w:rPr>
        <w:t xml:space="preserve"> </w:t>
      </w:r>
      <w:r w:rsidRPr="00993007">
        <w:rPr>
          <w:sz w:val="24"/>
          <w:szCs w:val="24"/>
        </w:rPr>
        <w:t>Jeigu numatoma atgauti suma yra mažesnė už prarasto ilgalaikio materialiojo turto vertę, likusi suma pripažįstama nuostoliu.</w:t>
      </w:r>
    </w:p>
    <w:p w:rsidR="000C6748" w:rsidRPr="00993007" w:rsidRDefault="000C6748" w:rsidP="00A8753D">
      <w:pPr>
        <w:pStyle w:val="BodyText"/>
        <w:spacing w:after="0"/>
        <w:ind w:firstLine="720"/>
        <w:jc w:val="both"/>
        <w:rPr>
          <w:sz w:val="24"/>
          <w:szCs w:val="24"/>
        </w:rPr>
      </w:pPr>
      <w:r w:rsidRPr="00993007">
        <w:rPr>
          <w:sz w:val="24"/>
          <w:szCs w:val="24"/>
        </w:rPr>
        <w:t>Pagal</w:t>
      </w:r>
      <w:r>
        <w:rPr>
          <w:sz w:val="24"/>
          <w:szCs w:val="24"/>
        </w:rPr>
        <w:t xml:space="preserve"> </w:t>
      </w:r>
      <w:r w:rsidRPr="00993007">
        <w:rPr>
          <w:sz w:val="24"/>
          <w:szCs w:val="24"/>
        </w:rPr>
        <w:t>nuomos arba panaudos</w:t>
      </w:r>
      <w:r>
        <w:rPr>
          <w:sz w:val="24"/>
          <w:szCs w:val="24"/>
        </w:rPr>
        <w:t xml:space="preserve"> sutartis valdomą turtą</w:t>
      </w:r>
      <w:r w:rsidRPr="00993007">
        <w:rPr>
          <w:sz w:val="24"/>
          <w:szCs w:val="24"/>
        </w:rPr>
        <w:t xml:space="preserve"> turto nuomininkas</w:t>
      </w:r>
      <w:r>
        <w:rPr>
          <w:sz w:val="24"/>
          <w:szCs w:val="24"/>
        </w:rPr>
        <w:t xml:space="preserve"> </w:t>
      </w:r>
      <w:r w:rsidRPr="00993007">
        <w:rPr>
          <w:sz w:val="24"/>
          <w:szCs w:val="24"/>
        </w:rPr>
        <w:t>įtraukia į užbalansines sąskaitas.</w:t>
      </w:r>
    </w:p>
    <w:p w:rsidR="000C6748" w:rsidRDefault="000C6748" w:rsidP="00A8753D">
      <w:pPr>
        <w:pStyle w:val="BodyText"/>
        <w:spacing w:after="0"/>
        <w:ind w:firstLine="720"/>
        <w:jc w:val="both"/>
        <w:rPr>
          <w:sz w:val="24"/>
          <w:szCs w:val="24"/>
        </w:rPr>
      </w:pPr>
      <w:r>
        <w:rPr>
          <w:sz w:val="24"/>
          <w:szCs w:val="24"/>
        </w:rPr>
        <w:t xml:space="preserve">Ilgalaikio materialiojo turto nusidėvėjimas skaičiuojamas tiesiniu metodu pradėjus šį turtą naudoti nuo kito mėnesio pirmosios dienos ir nebeskaičiuojamas nuo kito mėnesio pirmosios dienos po jo nurašymo, pardavimo ar kitokio perleidimo bei tada, kai visa naudojamo turto vertė (atėmus likvidacinę vertę) perkeliama į paslaugų savikainą ar į veiklos sąnaudas. </w:t>
      </w:r>
    </w:p>
    <w:p w:rsidR="000C6748" w:rsidRDefault="000C6748" w:rsidP="00A8753D">
      <w:pPr>
        <w:pStyle w:val="BodyText"/>
        <w:spacing w:after="0"/>
        <w:ind w:firstLine="720"/>
        <w:jc w:val="both"/>
        <w:rPr>
          <w:sz w:val="24"/>
          <w:szCs w:val="24"/>
        </w:rPr>
      </w:pPr>
      <w:r>
        <w:rPr>
          <w:sz w:val="24"/>
          <w:szCs w:val="24"/>
        </w:rPr>
        <w:t xml:space="preserve">Įstaigoje nustatyta likvidacinė turto vertė – 1,00 Lt. </w:t>
      </w:r>
    </w:p>
    <w:p w:rsidR="000C6748" w:rsidRDefault="000C6748" w:rsidP="00A8753D">
      <w:pPr>
        <w:pStyle w:val="BodyText"/>
        <w:spacing w:after="0"/>
        <w:ind w:firstLine="720"/>
        <w:jc w:val="both"/>
        <w:rPr>
          <w:sz w:val="24"/>
          <w:szCs w:val="24"/>
        </w:rPr>
      </w:pPr>
      <w:r>
        <w:rPr>
          <w:sz w:val="24"/>
          <w:szCs w:val="24"/>
        </w:rPr>
        <w:t>Nustatytos šios ilgalaikio materialiojo turto grupės bei šioms grupėms naudingo tarnavimo laikas:</w:t>
      </w:r>
    </w:p>
    <w:p w:rsidR="000C6748" w:rsidRDefault="000C6748" w:rsidP="00A8753D">
      <w:pPr>
        <w:pStyle w:val="BodyText"/>
        <w:spacing w:after="0"/>
        <w:ind w:firstLine="720"/>
        <w:jc w:val="both"/>
        <w:rPr>
          <w:sz w:val="24"/>
          <w:szCs w:val="24"/>
        </w:rPr>
      </w:pPr>
      <w:r>
        <w:rPr>
          <w:sz w:val="24"/>
          <w:szCs w:val="24"/>
        </w:rPr>
        <w:t xml:space="preserve">1) veiklai naudojami nauji pastatai, ir pastatų, įtrauktų į Lietuvos Respublikos nekilnojamųjų kultūros vertybių registrą, rekonstravimas, jei pastatai pastatyti arba rekonstravimas atliktas po </w:t>
      </w:r>
      <w:r>
        <w:rPr>
          <w:sz w:val="24"/>
          <w:szCs w:val="24"/>
        </w:rPr>
        <w:br/>
        <w:t>2002 m. sausio 1 d., – 8 metai;</w:t>
      </w:r>
    </w:p>
    <w:p w:rsidR="000C6748" w:rsidRDefault="000C6748" w:rsidP="00A8753D">
      <w:pPr>
        <w:pStyle w:val="BodyText"/>
        <w:spacing w:after="0"/>
        <w:ind w:firstLine="720"/>
        <w:jc w:val="both"/>
        <w:rPr>
          <w:sz w:val="24"/>
          <w:szCs w:val="24"/>
        </w:rPr>
      </w:pPr>
      <w:r>
        <w:rPr>
          <w:sz w:val="24"/>
          <w:szCs w:val="24"/>
        </w:rPr>
        <w:t>2) gyvenamieji namai – 20 metų;</w:t>
      </w:r>
    </w:p>
    <w:p w:rsidR="000C6748" w:rsidRDefault="000C6748" w:rsidP="00A8753D">
      <w:pPr>
        <w:pStyle w:val="BodyText"/>
        <w:spacing w:after="0"/>
        <w:ind w:firstLine="720"/>
        <w:jc w:val="both"/>
        <w:rPr>
          <w:sz w:val="24"/>
          <w:szCs w:val="24"/>
        </w:rPr>
      </w:pPr>
      <w:r>
        <w:rPr>
          <w:sz w:val="24"/>
          <w:szCs w:val="24"/>
        </w:rPr>
        <w:t>3) konteinerinės katilinės – 35–40 metų;</w:t>
      </w:r>
    </w:p>
    <w:p w:rsidR="000C6748" w:rsidRDefault="000C6748" w:rsidP="00A8753D">
      <w:pPr>
        <w:pStyle w:val="BodyText"/>
        <w:numPr>
          <w:ilvl w:val="0"/>
          <w:numId w:val="3"/>
        </w:numPr>
        <w:spacing w:after="0"/>
        <w:jc w:val="both"/>
        <w:rPr>
          <w:sz w:val="24"/>
          <w:szCs w:val="24"/>
        </w:rPr>
      </w:pPr>
      <w:r>
        <w:rPr>
          <w:sz w:val="24"/>
          <w:szCs w:val="24"/>
        </w:rPr>
        <w:t xml:space="preserve">kiti anksčiau neišvardyti pastatai – 15–70 metų; </w:t>
      </w:r>
    </w:p>
    <w:p w:rsidR="000C6748" w:rsidRDefault="000C6748" w:rsidP="00A8753D">
      <w:pPr>
        <w:pStyle w:val="BodyText"/>
        <w:numPr>
          <w:ilvl w:val="0"/>
          <w:numId w:val="3"/>
        </w:numPr>
        <w:spacing w:after="0"/>
        <w:jc w:val="both"/>
        <w:rPr>
          <w:sz w:val="24"/>
          <w:szCs w:val="24"/>
        </w:rPr>
      </w:pPr>
      <w:r>
        <w:rPr>
          <w:sz w:val="24"/>
          <w:szCs w:val="24"/>
        </w:rPr>
        <w:t>dumblo rezervuarai, priėmimo kameros – 26 metai;</w:t>
      </w:r>
    </w:p>
    <w:p w:rsidR="000C6748" w:rsidRDefault="000C6748" w:rsidP="00A8753D">
      <w:pPr>
        <w:pStyle w:val="BodyText"/>
        <w:numPr>
          <w:ilvl w:val="0"/>
          <w:numId w:val="3"/>
        </w:numPr>
        <w:spacing w:after="0"/>
        <w:jc w:val="both"/>
        <w:rPr>
          <w:sz w:val="24"/>
          <w:szCs w:val="24"/>
        </w:rPr>
      </w:pPr>
      <w:r>
        <w:rPr>
          <w:sz w:val="24"/>
          <w:szCs w:val="24"/>
        </w:rPr>
        <w:t>magistralinės šilumos trasos – 30 metų;</w:t>
      </w:r>
    </w:p>
    <w:p w:rsidR="000C6748" w:rsidRDefault="000C6748" w:rsidP="00A8753D">
      <w:pPr>
        <w:pStyle w:val="BodyText"/>
        <w:numPr>
          <w:ilvl w:val="0"/>
          <w:numId w:val="3"/>
        </w:numPr>
        <w:spacing w:after="0"/>
        <w:jc w:val="both"/>
        <w:rPr>
          <w:sz w:val="24"/>
          <w:szCs w:val="24"/>
        </w:rPr>
      </w:pPr>
      <w:r>
        <w:rPr>
          <w:sz w:val="24"/>
          <w:szCs w:val="24"/>
        </w:rPr>
        <w:t>šiluminiai mazgai gyvenamuosiuose namuose – 25 metai;</w:t>
      </w:r>
    </w:p>
    <w:p w:rsidR="000C6748" w:rsidRDefault="000C6748" w:rsidP="00A8753D">
      <w:pPr>
        <w:pStyle w:val="BodyText"/>
        <w:numPr>
          <w:ilvl w:val="0"/>
          <w:numId w:val="3"/>
        </w:numPr>
        <w:spacing w:after="0"/>
        <w:jc w:val="both"/>
        <w:rPr>
          <w:sz w:val="24"/>
          <w:szCs w:val="24"/>
        </w:rPr>
      </w:pPr>
      <w:r>
        <w:rPr>
          <w:sz w:val="24"/>
          <w:szCs w:val="24"/>
        </w:rPr>
        <w:t>vandentiekio tinklai – 55 metai;</w:t>
      </w:r>
    </w:p>
    <w:p w:rsidR="000C6748" w:rsidRDefault="000C6748" w:rsidP="00A8753D">
      <w:pPr>
        <w:pStyle w:val="BodyText"/>
        <w:numPr>
          <w:ilvl w:val="0"/>
          <w:numId w:val="3"/>
        </w:numPr>
        <w:spacing w:after="0"/>
        <w:jc w:val="both"/>
        <w:rPr>
          <w:sz w:val="24"/>
          <w:szCs w:val="24"/>
        </w:rPr>
      </w:pPr>
      <w:r>
        <w:rPr>
          <w:sz w:val="24"/>
          <w:szCs w:val="24"/>
        </w:rPr>
        <w:t>nuotekų šalinimo tinklai 33 metai;</w:t>
      </w:r>
    </w:p>
    <w:p w:rsidR="000C6748" w:rsidRDefault="000C6748" w:rsidP="00A8753D">
      <w:pPr>
        <w:pStyle w:val="BodyText"/>
        <w:numPr>
          <w:ilvl w:val="0"/>
          <w:numId w:val="3"/>
        </w:numPr>
        <w:spacing w:after="0"/>
        <w:jc w:val="both"/>
        <w:rPr>
          <w:sz w:val="24"/>
          <w:szCs w:val="24"/>
        </w:rPr>
      </w:pPr>
      <w:r>
        <w:rPr>
          <w:sz w:val="24"/>
          <w:szCs w:val="24"/>
        </w:rPr>
        <w:t>drenažo tinklai – 20 metų;</w:t>
      </w:r>
    </w:p>
    <w:p w:rsidR="000C6748" w:rsidRDefault="000C6748" w:rsidP="00A8753D">
      <w:pPr>
        <w:pStyle w:val="BodyText"/>
        <w:numPr>
          <w:ilvl w:val="0"/>
          <w:numId w:val="3"/>
        </w:numPr>
        <w:spacing w:after="0"/>
        <w:jc w:val="both"/>
        <w:rPr>
          <w:sz w:val="24"/>
          <w:szCs w:val="24"/>
        </w:rPr>
      </w:pPr>
      <w:r>
        <w:rPr>
          <w:sz w:val="24"/>
          <w:szCs w:val="24"/>
        </w:rPr>
        <w:t>vandens šildymo katilai – 10–15 metų;</w:t>
      </w:r>
    </w:p>
    <w:p w:rsidR="000C6748" w:rsidRDefault="000C6748" w:rsidP="00A8753D">
      <w:pPr>
        <w:pStyle w:val="BodyText"/>
        <w:numPr>
          <w:ilvl w:val="0"/>
          <w:numId w:val="3"/>
        </w:numPr>
        <w:spacing w:after="0"/>
        <w:jc w:val="both"/>
        <w:rPr>
          <w:sz w:val="24"/>
          <w:szCs w:val="24"/>
        </w:rPr>
      </w:pPr>
      <w:r>
        <w:rPr>
          <w:sz w:val="24"/>
          <w:szCs w:val="24"/>
        </w:rPr>
        <w:t>mašinos ir įrengimai – 5 metai;</w:t>
      </w:r>
    </w:p>
    <w:p w:rsidR="000C6748" w:rsidRDefault="000C6748" w:rsidP="00A8753D">
      <w:pPr>
        <w:pStyle w:val="BodyText"/>
        <w:numPr>
          <w:ilvl w:val="0"/>
          <w:numId w:val="3"/>
        </w:numPr>
        <w:spacing w:after="0"/>
        <w:jc w:val="both"/>
        <w:rPr>
          <w:sz w:val="24"/>
          <w:szCs w:val="24"/>
        </w:rPr>
      </w:pPr>
      <w:r>
        <w:rPr>
          <w:sz w:val="24"/>
          <w:szCs w:val="24"/>
        </w:rPr>
        <w:t>įvadiniai šilumos skaitikliai – 7 metai;</w:t>
      </w:r>
    </w:p>
    <w:p w:rsidR="000C6748" w:rsidRDefault="000C6748" w:rsidP="00A8753D">
      <w:pPr>
        <w:pStyle w:val="BodyText"/>
        <w:numPr>
          <w:ilvl w:val="0"/>
          <w:numId w:val="3"/>
        </w:numPr>
        <w:spacing w:after="0"/>
        <w:jc w:val="both"/>
        <w:rPr>
          <w:sz w:val="24"/>
          <w:szCs w:val="24"/>
        </w:rPr>
      </w:pPr>
      <w:r>
        <w:rPr>
          <w:sz w:val="24"/>
          <w:szCs w:val="24"/>
        </w:rPr>
        <w:t xml:space="preserve">įrenginiai (statiniai, gręžiniai ir kt.) – 8 metai; </w:t>
      </w:r>
    </w:p>
    <w:p w:rsidR="000C6748" w:rsidRDefault="000C6748" w:rsidP="00A8753D">
      <w:pPr>
        <w:pStyle w:val="BodyText"/>
        <w:numPr>
          <w:ilvl w:val="0"/>
          <w:numId w:val="3"/>
        </w:numPr>
        <w:spacing w:after="0"/>
        <w:jc w:val="both"/>
        <w:rPr>
          <w:sz w:val="24"/>
          <w:szCs w:val="24"/>
        </w:rPr>
      </w:pPr>
      <w:r>
        <w:rPr>
          <w:sz w:val="24"/>
          <w:szCs w:val="24"/>
        </w:rPr>
        <w:t>elektros perdavimo ir ryšių įtaisai (išskyrus kompiuterių tinklus) – 8 metai;</w:t>
      </w:r>
    </w:p>
    <w:p w:rsidR="000C6748" w:rsidRDefault="000C6748" w:rsidP="00A8753D">
      <w:pPr>
        <w:pStyle w:val="BodyText"/>
        <w:numPr>
          <w:ilvl w:val="0"/>
          <w:numId w:val="3"/>
        </w:numPr>
        <w:spacing w:after="0"/>
        <w:jc w:val="both"/>
        <w:rPr>
          <w:sz w:val="24"/>
          <w:szCs w:val="24"/>
        </w:rPr>
      </w:pPr>
      <w:r>
        <w:rPr>
          <w:sz w:val="24"/>
          <w:szCs w:val="24"/>
        </w:rPr>
        <w:t xml:space="preserve">baldai, išskyrus naudojamus viešbučių veiklai – 6 metai; </w:t>
      </w:r>
    </w:p>
    <w:p w:rsidR="000C6748" w:rsidRDefault="000C6748" w:rsidP="00A8753D">
      <w:pPr>
        <w:pStyle w:val="BodyText"/>
        <w:numPr>
          <w:ilvl w:val="0"/>
          <w:numId w:val="3"/>
        </w:numPr>
        <w:spacing w:after="0"/>
        <w:jc w:val="both"/>
        <w:rPr>
          <w:sz w:val="24"/>
          <w:szCs w:val="24"/>
        </w:rPr>
      </w:pPr>
      <w:r>
        <w:rPr>
          <w:sz w:val="24"/>
          <w:szCs w:val="24"/>
        </w:rPr>
        <w:t>kompiuterinė technika ir ryšių priemonės (kompiuteriai, jų tinklai ir įranga) – 3 metai;</w:t>
      </w:r>
    </w:p>
    <w:p w:rsidR="000C6748" w:rsidRDefault="000C6748" w:rsidP="00A8753D">
      <w:pPr>
        <w:pStyle w:val="BodyText"/>
        <w:numPr>
          <w:ilvl w:val="0"/>
          <w:numId w:val="3"/>
        </w:numPr>
        <w:spacing w:after="0"/>
        <w:jc w:val="both"/>
        <w:rPr>
          <w:sz w:val="24"/>
          <w:szCs w:val="24"/>
        </w:rPr>
      </w:pPr>
      <w:r>
        <w:rPr>
          <w:sz w:val="24"/>
          <w:szCs w:val="24"/>
        </w:rPr>
        <w:t xml:space="preserve">lengvieji automobiliai, naudojami trumpalaikės automobilių nuomos veiklai, vairavimo mokymo paslaugoms ar transporto paslaugoms teikti – ne senesni kaip 5 metai – </w:t>
      </w:r>
      <w:r>
        <w:rPr>
          <w:sz w:val="24"/>
          <w:szCs w:val="24"/>
        </w:rPr>
        <w:br/>
        <w:t xml:space="preserve">4 metai; </w:t>
      </w:r>
    </w:p>
    <w:p w:rsidR="000C6748" w:rsidRDefault="000C6748" w:rsidP="00A8753D">
      <w:pPr>
        <w:pStyle w:val="BodyText"/>
        <w:numPr>
          <w:ilvl w:val="0"/>
          <w:numId w:val="3"/>
        </w:numPr>
        <w:spacing w:after="0"/>
        <w:jc w:val="both"/>
        <w:rPr>
          <w:sz w:val="24"/>
          <w:szCs w:val="24"/>
        </w:rPr>
      </w:pPr>
      <w:r>
        <w:rPr>
          <w:sz w:val="24"/>
          <w:szCs w:val="24"/>
        </w:rPr>
        <w:t>kiti lengvieji automobiliai ne senesni kaip 5 metai – 6 metai;</w:t>
      </w:r>
    </w:p>
    <w:p w:rsidR="000C6748" w:rsidRDefault="000C6748" w:rsidP="00A8753D">
      <w:pPr>
        <w:pStyle w:val="BodyText"/>
        <w:numPr>
          <w:ilvl w:val="0"/>
          <w:numId w:val="3"/>
        </w:numPr>
        <w:spacing w:after="0"/>
        <w:jc w:val="both"/>
        <w:rPr>
          <w:sz w:val="24"/>
          <w:szCs w:val="24"/>
        </w:rPr>
      </w:pPr>
      <w:r>
        <w:rPr>
          <w:sz w:val="24"/>
          <w:szCs w:val="24"/>
        </w:rPr>
        <w:t>kiti lengvieji automobiliai – 10 metų;</w:t>
      </w:r>
    </w:p>
    <w:p w:rsidR="000C6748" w:rsidRDefault="000C6748" w:rsidP="00A95179">
      <w:pPr>
        <w:pStyle w:val="BodyText"/>
        <w:numPr>
          <w:ilvl w:val="0"/>
          <w:numId w:val="3"/>
        </w:numPr>
        <w:tabs>
          <w:tab w:val="clear" w:pos="1080"/>
          <w:tab w:val="num" w:pos="720"/>
        </w:tabs>
        <w:spacing w:after="0"/>
        <w:jc w:val="both"/>
        <w:rPr>
          <w:sz w:val="24"/>
          <w:szCs w:val="24"/>
        </w:rPr>
      </w:pPr>
      <w:r>
        <w:rPr>
          <w:sz w:val="24"/>
          <w:szCs w:val="24"/>
        </w:rPr>
        <w:t>krovininiai automobiliai, priekabos, puspriekabės, autobusai – ne senesni kaip 5 metai – 4 metai;</w:t>
      </w:r>
    </w:p>
    <w:p w:rsidR="000C6748" w:rsidRDefault="000C6748" w:rsidP="00A8753D">
      <w:pPr>
        <w:pStyle w:val="BodyText"/>
        <w:numPr>
          <w:ilvl w:val="0"/>
          <w:numId w:val="3"/>
        </w:numPr>
        <w:spacing w:after="0"/>
        <w:jc w:val="both"/>
        <w:rPr>
          <w:sz w:val="24"/>
          <w:szCs w:val="24"/>
        </w:rPr>
      </w:pPr>
      <w:r>
        <w:rPr>
          <w:sz w:val="24"/>
          <w:szCs w:val="24"/>
        </w:rPr>
        <w:t>kiti krovininiai automobiliai, priekabos ir puspriekabės, autobusai – 4 metai;</w:t>
      </w:r>
    </w:p>
    <w:p w:rsidR="000C6748" w:rsidRDefault="000C6748" w:rsidP="00A8753D">
      <w:pPr>
        <w:pStyle w:val="BodyText"/>
        <w:numPr>
          <w:ilvl w:val="0"/>
          <w:numId w:val="3"/>
        </w:numPr>
        <w:spacing w:after="0"/>
        <w:jc w:val="both"/>
        <w:rPr>
          <w:sz w:val="24"/>
          <w:szCs w:val="24"/>
        </w:rPr>
      </w:pPr>
      <w:r>
        <w:rPr>
          <w:sz w:val="24"/>
          <w:szCs w:val="24"/>
        </w:rPr>
        <w:t>kitas anksčiau neišvardytas materialusis turtas – 4–5 metai.</w:t>
      </w:r>
    </w:p>
    <w:p w:rsidR="000C6748" w:rsidRPr="005A66F5" w:rsidRDefault="000C6748" w:rsidP="0084669C">
      <w:pPr>
        <w:pStyle w:val="BodyText"/>
        <w:spacing w:after="0"/>
        <w:ind w:left="720"/>
        <w:jc w:val="both"/>
        <w:rPr>
          <w:sz w:val="24"/>
          <w:szCs w:val="24"/>
        </w:rPr>
      </w:pPr>
      <w:r w:rsidRPr="005A66F5">
        <w:rPr>
          <w:sz w:val="24"/>
          <w:szCs w:val="24"/>
        </w:rPr>
        <w:t xml:space="preserve">Per ataskaitinį laikotarpį įstaigos ilgalaikį materialųjį turtą sudarė: </w:t>
      </w:r>
    </w:p>
    <w:tbl>
      <w:tblPr>
        <w:tblW w:w="10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1134"/>
        <w:gridCol w:w="1559"/>
        <w:gridCol w:w="1276"/>
        <w:gridCol w:w="1370"/>
        <w:gridCol w:w="1241"/>
        <w:gridCol w:w="35"/>
        <w:gridCol w:w="1465"/>
      </w:tblGrid>
      <w:tr w:rsidR="000C6748" w:rsidRPr="005A66F5">
        <w:tblPrEx>
          <w:tblCellMar>
            <w:top w:w="0" w:type="dxa"/>
            <w:bottom w:w="0" w:type="dxa"/>
          </w:tblCellMar>
        </w:tblPrEx>
        <w:tc>
          <w:tcPr>
            <w:tcW w:w="1951" w:type="dxa"/>
          </w:tcPr>
          <w:p w:rsidR="000C6748" w:rsidRPr="005A66F5" w:rsidRDefault="000C6748" w:rsidP="00A8753D">
            <w:pPr>
              <w:pStyle w:val="BodyText"/>
              <w:spacing w:after="0"/>
            </w:pPr>
            <w:r w:rsidRPr="005A66F5">
              <w:t>Rodikliai</w:t>
            </w:r>
          </w:p>
        </w:tc>
        <w:tc>
          <w:tcPr>
            <w:tcW w:w="1134" w:type="dxa"/>
          </w:tcPr>
          <w:p w:rsidR="000C6748" w:rsidRPr="005A66F5" w:rsidRDefault="000C6748" w:rsidP="00A8753D">
            <w:pPr>
              <w:pStyle w:val="BodyText"/>
              <w:spacing w:after="0"/>
            </w:pPr>
            <w:r w:rsidRPr="005A66F5">
              <w:t>Žemė</w:t>
            </w:r>
          </w:p>
        </w:tc>
        <w:tc>
          <w:tcPr>
            <w:tcW w:w="1559" w:type="dxa"/>
          </w:tcPr>
          <w:p w:rsidR="000C6748" w:rsidRPr="005A66F5" w:rsidRDefault="000C6748" w:rsidP="00A8753D">
            <w:pPr>
              <w:pStyle w:val="BodyText"/>
              <w:spacing w:after="0"/>
            </w:pPr>
            <w:r w:rsidRPr="005A66F5">
              <w:t>Pastatai, statiniai</w:t>
            </w:r>
          </w:p>
        </w:tc>
        <w:tc>
          <w:tcPr>
            <w:tcW w:w="1276" w:type="dxa"/>
          </w:tcPr>
          <w:p w:rsidR="000C6748" w:rsidRPr="005A66F5" w:rsidRDefault="000C6748" w:rsidP="00A8753D">
            <w:pPr>
              <w:pStyle w:val="BodyText"/>
              <w:spacing w:after="0"/>
            </w:pPr>
            <w:r w:rsidRPr="005A66F5">
              <w:t>Mašinos ir įrengimai</w:t>
            </w:r>
          </w:p>
        </w:tc>
        <w:tc>
          <w:tcPr>
            <w:tcW w:w="1370" w:type="dxa"/>
          </w:tcPr>
          <w:p w:rsidR="000C6748" w:rsidRPr="005A66F5" w:rsidRDefault="000C6748" w:rsidP="00A8753D">
            <w:pPr>
              <w:pStyle w:val="BodyText"/>
              <w:spacing w:after="0"/>
            </w:pPr>
            <w:r w:rsidRPr="005A66F5">
              <w:t>Transporto priemonės</w:t>
            </w:r>
          </w:p>
        </w:tc>
        <w:tc>
          <w:tcPr>
            <w:tcW w:w="1241" w:type="dxa"/>
          </w:tcPr>
          <w:p w:rsidR="000C6748" w:rsidRPr="005A66F5" w:rsidRDefault="000C6748" w:rsidP="00A8753D">
            <w:pPr>
              <w:pStyle w:val="BodyText"/>
              <w:spacing w:after="0"/>
            </w:pPr>
            <w:r w:rsidRPr="005A66F5">
              <w:t>Kita įranga,.</w:t>
            </w:r>
          </w:p>
          <w:p w:rsidR="000C6748" w:rsidRPr="005A66F5" w:rsidRDefault="000C6748" w:rsidP="00A8753D">
            <w:pPr>
              <w:pStyle w:val="BodyText"/>
              <w:spacing w:after="0"/>
            </w:pPr>
            <w:r w:rsidRPr="005A66F5">
              <w:t>prietaisai, įran-</w:t>
            </w:r>
          </w:p>
          <w:p w:rsidR="000C6748" w:rsidRPr="005A66F5" w:rsidRDefault="000C6748" w:rsidP="00A8753D">
            <w:pPr>
              <w:pStyle w:val="BodyText"/>
              <w:spacing w:after="0"/>
            </w:pPr>
            <w:r w:rsidRPr="005A66F5">
              <w:t>kiai ir įrenginiai</w:t>
            </w:r>
          </w:p>
        </w:tc>
        <w:tc>
          <w:tcPr>
            <w:tcW w:w="1500" w:type="dxa"/>
            <w:gridSpan w:val="2"/>
          </w:tcPr>
          <w:p w:rsidR="000C6748" w:rsidRPr="005A66F5" w:rsidRDefault="000C6748" w:rsidP="00A8753D">
            <w:pPr>
              <w:pStyle w:val="BodyText"/>
              <w:spacing w:after="0"/>
            </w:pPr>
            <w:r w:rsidRPr="005A66F5">
              <w:t>Iš viso</w:t>
            </w:r>
          </w:p>
        </w:tc>
      </w:tr>
      <w:tr w:rsidR="000C6748" w:rsidRPr="00943126">
        <w:tblPrEx>
          <w:tblCellMar>
            <w:top w:w="0" w:type="dxa"/>
            <w:bottom w:w="0" w:type="dxa"/>
          </w:tblCellMar>
        </w:tblPrEx>
        <w:tc>
          <w:tcPr>
            <w:tcW w:w="1951" w:type="dxa"/>
          </w:tcPr>
          <w:p w:rsidR="000C6748" w:rsidRPr="005A66F5" w:rsidRDefault="000C6748" w:rsidP="00A8753D">
            <w:pPr>
              <w:pStyle w:val="BodyText"/>
              <w:spacing w:after="0"/>
              <w:rPr>
                <w:b/>
                <w:bCs/>
                <w:sz w:val="24"/>
                <w:szCs w:val="24"/>
              </w:rPr>
            </w:pPr>
            <w:r w:rsidRPr="005A66F5">
              <w:rPr>
                <w:b/>
                <w:bCs/>
                <w:sz w:val="24"/>
                <w:szCs w:val="24"/>
              </w:rPr>
              <w:t>Likutinė vertė praėjusių finansinių metų pabaigoje</w:t>
            </w:r>
          </w:p>
        </w:tc>
        <w:tc>
          <w:tcPr>
            <w:tcW w:w="1134" w:type="dxa"/>
          </w:tcPr>
          <w:p w:rsidR="000C6748" w:rsidRPr="00943126" w:rsidRDefault="000C6748" w:rsidP="00A8753D">
            <w:pPr>
              <w:pStyle w:val="BodyText"/>
              <w:spacing w:after="0"/>
              <w:rPr>
                <w:sz w:val="24"/>
                <w:szCs w:val="24"/>
              </w:rPr>
            </w:pPr>
            <w:r w:rsidRPr="00943126">
              <w:rPr>
                <w:sz w:val="24"/>
                <w:szCs w:val="24"/>
              </w:rPr>
              <w:t>13675,00</w:t>
            </w:r>
          </w:p>
        </w:tc>
        <w:tc>
          <w:tcPr>
            <w:tcW w:w="1559" w:type="dxa"/>
          </w:tcPr>
          <w:p w:rsidR="000C6748" w:rsidRPr="00943126" w:rsidRDefault="000C6748" w:rsidP="00A8753D">
            <w:pPr>
              <w:pStyle w:val="BodyText"/>
              <w:spacing w:after="0"/>
              <w:rPr>
                <w:sz w:val="24"/>
                <w:szCs w:val="24"/>
              </w:rPr>
            </w:pPr>
            <w:r w:rsidRPr="00943126">
              <w:rPr>
                <w:sz w:val="24"/>
                <w:szCs w:val="24"/>
              </w:rPr>
              <w:t>2846984,27</w:t>
            </w:r>
          </w:p>
        </w:tc>
        <w:tc>
          <w:tcPr>
            <w:tcW w:w="1276" w:type="dxa"/>
          </w:tcPr>
          <w:p w:rsidR="000C6748" w:rsidRPr="00943126" w:rsidRDefault="000C6748" w:rsidP="00A8753D">
            <w:pPr>
              <w:pStyle w:val="BodyText"/>
              <w:spacing w:after="0"/>
              <w:rPr>
                <w:sz w:val="24"/>
                <w:szCs w:val="24"/>
              </w:rPr>
            </w:pPr>
            <w:r w:rsidRPr="00943126">
              <w:rPr>
                <w:sz w:val="24"/>
                <w:szCs w:val="24"/>
              </w:rPr>
              <w:t>184666,91</w:t>
            </w:r>
          </w:p>
        </w:tc>
        <w:tc>
          <w:tcPr>
            <w:tcW w:w="1370" w:type="dxa"/>
          </w:tcPr>
          <w:p w:rsidR="000C6748" w:rsidRPr="00943126" w:rsidRDefault="000C6748" w:rsidP="00A8753D">
            <w:pPr>
              <w:pStyle w:val="BodyText"/>
              <w:spacing w:after="0"/>
              <w:rPr>
                <w:sz w:val="24"/>
                <w:szCs w:val="24"/>
              </w:rPr>
            </w:pPr>
            <w:r w:rsidRPr="00943126">
              <w:rPr>
                <w:sz w:val="24"/>
                <w:szCs w:val="24"/>
              </w:rPr>
              <w:t>26457,89</w:t>
            </w:r>
          </w:p>
        </w:tc>
        <w:tc>
          <w:tcPr>
            <w:tcW w:w="1276" w:type="dxa"/>
            <w:gridSpan w:val="2"/>
          </w:tcPr>
          <w:p w:rsidR="000C6748" w:rsidRPr="00943126" w:rsidRDefault="000C6748" w:rsidP="00A8753D">
            <w:pPr>
              <w:pStyle w:val="BodyText"/>
              <w:spacing w:after="0"/>
              <w:rPr>
                <w:sz w:val="24"/>
                <w:szCs w:val="24"/>
              </w:rPr>
            </w:pPr>
            <w:r w:rsidRPr="00943126">
              <w:rPr>
                <w:sz w:val="24"/>
                <w:szCs w:val="24"/>
              </w:rPr>
              <w:t>5092,38</w:t>
            </w:r>
          </w:p>
        </w:tc>
        <w:tc>
          <w:tcPr>
            <w:tcW w:w="1465" w:type="dxa"/>
          </w:tcPr>
          <w:p w:rsidR="000C6748" w:rsidRPr="00943126" w:rsidRDefault="000C6748" w:rsidP="00A8753D">
            <w:pPr>
              <w:pStyle w:val="BodyText"/>
              <w:spacing w:after="0"/>
              <w:rPr>
                <w:sz w:val="24"/>
                <w:szCs w:val="24"/>
              </w:rPr>
            </w:pPr>
            <w:r w:rsidRPr="00943126">
              <w:rPr>
                <w:sz w:val="24"/>
                <w:szCs w:val="24"/>
              </w:rPr>
              <w:t>3076876,45</w:t>
            </w:r>
          </w:p>
        </w:tc>
      </w:tr>
      <w:tr w:rsidR="000C6748" w:rsidRPr="00943126">
        <w:tblPrEx>
          <w:tblCellMar>
            <w:top w:w="0" w:type="dxa"/>
            <w:bottom w:w="0" w:type="dxa"/>
          </w:tblCellMar>
        </w:tblPrEx>
        <w:tc>
          <w:tcPr>
            <w:tcW w:w="1951" w:type="dxa"/>
          </w:tcPr>
          <w:p w:rsidR="000C6748" w:rsidRPr="005A66F5" w:rsidRDefault="000C6748" w:rsidP="00A8753D">
            <w:pPr>
              <w:pStyle w:val="BodyText"/>
              <w:spacing w:after="0"/>
              <w:rPr>
                <w:b/>
                <w:bCs/>
                <w:sz w:val="24"/>
                <w:szCs w:val="24"/>
              </w:rPr>
            </w:pPr>
            <w:r w:rsidRPr="005A66F5">
              <w:rPr>
                <w:b/>
                <w:bCs/>
                <w:sz w:val="24"/>
                <w:szCs w:val="24"/>
              </w:rPr>
              <w:t>a)įsigijimo savikaina</w:t>
            </w:r>
          </w:p>
        </w:tc>
        <w:tc>
          <w:tcPr>
            <w:tcW w:w="1134" w:type="dxa"/>
          </w:tcPr>
          <w:p w:rsidR="000C6748" w:rsidRPr="00943126" w:rsidRDefault="000C6748" w:rsidP="00A8753D">
            <w:pPr>
              <w:pStyle w:val="BodyText"/>
              <w:spacing w:after="0"/>
              <w:rPr>
                <w:sz w:val="24"/>
                <w:szCs w:val="24"/>
              </w:rPr>
            </w:pPr>
          </w:p>
        </w:tc>
        <w:tc>
          <w:tcPr>
            <w:tcW w:w="1559" w:type="dxa"/>
          </w:tcPr>
          <w:p w:rsidR="000C6748" w:rsidRPr="00943126" w:rsidRDefault="000C6748" w:rsidP="00A8753D">
            <w:pPr>
              <w:pStyle w:val="BodyText"/>
              <w:spacing w:after="0"/>
              <w:rPr>
                <w:sz w:val="24"/>
                <w:szCs w:val="24"/>
              </w:rPr>
            </w:pPr>
          </w:p>
        </w:tc>
        <w:tc>
          <w:tcPr>
            <w:tcW w:w="1276" w:type="dxa"/>
          </w:tcPr>
          <w:p w:rsidR="000C6748" w:rsidRPr="00943126" w:rsidRDefault="000C6748" w:rsidP="00A8753D">
            <w:pPr>
              <w:pStyle w:val="BodyText"/>
              <w:spacing w:after="0"/>
              <w:rPr>
                <w:sz w:val="24"/>
                <w:szCs w:val="24"/>
              </w:rPr>
            </w:pPr>
          </w:p>
        </w:tc>
        <w:tc>
          <w:tcPr>
            <w:tcW w:w="1370" w:type="dxa"/>
          </w:tcPr>
          <w:p w:rsidR="000C6748" w:rsidRPr="00943126" w:rsidRDefault="000C6748" w:rsidP="00A8753D">
            <w:pPr>
              <w:pStyle w:val="BodyText"/>
              <w:spacing w:after="0"/>
              <w:rPr>
                <w:sz w:val="24"/>
                <w:szCs w:val="24"/>
              </w:rPr>
            </w:pPr>
          </w:p>
        </w:tc>
        <w:tc>
          <w:tcPr>
            <w:tcW w:w="1276" w:type="dxa"/>
            <w:gridSpan w:val="2"/>
          </w:tcPr>
          <w:p w:rsidR="000C6748" w:rsidRPr="00943126" w:rsidRDefault="000C6748" w:rsidP="00A8753D">
            <w:pPr>
              <w:pStyle w:val="BodyText"/>
              <w:spacing w:after="0"/>
              <w:rPr>
                <w:sz w:val="24"/>
                <w:szCs w:val="24"/>
              </w:rPr>
            </w:pPr>
          </w:p>
        </w:tc>
        <w:tc>
          <w:tcPr>
            <w:tcW w:w="1465" w:type="dxa"/>
          </w:tcPr>
          <w:p w:rsidR="000C6748" w:rsidRPr="00943126" w:rsidRDefault="000C6748" w:rsidP="00A8753D">
            <w:pPr>
              <w:pStyle w:val="BodyText"/>
              <w:spacing w:after="0"/>
              <w:rPr>
                <w:sz w:val="24"/>
                <w:szCs w:val="24"/>
              </w:rPr>
            </w:pPr>
          </w:p>
        </w:tc>
      </w:tr>
      <w:tr w:rsidR="000C6748" w:rsidRPr="00943126">
        <w:tblPrEx>
          <w:tblCellMar>
            <w:top w:w="0" w:type="dxa"/>
            <w:bottom w:w="0" w:type="dxa"/>
          </w:tblCellMar>
        </w:tblPrEx>
        <w:trPr>
          <w:trHeight w:val="706"/>
        </w:trPr>
        <w:tc>
          <w:tcPr>
            <w:tcW w:w="1951" w:type="dxa"/>
          </w:tcPr>
          <w:p w:rsidR="000C6748" w:rsidRPr="005A66F5" w:rsidRDefault="000C6748" w:rsidP="00A8753D">
            <w:pPr>
              <w:pStyle w:val="BodyText"/>
              <w:spacing w:after="0"/>
              <w:rPr>
                <w:sz w:val="24"/>
                <w:szCs w:val="24"/>
              </w:rPr>
            </w:pPr>
            <w:r w:rsidRPr="005A66F5">
              <w:rPr>
                <w:sz w:val="24"/>
                <w:szCs w:val="24"/>
              </w:rPr>
              <w:t>Praėjusių finansinių metų pabaigoje</w:t>
            </w:r>
          </w:p>
        </w:tc>
        <w:tc>
          <w:tcPr>
            <w:tcW w:w="1134" w:type="dxa"/>
          </w:tcPr>
          <w:p w:rsidR="000C6748" w:rsidRPr="00943126" w:rsidRDefault="000C6748" w:rsidP="00A8753D">
            <w:pPr>
              <w:pStyle w:val="BodyText"/>
              <w:spacing w:after="0"/>
              <w:rPr>
                <w:sz w:val="24"/>
                <w:szCs w:val="24"/>
              </w:rPr>
            </w:pPr>
            <w:r w:rsidRPr="00943126">
              <w:rPr>
                <w:sz w:val="24"/>
                <w:szCs w:val="24"/>
              </w:rPr>
              <w:t>13675,00</w:t>
            </w:r>
          </w:p>
        </w:tc>
        <w:tc>
          <w:tcPr>
            <w:tcW w:w="1559" w:type="dxa"/>
          </w:tcPr>
          <w:p w:rsidR="000C6748" w:rsidRPr="00943126" w:rsidRDefault="000C6748" w:rsidP="00A8753D">
            <w:pPr>
              <w:pStyle w:val="BodyText"/>
              <w:spacing w:after="0"/>
              <w:rPr>
                <w:sz w:val="24"/>
                <w:szCs w:val="24"/>
              </w:rPr>
            </w:pPr>
            <w:r w:rsidRPr="00943126">
              <w:rPr>
                <w:sz w:val="24"/>
                <w:szCs w:val="24"/>
              </w:rPr>
              <w:t>3658317,00</w:t>
            </w:r>
          </w:p>
        </w:tc>
        <w:tc>
          <w:tcPr>
            <w:tcW w:w="1276" w:type="dxa"/>
          </w:tcPr>
          <w:p w:rsidR="000C6748" w:rsidRPr="00943126" w:rsidRDefault="000C6748" w:rsidP="00A8753D">
            <w:pPr>
              <w:pStyle w:val="BodyText"/>
              <w:spacing w:after="0"/>
              <w:rPr>
                <w:sz w:val="24"/>
                <w:szCs w:val="24"/>
              </w:rPr>
            </w:pPr>
            <w:r w:rsidRPr="00943126">
              <w:rPr>
                <w:sz w:val="24"/>
                <w:szCs w:val="24"/>
              </w:rPr>
              <w:t>357827,96</w:t>
            </w:r>
          </w:p>
        </w:tc>
        <w:tc>
          <w:tcPr>
            <w:tcW w:w="1370" w:type="dxa"/>
          </w:tcPr>
          <w:p w:rsidR="000C6748" w:rsidRPr="00943126" w:rsidRDefault="000C6748" w:rsidP="00A8753D">
            <w:pPr>
              <w:pStyle w:val="BodyText"/>
              <w:spacing w:after="0"/>
              <w:rPr>
                <w:sz w:val="24"/>
                <w:szCs w:val="24"/>
              </w:rPr>
            </w:pPr>
            <w:r w:rsidRPr="00943126">
              <w:rPr>
                <w:sz w:val="24"/>
                <w:szCs w:val="24"/>
              </w:rPr>
              <w:t>161268,52</w:t>
            </w:r>
          </w:p>
        </w:tc>
        <w:tc>
          <w:tcPr>
            <w:tcW w:w="1276" w:type="dxa"/>
            <w:gridSpan w:val="2"/>
          </w:tcPr>
          <w:p w:rsidR="000C6748" w:rsidRPr="00943126" w:rsidRDefault="000C6748" w:rsidP="00A8753D">
            <w:pPr>
              <w:pStyle w:val="BodyText"/>
              <w:spacing w:after="0"/>
              <w:rPr>
                <w:sz w:val="24"/>
                <w:szCs w:val="24"/>
              </w:rPr>
            </w:pPr>
            <w:r w:rsidRPr="00943126">
              <w:rPr>
                <w:sz w:val="24"/>
                <w:szCs w:val="24"/>
              </w:rPr>
              <w:t>71700,42</w:t>
            </w:r>
          </w:p>
        </w:tc>
        <w:tc>
          <w:tcPr>
            <w:tcW w:w="1465" w:type="dxa"/>
          </w:tcPr>
          <w:p w:rsidR="000C6748" w:rsidRPr="00943126" w:rsidRDefault="000C6748" w:rsidP="00A8753D">
            <w:pPr>
              <w:pStyle w:val="BodyText"/>
              <w:spacing w:after="0"/>
              <w:rPr>
                <w:sz w:val="24"/>
                <w:szCs w:val="24"/>
              </w:rPr>
            </w:pPr>
            <w:r w:rsidRPr="00943126">
              <w:rPr>
                <w:sz w:val="24"/>
                <w:szCs w:val="24"/>
              </w:rPr>
              <w:t>4262788,90</w:t>
            </w:r>
          </w:p>
        </w:tc>
      </w:tr>
      <w:tr w:rsidR="000C6748" w:rsidRPr="00943126">
        <w:tblPrEx>
          <w:tblCellMar>
            <w:top w:w="0" w:type="dxa"/>
            <w:bottom w:w="0" w:type="dxa"/>
          </w:tblCellMar>
        </w:tblPrEx>
        <w:tc>
          <w:tcPr>
            <w:tcW w:w="1951" w:type="dxa"/>
          </w:tcPr>
          <w:p w:rsidR="000C6748" w:rsidRPr="005A66F5" w:rsidRDefault="000C6748" w:rsidP="00A8753D">
            <w:pPr>
              <w:pStyle w:val="BodyText"/>
              <w:spacing w:after="0"/>
              <w:rPr>
                <w:sz w:val="24"/>
                <w:szCs w:val="24"/>
              </w:rPr>
            </w:pPr>
            <w:r w:rsidRPr="005A66F5">
              <w:rPr>
                <w:sz w:val="24"/>
                <w:szCs w:val="24"/>
              </w:rPr>
              <w:t>turto įsigijimas per finansinius metus</w:t>
            </w:r>
          </w:p>
        </w:tc>
        <w:tc>
          <w:tcPr>
            <w:tcW w:w="1134" w:type="dxa"/>
          </w:tcPr>
          <w:p w:rsidR="000C6748" w:rsidRPr="00943126" w:rsidRDefault="000C6748" w:rsidP="00A8753D">
            <w:pPr>
              <w:pStyle w:val="BodyText"/>
              <w:spacing w:after="0"/>
              <w:rPr>
                <w:sz w:val="24"/>
                <w:szCs w:val="24"/>
              </w:rPr>
            </w:pPr>
          </w:p>
        </w:tc>
        <w:tc>
          <w:tcPr>
            <w:tcW w:w="1559" w:type="dxa"/>
          </w:tcPr>
          <w:p w:rsidR="000C6748" w:rsidRPr="00943126" w:rsidRDefault="000C6748" w:rsidP="00A8753D">
            <w:pPr>
              <w:pStyle w:val="BodyText"/>
              <w:spacing w:after="0"/>
              <w:rPr>
                <w:sz w:val="24"/>
                <w:szCs w:val="24"/>
              </w:rPr>
            </w:pPr>
            <w:r w:rsidRPr="00943126">
              <w:rPr>
                <w:sz w:val="24"/>
                <w:szCs w:val="24"/>
              </w:rPr>
              <w:t>14957,91</w:t>
            </w:r>
          </w:p>
          <w:p w:rsidR="000C6748" w:rsidRPr="00943126" w:rsidRDefault="000C6748" w:rsidP="00A8753D">
            <w:pPr>
              <w:pStyle w:val="BodyText"/>
              <w:spacing w:after="0"/>
              <w:rPr>
                <w:sz w:val="24"/>
                <w:szCs w:val="24"/>
              </w:rPr>
            </w:pPr>
            <w:r w:rsidRPr="00943126">
              <w:rPr>
                <w:sz w:val="24"/>
                <w:szCs w:val="24"/>
              </w:rPr>
              <w:t>(padidinta ilg.</w:t>
            </w:r>
            <w:r>
              <w:rPr>
                <w:sz w:val="24"/>
                <w:szCs w:val="24"/>
              </w:rPr>
              <w:t xml:space="preserve"> </w:t>
            </w:r>
            <w:r w:rsidRPr="00943126">
              <w:rPr>
                <w:sz w:val="24"/>
                <w:szCs w:val="24"/>
              </w:rPr>
              <w:t>turto vertė)</w:t>
            </w:r>
          </w:p>
        </w:tc>
        <w:tc>
          <w:tcPr>
            <w:tcW w:w="1276" w:type="dxa"/>
          </w:tcPr>
          <w:p w:rsidR="000C6748" w:rsidRPr="00943126" w:rsidRDefault="000C6748" w:rsidP="00A8753D">
            <w:pPr>
              <w:pStyle w:val="BodyText"/>
              <w:spacing w:after="0"/>
              <w:rPr>
                <w:sz w:val="24"/>
                <w:szCs w:val="24"/>
              </w:rPr>
            </w:pPr>
            <w:r w:rsidRPr="00943126">
              <w:rPr>
                <w:sz w:val="24"/>
                <w:szCs w:val="24"/>
              </w:rPr>
              <w:t>78803,76</w:t>
            </w:r>
          </w:p>
        </w:tc>
        <w:tc>
          <w:tcPr>
            <w:tcW w:w="1370" w:type="dxa"/>
          </w:tcPr>
          <w:p w:rsidR="000C6748" w:rsidRPr="00943126" w:rsidRDefault="000C6748" w:rsidP="00A8753D">
            <w:pPr>
              <w:pStyle w:val="BodyText"/>
              <w:spacing w:after="0"/>
              <w:rPr>
                <w:sz w:val="24"/>
                <w:szCs w:val="24"/>
              </w:rPr>
            </w:pPr>
            <w:r w:rsidRPr="00943126">
              <w:rPr>
                <w:sz w:val="24"/>
                <w:szCs w:val="24"/>
              </w:rPr>
              <w:t>63271,78</w:t>
            </w:r>
          </w:p>
        </w:tc>
        <w:tc>
          <w:tcPr>
            <w:tcW w:w="1276" w:type="dxa"/>
            <w:gridSpan w:val="2"/>
          </w:tcPr>
          <w:p w:rsidR="000C6748" w:rsidRPr="00943126" w:rsidRDefault="000C6748" w:rsidP="00A8753D">
            <w:pPr>
              <w:pStyle w:val="BodyText"/>
              <w:spacing w:after="0"/>
              <w:rPr>
                <w:sz w:val="24"/>
                <w:szCs w:val="24"/>
              </w:rPr>
            </w:pPr>
            <w:r w:rsidRPr="00943126">
              <w:rPr>
                <w:sz w:val="24"/>
                <w:szCs w:val="24"/>
              </w:rPr>
              <w:t>21319,35</w:t>
            </w:r>
          </w:p>
        </w:tc>
        <w:tc>
          <w:tcPr>
            <w:tcW w:w="1465" w:type="dxa"/>
          </w:tcPr>
          <w:p w:rsidR="000C6748" w:rsidRPr="00943126" w:rsidRDefault="000C6748" w:rsidP="00A8753D">
            <w:pPr>
              <w:pStyle w:val="BodyText"/>
              <w:spacing w:after="0"/>
              <w:rPr>
                <w:sz w:val="24"/>
                <w:szCs w:val="24"/>
              </w:rPr>
            </w:pPr>
            <w:r w:rsidRPr="00943126">
              <w:rPr>
                <w:sz w:val="24"/>
                <w:szCs w:val="24"/>
              </w:rPr>
              <w:t>178352,80</w:t>
            </w:r>
          </w:p>
        </w:tc>
      </w:tr>
      <w:tr w:rsidR="000C6748" w:rsidRPr="00943126">
        <w:tblPrEx>
          <w:tblCellMar>
            <w:top w:w="0" w:type="dxa"/>
            <w:bottom w:w="0" w:type="dxa"/>
          </w:tblCellMar>
        </w:tblPrEx>
        <w:tc>
          <w:tcPr>
            <w:tcW w:w="1951" w:type="dxa"/>
          </w:tcPr>
          <w:p w:rsidR="000C6748" w:rsidRPr="005A66F5" w:rsidRDefault="000C6748" w:rsidP="00A8753D">
            <w:pPr>
              <w:pStyle w:val="BodyText"/>
              <w:spacing w:after="0"/>
              <w:rPr>
                <w:sz w:val="24"/>
                <w:szCs w:val="24"/>
              </w:rPr>
            </w:pPr>
            <w:r>
              <w:rPr>
                <w:sz w:val="24"/>
                <w:szCs w:val="24"/>
              </w:rPr>
              <w:t>atkelta iš nebaigtos statybos (ES finansuojami projektai)</w:t>
            </w:r>
          </w:p>
        </w:tc>
        <w:tc>
          <w:tcPr>
            <w:tcW w:w="1134" w:type="dxa"/>
          </w:tcPr>
          <w:p w:rsidR="000C6748" w:rsidRPr="00943126" w:rsidRDefault="000C6748" w:rsidP="00A8753D">
            <w:pPr>
              <w:pStyle w:val="BodyText"/>
              <w:spacing w:after="0"/>
              <w:rPr>
                <w:sz w:val="24"/>
                <w:szCs w:val="24"/>
              </w:rPr>
            </w:pPr>
          </w:p>
        </w:tc>
        <w:tc>
          <w:tcPr>
            <w:tcW w:w="1559" w:type="dxa"/>
          </w:tcPr>
          <w:p w:rsidR="000C6748" w:rsidRPr="00943126" w:rsidRDefault="000C6748" w:rsidP="00A8753D">
            <w:pPr>
              <w:pStyle w:val="BodyText"/>
              <w:spacing w:after="0"/>
              <w:rPr>
                <w:sz w:val="24"/>
                <w:szCs w:val="24"/>
              </w:rPr>
            </w:pPr>
            <w:r w:rsidRPr="00943126">
              <w:rPr>
                <w:sz w:val="24"/>
                <w:szCs w:val="24"/>
              </w:rPr>
              <w:t>9084925,92</w:t>
            </w:r>
          </w:p>
        </w:tc>
        <w:tc>
          <w:tcPr>
            <w:tcW w:w="1276" w:type="dxa"/>
          </w:tcPr>
          <w:p w:rsidR="000C6748" w:rsidRPr="00943126" w:rsidRDefault="000C6748" w:rsidP="00A8753D">
            <w:pPr>
              <w:pStyle w:val="BodyText"/>
              <w:spacing w:after="0"/>
              <w:rPr>
                <w:sz w:val="24"/>
                <w:szCs w:val="24"/>
              </w:rPr>
            </w:pPr>
          </w:p>
        </w:tc>
        <w:tc>
          <w:tcPr>
            <w:tcW w:w="1370" w:type="dxa"/>
          </w:tcPr>
          <w:p w:rsidR="000C6748" w:rsidRPr="00943126" w:rsidRDefault="000C6748" w:rsidP="00A8753D">
            <w:pPr>
              <w:pStyle w:val="BodyText"/>
              <w:spacing w:after="0"/>
              <w:rPr>
                <w:sz w:val="24"/>
                <w:szCs w:val="24"/>
              </w:rPr>
            </w:pPr>
          </w:p>
        </w:tc>
        <w:tc>
          <w:tcPr>
            <w:tcW w:w="1276" w:type="dxa"/>
            <w:gridSpan w:val="2"/>
          </w:tcPr>
          <w:p w:rsidR="000C6748" w:rsidRPr="00943126" w:rsidRDefault="000C6748" w:rsidP="00A8753D">
            <w:pPr>
              <w:pStyle w:val="BodyText"/>
              <w:spacing w:after="0"/>
              <w:rPr>
                <w:sz w:val="24"/>
                <w:szCs w:val="24"/>
              </w:rPr>
            </w:pPr>
          </w:p>
        </w:tc>
        <w:tc>
          <w:tcPr>
            <w:tcW w:w="1465" w:type="dxa"/>
          </w:tcPr>
          <w:p w:rsidR="000C6748" w:rsidRPr="00943126" w:rsidRDefault="000C6748" w:rsidP="00A8753D">
            <w:pPr>
              <w:pStyle w:val="BodyText"/>
              <w:spacing w:after="0"/>
              <w:rPr>
                <w:sz w:val="24"/>
                <w:szCs w:val="24"/>
              </w:rPr>
            </w:pPr>
            <w:r w:rsidRPr="00943126">
              <w:rPr>
                <w:sz w:val="24"/>
                <w:szCs w:val="24"/>
              </w:rPr>
              <w:t>9084925,92</w:t>
            </w:r>
          </w:p>
        </w:tc>
      </w:tr>
      <w:tr w:rsidR="000C6748" w:rsidRPr="00943126">
        <w:tblPrEx>
          <w:tblCellMar>
            <w:top w:w="0" w:type="dxa"/>
            <w:bottom w:w="0" w:type="dxa"/>
          </w:tblCellMar>
        </w:tblPrEx>
        <w:tc>
          <w:tcPr>
            <w:tcW w:w="1951" w:type="dxa"/>
          </w:tcPr>
          <w:p w:rsidR="000C6748" w:rsidRDefault="000C6748" w:rsidP="00A8753D">
            <w:pPr>
              <w:pStyle w:val="BodyText"/>
              <w:spacing w:after="0"/>
              <w:rPr>
                <w:sz w:val="24"/>
                <w:szCs w:val="24"/>
              </w:rPr>
            </w:pPr>
            <w:r>
              <w:rPr>
                <w:sz w:val="24"/>
                <w:szCs w:val="24"/>
              </w:rPr>
              <w:t xml:space="preserve">perleistas, </w:t>
            </w:r>
            <w:r w:rsidRPr="005A66F5">
              <w:rPr>
                <w:sz w:val="24"/>
                <w:szCs w:val="24"/>
              </w:rPr>
              <w:t>parduotas</w:t>
            </w:r>
            <w:r>
              <w:rPr>
                <w:sz w:val="24"/>
                <w:szCs w:val="24"/>
              </w:rPr>
              <w:t xml:space="preserve"> </w:t>
            </w:r>
            <w:r w:rsidRPr="005A66F5">
              <w:rPr>
                <w:sz w:val="24"/>
                <w:szCs w:val="24"/>
              </w:rPr>
              <w:t xml:space="preserve">ar nurašytas turtas </w:t>
            </w:r>
          </w:p>
          <w:p w:rsidR="000C6748" w:rsidRPr="005A66F5" w:rsidRDefault="000C6748" w:rsidP="00A8753D">
            <w:pPr>
              <w:pStyle w:val="BodyText"/>
              <w:spacing w:after="0"/>
              <w:rPr>
                <w:sz w:val="24"/>
                <w:szCs w:val="24"/>
              </w:rPr>
            </w:pPr>
            <w:r w:rsidRPr="005A66F5">
              <w:rPr>
                <w:sz w:val="24"/>
                <w:szCs w:val="24"/>
              </w:rPr>
              <w:t>(-)</w:t>
            </w:r>
          </w:p>
        </w:tc>
        <w:tc>
          <w:tcPr>
            <w:tcW w:w="1134" w:type="dxa"/>
          </w:tcPr>
          <w:p w:rsidR="000C6748" w:rsidRPr="00943126" w:rsidRDefault="000C6748" w:rsidP="00A8753D">
            <w:pPr>
              <w:pStyle w:val="BodyText"/>
              <w:spacing w:after="0"/>
              <w:rPr>
                <w:sz w:val="24"/>
                <w:szCs w:val="24"/>
              </w:rPr>
            </w:pPr>
          </w:p>
        </w:tc>
        <w:tc>
          <w:tcPr>
            <w:tcW w:w="1559" w:type="dxa"/>
          </w:tcPr>
          <w:p w:rsidR="000C6748" w:rsidRPr="00943126" w:rsidRDefault="000C6748" w:rsidP="00A8753D">
            <w:pPr>
              <w:pStyle w:val="BodyText"/>
              <w:spacing w:after="0"/>
              <w:rPr>
                <w:sz w:val="24"/>
                <w:szCs w:val="24"/>
              </w:rPr>
            </w:pPr>
          </w:p>
        </w:tc>
        <w:tc>
          <w:tcPr>
            <w:tcW w:w="1276" w:type="dxa"/>
          </w:tcPr>
          <w:p w:rsidR="000C6748" w:rsidRPr="00943126" w:rsidRDefault="000C6748" w:rsidP="00A8753D">
            <w:pPr>
              <w:pStyle w:val="BodyText"/>
              <w:spacing w:after="0"/>
              <w:rPr>
                <w:sz w:val="24"/>
                <w:szCs w:val="24"/>
              </w:rPr>
            </w:pPr>
          </w:p>
        </w:tc>
        <w:tc>
          <w:tcPr>
            <w:tcW w:w="1370" w:type="dxa"/>
          </w:tcPr>
          <w:p w:rsidR="000C6748" w:rsidRPr="00943126" w:rsidRDefault="000C6748" w:rsidP="00A8753D">
            <w:pPr>
              <w:pStyle w:val="BodyText"/>
              <w:spacing w:after="0"/>
              <w:rPr>
                <w:sz w:val="24"/>
                <w:szCs w:val="24"/>
              </w:rPr>
            </w:pPr>
            <w:r w:rsidRPr="00943126">
              <w:rPr>
                <w:sz w:val="24"/>
                <w:szCs w:val="24"/>
              </w:rPr>
              <w:t>7300,00</w:t>
            </w:r>
          </w:p>
        </w:tc>
        <w:tc>
          <w:tcPr>
            <w:tcW w:w="1276" w:type="dxa"/>
            <w:gridSpan w:val="2"/>
          </w:tcPr>
          <w:p w:rsidR="000C6748" w:rsidRPr="00943126" w:rsidRDefault="000C6748" w:rsidP="00A8753D">
            <w:pPr>
              <w:pStyle w:val="BodyText"/>
              <w:spacing w:after="0"/>
              <w:rPr>
                <w:sz w:val="24"/>
                <w:szCs w:val="24"/>
              </w:rPr>
            </w:pPr>
            <w:r w:rsidRPr="00943126">
              <w:rPr>
                <w:sz w:val="24"/>
                <w:szCs w:val="24"/>
              </w:rPr>
              <w:t>16856,59</w:t>
            </w:r>
          </w:p>
        </w:tc>
        <w:tc>
          <w:tcPr>
            <w:tcW w:w="1465" w:type="dxa"/>
          </w:tcPr>
          <w:p w:rsidR="000C6748" w:rsidRPr="00943126" w:rsidRDefault="000C6748" w:rsidP="00A8753D">
            <w:pPr>
              <w:pStyle w:val="BodyText"/>
              <w:spacing w:after="0"/>
              <w:rPr>
                <w:sz w:val="24"/>
                <w:szCs w:val="24"/>
              </w:rPr>
            </w:pPr>
            <w:r w:rsidRPr="00943126">
              <w:rPr>
                <w:sz w:val="24"/>
                <w:szCs w:val="24"/>
              </w:rPr>
              <w:t>24156,59</w:t>
            </w:r>
          </w:p>
        </w:tc>
      </w:tr>
      <w:tr w:rsidR="000C6748" w:rsidRPr="00943126">
        <w:tblPrEx>
          <w:tblCellMar>
            <w:top w:w="0" w:type="dxa"/>
            <w:bottom w:w="0" w:type="dxa"/>
          </w:tblCellMar>
        </w:tblPrEx>
        <w:tc>
          <w:tcPr>
            <w:tcW w:w="1951" w:type="dxa"/>
          </w:tcPr>
          <w:p w:rsidR="000C6748" w:rsidRDefault="000C6748" w:rsidP="00A8753D">
            <w:pPr>
              <w:pStyle w:val="BodyText"/>
              <w:spacing w:after="0"/>
              <w:rPr>
                <w:sz w:val="24"/>
                <w:szCs w:val="24"/>
              </w:rPr>
            </w:pPr>
            <w:r w:rsidRPr="005A66F5">
              <w:rPr>
                <w:sz w:val="24"/>
                <w:szCs w:val="24"/>
              </w:rPr>
              <w:t>Finansinių</w:t>
            </w:r>
            <w:r>
              <w:rPr>
                <w:sz w:val="24"/>
                <w:szCs w:val="24"/>
              </w:rPr>
              <w:t xml:space="preserve"> metų pabaigoje (savikaina</w:t>
            </w:r>
          </w:p>
          <w:p w:rsidR="000C6748" w:rsidRPr="005A66F5" w:rsidRDefault="000C6748" w:rsidP="00A8753D">
            <w:pPr>
              <w:pStyle w:val="BodyText"/>
              <w:spacing w:after="0"/>
              <w:rPr>
                <w:sz w:val="24"/>
                <w:szCs w:val="24"/>
              </w:rPr>
            </w:pPr>
            <w:r>
              <w:rPr>
                <w:sz w:val="24"/>
                <w:szCs w:val="24"/>
              </w:rPr>
              <w:t>2013</w:t>
            </w:r>
            <w:r w:rsidRPr="005A66F5">
              <w:rPr>
                <w:sz w:val="24"/>
                <w:szCs w:val="24"/>
              </w:rPr>
              <w:t>-12-31)</w:t>
            </w:r>
          </w:p>
        </w:tc>
        <w:tc>
          <w:tcPr>
            <w:tcW w:w="1134" w:type="dxa"/>
          </w:tcPr>
          <w:p w:rsidR="000C6748" w:rsidRPr="00943126" w:rsidRDefault="000C6748" w:rsidP="00A8753D">
            <w:pPr>
              <w:pStyle w:val="BodyText"/>
              <w:spacing w:after="0"/>
              <w:rPr>
                <w:sz w:val="24"/>
                <w:szCs w:val="24"/>
              </w:rPr>
            </w:pPr>
            <w:r w:rsidRPr="00943126">
              <w:rPr>
                <w:sz w:val="24"/>
                <w:szCs w:val="24"/>
              </w:rPr>
              <w:t>13675,00</w:t>
            </w:r>
          </w:p>
        </w:tc>
        <w:tc>
          <w:tcPr>
            <w:tcW w:w="1559" w:type="dxa"/>
          </w:tcPr>
          <w:p w:rsidR="000C6748" w:rsidRPr="00943126" w:rsidRDefault="000C6748" w:rsidP="00A8753D">
            <w:pPr>
              <w:pStyle w:val="BodyText"/>
              <w:spacing w:after="0"/>
              <w:rPr>
                <w:sz w:val="24"/>
                <w:szCs w:val="24"/>
              </w:rPr>
            </w:pPr>
            <w:r w:rsidRPr="00943126">
              <w:rPr>
                <w:sz w:val="24"/>
                <w:szCs w:val="24"/>
              </w:rPr>
              <w:t>12758200,83</w:t>
            </w:r>
          </w:p>
        </w:tc>
        <w:tc>
          <w:tcPr>
            <w:tcW w:w="1276" w:type="dxa"/>
          </w:tcPr>
          <w:p w:rsidR="000C6748" w:rsidRPr="00943126" w:rsidRDefault="000C6748" w:rsidP="00A8753D">
            <w:pPr>
              <w:pStyle w:val="BodyText"/>
              <w:spacing w:after="0"/>
              <w:rPr>
                <w:sz w:val="24"/>
                <w:szCs w:val="24"/>
              </w:rPr>
            </w:pPr>
            <w:r w:rsidRPr="00943126">
              <w:rPr>
                <w:sz w:val="24"/>
                <w:szCs w:val="24"/>
              </w:rPr>
              <w:t>436631,72</w:t>
            </w:r>
          </w:p>
        </w:tc>
        <w:tc>
          <w:tcPr>
            <w:tcW w:w="1370" w:type="dxa"/>
          </w:tcPr>
          <w:p w:rsidR="000C6748" w:rsidRPr="00943126" w:rsidRDefault="000C6748" w:rsidP="00A8753D">
            <w:pPr>
              <w:pStyle w:val="BodyText"/>
              <w:spacing w:after="0"/>
              <w:rPr>
                <w:sz w:val="24"/>
                <w:szCs w:val="24"/>
              </w:rPr>
            </w:pPr>
            <w:r w:rsidRPr="00943126">
              <w:rPr>
                <w:sz w:val="24"/>
                <w:szCs w:val="24"/>
              </w:rPr>
              <w:t>217240,30</w:t>
            </w:r>
          </w:p>
        </w:tc>
        <w:tc>
          <w:tcPr>
            <w:tcW w:w="1276" w:type="dxa"/>
            <w:gridSpan w:val="2"/>
          </w:tcPr>
          <w:p w:rsidR="000C6748" w:rsidRPr="00943126" w:rsidRDefault="000C6748" w:rsidP="00A8753D">
            <w:pPr>
              <w:pStyle w:val="BodyText"/>
              <w:spacing w:after="0"/>
              <w:rPr>
                <w:sz w:val="24"/>
                <w:szCs w:val="24"/>
              </w:rPr>
            </w:pPr>
            <w:r w:rsidRPr="00943126">
              <w:rPr>
                <w:sz w:val="24"/>
                <w:szCs w:val="24"/>
              </w:rPr>
              <w:t>76163,18</w:t>
            </w:r>
          </w:p>
        </w:tc>
        <w:tc>
          <w:tcPr>
            <w:tcW w:w="1465" w:type="dxa"/>
          </w:tcPr>
          <w:p w:rsidR="000C6748" w:rsidRPr="00943126" w:rsidRDefault="000C6748" w:rsidP="00A8753D">
            <w:pPr>
              <w:pStyle w:val="BodyText"/>
              <w:spacing w:after="0"/>
              <w:rPr>
                <w:sz w:val="24"/>
                <w:szCs w:val="24"/>
              </w:rPr>
            </w:pPr>
            <w:r w:rsidRPr="00943126">
              <w:rPr>
                <w:sz w:val="24"/>
                <w:szCs w:val="24"/>
              </w:rPr>
              <w:t>13501911,03</w:t>
            </w:r>
          </w:p>
        </w:tc>
      </w:tr>
      <w:tr w:rsidR="000C6748" w:rsidRPr="00943126">
        <w:tblPrEx>
          <w:tblCellMar>
            <w:top w:w="0" w:type="dxa"/>
            <w:bottom w:w="0" w:type="dxa"/>
          </w:tblCellMar>
        </w:tblPrEx>
        <w:tc>
          <w:tcPr>
            <w:tcW w:w="1951" w:type="dxa"/>
          </w:tcPr>
          <w:p w:rsidR="000C6748" w:rsidRPr="005A66F5" w:rsidRDefault="000C6748" w:rsidP="00A8753D">
            <w:pPr>
              <w:pStyle w:val="BodyText"/>
              <w:spacing w:after="0"/>
              <w:rPr>
                <w:b/>
                <w:bCs/>
                <w:sz w:val="24"/>
                <w:szCs w:val="24"/>
              </w:rPr>
            </w:pPr>
            <w:r w:rsidRPr="005A66F5">
              <w:rPr>
                <w:b/>
                <w:bCs/>
                <w:sz w:val="24"/>
                <w:szCs w:val="24"/>
              </w:rPr>
              <w:t>b)nusidėvėjimas</w:t>
            </w:r>
          </w:p>
        </w:tc>
        <w:tc>
          <w:tcPr>
            <w:tcW w:w="1134" w:type="dxa"/>
          </w:tcPr>
          <w:p w:rsidR="000C6748" w:rsidRPr="00943126" w:rsidRDefault="000C6748" w:rsidP="00A8753D">
            <w:pPr>
              <w:pStyle w:val="BodyText"/>
              <w:spacing w:after="0"/>
              <w:rPr>
                <w:sz w:val="24"/>
                <w:szCs w:val="24"/>
              </w:rPr>
            </w:pPr>
          </w:p>
        </w:tc>
        <w:tc>
          <w:tcPr>
            <w:tcW w:w="1559" w:type="dxa"/>
          </w:tcPr>
          <w:p w:rsidR="000C6748" w:rsidRPr="00943126" w:rsidRDefault="000C6748" w:rsidP="00A8753D">
            <w:pPr>
              <w:pStyle w:val="BodyText"/>
              <w:spacing w:after="0"/>
              <w:rPr>
                <w:sz w:val="24"/>
                <w:szCs w:val="24"/>
              </w:rPr>
            </w:pPr>
          </w:p>
        </w:tc>
        <w:tc>
          <w:tcPr>
            <w:tcW w:w="1276" w:type="dxa"/>
          </w:tcPr>
          <w:p w:rsidR="000C6748" w:rsidRPr="00943126" w:rsidRDefault="000C6748" w:rsidP="00A8753D">
            <w:pPr>
              <w:pStyle w:val="BodyText"/>
              <w:spacing w:after="0"/>
              <w:rPr>
                <w:sz w:val="24"/>
                <w:szCs w:val="24"/>
              </w:rPr>
            </w:pPr>
          </w:p>
        </w:tc>
        <w:tc>
          <w:tcPr>
            <w:tcW w:w="1370" w:type="dxa"/>
          </w:tcPr>
          <w:p w:rsidR="000C6748" w:rsidRPr="00943126" w:rsidRDefault="000C6748" w:rsidP="00A8753D">
            <w:pPr>
              <w:pStyle w:val="BodyText"/>
              <w:spacing w:after="0"/>
              <w:rPr>
                <w:sz w:val="24"/>
                <w:szCs w:val="24"/>
              </w:rPr>
            </w:pPr>
          </w:p>
        </w:tc>
        <w:tc>
          <w:tcPr>
            <w:tcW w:w="1276" w:type="dxa"/>
            <w:gridSpan w:val="2"/>
          </w:tcPr>
          <w:p w:rsidR="000C6748" w:rsidRPr="00943126" w:rsidRDefault="000C6748" w:rsidP="00A8753D">
            <w:pPr>
              <w:pStyle w:val="BodyText"/>
              <w:spacing w:after="0"/>
              <w:rPr>
                <w:sz w:val="24"/>
                <w:szCs w:val="24"/>
              </w:rPr>
            </w:pPr>
          </w:p>
        </w:tc>
        <w:tc>
          <w:tcPr>
            <w:tcW w:w="1465" w:type="dxa"/>
          </w:tcPr>
          <w:p w:rsidR="000C6748" w:rsidRPr="00943126" w:rsidRDefault="000C6748" w:rsidP="00A8753D">
            <w:pPr>
              <w:pStyle w:val="BodyText"/>
              <w:spacing w:after="0"/>
              <w:rPr>
                <w:sz w:val="24"/>
                <w:szCs w:val="24"/>
              </w:rPr>
            </w:pPr>
          </w:p>
        </w:tc>
      </w:tr>
      <w:tr w:rsidR="000C6748" w:rsidRPr="00943126">
        <w:tblPrEx>
          <w:tblCellMar>
            <w:top w:w="0" w:type="dxa"/>
            <w:bottom w:w="0" w:type="dxa"/>
          </w:tblCellMar>
        </w:tblPrEx>
        <w:tc>
          <w:tcPr>
            <w:tcW w:w="1951" w:type="dxa"/>
          </w:tcPr>
          <w:p w:rsidR="000C6748" w:rsidRPr="005A66F5" w:rsidRDefault="000C6748" w:rsidP="00A8753D">
            <w:pPr>
              <w:pStyle w:val="BodyText"/>
              <w:spacing w:after="0"/>
              <w:rPr>
                <w:sz w:val="24"/>
                <w:szCs w:val="24"/>
              </w:rPr>
            </w:pPr>
            <w:r w:rsidRPr="005A66F5">
              <w:rPr>
                <w:sz w:val="24"/>
                <w:szCs w:val="24"/>
              </w:rPr>
              <w:t>Praėjusių finansinių metų pabaigoje</w:t>
            </w:r>
          </w:p>
        </w:tc>
        <w:tc>
          <w:tcPr>
            <w:tcW w:w="1134" w:type="dxa"/>
          </w:tcPr>
          <w:p w:rsidR="000C6748" w:rsidRPr="00943126" w:rsidRDefault="000C6748" w:rsidP="00A8753D">
            <w:pPr>
              <w:pStyle w:val="BodyText"/>
              <w:spacing w:after="0"/>
              <w:rPr>
                <w:sz w:val="24"/>
                <w:szCs w:val="24"/>
              </w:rPr>
            </w:pPr>
          </w:p>
        </w:tc>
        <w:tc>
          <w:tcPr>
            <w:tcW w:w="1559" w:type="dxa"/>
          </w:tcPr>
          <w:p w:rsidR="000C6748" w:rsidRPr="00943126" w:rsidRDefault="000C6748" w:rsidP="00A8753D">
            <w:pPr>
              <w:pStyle w:val="BodyText"/>
              <w:spacing w:after="0"/>
              <w:rPr>
                <w:sz w:val="24"/>
                <w:szCs w:val="24"/>
              </w:rPr>
            </w:pPr>
            <w:r w:rsidRPr="00943126">
              <w:rPr>
                <w:sz w:val="24"/>
                <w:szCs w:val="24"/>
              </w:rPr>
              <w:t>811332,73</w:t>
            </w:r>
          </w:p>
        </w:tc>
        <w:tc>
          <w:tcPr>
            <w:tcW w:w="1276" w:type="dxa"/>
          </w:tcPr>
          <w:p w:rsidR="000C6748" w:rsidRPr="00943126" w:rsidRDefault="000C6748" w:rsidP="00A8753D">
            <w:pPr>
              <w:pStyle w:val="BodyText"/>
              <w:spacing w:after="0"/>
              <w:rPr>
                <w:sz w:val="24"/>
                <w:szCs w:val="24"/>
              </w:rPr>
            </w:pPr>
            <w:r w:rsidRPr="00943126">
              <w:rPr>
                <w:sz w:val="24"/>
                <w:szCs w:val="24"/>
              </w:rPr>
              <w:t>173161,05</w:t>
            </w:r>
          </w:p>
        </w:tc>
        <w:tc>
          <w:tcPr>
            <w:tcW w:w="1370" w:type="dxa"/>
          </w:tcPr>
          <w:p w:rsidR="000C6748" w:rsidRPr="00943126" w:rsidRDefault="000C6748" w:rsidP="00A8753D">
            <w:pPr>
              <w:pStyle w:val="BodyText"/>
              <w:spacing w:after="0"/>
              <w:rPr>
                <w:sz w:val="24"/>
                <w:szCs w:val="24"/>
              </w:rPr>
            </w:pPr>
            <w:r w:rsidRPr="00943126">
              <w:rPr>
                <w:sz w:val="24"/>
                <w:szCs w:val="24"/>
              </w:rPr>
              <w:t>134810,63</w:t>
            </w:r>
          </w:p>
        </w:tc>
        <w:tc>
          <w:tcPr>
            <w:tcW w:w="1276" w:type="dxa"/>
            <w:gridSpan w:val="2"/>
          </w:tcPr>
          <w:p w:rsidR="000C6748" w:rsidRPr="00943126" w:rsidRDefault="000C6748" w:rsidP="00A8753D">
            <w:pPr>
              <w:pStyle w:val="BodyText"/>
              <w:spacing w:after="0"/>
              <w:rPr>
                <w:sz w:val="24"/>
                <w:szCs w:val="24"/>
              </w:rPr>
            </w:pPr>
            <w:r w:rsidRPr="00943126">
              <w:rPr>
                <w:sz w:val="24"/>
                <w:szCs w:val="24"/>
              </w:rPr>
              <w:t>66608,04</w:t>
            </w:r>
          </w:p>
        </w:tc>
        <w:tc>
          <w:tcPr>
            <w:tcW w:w="1465" w:type="dxa"/>
          </w:tcPr>
          <w:p w:rsidR="000C6748" w:rsidRPr="00943126" w:rsidRDefault="000C6748" w:rsidP="00A8753D">
            <w:pPr>
              <w:pStyle w:val="BodyText"/>
              <w:spacing w:after="0"/>
              <w:rPr>
                <w:sz w:val="24"/>
                <w:szCs w:val="24"/>
              </w:rPr>
            </w:pPr>
            <w:r w:rsidRPr="00943126">
              <w:rPr>
                <w:sz w:val="24"/>
                <w:szCs w:val="24"/>
              </w:rPr>
              <w:t>1185912,45</w:t>
            </w:r>
          </w:p>
        </w:tc>
      </w:tr>
      <w:tr w:rsidR="000C6748" w:rsidRPr="00943126">
        <w:tblPrEx>
          <w:tblCellMar>
            <w:top w:w="0" w:type="dxa"/>
            <w:bottom w:w="0" w:type="dxa"/>
          </w:tblCellMar>
        </w:tblPrEx>
        <w:tc>
          <w:tcPr>
            <w:tcW w:w="1951" w:type="dxa"/>
          </w:tcPr>
          <w:p w:rsidR="000C6748" w:rsidRPr="005A66F5" w:rsidRDefault="000C6748" w:rsidP="00A8753D">
            <w:pPr>
              <w:pStyle w:val="BodyText"/>
              <w:spacing w:after="0"/>
              <w:rPr>
                <w:sz w:val="24"/>
                <w:szCs w:val="24"/>
              </w:rPr>
            </w:pPr>
            <w:r w:rsidRPr="005A66F5">
              <w:rPr>
                <w:sz w:val="24"/>
                <w:szCs w:val="24"/>
              </w:rPr>
              <w:t>finansinių metų nusidėvėjimas</w:t>
            </w:r>
          </w:p>
        </w:tc>
        <w:tc>
          <w:tcPr>
            <w:tcW w:w="1134" w:type="dxa"/>
          </w:tcPr>
          <w:p w:rsidR="000C6748" w:rsidRPr="00943126" w:rsidRDefault="000C6748" w:rsidP="00A8753D">
            <w:pPr>
              <w:pStyle w:val="BodyText"/>
              <w:spacing w:after="0"/>
              <w:rPr>
                <w:sz w:val="24"/>
                <w:szCs w:val="24"/>
              </w:rPr>
            </w:pPr>
          </w:p>
        </w:tc>
        <w:tc>
          <w:tcPr>
            <w:tcW w:w="1559" w:type="dxa"/>
          </w:tcPr>
          <w:p w:rsidR="000C6748" w:rsidRPr="00943126" w:rsidRDefault="000C6748" w:rsidP="00A8753D">
            <w:pPr>
              <w:pStyle w:val="BodyText"/>
              <w:spacing w:after="0"/>
              <w:rPr>
                <w:sz w:val="24"/>
                <w:szCs w:val="24"/>
              </w:rPr>
            </w:pPr>
            <w:r w:rsidRPr="00943126">
              <w:rPr>
                <w:sz w:val="24"/>
                <w:szCs w:val="24"/>
              </w:rPr>
              <w:t>217405,36</w:t>
            </w:r>
          </w:p>
        </w:tc>
        <w:tc>
          <w:tcPr>
            <w:tcW w:w="1276" w:type="dxa"/>
          </w:tcPr>
          <w:p w:rsidR="000C6748" w:rsidRPr="00943126" w:rsidRDefault="000C6748" w:rsidP="00A8753D">
            <w:pPr>
              <w:pStyle w:val="BodyText"/>
              <w:spacing w:after="0"/>
              <w:rPr>
                <w:sz w:val="24"/>
                <w:szCs w:val="24"/>
              </w:rPr>
            </w:pPr>
            <w:r w:rsidRPr="00943126">
              <w:rPr>
                <w:sz w:val="24"/>
                <w:szCs w:val="24"/>
              </w:rPr>
              <w:t>25051,58</w:t>
            </w:r>
          </w:p>
        </w:tc>
        <w:tc>
          <w:tcPr>
            <w:tcW w:w="1370" w:type="dxa"/>
          </w:tcPr>
          <w:p w:rsidR="000C6748" w:rsidRPr="00943126" w:rsidRDefault="000C6748" w:rsidP="00A8753D">
            <w:pPr>
              <w:pStyle w:val="BodyText"/>
              <w:spacing w:after="0"/>
              <w:rPr>
                <w:sz w:val="24"/>
                <w:szCs w:val="24"/>
              </w:rPr>
            </w:pPr>
            <w:r>
              <w:rPr>
                <w:sz w:val="24"/>
                <w:szCs w:val="24"/>
              </w:rPr>
              <w:t>8673</w:t>
            </w:r>
            <w:r w:rsidRPr="00943126">
              <w:rPr>
                <w:sz w:val="24"/>
                <w:szCs w:val="24"/>
              </w:rPr>
              <w:t>,</w:t>
            </w:r>
            <w:r>
              <w:rPr>
                <w:sz w:val="24"/>
                <w:szCs w:val="24"/>
              </w:rPr>
              <w:t>40</w:t>
            </w:r>
          </w:p>
        </w:tc>
        <w:tc>
          <w:tcPr>
            <w:tcW w:w="1276" w:type="dxa"/>
            <w:gridSpan w:val="2"/>
          </w:tcPr>
          <w:p w:rsidR="000C6748" w:rsidRPr="00943126" w:rsidRDefault="000C6748" w:rsidP="00A8753D">
            <w:pPr>
              <w:pStyle w:val="BodyText"/>
              <w:spacing w:after="0"/>
              <w:rPr>
                <w:sz w:val="24"/>
                <w:szCs w:val="24"/>
              </w:rPr>
            </w:pPr>
            <w:r w:rsidRPr="00943126">
              <w:rPr>
                <w:sz w:val="24"/>
                <w:szCs w:val="24"/>
              </w:rPr>
              <w:t>4246,81</w:t>
            </w:r>
          </w:p>
        </w:tc>
        <w:tc>
          <w:tcPr>
            <w:tcW w:w="1465" w:type="dxa"/>
          </w:tcPr>
          <w:p w:rsidR="000C6748" w:rsidRPr="00943126" w:rsidRDefault="000C6748" w:rsidP="00A8753D">
            <w:pPr>
              <w:pStyle w:val="BodyText"/>
              <w:spacing w:after="0"/>
              <w:rPr>
                <w:sz w:val="24"/>
                <w:szCs w:val="24"/>
              </w:rPr>
            </w:pPr>
            <w:r w:rsidRPr="00943126">
              <w:rPr>
                <w:sz w:val="24"/>
                <w:szCs w:val="24"/>
              </w:rPr>
              <w:t>2553</w:t>
            </w:r>
            <w:r>
              <w:rPr>
                <w:sz w:val="24"/>
                <w:szCs w:val="24"/>
              </w:rPr>
              <w:t>77,15</w:t>
            </w:r>
          </w:p>
        </w:tc>
      </w:tr>
      <w:tr w:rsidR="000C6748" w:rsidRPr="00943126">
        <w:tblPrEx>
          <w:tblCellMar>
            <w:top w:w="0" w:type="dxa"/>
            <w:bottom w:w="0" w:type="dxa"/>
          </w:tblCellMar>
        </w:tblPrEx>
        <w:tc>
          <w:tcPr>
            <w:tcW w:w="1951" w:type="dxa"/>
          </w:tcPr>
          <w:p w:rsidR="000C6748" w:rsidRPr="005A66F5" w:rsidRDefault="000C6748" w:rsidP="00A8753D">
            <w:pPr>
              <w:pStyle w:val="BodyText"/>
              <w:spacing w:after="0"/>
              <w:rPr>
                <w:sz w:val="24"/>
                <w:szCs w:val="24"/>
              </w:rPr>
            </w:pPr>
            <w:r>
              <w:rPr>
                <w:sz w:val="24"/>
                <w:szCs w:val="24"/>
              </w:rPr>
              <w:t>nurašyto turto nusidėvėjimas (-)</w:t>
            </w:r>
          </w:p>
        </w:tc>
        <w:tc>
          <w:tcPr>
            <w:tcW w:w="1134" w:type="dxa"/>
          </w:tcPr>
          <w:p w:rsidR="000C6748" w:rsidRPr="00943126" w:rsidRDefault="000C6748" w:rsidP="00A8753D">
            <w:pPr>
              <w:pStyle w:val="BodyText"/>
              <w:spacing w:after="0"/>
              <w:rPr>
                <w:sz w:val="24"/>
                <w:szCs w:val="24"/>
              </w:rPr>
            </w:pPr>
          </w:p>
        </w:tc>
        <w:tc>
          <w:tcPr>
            <w:tcW w:w="1559" w:type="dxa"/>
          </w:tcPr>
          <w:p w:rsidR="000C6748" w:rsidRPr="00943126" w:rsidRDefault="000C6748" w:rsidP="00A8753D">
            <w:pPr>
              <w:pStyle w:val="BodyText"/>
              <w:spacing w:after="0"/>
              <w:rPr>
                <w:sz w:val="24"/>
                <w:szCs w:val="24"/>
              </w:rPr>
            </w:pPr>
          </w:p>
        </w:tc>
        <w:tc>
          <w:tcPr>
            <w:tcW w:w="1276" w:type="dxa"/>
          </w:tcPr>
          <w:p w:rsidR="000C6748" w:rsidRPr="00943126" w:rsidRDefault="000C6748" w:rsidP="00A8753D">
            <w:pPr>
              <w:pStyle w:val="BodyText"/>
              <w:spacing w:after="0"/>
              <w:rPr>
                <w:sz w:val="24"/>
                <w:szCs w:val="24"/>
              </w:rPr>
            </w:pPr>
          </w:p>
        </w:tc>
        <w:tc>
          <w:tcPr>
            <w:tcW w:w="1370" w:type="dxa"/>
          </w:tcPr>
          <w:p w:rsidR="000C6748" w:rsidRPr="00943126" w:rsidRDefault="000C6748" w:rsidP="00A8753D">
            <w:pPr>
              <w:pStyle w:val="BodyText"/>
              <w:spacing w:after="0"/>
              <w:rPr>
                <w:sz w:val="24"/>
                <w:szCs w:val="24"/>
              </w:rPr>
            </w:pPr>
            <w:r w:rsidRPr="00943126">
              <w:rPr>
                <w:sz w:val="24"/>
                <w:szCs w:val="24"/>
              </w:rPr>
              <w:t>-5570,47</w:t>
            </w:r>
          </w:p>
        </w:tc>
        <w:tc>
          <w:tcPr>
            <w:tcW w:w="1276" w:type="dxa"/>
            <w:gridSpan w:val="2"/>
          </w:tcPr>
          <w:p w:rsidR="000C6748" w:rsidRPr="00943126" w:rsidRDefault="000C6748" w:rsidP="00A8753D">
            <w:pPr>
              <w:pStyle w:val="BodyText"/>
              <w:spacing w:after="0"/>
              <w:rPr>
                <w:sz w:val="24"/>
                <w:szCs w:val="24"/>
              </w:rPr>
            </w:pPr>
            <w:r>
              <w:rPr>
                <w:sz w:val="24"/>
                <w:szCs w:val="24"/>
              </w:rPr>
              <w:t>-</w:t>
            </w:r>
            <w:r w:rsidRPr="00943126">
              <w:rPr>
                <w:sz w:val="24"/>
                <w:szCs w:val="24"/>
              </w:rPr>
              <w:t>16849,59</w:t>
            </w:r>
          </w:p>
        </w:tc>
        <w:tc>
          <w:tcPr>
            <w:tcW w:w="1465" w:type="dxa"/>
          </w:tcPr>
          <w:p w:rsidR="000C6748" w:rsidRPr="00943126" w:rsidRDefault="000C6748" w:rsidP="00A8753D">
            <w:pPr>
              <w:pStyle w:val="BodyText"/>
              <w:spacing w:after="0"/>
              <w:rPr>
                <w:sz w:val="24"/>
                <w:szCs w:val="24"/>
              </w:rPr>
            </w:pPr>
            <w:r w:rsidRPr="00943126">
              <w:rPr>
                <w:sz w:val="24"/>
                <w:szCs w:val="24"/>
              </w:rPr>
              <w:t>-22420,06</w:t>
            </w:r>
          </w:p>
        </w:tc>
      </w:tr>
      <w:tr w:rsidR="000C6748" w:rsidRPr="00943126">
        <w:tblPrEx>
          <w:tblCellMar>
            <w:top w:w="0" w:type="dxa"/>
            <w:bottom w:w="0" w:type="dxa"/>
          </w:tblCellMar>
        </w:tblPrEx>
        <w:tc>
          <w:tcPr>
            <w:tcW w:w="1951" w:type="dxa"/>
          </w:tcPr>
          <w:p w:rsidR="000C6748" w:rsidRPr="005A66F5" w:rsidRDefault="000C6748" w:rsidP="00A8753D">
            <w:pPr>
              <w:pStyle w:val="BodyText"/>
              <w:spacing w:after="0"/>
              <w:rPr>
                <w:sz w:val="24"/>
                <w:szCs w:val="24"/>
              </w:rPr>
            </w:pPr>
            <w:r w:rsidRPr="005A66F5">
              <w:rPr>
                <w:sz w:val="24"/>
                <w:szCs w:val="24"/>
              </w:rPr>
              <w:t>Finansinių m</w:t>
            </w:r>
            <w:r>
              <w:rPr>
                <w:sz w:val="24"/>
                <w:szCs w:val="24"/>
              </w:rPr>
              <w:t>etų pabaigoje nusidėvėjimas 2013</w:t>
            </w:r>
            <w:r w:rsidRPr="005A66F5">
              <w:rPr>
                <w:sz w:val="24"/>
                <w:szCs w:val="24"/>
              </w:rPr>
              <w:t>-12-31</w:t>
            </w:r>
          </w:p>
        </w:tc>
        <w:tc>
          <w:tcPr>
            <w:tcW w:w="1134" w:type="dxa"/>
          </w:tcPr>
          <w:p w:rsidR="000C6748" w:rsidRPr="00943126" w:rsidRDefault="000C6748" w:rsidP="00A8753D">
            <w:pPr>
              <w:pStyle w:val="BodyText"/>
              <w:spacing w:after="0"/>
              <w:rPr>
                <w:sz w:val="24"/>
                <w:szCs w:val="24"/>
              </w:rPr>
            </w:pPr>
          </w:p>
        </w:tc>
        <w:tc>
          <w:tcPr>
            <w:tcW w:w="1559" w:type="dxa"/>
          </w:tcPr>
          <w:p w:rsidR="000C6748" w:rsidRPr="00943126" w:rsidRDefault="000C6748" w:rsidP="00A8753D">
            <w:pPr>
              <w:pStyle w:val="BodyText"/>
              <w:spacing w:after="0"/>
              <w:rPr>
                <w:sz w:val="24"/>
                <w:szCs w:val="24"/>
              </w:rPr>
            </w:pPr>
            <w:r w:rsidRPr="00943126">
              <w:rPr>
                <w:sz w:val="24"/>
                <w:szCs w:val="24"/>
              </w:rPr>
              <w:t>1028738,09</w:t>
            </w:r>
          </w:p>
        </w:tc>
        <w:tc>
          <w:tcPr>
            <w:tcW w:w="1276" w:type="dxa"/>
          </w:tcPr>
          <w:p w:rsidR="000C6748" w:rsidRPr="00943126" w:rsidRDefault="000C6748" w:rsidP="00A8753D">
            <w:pPr>
              <w:pStyle w:val="BodyText"/>
              <w:spacing w:after="0"/>
              <w:rPr>
                <w:sz w:val="24"/>
                <w:szCs w:val="24"/>
              </w:rPr>
            </w:pPr>
            <w:r w:rsidRPr="00943126">
              <w:rPr>
                <w:sz w:val="24"/>
                <w:szCs w:val="24"/>
              </w:rPr>
              <w:t>198212,63</w:t>
            </w:r>
          </w:p>
        </w:tc>
        <w:tc>
          <w:tcPr>
            <w:tcW w:w="1370" w:type="dxa"/>
          </w:tcPr>
          <w:p w:rsidR="000C6748" w:rsidRPr="00943126" w:rsidRDefault="000C6748" w:rsidP="00A8753D">
            <w:pPr>
              <w:pStyle w:val="BodyText"/>
              <w:spacing w:after="0"/>
              <w:rPr>
                <w:sz w:val="24"/>
                <w:szCs w:val="24"/>
              </w:rPr>
            </w:pPr>
            <w:r w:rsidRPr="00943126">
              <w:rPr>
                <w:sz w:val="24"/>
                <w:szCs w:val="24"/>
              </w:rPr>
              <w:t>137913,56</w:t>
            </w:r>
          </w:p>
        </w:tc>
        <w:tc>
          <w:tcPr>
            <w:tcW w:w="1276" w:type="dxa"/>
            <w:gridSpan w:val="2"/>
          </w:tcPr>
          <w:p w:rsidR="000C6748" w:rsidRPr="00943126" w:rsidRDefault="000C6748" w:rsidP="00A8753D">
            <w:pPr>
              <w:pStyle w:val="BodyText"/>
              <w:spacing w:after="0"/>
              <w:rPr>
                <w:sz w:val="24"/>
                <w:szCs w:val="24"/>
              </w:rPr>
            </w:pPr>
            <w:r w:rsidRPr="00943126">
              <w:rPr>
                <w:sz w:val="24"/>
                <w:szCs w:val="24"/>
              </w:rPr>
              <w:t>54005,26</w:t>
            </w:r>
          </w:p>
        </w:tc>
        <w:tc>
          <w:tcPr>
            <w:tcW w:w="1465" w:type="dxa"/>
          </w:tcPr>
          <w:p w:rsidR="000C6748" w:rsidRPr="00943126" w:rsidRDefault="000C6748" w:rsidP="00A8753D">
            <w:pPr>
              <w:pStyle w:val="BodyText"/>
              <w:spacing w:after="0"/>
              <w:rPr>
                <w:sz w:val="24"/>
                <w:szCs w:val="24"/>
              </w:rPr>
            </w:pPr>
            <w:r w:rsidRPr="00943126">
              <w:rPr>
                <w:sz w:val="24"/>
                <w:szCs w:val="24"/>
              </w:rPr>
              <w:t>1418869,54</w:t>
            </w:r>
          </w:p>
        </w:tc>
      </w:tr>
      <w:tr w:rsidR="000C6748">
        <w:tblPrEx>
          <w:tblCellMar>
            <w:top w:w="0" w:type="dxa"/>
            <w:bottom w:w="0" w:type="dxa"/>
          </w:tblCellMar>
        </w:tblPrEx>
        <w:tc>
          <w:tcPr>
            <w:tcW w:w="1951" w:type="dxa"/>
          </w:tcPr>
          <w:p w:rsidR="000C6748" w:rsidRPr="005A66F5" w:rsidRDefault="000C6748" w:rsidP="00A8753D">
            <w:pPr>
              <w:pStyle w:val="BodyText"/>
              <w:spacing w:after="0"/>
              <w:rPr>
                <w:b/>
                <w:bCs/>
                <w:sz w:val="24"/>
                <w:szCs w:val="24"/>
              </w:rPr>
            </w:pPr>
            <w:r w:rsidRPr="005A66F5">
              <w:rPr>
                <w:b/>
                <w:bCs/>
                <w:sz w:val="24"/>
                <w:szCs w:val="24"/>
              </w:rPr>
              <w:t>Likutinė vertė finansinių metų pabaigoje</w:t>
            </w:r>
          </w:p>
        </w:tc>
        <w:tc>
          <w:tcPr>
            <w:tcW w:w="1134" w:type="dxa"/>
          </w:tcPr>
          <w:p w:rsidR="000C6748" w:rsidRPr="00943126" w:rsidRDefault="000C6748" w:rsidP="00A8753D">
            <w:pPr>
              <w:pStyle w:val="BodyText"/>
              <w:spacing w:after="0"/>
              <w:rPr>
                <w:sz w:val="24"/>
                <w:szCs w:val="24"/>
              </w:rPr>
            </w:pPr>
            <w:r w:rsidRPr="00943126">
              <w:rPr>
                <w:sz w:val="24"/>
                <w:szCs w:val="24"/>
              </w:rPr>
              <w:t>13675,00</w:t>
            </w:r>
          </w:p>
        </w:tc>
        <w:tc>
          <w:tcPr>
            <w:tcW w:w="1559" w:type="dxa"/>
          </w:tcPr>
          <w:p w:rsidR="000C6748" w:rsidRPr="00943126" w:rsidRDefault="000C6748" w:rsidP="00A8753D">
            <w:pPr>
              <w:pStyle w:val="BodyText"/>
              <w:spacing w:after="0"/>
              <w:rPr>
                <w:sz w:val="24"/>
                <w:szCs w:val="24"/>
              </w:rPr>
            </w:pPr>
            <w:r w:rsidRPr="00943126">
              <w:rPr>
                <w:sz w:val="24"/>
                <w:szCs w:val="24"/>
              </w:rPr>
              <w:t>11729462,74</w:t>
            </w:r>
          </w:p>
        </w:tc>
        <w:tc>
          <w:tcPr>
            <w:tcW w:w="1276" w:type="dxa"/>
          </w:tcPr>
          <w:p w:rsidR="000C6748" w:rsidRPr="00943126" w:rsidRDefault="000C6748" w:rsidP="00A8753D">
            <w:pPr>
              <w:pStyle w:val="BodyText"/>
              <w:spacing w:after="0"/>
              <w:rPr>
                <w:sz w:val="24"/>
                <w:szCs w:val="24"/>
              </w:rPr>
            </w:pPr>
            <w:r w:rsidRPr="00943126">
              <w:rPr>
                <w:sz w:val="24"/>
                <w:szCs w:val="24"/>
              </w:rPr>
              <w:t>238419,09</w:t>
            </w:r>
          </w:p>
        </w:tc>
        <w:tc>
          <w:tcPr>
            <w:tcW w:w="1370" w:type="dxa"/>
          </w:tcPr>
          <w:p w:rsidR="000C6748" w:rsidRPr="00943126" w:rsidRDefault="000C6748" w:rsidP="00A8753D">
            <w:pPr>
              <w:pStyle w:val="BodyText"/>
              <w:spacing w:after="0"/>
              <w:rPr>
                <w:sz w:val="24"/>
                <w:szCs w:val="24"/>
              </w:rPr>
            </w:pPr>
            <w:r w:rsidRPr="00943126">
              <w:rPr>
                <w:sz w:val="24"/>
                <w:szCs w:val="24"/>
              </w:rPr>
              <w:t>79326,74</w:t>
            </w:r>
          </w:p>
        </w:tc>
        <w:tc>
          <w:tcPr>
            <w:tcW w:w="1276" w:type="dxa"/>
            <w:gridSpan w:val="2"/>
          </w:tcPr>
          <w:p w:rsidR="000C6748" w:rsidRPr="00943126" w:rsidRDefault="000C6748" w:rsidP="00A8753D">
            <w:pPr>
              <w:pStyle w:val="BodyText"/>
              <w:spacing w:after="0"/>
              <w:rPr>
                <w:sz w:val="24"/>
                <w:szCs w:val="24"/>
              </w:rPr>
            </w:pPr>
            <w:r w:rsidRPr="00943126">
              <w:rPr>
                <w:sz w:val="24"/>
                <w:szCs w:val="24"/>
              </w:rPr>
              <w:t>22157,92</w:t>
            </w:r>
          </w:p>
        </w:tc>
        <w:tc>
          <w:tcPr>
            <w:tcW w:w="1465" w:type="dxa"/>
          </w:tcPr>
          <w:p w:rsidR="000C6748" w:rsidRDefault="000C6748" w:rsidP="00A8753D">
            <w:pPr>
              <w:pStyle w:val="BodyText"/>
              <w:spacing w:after="0"/>
              <w:rPr>
                <w:sz w:val="24"/>
                <w:szCs w:val="24"/>
              </w:rPr>
            </w:pPr>
            <w:r>
              <w:rPr>
                <w:sz w:val="24"/>
                <w:szCs w:val="24"/>
              </w:rPr>
              <w:t>12083041,49</w:t>
            </w:r>
          </w:p>
        </w:tc>
      </w:tr>
    </w:tbl>
    <w:p w:rsidR="000C6748" w:rsidRDefault="000C6748" w:rsidP="00A8753D">
      <w:pPr>
        <w:pStyle w:val="BodyText"/>
        <w:spacing w:after="0"/>
        <w:rPr>
          <w:sz w:val="24"/>
          <w:szCs w:val="24"/>
        </w:rPr>
      </w:pPr>
    </w:p>
    <w:p w:rsidR="000C6748" w:rsidRDefault="000C6748" w:rsidP="0084669C">
      <w:pPr>
        <w:pStyle w:val="BodyText"/>
        <w:spacing w:after="0"/>
        <w:ind w:firstLine="720"/>
        <w:jc w:val="both"/>
        <w:rPr>
          <w:sz w:val="24"/>
          <w:szCs w:val="24"/>
        </w:rPr>
      </w:pPr>
      <w:r w:rsidRPr="00A276EA">
        <w:rPr>
          <w:sz w:val="24"/>
          <w:szCs w:val="24"/>
        </w:rPr>
        <w:t>Nebaigtos vykdyt</w:t>
      </w:r>
      <w:r>
        <w:rPr>
          <w:sz w:val="24"/>
          <w:szCs w:val="24"/>
        </w:rPr>
        <w:t>i statybos sutartys, tai vykdomi projektai</w:t>
      </w:r>
      <w:r w:rsidRPr="00A276EA">
        <w:rPr>
          <w:sz w:val="24"/>
          <w:szCs w:val="24"/>
        </w:rPr>
        <w:t xml:space="preserve"> „Vandens tiekimo ir nuotekų tvarkymo infrastruktūros renova</w:t>
      </w:r>
      <w:r>
        <w:rPr>
          <w:sz w:val="24"/>
          <w:szCs w:val="24"/>
        </w:rPr>
        <w:t>vim</w:t>
      </w:r>
      <w:r w:rsidRPr="00A276EA">
        <w:rPr>
          <w:sz w:val="24"/>
          <w:szCs w:val="24"/>
        </w:rPr>
        <w:t>as ir plėtra Panevėž</w:t>
      </w:r>
      <w:r>
        <w:rPr>
          <w:sz w:val="24"/>
          <w:szCs w:val="24"/>
        </w:rPr>
        <w:t>io rajone (Upytėje)“ ir „Vandens tiekimo ir nuotekų tvarkymo infrastruktūros renovavimas ir plėtra Panevėžio rajone (Krekenavos miestelyje ir Švenčiuliškių kaime) I ir II etapai“ ir Upytės kaimo centralizuotų šilumos tinklų modernizavimas, kurie finansuojami</w:t>
      </w:r>
      <w:r w:rsidRPr="00A276EA">
        <w:rPr>
          <w:sz w:val="24"/>
          <w:szCs w:val="24"/>
        </w:rPr>
        <w:t xml:space="preserve"> iš Aplinkos projektų valdymo agentūros skirtų biudžeto asignavimų</w:t>
      </w:r>
      <w:r>
        <w:rPr>
          <w:sz w:val="24"/>
          <w:szCs w:val="24"/>
        </w:rPr>
        <w:t xml:space="preserve"> lėšų ir savivaldybės lėšų. Nebaigtos statybos vykdyti sutartys kartu su išankstiniais apmokėjimais už nebaigtą statyti ilgalaikį turtą metų pabaigoje buvo už 576 730,13 Lt.</w:t>
      </w:r>
    </w:p>
    <w:p w:rsidR="000C6748" w:rsidRDefault="000C6748" w:rsidP="00A8753D">
      <w:pPr>
        <w:pStyle w:val="BodyText"/>
        <w:spacing w:after="0"/>
        <w:ind w:left="720"/>
        <w:jc w:val="center"/>
        <w:rPr>
          <w:sz w:val="24"/>
          <w:szCs w:val="24"/>
        </w:rPr>
      </w:pPr>
    </w:p>
    <w:p w:rsidR="000C6748" w:rsidRDefault="000C6748" w:rsidP="00A8753D">
      <w:pPr>
        <w:pStyle w:val="BodyText"/>
        <w:spacing w:after="0"/>
        <w:jc w:val="center"/>
        <w:rPr>
          <w:b/>
          <w:bCs/>
          <w:sz w:val="24"/>
          <w:szCs w:val="24"/>
        </w:rPr>
      </w:pPr>
      <w:r>
        <w:rPr>
          <w:b/>
          <w:bCs/>
          <w:sz w:val="24"/>
          <w:szCs w:val="24"/>
        </w:rPr>
        <w:t>3. TRUMPALAIKIS TURTAS</w:t>
      </w:r>
    </w:p>
    <w:p w:rsidR="000C6748" w:rsidRDefault="000C6748" w:rsidP="00A8753D">
      <w:pPr>
        <w:pStyle w:val="BodyText"/>
        <w:spacing w:after="0"/>
        <w:jc w:val="center"/>
        <w:rPr>
          <w:b/>
          <w:bCs/>
          <w:sz w:val="24"/>
          <w:szCs w:val="24"/>
        </w:rPr>
      </w:pPr>
    </w:p>
    <w:p w:rsidR="000C6748" w:rsidRPr="0084669C" w:rsidRDefault="000C6748" w:rsidP="0084669C">
      <w:pPr>
        <w:pStyle w:val="BodyText"/>
        <w:tabs>
          <w:tab w:val="left" w:pos="720"/>
        </w:tabs>
        <w:spacing w:after="0"/>
        <w:rPr>
          <w:b/>
          <w:bCs/>
          <w:sz w:val="24"/>
          <w:szCs w:val="24"/>
        </w:rPr>
      </w:pPr>
      <w:r>
        <w:rPr>
          <w:b/>
          <w:bCs/>
          <w:sz w:val="24"/>
          <w:szCs w:val="24"/>
        </w:rPr>
        <w:tab/>
      </w:r>
      <w:r w:rsidRPr="0084669C">
        <w:rPr>
          <w:b/>
          <w:bCs/>
          <w:sz w:val="24"/>
          <w:szCs w:val="24"/>
        </w:rPr>
        <w:t xml:space="preserve">Atsargos </w:t>
      </w:r>
    </w:p>
    <w:p w:rsidR="000C6748" w:rsidRPr="0084669C" w:rsidRDefault="000C6748" w:rsidP="00EE5FB1">
      <w:pPr>
        <w:pStyle w:val="BodyText"/>
        <w:tabs>
          <w:tab w:val="left" w:pos="720"/>
        </w:tabs>
        <w:spacing w:after="0"/>
        <w:jc w:val="both"/>
        <w:rPr>
          <w:sz w:val="24"/>
          <w:szCs w:val="24"/>
        </w:rPr>
      </w:pPr>
      <w:r w:rsidRPr="0084669C">
        <w:rPr>
          <w:b/>
          <w:bCs/>
          <w:sz w:val="24"/>
          <w:szCs w:val="24"/>
        </w:rPr>
        <w:tab/>
      </w:r>
      <w:r w:rsidRPr="0084669C">
        <w:rPr>
          <w:sz w:val="24"/>
          <w:szCs w:val="24"/>
        </w:rPr>
        <w:t>Atsargoms priskiriamas turtas, skirtas sunaudoti pajamoms uždirbti per vienerius metus. Įsigytos atsargos apskaitoje registruojamos įsigijimo savikaina. Atsargų įsigijimo savikaina laikoma už tas atsargas sumokėta (mokėtina) suma. Kitos su atsargų įsigijimu susijusios išlaidos priskiriamos to ataskaitinio laikotarpio, per kurį jos buvo partirtos, sąnaudoms.</w:t>
      </w:r>
    </w:p>
    <w:p w:rsidR="000C6748" w:rsidRDefault="000C6748" w:rsidP="0084669C">
      <w:pPr>
        <w:pStyle w:val="BodyText"/>
        <w:tabs>
          <w:tab w:val="left" w:pos="720"/>
        </w:tabs>
        <w:spacing w:after="0"/>
        <w:jc w:val="both"/>
        <w:rPr>
          <w:sz w:val="24"/>
          <w:szCs w:val="24"/>
        </w:rPr>
      </w:pPr>
      <w:r>
        <w:rPr>
          <w:sz w:val="24"/>
          <w:szCs w:val="24"/>
        </w:rPr>
        <w:tab/>
        <w:t>Degalai į sąnaudas nurašomi pagal įstaigos direktoriaus įsakymu patvirtintas degalų sunaudojimo normas, atsižvelgiant į nuvažiuotus atstumus, nurodytus kelionės lapuose.</w:t>
      </w:r>
    </w:p>
    <w:p w:rsidR="000C6748" w:rsidRDefault="000C6748" w:rsidP="0084669C">
      <w:pPr>
        <w:pStyle w:val="BodyText"/>
        <w:tabs>
          <w:tab w:val="left" w:pos="720"/>
        </w:tabs>
        <w:spacing w:after="0"/>
        <w:jc w:val="both"/>
        <w:rPr>
          <w:sz w:val="24"/>
          <w:szCs w:val="24"/>
        </w:rPr>
      </w:pPr>
      <w:r>
        <w:rPr>
          <w:sz w:val="24"/>
          <w:szCs w:val="24"/>
        </w:rPr>
        <w:tab/>
        <w:t>Įstaigoje turimų atsargų inventorizacija atliekama vieną kartą per metus, prieš metinės finansinės atskaitomybės sudarymą.</w:t>
      </w:r>
    </w:p>
    <w:p w:rsidR="000C6748" w:rsidRDefault="000C6748" w:rsidP="0084669C">
      <w:pPr>
        <w:pStyle w:val="BodyText"/>
        <w:tabs>
          <w:tab w:val="left" w:pos="720"/>
        </w:tabs>
        <w:spacing w:after="0"/>
        <w:jc w:val="both"/>
        <w:rPr>
          <w:sz w:val="24"/>
          <w:szCs w:val="24"/>
        </w:rPr>
      </w:pPr>
      <w:r>
        <w:rPr>
          <w:sz w:val="24"/>
          <w:szCs w:val="24"/>
        </w:rPr>
        <w:tab/>
        <w:t>Atsargų 2013 m. gruodžio 31 d. įstaigoje buvo už 252 306,24 Lt. Atsargas sudaro: medžiagos remontams, degalai ir katilinių kuras (akmens anglis, medžio granulės, miško atliekų skiedros ir malkos).</w:t>
      </w:r>
    </w:p>
    <w:p w:rsidR="000C6748" w:rsidRPr="0084669C" w:rsidRDefault="000C6748" w:rsidP="0084669C">
      <w:pPr>
        <w:pStyle w:val="BodyText"/>
        <w:tabs>
          <w:tab w:val="left" w:pos="720"/>
        </w:tabs>
        <w:spacing w:after="0"/>
        <w:jc w:val="both"/>
        <w:rPr>
          <w:b/>
          <w:bCs/>
          <w:sz w:val="24"/>
          <w:szCs w:val="24"/>
        </w:rPr>
      </w:pPr>
      <w:r>
        <w:rPr>
          <w:b/>
          <w:bCs/>
          <w:i/>
          <w:iCs/>
          <w:sz w:val="24"/>
          <w:szCs w:val="24"/>
        </w:rPr>
        <w:tab/>
      </w:r>
      <w:r w:rsidRPr="0084669C">
        <w:rPr>
          <w:b/>
          <w:bCs/>
          <w:sz w:val="24"/>
          <w:szCs w:val="24"/>
        </w:rPr>
        <w:t>Išankstiniai apmokėjimai</w:t>
      </w:r>
    </w:p>
    <w:p w:rsidR="000C6748" w:rsidRPr="00317E65" w:rsidRDefault="000C6748" w:rsidP="0084669C">
      <w:pPr>
        <w:pStyle w:val="BodyText"/>
        <w:tabs>
          <w:tab w:val="left" w:pos="720"/>
        </w:tabs>
        <w:spacing w:after="0"/>
        <w:jc w:val="both"/>
        <w:rPr>
          <w:sz w:val="24"/>
          <w:szCs w:val="24"/>
        </w:rPr>
      </w:pPr>
      <w:r>
        <w:rPr>
          <w:b/>
          <w:bCs/>
          <w:i/>
          <w:iCs/>
          <w:sz w:val="24"/>
          <w:szCs w:val="24"/>
        </w:rPr>
        <w:tab/>
      </w:r>
      <w:r>
        <w:rPr>
          <w:sz w:val="24"/>
          <w:szCs w:val="24"/>
        </w:rPr>
        <w:t>Balanse šiame straipsnyje apskaitomo išankstiniai apmokėjimai už spaudos prenumeratą 244,11 Lt.</w:t>
      </w:r>
    </w:p>
    <w:p w:rsidR="000C6748" w:rsidRPr="0084669C" w:rsidRDefault="000C6748" w:rsidP="0084669C">
      <w:pPr>
        <w:pStyle w:val="BodyText"/>
        <w:tabs>
          <w:tab w:val="left" w:pos="720"/>
        </w:tabs>
        <w:spacing w:after="0"/>
        <w:jc w:val="both"/>
        <w:rPr>
          <w:b/>
          <w:bCs/>
          <w:sz w:val="24"/>
          <w:szCs w:val="24"/>
        </w:rPr>
      </w:pPr>
      <w:r>
        <w:rPr>
          <w:sz w:val="24"/>
          <w:szCs w:val="24"/>
        </w:rPr>
        <w:tab/>
      </w:r>
      <w:r w:rsidRPr="0084669C">
        <w:rPr>
          <w:b/>
          <w:bCs/>
          <w:sz w:val="24"/>
          <w:szCs w:val="24"/>
        </w:rPr>
        <w:t>Per vienerius metus gautinos sumos</w:t>
      </w:r>
    </w:p>
    <w:p w:rsidR="000C6748" w:rsidRDefault="000C6748" w:rsidP="0084669C">
      <w:pPr>
        <w:pStyle w:val="BodyText"/>
        <w:tabs>
          <w:tab w:val="left" w:pos="720"/>
        </w:tabs>
        <w:spacing w:after="0"/>
        <w:jc w:val="both"/>
        <w:rPr>
          <w:sz w:val="24"/>
          <w:szCs w:val="24"/>
        </w:rPr>
      </w:pPr>
      <w:r>
        <w:rPr>
          <w:b/>
          <w:bCs/>
          <w:i/>
          <w:iCs/>
          <w:sz w:val="24"/>
          <w:szCs w:val="24"/>
        </w:rPr>
        <w:tab/>
      </w:r>
      <w:r>
        <w:rPr>
          <w:sz w:val="24"/>
          <w:szCs w:val="24"/>
        </w:rPr>
        <w:t>Gautinos sumos apskaitoje registruojamos jų atsiradimo dieną, balanse parodomos atėmus abejotinas skolas. Abejotinos skolos nustatomos analizuojant ir atskirai įvertinant  kiekvieną gautiną sumą. Šiame balanso straipsnyje apskaitomi pirkėjų įsiskolinimai.</w:t>
      </w:r>
    </w:p>
    <w:p w:rsidR="000C6748" w:rsidRDefault="000C6748" w:rsidP="0084669C">
      <w:pPr>
        <w:pStyle w:val="BodyText"/>
        <w:spacing w:after="0"/>
        <w:jc w:val="both"/>
        <w:rPr>
          <w:sz w:val="24"/>
          <w:szCs w:val="24"/>
        </w:rPr>
      </w:pPr>
      <w:r>
        <w:rPr>
          <w:sz w:val="24"/>
          <w:szCs w:val="24"/>
        </w:rPr>
        <w:t xml:space="preserve">Per vienerius metus gautinas sumas sudarė: </w:t>
      </w:r>
    </w:p>
    <w:p w:rsidR="000C6748" w:rsidRDefault="000C6748" w:rsidP="00A8753D">
      <w:pPr>
        <w:pStyle w:val="BodyText"/>
        <w:spacing w:after="0"/>
        <w:ind w:firstLine="720"/>
        <w:rPr>
          <w:sz w:val="24"/>
          <w:szCs w:val="24"/>
        </w:rPr>
      </w:pPr>
      <w:r>
        <w:rPr>
          <w:sz w:val="24"/>
          <w:szCs w:val="24"/>
        </w:rPr>
        <w:t>1. Pirkėjų įsiskolinimas, iš viso 1 360 749,41 Lt:</w:t>
      </w:r>
    </w:p>
    <w:p w:rsidR="000C6748" w:rsidRDefault="000C6748" w:rsidP="00A8753D">
      <w:pPr>
        <w:pStyle w:val="BodyText"/>
        <w:spacing w:after="0"/>
        <w:ind w:firstLine="720"/>
        <w:rPr>
          <w:sz w:val="24"/>
          <w:szCs w:val="24"/>
        </w:rPr>
      </w:pPr>
      <w:r>
        <w:rPr>
          <w:sz w:val="24"/>
          <w:szCs w:val="24"/>
        </w:rPr>
        <w:t>1.1. gyventojų įsiskolinimas – 796 610,51 Lt;</w:t>
      </w:r>
    </w:p>
    <w:p w:rsidR="000C6748" w:rsidRDefault="000C6748" w:rsidP="00A8753D">
      <w:pPr>
        <w:pStyle w:val="BodyText"/>
        <w:spacing w:after="0"/>
        <w:ind w:firstLine="720"/>
        <w:rPr>
          <w:sz w:val="24"/>
          <w:szCs w:val="24"/>
        </w:rPr>
      </w:pPr>
      <w:r>
        <w:rPr>
          <w:sz w:val="24"/>
          <w:szCs w:val="24"/>
        </w:rPr>
        <w:t>1.2. organizacijų įsiskolinimas – 564 138,90 Lt.</w:t>
      </w:r>
    </w:p>
    <w:p w:rsidR="000C6748" w:rsidRDefault="000C6748" w:rsidP="00A8753D">
      <w:pPr>
        <w:pStyle w:val="BodyText"/>
        <w:spacing w:after="0"/>
        <w:ind w:firstLine="720"/>
        <w:rPr>
          <w:sz w:val="24"/>
          <w:szCs w:val="24"/>
        </w:rPr>
      </w:pPr>
      <w:r>
        <w:rPr>
          <w:sz w:val="24"/>
          <w:szCs w:val="24"/>
        </w:rPr>
        <w:t>2. Kitos gautinos sumos: 65 760,00 Lt:</w:t>
      </w:r>
    </w:p>
    <w:p w:rsidR="000C6748" w:rsidRDefault="000C6748" w:rsidP="00A8753D">
      <w:pPr>
        <w:pStyle w:val="BodyText"/>
        <w:spacing w:after="0"/>
        <w:ind w:firstLine="720"/>
        <w:rPr>
          <w:sz w:val="24"/>
          <w:szCs w:val="24"/>
        </w:rPr>
      </w:pPr>
      <w:r>
        <w:rPr>
          <w:sz w:val="24"/>
          <w:szCs w:val="24"/>
        </w:rPr>
        <w:t>2.1. gautinos sumos iš savivaldybės biudžeto pirčių išlaidų kompensavimui – 64 326,16 Lt;</w:t>
      </w:r>
    </w:p>
    <w:p w:rsidR="000C6748" w:rsidRDefault="000C6748" w:rsidP="00A8753D">
      <w:pPr>
        <w:pStyle w:val="BodyText"/>
        <w:spacing w:after="0"/>
        <w:ind w:firstLine="720"/>
        <w:rPr>
          <w:sz w:val="24"/>
          <w:szCs w:val="24"/>
        </w:rPr>
      </w:pPr>
      <w:r>
        <w:rPr>
          <w:sz w:val="24"/>
          <w:szCs w:val="24"/>
        </w:rPr>
        <w:t>2.2. sumokėtas žyminis mokestis ir gautinos sumos už padarytą žalą įstaigai – 1 433,84 Lt.</w:t>
      </w:r>
    </w:p>
    <w:p w:rsidR="000C6748" w:rsidRPr="0084669C" w:rsidRDefault="000C6748" w:rsidP="00A8753D">
      <w:pPr>
        <w:pStyle w:val="BodyText"/>
        <w:spacing w:after="0"/>
        <w:ind w:firstLine="720"/>
        <w:rPr>
          <w:b/>
          <w:bCs/>
          <w:sz w:val="24"/>
          <w:szCs w:val="24"/>
        </w:rPr>
      </w:pPr>
      <w:r w:rsidRPr="0084669C">
        <w:rPr>
          <w:b/>
          <w:bCs/>
          <w:sz w:val="24"/>
          <w:szCs w:val="24"/>
        </w:rPr>
        <w:t>Kitas trumpalaikis turtas</w:t>
      </w:r>
    </w:p>
    <w:p w:rsidR="000C6748" w:rsidRPr="009113B1" w:rsidRDefault="000C6748" w:rsidP="00A8753D">
      <w:pPr>
        <w:pStyle w:val="BodyText"/>
        <w:spacing w:after="0"/>
        <w:ind w:firstLine="720"/>
        <w:rPr>
          <w:sz w:val="24"/>
          <w:szCs w:val="24"/>
        </w:rPr>
      </w:pPr>
      <w:r>
        <w:rPr>
          <w:sz w:val="24"/>
          <w:szCs w:val="24"/>
        </w:rPr>
        <w:t>Šiame balanso straipsnyje apskaitomas ūkinis inventorius. Jo vertė 55 573,37</w:t>
      </w:r>
      <w:r w:rsidRPr="009113B1">
        <w:rPr>
          <w:sz w:val="24"/>
          <w:szCs w:val="24"/>
        </w:rPr>
        <w:t xml:space="preserve"> Lt.</w:t>
      </w:r>
    </w:p>
    <w:p w:rsidR="000C6748" w:rsidRPr="0084669C" w:rsidRDefault="000C6748" w:rsidP="00A8753D">
      <w:pPr>
        <w:pStyle w:val="BodyText"/>
        <w:spacing w:after="0"/>
        <w:ind w:firstLine="720"/>
        <w:rPr>
          <w:b/>
          <w:bCs/>
          <w:sz w:val="24"/>
          <w:szCs w:val="24"/>
        </w:rPr>
      </w:pPr>
      <w:r w:rsidRPr="0084669C">
        <w:rPr>
          <w:b/>
          <w:bCs/>
          <w:sz w:val="24"/>
          <w:szCs w:val="24"/>
        </w:rPr>
        <w:t>Pinigai ir pinigų ekvivalentai</w:t>
      </w:r>
    </w:p>
    <w:p w:rsidR="000C6748" w:rsidRDefault="000C6748" w:rsidP="0084669C">
      <w:pPr>
        <w:pStyle w:val="BodyText"/>
        <w:tabs>
          <w:tab w:val="left" w:pos="720"/>
        </w:tabs>
        <w:spacing w:after="0"/>
        <w:rPr>
          <w:sz w:val="24"/>
          <w:szCs w:val="24"/>
        </w:rPr>
      </w:pPr>
      <w:r w:rsidRPr="0084669C">
        <w:rPr>
          <w:sz w:val="24"/>
          <w:szCs w:val="24"/>
        </w:rPr>
        <w:t xml:space="preserve"> </w:t>
      </w:r>
      <w:r w:rsidRPr="0084669C">
        <w:rPr>
          <w:sz w:val="24"/>
          <w:szCs w:val="24"/>
        </w:rPr>
        <w:tab/>
        <w:t>Šiame straipsnyje parodyti pinigai</w:t>
      </w:r>
      <w:r>
        <w:rPr>
          <w:sz w:val="24"/>
          <w:szCs w:val="24"/>
        </w:rPr>
        <w:t>.</w:t>
      </w:r>
    </w:p>
    <w:p w:rsidR="000C6748" w:rsidRDefault="000C6748" w:rsidP="00A8753D">
      <w:pPr>
        <w:pStyle w:val="BodyText"/>
        <w:spacing w:after="0"/>
        <w:ind w:firstLine="720"/>
        <w:rPr>
          <w:sz w:val="24"/>
          <w:szCs w:val="24"/>
        </w:rPr>
      </w:pPr>
      <w:r>
        <w:rPr>
          <w:sz w:val="24"/>
          <w:szCs w:val="24"/>
        </w:rPr>
        <w:t>Pinigų metų pabaigoje, iš viso 291 328,77 (banko sąskaitose 218 533,27 Lt, pinigai kasoje 237,25 Lt ir pinigai kelyje 72 558,25 Lt.</w:t>
      </w:r>
    </w:p>
    <w:p w:rsidR="000C6748" w:rsidRDefault="000C6748" w:rsidP="00A8753D">
      <w:pPr>
        <w:pStyle w:val="BodyText"/>
        <w:spacing w:after="0"/>
        <w:rPr>
          <w:sz w:val="24"/>
          <w:szCs w:val="24"/>
        </w:rPr>
      </w:pPr>
    </w:p>
    <w:p w:rsidR="000C6748" w:rsidRDefault="000C6748" w:rsidP="00A8753D">
      <w:pPr>
        <w:pStyle w:val="BodyText"/>
        <w:spacing w:after="0"/>
        <w:jc w:val="center"/>
        <w:rPr>
          <w:b/>
          <w:bCs/>
          <w:sz w:val="24"/>
          <w:szCs w:val="24"/>
        </w:rPr>
      </w:pPr>
      <w:r>
        <w:rPr>
          <w:b/>
          <w:bCs/>
          <w:sz w:val="24"/>
          <w:szCs w:val="24"/>
        </w:rPr>
        <w:t>4. KAPITALO APSKAITA</w:t>
      </w:r>
    </w:p>
    <w:p w:rsidR="000C6748" w:rsidRDefault="000C6748" w:rsidP="00A8753D">
      <w:pPr>
        <w:pStyle w:val="BodyText"/>
        <w:spacing w:after="0"/>
        <w:jc w:val="center"/>
        <w:rPr>
          <w:sz w:val="24"/>
          <w:szCs w:val="24"/>
        </w:rPr>
      </w:pPr>
    </w:p>
    <w:p w:rsidR="000C6748" w:rsidRDefault="000C6748" w:rsidP="00A8753D">
      <w:pPr>
        <w:pStyle w:val="BodyText"/>
        <w:spacing w:after="0"/>
        <w:rPr>
          <w:sz w:val="24"/>
          <w:szCs w:val="24"/>
        </w:rPr>
      </w:pPr>
      <w:r>
        <w:rPr>
          <w:sz w:val="24"/>
          <w:szCs w:val="24"/>
        </w:rPr>
        <w:tab/>
        <w:t xml:space="preserve">Įstaigos nuosavą kapitalą sudaro: </w:t>
      </w:r>
    </w:p>
    <w:p w:rsidR="000C6748" w:rsidRDefault="000C6748" w:rsidP="00A8753D">
      <w:pPr>
        <w:pStyle w:val="BodyText"/>
        <w:numPr>
          <w:ilvl w:val="0"/>
          <w:numId w:val="4"/>
        </w:numPr>
        <w:spacing w:after="0"/>
        <w:jc w:val="both"/>
        <w:rPr>
          <w:sz w:val="24"/>
          <w:szCs w:val="24"/>
        </w:rPr>
      </w:pPr>
      <w:r>
        <w:rPr>
          <w:sz w:val="24"/>
          <w:szCs w:val="24"/>
        </w:rPr>
        <w:t>dalininkų kapitalas;</w:t>
      </w:r>
    </w:p>
    <w:p w:rsidR="000C6748" w:rsidRDefault="000C6748" w:rsidP="00A8753D">
      <w:pPr>
        <w:pStyle w:val="BodyText"/>
        <w:numPr>
          <w:ilvl w:val="0"/>
          <w:numId w:val="4"/>
        </w:numPr>
        <w:spacing w:after="0"/>
        <w:jc w:val="both"/>
        <w:rPr>
          <w:sz w:val="24"/>
          <w:szCs w:val="24"/>
        </w:rPr>
      </w:pPr>
      <w:r>
        <w:rPr>
          <w:sz w:val="24"/>
          <w:szCs w:val="24"/>
        </w:rPr>
        <w:t xml:space="preserve">sukauptas veiklos rezultatas. </w:t>
      </w:r>
    </w:p>
    <w:p w:rsidR="000C6748" w:rsidRDefault="000C6748" w:rsidP="00A8753D">
      <w:pPr>
        <w:pStyle w:val="BodyText"/>
        <w:spacing w:after="0"/>
        <w:ind w:firstLine="720"/>
        <w:rPr>
          <w:b/>
          <w:bCs/>
          <w:i/>
          <w:iCs/>
          <w:sz w:val="24"/>
          <w:szCs w:val="24"/>
        </w:rPr>
      </w:pPr>
      <w:r w:rsidRPr="00617C7F">
        <w:rPr>
          <w:b/>
          <w:bCs/>
          <w:i/>
          <w:iCs/>
          <w:sz w:val="24"/>
          <w:szCs w:val="24"/>
        </w:rPr>
        <w:t>Dalininkų kapitalas</w:t>
      </w:r>
    </w:p>
    <w:p w:rsidR="000C6748" w:rsidRDefault="000C6748" w:rsidP="00A8753D">
      <w:pPr>
        <w:pStyle w:val="BodyText"/>
        <w:spacing w:after="0"/>
        <w:ind w:firstLine="720"/>
        <w:rPr>
          <w:sz w:val="24"/>
          <w:szCs w:val="24"/>
        </w:rPr>
      </w:pPr>
      <w:r>
        <w:rPr>
          <w:sz w:val="24"/>
          <w:szCs w:val="24"/>
        </w:rPr>
        <w:t xml:space="preserve">Dalininkų kapitalą sudaro 6 205 604,45 Lt. Tai dalininko įnašas turtu ir pinigais. </w:t>
      </w:r>
    </w:p>
    <w:p w:rsidR="000C6748" w:rsidRDefault="000C6748" w:rsidP="00A8753D">
      <w:pPr>
        <w:pStyle w:val="BodyText"/>
        <w:spacing w:after="0"/>
        <w:ind w:firstLine="720"/>
        <w:rPr>
          <w:b/>
          <w:bCs/>
          <w:i/>
          <w:iCs/>
          <w:sz w:val="24"/>
          <w:szCs w:val="24"/>
        </w:rPr>
      </w:pPr>
      <w:r>
        <w:rPr>
          <w:b/>
          <w:bCs/>
          <w:i/>
          <w:iCs/>
          <w:sz w:val="24"/>
          <w:szCs w:val="24"/>
        </w:rPr>
        <w:t>Veiklos rezultatas</w:t>
      </w:r>
    </w:p>
    <w:p w:rsidR="000C6748" w:rsidRDefault="000C6748" w:rsidP="0084669C">
      <w:pPr>
        <w:pStyle w:val="BodyText"/>
        <w:tabs>
          <w:tab w:val="left" w:pos="720"/>
        </w:tabs>
        <w:spacing w:after="0"/>
        <w:jc w:val="both"/>
        <w:rPr>
          <w:sz w:val="24"/>
          <w:szCs w:val="24"/>
        </w:rPr>
      </w:pPr>
      <w:r>
        <w:rPr>
          <w:sz w:val="24"/>
          <w:szCs w:val="24"/>
        </w:rPr>
        <w:tab/>
        <w:t>Įstaigos veiklos rezultatas – įstaigos uždirbtas pelnas arba patirti nuostoliai. Ataskaitinio laikotarpio veiklos rezultatas ir ankstesniųjų laikotarpių veiklos rezultatas balanse rodomi atskirai. Ataskaitinių metų veiklos rezultatas – nuostolis 315 797,17 Lt. Ankstesniųjų metų veiklos rezultatas – nuostolis 1 923 943,01 Lt. Iš viso rezultatą nuo įstaigos sukūrimo – nuostolis 2 239 740,18 Lt.</w:t>
      </w:r>
    </w:p>
    <w:p w:rsidR="000C6748" w:rsidRDefault="000C6748" w:rsidP="00A8753D">
      <w:pPr>
        <w:pStyle w:val="BodyText"/>
        <w:spacing w:after="0"/>
        <w:rPr>
          <w:sz w:val="24"/>
          <w:szCs w:val="24"/>
        </w:rPr>
      </w:pPr>
    </w:p>
    <w:p w:rsidR="000C6748" w:rsidRPr="00BD112D" w:rsidRDefault="000C6748" w:rsidP="00A8753D">
      <w:pPr>
        <w:pStyle w:val="BodyText"/>
        <w:spacing w:after="0"/>
        <w:jc w:val="center"/>
        <w:rPr>
          <w:b/>
          <w:bCs/>
          <w:sz w:val="24"/>
          <w:szCs w:val="24"/>
        </w:rPr>
      </w:pPr>
      <w:r w:rsidRPr="00BD112D">
        <w:rPr>
          <w:b/>
          <w:bCs/>
          <w:sz w:val="24"/>
          <w:szCs w:val="24"/>
        </w:rPr>
        <w:t>5. FINANSAVIMAS</w:t>
      </w:r>
    </w:p>
    <w:p w:rsidR="000C6748" w:rsidRPr="00EE5FB1" w:rsidRDefault="000C6748" w:rsidP="00A8753D">
      <w:pPr>
        <w:pStyle w:val="BodyText"/>
        <w:spacing w:after="0"/>
        <w:jc w:val="center"/>
        <w:rPr>
          <w:sz w:val="24"/>
          <w:szCs w:val="24"/>
        </w:rPr>
      </w:pPr>
    </w:p>
    <w:p w:rsidR="000C6748" w:rsidRDefault="000C6748" w:rsidP="0084669C">
      <w:pPr>
        <w:pStyle w:val="BodyText"/>
        <w:tabs>
          <w:tab w:val="left" w:pos="720"/>
        </w:tabs>
        <w:spacing w:after="0"/>
        <w:jc w:val="both"/>
        <w:rPr>
          <w:sz w:val="24"/>
          <w:szCs w:val="24"/>
        </w:rPr>
      </w:pPr>
      <w:r w:rsidRPr="00E65F2B">
        <w:rPr>
          <w:b/>
          <w:bCs/>
          <w:sz w:val="24"/>
          <w:szCs w:val="24"/>
        </w:rPr>
        <w:tab/>
      </w:r>
      <w:r w:rsidRPr="00E65F2B">
        <w:rPr>
          <w:sz w:val="24"/>
          <w:szCs w:val="24"/>
        </w:rPr>
        <w:t xml:space="preserve">Šiame straipsnyje rodomas gautas finansavimas iš Aplinkos projektų valdymo agentūros ir Panevėžio rajono savivaldybės projektų vykdymui </w:t>
      </w:r>
      <w:r>
        <w:rPr>
          <w:sz w:val="24"/>
          <w:szCs w:val="24"/>
        </w:rPr>
        <w:t>–</w:t>
      </w:r>
      <w:r w:rsidRPr="00E65F2B">
        <w:rPr>
          <w:sz w:val="24"/>
          <w:szCs w:val="24"/>
        </w:rPr>
        <w:t xml:space="preserve"> „Vandens tiekimo ir nuotekų tvarkymo infrastruktūros renovavimas ir plėtra Panevėžio rajone (Upytėje)“ ir „Vandens tiekimo ir nuotekų tvarkymo infrastruktūros renovavimas ir plėtra Panevėžio rajone (Krekenavos miestelyje ir Švenčiuliškių kaime)</w:t>
      </w:r>
      <w:r>
        <w:rPr>
          <w:sz w:val="24"/>
          <w:szCs w:val="24"/>
        </w:rPr>
        <w:t>“</w:t>
      </w:r>
      <w:r w:rsidRPr="00E65F2B">
        <w:rPr>
          <w:sz w:val="24"/>
          <w:szCs w:val="24"/>
        </w:rPr>
        <w:t xml:space="preserve"> 8</w:t>
      </w:r>
      <w:r>
        <w:rPr>
          <w:sz w:val="24"/>
          <w:szCs w:val="24"/>
        </w:rPr>
        <w:t xml:space="preserve"> </w:t>
      </w:r>
      <w:r w:rsidRPr="00E65F2B">
        <w:rPr>
          <w:sz w:val="24"/>
          <w:szCs w:val="24"/>
        </w:rPr>
        <w:t>646</w:t>
      </w:r>
      <w:r>
        <w:rPr>
          <w:sz w:val="24"/>
          <w:szCs w:val="24"/>
        </w:rPr>
        <w:t xml:space="preserve"> </w:t>
      </w:r>
      <w:r w:rsidRPr="00E65F2B">
        <w:rPr>
          <w:sz w:val="24"/>
          <w:szCs w:val="24"/>
        </w:rPr>
        <w:t>114,73 Lt.</w:t>
      </w:r>
    </w:p>
    <w:p w:rsidR="000C6748" w:rsidRPr="00E65F2B" w:rsidRDefault="000C6748" w:rsidP="0084669C">
      <w:pPr>
        <w:pStyle w:val="BodyText"/>
        <w:spacing w:after="0"/>
        <w:ind w:firstLine="720"/>
        <w:jc w:val="both"/>
        <w:rPr>
          <w:sz w:val="24"/>
          <w:szCs w:val="24"/>
        </w:rPr>
      </w:pPr>
      <w:r w:rsidRPr="00E65F2B">
        <w:rPr>
          <w:sz w:val="24"/>
          <w:szCs w:val="24"/>
        </w:rPr>
        <w:t>Finansavimo apskaita tvarkoma kaupimo principu.</w:t>
      </w:r>
      <w:r>
        <w:rPr>
          <w:sz w:val="24"/>
          <w:szCs w:val="24"/>
        </w:rPr>
        <w:t xml:space="preserve"> </w:t>
      </w:r>
      <w:r w:rsidRPr="00E65F2B">
        <w:rPr>
          <w:sz w:val="24"/>
          <w:szCs w:val="24"/>
        </w:rPr>
        <w:t>Finansavimas pripažįstamas panaudotu, kai neatlygintinai gautas ir įsigytas iš tikslinio finansavimo lėšų turtas nudėvimas.</w:t>
      </w:r>
    </w:p>
    <w:p w:rsidR="000C6748" w:rsidRPr="00E65F2B" w:rsidRDefault="000C6748" w:rsidP="0084669C">
      <w:pPr>
        <w:pStyle w:val="BodyText"/>
        <w:spacing w:after="0"/>
        <w:ind w:firstLine="720"/>
        <w:jc w:val="both"/>
        <w:rPr>
          <w:sz w:val="24"/>
          <w:szCs w:val="24"/>
        </w:rPr>
      </w:pPr>
      <w:r w:rsidRPr="00E65F2B">
        <w:rPr>
          <w:sz w:val="24"/>
          <w:szCs w:val="24"/>
        </w:rPr>
        <w:t>Balanse</w:t>
      </w:r>
      <w:r>
        <w:rPr>
          <w:sz w:val="24"/>
          <w:szCs w:val="24"/>
        </w:rPr>
        <w:t xml:space="preserve"> rodoma nepanaudota finansavimo </w:t>
      </w:r>
      <w:r w:rsidRPr="00E65F2B">
        <w:rPr>
          <w:sz w:val="24"/>
          <w:szCs w:val="24"/>
        </w:rPr>
        <w:t>dalis, t.</w:t>
      </w:r>
      <w:r>
        <w:rPr>
          <w:sz w:val="24"/>
          <w:szCs w:val="24"/>
        </w:rPr>
        <w:t xml:space="preserve"> </w:t>
      </w:r>
      <w:r w:rsidRPr="00E65F2B">
        <w:rPr>
          <w:sz w:val="24"/>
          <w:szCs w:val="24"/>
        </w:rPr>
        <w:t>y. nupirkto ilgalaikio t</w:t>
      </w:r>
      <w:r>
        <w:rPr>
          <w:sz w:val="24"/>
          <w:szCs w:val="24"/>
        </w:rPr>
        <w:t xml:space="preserve">urto nenudėvėta dalis. </w:t>
      </w:r>
    </w:p>
    <w:p w:rsidR="000C6748" w:rsidRDefault="000C6748" w:rsidP="00A8753D">
      <w:pPr>
        <w:pStyle w:val="BodyText"/>
        <w:spacing w:after="0"/>
        <w:rPr>
          <w:sz w:val="24"/>
          <w:szCs w:val="24"/>
        </w:rPr>
      </w:pPr>
    </w:p>
    <w:p w:rsidR="000C6748" w:rsidRPr="0062074D" w:rsidRDefault="000C6748" w:rsidP="00A8753D">
      <w:pPr>
        <w:pStyle w:val="BodyText"/>
        <w:spacing w:after="0"/>
        <w:rPr>
          <w:sz w:val="24"/>
          <w:szCs w:val="24"/>
        </w:rPr>
      </w:pPr>
    </w:p>
    <w:p w:rsidR="000C6748" w:rsidRDefault="000C6748" w:rsidP="00A8753D">
      <w:pPr>
        <w:pStyle w:val="BodyText"/>
        <w:spacing w:after="0"/>
        <w:jc w:val="center"/>
        <w:rPr>
          <w:b/>
          <w:bCs/>
          <w:sz w:val="24"/>
          <w:szCs w:val="24"/>
        </w:rPr>
      </w:pPr>
      <w:r>
        <w:rPr>
          <w:b/>
          <w:bCs/>
          <w:sz w:val="24"/>
          <w:szCs w:val="24"/>
        </w:rPr>
        <w:t>5. MOKĖTINOS SUMOS IR ĮSIPAREIGOJIMAI</w:t>
      </w:r>
    </w:p>
    <w:p w:rsidR="000C6748" w:rsidRPr="002966F2" w:rsidRDefault="000C6748" w:rsidP="00A8753D">
      <w:pPr>
        <w:pStyle w:val="BodyText"/>
        <w:spacing w:after="0"/>
        <w:rPr>
          <w:b/>
          <w:bCs/>
          <w:i/>
          <w:iCs/>
          <w:sz w:val="24"/>
          <w:szCs w:val="24"/>
        </w:rPr>
      </w:pPr>
    </w:p>
    <w:p w:rsidR="000C6748" w:rsidRDefault="000C6748" w:rsidP="0084669C">
      <w:pPr>
        <w:pStyle w:val="BodyText"/>
        <w:tabs>
          <w:tab w:val="left" w:pos="720"/>
        </w:tabs>
        <w:spacing w:after="0"/>
        <w:rPr>
          <w:sz w:val="24"/>
          <w:szCs w:val="24"/>
        </w:rPr>
      </w:pPr>
      <w:r>
        <w:rPr>
          <w:sz w:val="24"/>
          <w:szCs w:val="24"/>
        </w:rPr>
        <w:tab/>
        <w:t>Finansinėje atskaitomybėje įsipareigojimai skirstomi į dvi grupes:</w:t>
      </w:r>
    </w:p>
    <w:p w:rsidR="000C6748" w:rsidRDefault="000C6748" w:rsidP="00A8753D">
      <w:pPr>
        <w:pStyle w:val="BodyText"/>
        <w:numPr>
          <w:ilvl w:val="1"/>
          <w:numId w:val="5"/>
        </w:numPr>
        <w:spacing w:after="0"/>
        <w:jc w:val="both"/>
        <w:rPr>
          <w:sz w:val="24"/>
          <w:szCs w:val="24"/>
        </w:rPr>
      </w:pPr>
      <w:r>
        <w:rPr>
          <w:sz w:val="24"/>
          <w:szCs w:val="24"/>
        </w:rPr>
        <w:t>trumpalaikiai įsipareigojimai;</w:t>
      </w:r>
    </w:p>
    <w:p w:rsidR="000C6748" w:rsidRPr="00592768" w:rsidRDefault="000C6748" w:rsidP="00A8753D">
      <w:pPr>
        <w:pStyle w:val="BodyText"/>
        <w:numPr>
          <w:ilvl w:val="1"/>
          <w:numId w:val="5"/>
        </w:numPr>
        <w:spacing w:after="0"/>
        <w:jc w:val="both"/>
        <w:rPr>
          <w:sz w:val="24"/>
          <w:szCs w:val="24"/>
        </w:rPr>
      </w:pPr>
      <w:r>
        <w:rPr>
          <w:sz w:val="24"/>
          <w:szCs w:val="24"/>
        </w:rPr>
        <w:t>ilgalaikiai įsipareigojimai.</w:t>
      </w:r>
    </w:p>
    <w:p w:rsidR="000C6748" w:rsidRDefault="000C6748" w:rsidP="00EE5FB1">
      <w:pPr>
        <w:pStyle w:val="BodyText"/>
        <w:tabs>
          <w:tab w:val="left" w:pos="720"/>
        </w:tabs>
        <w:spacing w:after="0"/>
        <w:jc w:val="both"/>
        <w:rPr>
          <w:sz w:val="24"/>
          <w:szCs w:val="24"/>
        </w:rPr>
      </w:pPr>
      <w:r>
        <w:rPr>
          <w:b/>
          <w:bCs/>
          <w:i/>
          <w:iCs/>
          <w:sz w:val="24"/>
          <w:szCs w:val="24"/>
        </w:rPr>
        <w:tab/>
      </w:r>
      <w:r>
        <w:rPr>
          <w:sz w:val="24"/>
          <w:szCs w:val="24"/>
        </w:rPr>
        <w:t xml:space="preserve">Įsipareigojimai apskaitoje registruojami ir finansinėje atskaitomybėje pateikiami jų atsiradimo dienos verte. </w:t>
      </w:r>
    </w:p>
    <w:p w:rsidR="000C6748" w:rsidRDefault="000C6748" w:rsidP="00EE5FB1">
      <w:pPr>
        <w:pStyle w:val="BodyText"/>
        <w:tabs>
          <w:tab w:val="left" w:pos="720"/>
        </w:tabs>
        <w:spacing w:after="0"/>
        <w:jc w:val="both"/>
        <w:rPr>
          <w:sz w:val="24"/>
          <w:szCs w:val="24"/>
        </w:rPr>
      </w:pPr>
      <w:r>
        <w:rPr>
          <w:sz w:val="24"/>
          <w:szCs w:val="24"/>
        </w:rPr>
        <w:tab/>
        <w:t xml:space="preserve">Trumpalaikiams įsipareigojimams priskiriama: su darbo santykiais susiję įsipareigojimai, skolos tiekėjams, kredito įstaigoms, gauti išankstiniai apmokėjimai ir kt. įsipareigojimai. </w:t>
      </w:r>
    </w:p>
    <w:p w:rsidR="000C6748" w:rsidRDefault="000C6748" w:rsidP="0084669C">
      <w:pPr>
        <w:pStyle w:val="BodyText"/>
        <w:tabs>
          <w:tab w:val="left" w:pos="720"/>
        </w:tabs>
        <w:spacing w:after="0"/>
        <w:rPr>
          <w:sz w:val="24"/>
          <w:szCs w:val="24"/>
        </w:rPr>
      </w:pPr>
      <w:r>
        <w:rPr>
          <w:sz w:val="24"/>
          <w:szCs w:val="24"/>
        </w:rPr>
        <w:tab/>
        <w:t>Ilgalaikiai įsipareigojimai, iš viso 117 250,86 Lt:</w:t>
      </w:r>
    </w:p>
    <w:p w:rsidR="000C6748" w:rsidRDefault="000C6748" w:rsidP="00A8753D">
      <w:pPr>
        <w:pStyle w:val="BodyText"/>
        <w:numPr>
          <w:ilvl w:val="0"/>
          <w:numId w:val="6"/>
        </w:numPr>
        <w:spacing w:after="0"/>
        <w:jc w:val="both"/>
        <w:rPr>
          <w:sz w:val="24"/>
          <w:szCs w:val="24"/>
        </w:rPr>
      </w:pPr>
      <w:r>
        <w:rPr>
          <w:sz w:val="24"/>
          <w:szCs w:val="24"/>
        </w:rPr>
        <w:t>VšĮ Ramygalos komunalinio ūkio perimti įsipareigojimai – 103 738,69 Lt;</w:t>
      </w:r>
    </w:p>
    <w:p w:rsidR="000C6748" w:rsidRDefault="000C6748" w:rsidP="00A8753D">
      <w:pPr>
        <w:pStyle w:val="BodyText"/>
        <w:numPr>
          <w:ilvl w:val="0"/>
          <w:numId w:val="6"/>
        </w:numPr>
        <w:spacing w:after="0"/>
        <w:jc w:val="both"/>
        <w:rPr>
          <w:sz w:val="24"/>
          <w:szCs w:val="24"/>
        </w:rPr>
      </w:pPr>
      <w:r>
        <w:rPr>
          <w:sz w:val="24"/>
          <w:szCs w:val="24"/>
        </w:rPr>
        <w:t>lizingo įsipareigojimai – 13 512,17 Lt.</w:t>
      </w:r>
    </w:p>
    <w:p w:rsidR="000C6748" w:rsidRDefault="000C6748" w:rsidP="00A8753D">
      <w:pPr>
        <w:pStyle w:val="BodyText"/>
        <w:spacing w:after="0"/>
        <w:ind w:firstLine="720"/>
        <w:rPr>
          <w:sz w:val="24"/>
          <w:szCs w:val="24"/>
        </w:rPr>
      </w:pPr>
      <w:r>
        <w:rPr>
          <w:sz w:val="24"/>
          <w:szCs w:val="24"/>
        </w:rPr>
        <w:t>Trumpalaikiai įsipareigojimai, iš viso 1 069 993,85 Lt:</w:t>
      </w:r>
    </w:p>
    <w:p w:rsidR="000C6748" w:rsidRDefault="000C6748" w:rsidP="00A8753D">
      <w:pPr>
        <w:pStyle w:val="BodyText"/>
        <w:spacing w:after="0"/>
        <w:ind w:left="720"/>
        <w:rPr>
          <w:sz w:val="24"/>
          <w:szCs w:val="24"/>
        </w:rPr>
      </w:pPr>
      <w:r>
        <w:rPr>
          <w:sz w:val="24"/>
          <w:szCs w:val="24"/>
        </w:rPr>
        <w:t xml:space="preserve">1. skolos tiekėjams – 807 766,50 Lt; </w:t>
      </w:r>
    </w:p>
    <w:p w:rsidR="000C6748" w:rsidRDefault="000C6748" w:rsidP="00A8753D">
      <w:pPr>
        <w:pStyle w:val="BodyText"/>
        <w:spacing w:after="0"/>
        <w:ind w:left="720"/>
        <w:rPr>
          <w:sz w:val="24"/>
          <w:szCs w:val="24"/>
        </w:rPr>
      </w:pPr>
      <w:r>
        <w:rPr>
          <w:sz w:val="24"/>
          <w:szCs w:val="24"/>
        </w:rPr>
        <w:t>2. gauti išankstiniai mokėjimai – 210,10 Lt;</w:t>
      </w:r>
    </w:p>
    <w:p w:rsidR="000C6748" w:rsidRDefault="000C6748" w:rsidP="00A8753D">
      <w:pPr>
        <w:pStyle w:val="BodyText"/>
        <w:spacing w:after="0"/>
        <w:ind w:left="720"/>
        <w:rPr>
          <w:sz w:val="24"/>
          <w:szCs w:val="24"/>
        </w:rPr>
      </w:pPr>
      <w:r>
        <w:rPr>
          <w:sz w:val="24"/>
          <w:szCs w:val="24"/>
        </w:rPr>
        <w:t xml:space="preserve">3. mokėtinas darbo užmokestis – 120 453,94 Lt; </w:t>
      </w:r>
    </w:p>
    <w:p w:rsidR="000C6748" w:rsidRDefault="000C6748" w:rsidP="00A8753D">
      <w:pPr>
        <w:pStyle w:val="BodyText"/>
        <w:spacing w:after="0"/>
        <w:ind w:firstLine="720"/>
        <w:rPr>
          <w:sz w:val="24"/>
          <w:szCs w:val="24"/>
        </w:rPr>
      </w:pPr>
      <w:r>
        <w:rPr>
          <w:sz w:val="24"/>
          <w:szCs w:val="24"/>
        </w:rPr>
        <w:t>4. mokėtinas pajamų mokestis – 16 117,71 Lt;</w:t>
      </w:r>
    </w:p>
    <w:p w:rsidR="000C6748" w:rsidRDefault="000C6748" w:rsidP="00A8753D">
      <w:pPr>
        <w:pStyle w:val="BodyText"/>
        <w:spacing w:after="0"/>
        <w:ind w:left="720"/>
        <w:rPr>
          <w:sz w:val="24"/>
          <w:szCs w:val="24"/>
        </w:rPr>
      </w:pPr>
      <w:r>
        <w:rPr>
          <w:sz w:val="24"/>
          <w:szCs w:val="24"/>
        </w:rPr>
        <w:t>5. mokėtinos socialinio draudimo įmokos – 62 048,31 Lt;</w:t>
      </w:r>
    </w:p>
    <w:p w:rsidR="000C6748" w:rsidRDefault="000C6748" w:rsidP="00A8753D">
      <w:pPr>
        <w:pStyle w:val="BodyText"/>
        <w:spacing w:after="0"/>
        <w:ind w:left="720"/>
        <w:rPr>
          <w:sz w:val="24"/>
          <w:szCs w:val="24"/>
        </w:rPr>
      </w:pPr>
      <w:r>
        <w:rPr>
          <w:sz w:val="24"/>
          <w:szCs w:val="24"/>
        </w:rPr>
        <w:t xml:space="preserve">6. mokėtinos įmokos į Garantinį fondą – 309,84 Lt; </w:t>
      </w:r>
    </w:p>
    <w:p w:rsidR="000C6748" w:rsidRDefault="000C6748" w:rsidP="00A8753D">
      <w:pPr>
        <w:pStyle w:val="BodyText"/>
        <w:spacing w:after="0"/>
        <w:ind w:left="720"/>
        <w:rPr>
          <w:sz w:val="24"/>
          <w:szCs w:val="24"/>
        </w:rPr>
      </w:pPr>
      <w:r>
        <w:rPr>
          <w:sz w:val="24"/>
          <w:szCs w:val="24"/>
        </w:rPr>
        <w:t xml:space="preserve">7. mokėtinos sumos pagal vykdomus dokumentus – 1 478,73 Lt; </w:t>
      </w:r>
    </w:p>
    <w:p w:rsidR="000C6748" w:rsidRDefault="000C6748" w:rsidP="00A8753D">
      <w:pPr>
        <w:pStyle w:val="BodyText"/>
        <w:spacing w:after="0"/>
        <w:ind w:left="720"/>
        <w:rPr>
          <w:sz w:val="24"/>
          <w:szCs w:val="24"/>
        </w:rPr>
      </w:pPr>
      <w:r>
        <w:rPr>
          <w:sz w:val="24"/>
          <w:szCs w:val="24"/>
        </w:rPr>
        <w:t xml:space="preserve">8. mokėtinos išmokos gyventojams už katilinės nuomą – 2 550,00 Lt; </w:t>
      </w:r>
    </w:p>
    <w:p w:rsidR="000C6748" w:rsidRDefault="000C6748" w:rsidP="00A8753D">
      <w:pPr>
        <w:pStyle w:val="BodyText"/>
        <w:spacing w:after="0"/>
        <w:ind w:left="720"/>
        <w:rPr>
          <w:sz w:val="24"/>
          <w:szCs w:val="24"/>
        </w:rPr>
      </w:pPr>
      <w:r>
        <w:rPr>
          <w:sz w:val="24"/>
          <w:szCs w:val="24"/>
        </w:rPr>
        <w:t>9. mokėtinas PVM mokestis – 53 942,91 Lt;</w:t>
      </w:r>
    </w:p>
    <w:p w:rsidR="000C6748" w:rsidRDefault="000C6748" w:rsidP="00A8753D">
      <w:pPr>
        <w:pStyle w:val="BodyText"/>
        <w:spacing w:after="0"/>
        <w:ind w:left="720"/>
        <w:rPr>
          <w:sz w:val="24"/>
          <w:szCs w:val="24"/>
        </w:rPr>
      </w:pPr>
      <w:r>
        <w:rPr>
          <w:sz w:val="24"/>
          <w:szCs w:val="24"/>
        </w:rPr>
        <w:t>10. mokėtini mokesčiai už taršą ir išteklius – 3 187,00 Lt;</w:t>
      </w:r>
    </w:p>
    <w:p w:rsidR="000C6748" w:rsidRDefault="000C6748" w:rsidP="00A8753D">
      <w:pPr>
        <w:pStyle w:val="BodyText"/>
        <w:spacing w:after="0"/>
        <w:ind w:left="720"/>
        <w:rPr>
          <w:sz w:val="24"/>
          <w:szCs w:val="24"/>
        </w:rPr>
      </w:pPr>
      <w:r>
        <w:rPr>
          <w:sz w:val="24"/>
          <w:szCs w:val="24"/>
        </w:rPr>
        <w:t>11. kitos mokėtinos sumos – 1 928,81 Lt.</w:t>
      </w:r>
    </w:p>
    <w:p w:rsidR="000C6748" w:rsidRDefault="000C6748" w:rsidP="00A8753D">
      <w:pPr>
        <w:pStyle w:val="BodyText"/>
        <w:spacing w:after="0"/>
        <w:rPr>
          <w:sz w:val="24"/>
          <w:szCs w:val="24"/>
        </w:rPr>
      </w:pPr>
    </w:p>
    <w:p w:rsidR="000C6748" w:rsidRDefault="000C6748" w:rsidP="00A8753D">
      <w:pPr>
        <w:pStyle w:val="BodyText"/>
        <w:spacing w:after="0"/>
        <w:jc w:val="center"/>
        <w:rPr>
          <w:b/>
          <w:bCs/>
          <w:sz w:val="24"/>
          <w:szCs w:val="24"/>
        </w:rPr>
      </w:pPr>
      <w:r>
        <w:rPr>
          <w:b/>
          <w:bCs/>
          <w:sz w:val="24"/>
          <w:szCs w:val="24"/>
        </w:rPr>
        <w:t>6. PAJAMOS IR SĄNAUDOS</w:t>
      </w:r>
    </w:p>
    <w:p w:rsidR="000C6748" w:rsidRDefault="000C6748" w:rsidP="00A8753D">
      <w:pPr>
        <w:pStyle w:val="BodyText"/>
        <w:spacing w:after="0"/>
        <w:rPr>
          <w:b/>
          <w:bCs/>
          <w:sz w:val="24"/>
          <w:szCs w:val="24"/>
        </w:rPr>
      </w:pPr>
    </w:p>
    <w:p w:rsidR="000C6748" w:rsidRDefault="000C6748" w:rsidP="0084669C">
      <w:pPr>
        <w:pStyle w:val="BodyText"/>
        <w:tabs>
          <w:tab w:val="left" w:pos="720"/>
        </w:tabs>
        <w:spacing w:after="0"/>
        <w:jc w:val="both"/>
        <w:rPr>
          <w:sz w:val="24"/>
          <w:szCs w:val="24"/>
        </w:rPr>
      </w:pPr>
      <w:r>
        <w:rPr>
          <w:sz w:val="24"/>
          <w:szCs w:val="24"/>
        </w:rPr>
        <w:tab/>
        <w:t xml:space="preserve">Pajamos pripažįstamos kaupimo principu, t. y. apskaitoje registruojamos tada, kai jos uždirbamos, neatsižvelgiant į pinigų gavimą. Pajamomis laikomas tik ekonominės naudos padidėjimas. Pajamomis nepripažįstamas pridėtinės vertės mokestis bei trečiųjų asmenų vardu surinktos sumos. Pinigai, gauti iš anksto apmokėjus už paslaugas ar prekes, apskaitoje rodomi kaip įstaigos įsipareigojimai pirkėjams. </w:t>
      </w:r>
    </w:p>
    <w:p w:rsidR="000C6748" w:rsidRDefault="000C6748" w:rsidP="0084669C">
      <w:pPr>
        <w:pStyle w:val="BodyText"/>
        <w:tabs>
          <w:tab w:val="left" w:pos="720"/>
        </w:tabs>
        <w:spacing w:after="0"/>
        <w:jc w:val="both"/>
        <w:rPr>
          <w:sz w:val="24"/>
          <w:szCs w:val="24"/>
        </w:rPr>
      </w:pPr>
      <w:r>
        <w:rPr>
          <w:sz w:val="24"/>
          <w:szCs w:val="24"/>
        </w:rPr>
        <w:tab/>
        <w:t xml:space="preserve">Sąnaudos, patirtos vykdant programą ir uždirbant ataskaitinio laikotarpio pajamas, apskaitoje registruojamos ir finansinėje atskaitomybėje parodomos taikant kaupimo, pajamų ir sąnaudų palyginimo principus, neatsižvelgiant į pinigų išleidimo laiką. Sąnaudomis pripažįstama tik ta ataskaitinio ar ankstesnių laikotarpių išlaidų dalis, kuri tenka per ataskaitinį laikotarpį uždirbtoms pajamoms. Išlaidos, nesusijusios su per ataskaitinį laikotarpį uždirbtomis pajamomis, bet skirtos būsimųjų laikotarpių pajamoms uždirbti, apskaitoje registruojamos ir finansinėje atskaitomybėje pateikiamos kaip turtas. Tais atvejais, kai per ataskaitinį laikotarpį turėtų išlaidų neįmanoma susieti su konkrečių pajamų uždirbimu ir ateinančiais laikotarpiais jos neduos pajamų, jos pripažįstamos įstaigos sąnaudomis tą laikotarpį, kurį buvo patirtos. </w:t>
      </w:r>
    </w:p>
    <w:p w:rsidR="000C6748" w:rsidRDefault="000C6748" w:rsidP="0084669C">
      <w:pPr>
        <w:pStyle w:val="BodyText"/>
        <w:tabs>
          <w:tab w:val="left" w:pos="720"/>
        </w:tabs>
        <w:spacing w:after="0"/>
        <w:jc w:val="both"/>
        <w:rPr>
          <w:sz w:val="24"/>
          <w:szCs w:val="24"/>
        </w:rPr>
      </w:pPr>
      <w:r>
        <w:rPr>
          <w:sz w:val="24"/>
          <w:szCs w:val="24"/>
        </w:rPr>
        <w:tab/>
        <w:t>Kompensuojamoms sąnaudoms priskiriamos visos sąnaudos, susijusios su viešųjų darbų programos vykdymu bei ilgalaikio turto nusidėvėjimo sąnaudos, kuris įgytas iš ES lėšomis. Veiklos rezultatų ataskaitoje šios sąnaudos</w:t>
      </w:r>
      <w:r>
        <w:rPr>
          <w:b/>
          <w:bCs/>
          <w:sz w:val="24"/>
          <w:szCs w:val="24"/>
        </w:rPr>
        <w:t xml:space="preserve"> </w:t>
      </w:r>
      <w:r>
        <w:rPr>
          <w:sz w:val="24"/>
          <w:szCs w:val="24"/>
        </w:rPr>
        <w:t>pateikiamos su minuso ženklu.</w:t>
      </w:r>
    </w:p>
    <w:p w:rsidR="000C6748" w:rsidRPr="0084669C" w:rsidRDefault="000C6748" w:rsidP="0084669C">
      <w:pPr>
        <w:pStyle w:val="BodyText"/>
        <w:tabs>
          <w:tab w:val="left" w:pos="720"/>
        </w:tabs>
        <w:spacing w:after="0"/>
        <w:jc w:val="both"/>
        <w:rPr>
          <w:b/>
          <w:bCs/>
          <w:sz w:val="24"/>
          <w:szCs w:val="24"/>
        </w:rPr>
      </w:pPr>
      <w:r>
        <w:rPr>
          <w:sz w:val="24"/>
          <w:szCs w:val="24"/>
        </w:rPr>
        <w:tab/>
      </w:r>
      <w:r w:rsidRPr="0084669C">
        <w:rPr>
          <w:b/>
          <w:bCs/>
          <w:sz w:val="24"/>
          <w:szCs w:val="24"/>
        </w:rPr>
        <w:t>Pajamos</w:t>
      </w:r>
    </w:p>
    <w:p w:rsidR="000C6748" w:rsidRPr="00A276EA" w:rsidRDefault="000C6748" w:rsidP="0084669C">
      <w:pPr>
        <w:pStyle w:val="BodyText"/>
        <w:spacing w:after="0"/>
        <w:ind w:firstLine="720"/>
        <w:jc w:val="both"/>
        <w:rPr>
          <w:sz w:val="24"/>
          <w:szCs w:val="24"/>
        </w:rPr>
      </w:pPr>
      <w:r>
        <w:rPr>
          <w:sz w:val="24"/>
          <w:szCs w:val="24"/>
        </w:rPr>
        <w:t>Gauta pajamų už paslaugas 2013 m. – 6 264 516,01 Lt.</w:t>
      </w:r>
    </w:p>
    <w:p w:rsidR="000C6748" w:rsidRPr="00A276EA" w:rsidRDefault="000C6748" w:rsidP="0084669C">
      <w:pPr>
        <w:pStyle w:val="BodyText"/>
        <w:spacing w:after="0"/>
        <w:ind w:firstLine="720"/>
        <w:jc w:val="both"/>
        <w:rPr>
          <w:sz w:val="24"/>
          <w:szCs w:val="24"/>
        </w:rPr>
      </w:pPr>
      <w:r>
        <w:rPr>
          <w:sz w:val="24"/>
          <w:szCs w:val="24"/>
        </w:rPr>
        <w:t>Kito</w:t>
      </w:r>
      <w:r w:rsidRPr="00A276EA">
        <w:rPr>
          <w:sz w:val="24"/>
          <w:szCs w:val="24"/>
        </w:rPr>
        <w:t>s</w:t>
      </w:r>
      <w:r>
        <w:rPr>
          <w:sz w:val="24"/>
          <w:szCs w:val="24"/>
        </w:rPr>
        <w:t xml:space="preserve"> pajamos, iš viso 244 390,82 Lt:</w:t>
      </w:r>
    </w:p>
    <w:p w:rsidR="000C6748" w:rsidRDefault="000C6748" w:rsidP="0084669C">
      <w:pPr>
        <w:pStyle w:val="BodyText"/>
        <w:spacing w:after="0"/>
        <w:ind w:firstLine="720"/>
        <w:jc w:val="both"/>
        <w:rPr>
          <w:sz w:val="24"/>
          <w:szCs w:val="24"/>
        </w:rPr>
      </w:pPr>
      <w:r>
        <w:rPr>
          <w:sz w:val="24"/>
          <w:szCs w:val="24"/>
        </w:rPr>
        <w:t>1. neapmokestinamos pajamos – 1 200,00</w:t>
      </w:r>
      <w:r w:rsidRPr="00A276EA">
        <w:rPr>
          <w:sz w:val="24"/>
          <w:szCs w:val="24"/>
        </w:rPr>
        <w:t xml:space="preserve"> Lt</w:t>
      </w:r>
      <w:r>
        <w:rPr>
          <w:sz w:val="24"/>
          <w:szCs w:val="24"/>
        </w:rPr>
        <w:t>;</w:t>
      </w:r>
    </w:p>
    <w:p w:rsidR="000C6748" w:rsidRPr="00A276EA" w:rsidRDefault="000C6748" w:rsidP="0084669C">
      <w:pPr>
        <w:pStyle w:val="BodyText"/>
        <w:spacing w:after="0"/>
        <w:ind w:firstLine="720"/>
        <w:jc w:val="both"/>
        <w:rPr>
          <w:sz w:val="24"/>
          <w:szCs w:val="24"/>
        </w:rPr>
      </w:pPr>
      <w:r>
        <w:rPr>
          <w:sz w:val="24"/>
          <w:szCs w:val="24"/>
        </w:rPr>
        <w:t>2. kompensacijos už pirtis – 243 190,82 Lt.</w:t>
      </w:r>
    </w:p>
    <w:p w:rsidR="000C6748" w:rsidRPr="0084669C" w:rsidRDefault="000C6748" w:rsidP="0084669C">
      <w:pPr>
        <w:pStyle w:val="BodyText"/>
        <w:tabs>
          <w:tab w:val="left" w:pos="720"/>
        </w:tabs>
        <w:spacing w:after="0"/>
        <w:jc w:val="both"/>
        <w:rPr>
          <w:b/>
          <w:bCs/>
          <w:sz w:val="24"/>
          <w:szCs w:val="24"/>
        </w:rPr>
      </w:pPr>
      <w:r>
        <w:rPr>
          <w:sz w:val="24"/>
          <w:szCs w:val="24"/>
        </w:rPr>
        <w:tab/>
      </w:r>
      <w:r w:rsidRPr="0084669C">
        <w:rPr>
          <w:b/>
          <w:bCs/>
          <w:sz w:val="24"/>
          <w:szCs w:val="24"/>
        </w:rPr>
        <w:t>Sąnaudos</w:t>
      </w:r>
    </w:p>
    <w:p w:rsidR="000C6748" w:rsidRDefault="000C6748" w:rsidP="0084669C">
      <w:pPr>
        <w:pStyle w:val="BodyText"/>
        <w:tabs>
          <w:tab w:val="left" w:pos="720"/>
        </w:tabs>
        <w:spacing w:after="0"/>
        <w:jc w:val="both"/>
        <w:rPr>
          <w:sz w:val="24"/>
          <w:szCs w:val="24"/>
        </w:rPr>
      </w:pPr>
      <w:r>
        <w:rPr>
          <w:sz w:val="24"/>
          <w:szCs w:val="24"/>
        </w:rPr>
        <w:tab/>
        <w:t>Sąnaudos, patirtos uždirbant ataskaitinio laikotarpio pajamas, registruojamos apskaitoje ir rodomos finansinėje atskaitomybėje pagal kaupimo ir pajamų bei sąnaudų palyginimo principus.</w:t>
      </w:r>
    </w:p>
    <w:p w:rsidR="000C6748" w:rsidRPr="0084669C" w:rsidRDefault="000C6748" w:rsidP="0084669C">
      <w:pPr>
        <w:pStyle w:val="BodyText"/>
        <w:tabs>
          <w:tab w:val="left" w:pos="720"/>
        </w:tabs>
        <w:spacing w:after="0"/>
        <w:jc w:val="both"/>
        <w:rPr>
          <w:b/>
          <w:bCs/>
          <w:sz w:val="24"/>
          <w:szCs w:val="24"/>
        </w:rPr>
      </w:pPr>
      <w:r>
        <w:rPr>
          <w:b/>
          <w:bCs/>
          <w:i/>
          <w:iCs/>
          <w:sz w:val="24"/>
          <w:szCs w:val="24"/>
        </w:rPr>
        <w:tab/>
      </w:r>
      <w:r w:rsidRPr="0084669C">
        <w:rPr>
          <w:b/>
          <w:bCs/>
          <w:sz w:val="24"/>
          <w:szCs w:val="24"/>
        </w:rPr>
        <w:t>Veiklos sąnaudos</w:t>
      </w:r>
    </w:p>
    <w:p w:rsidR="000C6748" w:rsidRDefault="000C6748" w:rsidP="0084669C">
      <w:pPr>
        <w:pStyle w:val="BodyText"/>
        <w:tabs>
          <w:tab w:val="left" w:pos="720"/>
        </w:tabs>
        <w:spacing w:after="0"/>
        <w:jc w:val="both"/>
        <w:rPr>
          <w:sz w:val="24"/>
          <w:szCs w:val="24"/>
        </w:rPr>
      </w:pPr>
      <w:r>
        <w:rPr>
          <w:sz w:val="24"/>
          <w:szCs w:val="24"/>
        </w:rPr>
        <w:tab/>
        <w:t xml:space="preserve">Veiklos sąnaudos </w:t>
      </w:r>
      <w:r w:rsidRPr="00CD0AF0">
        <w:rPr>
          <w:sz w:val="24"/>
          <w:szCs w:val="24"/>
        </w:rPr>
        <w:t>apskaitoje</w:t>
      </w:r>
      <w:r>
        <w:rPr>
          <w:sz w:val="24"/>
          <w:szCs w:val="24"/>
        </w:rPr>
        <w:t xml:space="preserve"> pripažintos įvykdžius šias sąlygas:</w:t>
      </w:r>
    </w:p>
    <w:p w:rsidR="000C6748" w:rsidRDefault="000C6748" w:rsidP="0084669C">
      <w:pPr>
        <w:pStyle w:val="BodyText"/>
        <w:tabs>
          <w:tab w:val="left" w:pos="720"/>
        </w:tabs>
        <w:spacing w:after="0"/>
        <w:jc w:val="both"/>
        <w:rPr>
          <w:sz w:val="24"/>
          <w:szCs w:val="24"/>
        </w:rPr>
      </w:pPr>
      <w:r>
        <w:rPr>
          <w:sz w:val="24"/>
          <w:szCs w:val="24"/>
        </w:rPr>
        <w:tab/>
        <w:t xml:space="preserve">1) sąnaudomis gali būti pripažinta išlaidų dalis, susijusi su paslaugų suteikimu; </w:t>
      </w:r>
    </w:p>
    <w:p w:rsidR="000C6748" w:rsidRDefault="000C6748" w:rsidP="0084669C">
      <w:pPr>
        <w:pStyle w:val="BodyText"/>
        <w:tabs>
          <w:tab w:val="left" w:pos="720"/>
        </w:tabs>
        <w:spacing w:after="0"/>
        <w:jc w:val="both"/>
        <w:rPr>
          <w:sz w:val="24"/>
          <w:szCs w:val="24"/>
        </w:rPr>
      </w:pPr>
      <w:r>
        <w:rPr>
          <w:sz w:val="24"/>
          <w:szCs w:val="24"/>
        </w:rPr>
        <w:tab/>
        <w:t xml:space="preserve">2) sąnaudos turi būti susijusios su </w:t>
      </w:r>
      <w:r w:rsidRPr="00CD0AF0">
        <w:rPr>
          <w:sz w:val="24"/>
          <w:szCs w:val="24"/>
        </w:rPr>
        <w:t>įstaigos</w:t>
      </w:r>
      <w:r>
        <w:rPr>
          <w:sz w:val="24"/>
          <w:szCs w:val="24"/>
        </w:rPr>
        <w:t xml:space="preserve"> turto arba kitų juridinių asmenų jam teikiamų paslaugų naudojimu arba </w:t>
      </w:r>
      <w:r w:rsidRPr="00CD0AF0">
        <w:rPr>
          <w:sz w:val="24"/>
          <w:szCs w:val="24"/>
        </w:rPr>
        <w:t>įstaigos</w:t>
      </w:r>
      <w:r>
        <w:rPr>
          <w:sz w:val="24"/>
          <w:szCs w:val="24"/>
        </w:rPr>
        <w:t xml:space="preserve"> įsipareigojimų kitiems juridiniams asmenims didėjimu ir šie įsipareigojimai turi būti patikimai įvertinti;</w:t>
      </w:r>
    </w:p>
    <w:p w:rsidR="000C6748" w:rsidRDefault="000C6748" w:rsidP="0084669C">
      <w:pPr>
        <w:pStyle w:val="BodyText"/>
        <w:tabs>
          <w:tab w:val="left" w:pos="720"/>
        </w:tabs>
        <w:spacing w:after="0"/>
        <w:jc w:val="both"/>
        <w:rPr>
          <w:sz w:val="24"/>
          <w:szCs w:val="24"/>
        </w:rPr>
      </w:pPr>
      <w:r>
        <w:rPr>
          <w:sz w:val="24"/>
          <w:szCs w:val="24"/>
        </w:rPr>
        <w:tab/>
        <w:t xml:space="preserve">3) per ataskaitinį laikotarpį </w:t>
      </w:r>
      <w:r w:rsidRPr="00CD0AF0">
        <w:rPr>
          <w:sz w:val="24"/>
          <w:szCs w:val="24"/>
        </w:rPr>
        <w:t>įstaigos</w:t>
      </w:r>
      <w:r>
        <w:rPr>
          <w:sz w:val="24"/>
          <w:szCs w:val="24"/>
        </w:rPr>
        <w:t xml:space="preserve"> padarytos išlaidos nedelsiant pripažįstamos to ataskaitinio laikotarpio sąnaudomis, jeigu jų neįmanoma susieti su konkrečių pajamų uždirbimu ir nenumatoma, kad per būsimuosius ataskaitinius laikotarpius iš šių išlaidų bus galima gauti pajamų.</w:t>
      </w:r>
    </w:p>
    <w:p w:rsidR="000C6748" w:rsidRDefault="000C6748" w:rsidP="0084669C">
      <w:pPr>
        <w:pStyle w:val="BodyText"/>
        <w:tabs>
          <w:tab w:val="left" w:pos="720"/>
        </w:tabs>
        <w:spacing w:after="0"/>
        <w:jc w:val="both"/>
        <w:rPr>
          <w:sz w:val="24"/>
          <w:szCs w:val="24"/>
        </w:rPr>
      </w:pPr>
      <w:r>
        <w:rPr>
          <w:sz w:val="24"/>
          <w:szCs w:val="24"/>
        </w:rPr>
        <w:tab/>
        <w:t>Veiklos sąnaudos, susijusios su atskirų programų įgyvendinimu, pripažįstamos tą ataskaitinį laikotarpį, kurį jos patirtos</w:t>
      </w:r>
      <w:r w:rsidRPr="00CD0AF0">
        <w:rPr>
          <w:sz w:val="24"/>
          <w:szCs w:val="24"/>
        </w:rPr>
        <w:t>.</w:t>
      </w:r>
      <w:r>
        <w:rPr>
          <w:sz w:val="24"/>
          <w:szCs w:val="24"/>
        </w:rPr>
        <w:t xml:space="preserve"> </w:t>
      </w:r>
      <w:r w:rsidRPr="00CD0AF0">
        <w:rPr>
          <w:sz w:val="24"/>
          <w:szCs w:val="24"/>
        </w:rPr>
        <w:t>Įstaigai</w:t>
      </w:r>
      <w:r>
        <w:rPr>
          <w:sz w:val="24"/>
          <w:szCs w:val="24"/>
        </w:rPr>
        <w:t xml:space="preserve"> skirto tikslinio finansavimo dalis, susijusi su programos (paramos) tikslų įgyvendinimu per ataskaitinį laikotarpį, registruojama atskiroje sąskaitoje „Kompensuotos sąnaudos“. Veiklos rezultatų ataskaitoje kompensuotos sąnaudos rodomas su minuso ženklu. Finansavimo panaudojimas pagal atskiras programas atskleidžiamas aiškinamajame rašte.</w:t>
      </w:r>
    </w:p>
    <w:p w:rsidR="000C6748" w:rsidRDefault="000C6748" w:rsidP="0084669C">
      <w:pPr>
        <w:pStyle w:val="BodyText"/>
        <w:tabs>
          <w:tab w:val="left" w:pos="720"/>
        </w:tabs>
        <w:spacing w:after="0"/>
        <w:jc w:val="both"/>
        <w:rPr>
          <w:sz w:val="24"/>
          <w:szCs w:val="24"/>
        </w:rPr>
      </w:pPr>
      <w:r>
        <w:rPr>
          <w:sz w:val="24"/>
          <w:szCs w:val="24"/>
        </w:rPr>
        <w:tab/>
        <w:t xml:space="preserve">Prie pagrindinės veiklos sąnaudų priskiriamos darbuotojų darbo apmokėjimo, ilgalaikio turto nusidėvėjimo (amortizacijos), remonto, patalpų išlaikymo ir nuomos, prekių įsigijimo, draudimo, mokesčių, transporto ir ryšių, turto nurašymo, darbuotojų kvalifikacijos kėlimo, abejotinų skolų, žalos atlyginimo ir kitos veiklos sąnaudos, nesusijusios su pagrindine įstaigos veikla. Šios sąnaudos skirstomos pagal biudžetinę išlaidų ekonominę klasifikaciją. Prie veiklos sąnaudų priskiriami pašalpų, kitų prekių, baudų ir delspinigių sąnaudos, praėjusių ataskaitinių laikotarpių klaidų taisymo rezultatai, turėję įtakos sąnaudų dydžiui, kurie parodomi atskirame Veiklos rezultatų ataskaitos straipsnyje. Jeigu taisomos ataskaitinių metų klaidos arba praėjusių ataskaitinių laikotarpių nebaigtų programų klaidos, klaidos taisymas įtraukiamas į tą Veiklos rezultatų ataskaitos straipsnį, kuriame buvo padaryta klaida. </w:t>
      </w:r>
    </w:p>
    <w:p w:rsidR="000C6748" w:rsidRPr="0084669C" w:rsidRDefault="000C6748" w:rsidP="0084669C">
      <w:pPr>
        <w:pStyle w:val="BodyText"/>
        <w:tabs>
          <w:tab w:val="left" w:pos="720"/>
        </w:tabs>
        <w:spacing w:after="0"/>
        <w:jc w:val="both"/>
        <w:rPr>
          <w:b/>
          <w:bCs/>
          <w:sz w:val="24"/>
          <w:szCs w:val="24"/>
        </w:rPr>
      </w:pPr>
      <w:r>
        <w:rPr>
          <w:sz w:val="24"/>
          <w:szCs w:val="24"/>
        </w:rPr>
        <w:tab/>
      </w:r>
      <w:r w:rsidRPr="0084669C">
        <w:rPr>
          <w:b/>
          <w:bCs/>
          <w:sz w:val="24"/>
          <w:szCs w:val="24"/>
        </w:rPr>
        <w:t>Kompensuotos sąnaudos</w:t>
      </w:r>
    </w:p>
    <w:p w:rsidR="000C6748" w:rsidRDefault="000C6748" w:rsidP="0084669C">
      <w:pPr>
        <w:pStyle w:val="BodyText"/>
        <w:tabs>
          <w:tab w:val="left" w:pos="720"/>
          <w:tab w:val="left" w:pos="1440"/>
        </w:tabs>
        <w:spacing w:after="0"/>
        <w:jc w:val="both"/>
        <w:rPr>
          <w:sz w:val="24"/>
          <w:szCs w:val="24"/>
        </w:rPr>
      </w:pPr>
      <w:r>
        <w:rPr>
          <w:sz w:val="24"/>
          <w:szCs w:val="24"/>
        </w:rPr>
        <w:tab/>
        <w:t xml:space="preserve">Šiame straipsnyje rodomas panaudotas nustatytiems tikslams įgyvendinti skirtas finansavimas iš valstybės ar savivaldybės biudžeto, paramos fondų ir kitų paramos davėjų tikslinio finansavimo, įskaitant panaudotą dotaciją. Šis straipsnis rodomas su neigiamu ženklu. Kompensuotos sąnaudos – tai Viešųjų darbų programos sąnaudos – 20 707,18 Lt, ilgalaikio turto nusidėvėjimo sąnaudos iš ES lėšų įgytam turtui – 103 081,30 Lt ir projektų administravimo lėšos </w:t>
      </w:r>
      <w:r>
        <w:rPr>
          <w:sz w:val="24"/>
          <w:szCs w:val="24"/>
        </w:rPr>
        <w:br/>
        <w:t>23 000,00 Lt.</w:t>
      </w:r>
    </w:p>
    <w:p w:rsidR="000C6748" w:rsidRPr="00CD0AF0" w:rsidRDefault="000C6748" w:rsidP="0084669C">
      <w:pPr>
        <w:pStyle w:val="BodyText"/>
        <w:tabs>
          <w:tab w:val="left" w:pos="540"/>
          <w:tab w:val="left" w:pos="720"/>
        </w:tabs>
        <w:spacing w:after="0"/>
        <w:jc w:val="both"/>
        <w:rPr>
          <w:b/>
          <w:bCs/>
          <w:i/>
          <w:iCs/>
          <w:sz w:val="24"/>
          <w:szCs w:val="24"/>
        </w:rPr>
      </w:pPr>
      <w:r>
        <w:rPr>
          <w:sz w:val="24"/>
          <w:szCs w:val="24"/>
        </w:rPr>
        <w:tab/>
      </w:r>
      <w:r>
        <w:rPr>
          <w:sz w:val="24"/>
          <w:szCs w:val="24"/>
        </w:rPr>
        <w:tab/>
      </w:r>
      <w:r w:rsidRPr="00CD0AF0">
        <w:rPr>
          <w:b/>
          <w:bCs/>
          <w:i/>
          <w:iCs/>
          <w:sz w:val="24"/>
          <w:szCs w:val="24"/>
        </w:rPr>
        <w:t>Veiklos rezultatas prieš apmokestinimą</w:t>
      </w:r>
    </w:p>
    <w:p w:rsidR="000C6748" w:rsidRDefault="000C6748" w:rsidP="0084669C">
      <w:pPr>
        <w:pStyle w:val="BodyText"/>
        <w:tabs>
          <w:tab w:val="left" w:pos="720"/>
        </w:tabs>
        <w:spacing w:after="0"/>
        <w:jc w:val="both"/>
        <w:rPr>
          <w:sz w:val="24"/>
          <w:szCs w:val="24"/>
        </w:rPr>
      </w:pPr>
      <w:r>
        <w:rPr>
          <w:sz w:val="24"/>
          <w:szCs w:val="24"/>
        </w:rPr>
        <w:tab/>
        <w:t>Šiame straipsnyje rodomas įstaigos ataskaitinio laikotarpio veiklos rezultatas (-315 797,17 Lt) Lt, kurį sudaro veiklos rezultatų ataskaitos  pajamų ir sąnaudų straipsnių skirtumas.</w:t>
      </w:r>
    </w:p>
    <w:p w:rsidR="000C6748" w:rsidRPr="00CD0AF0" w:rsidRDefault="000C6748" w:rsidP="0084669C">
      <w:pPr>
        <w:pStyle w:val="BodyText"/>
        <w:tabs>
          <w:tab w:val="left" w:pos="720"/>
        </w:tabs>
        <w:spacing w:after="0"/>
        <w:jc w:val="both"/>
        <w:rPr>
          <w:b/>
          <w:bCs/>
          <w:i/>
          <w:iCs/>
          <w:sz w:val="24"/>
          <w:szCs w:val="24"/>
        </w:rPr>
      </w:pPr>
      <w:r>
        <w:rPr>
          <w:sz w:val="24"/>
          <w:szCs w:val="24"/>
        </w:rPr>
        <w:tab/>
      </w:r>
      <w:r w:rsidRPr="00CD0AF0">
        <w:rPr>
          <w:b/>
          <w:bCs/>
          <w:i/>
          <w:iCs/>
          <w:sz w:val="24"/>
          <w:szCs w:val="24"/>
        </w:rPr>
        <w:t>Grynasis veiklos rezultatas</w:t>
      </w:r>
    </w:p>
    <w:p w:rsidR="000C6748" w:rsidRDefault="000C6748" w:rsidP="0084669C">
      <w:pPr>
        <w:pStyle w:val="BodyText"/>
        <w:tabs>
          <w:tab w:val="left" w:pos="720"/>
        </w:tabs>
        <w:spacing w:after="0"/>
        <w:jc w:val="both"/>
        <w:rPr>
          <w:sz w:val="24"/>
          <w:szCs w:val="24"/>
        </w:rPr>
      </w:pPr>
      <w:r>
        <w:rPr>
          <w:sz w:val="24"/>
          <w:szCs w:val="24"/>
        </w:rPr>
        <w:tab/>
      </w:r>
      <w:r w:rsidRPr="00BD0479">
        <w:rPr>
          <w:sz w:val="24"/>
          <w:szCs w:val="24"/>
        </w:rPr>
        <w:t>Šiame straipsnyje rodomas rezultatas, kuris nustatomas iš veiklos rezultato prieš apmokestinimą sumos atėmus pelno mokesčio sumą. Gry</w:t>
      </w:r>
      <w:r>
        <w:rPr>
          <w:sz w:val="24"/>
          <w:szCs w:val="24"/>
        </w:rPr>
        <w:t>nasis veiklos rezultatas 2013 m. – nuostolis (- 315 797,17)</w:t>
      </w:r>
      <w:r w:rsidRPr="00BD0479">
        <w:rPr>
          <w:sz w:val="24"/>
          <w:szCs w:val="24"/>
        </w:rPr>
        <w:t xml:space="preserve"> Lt.</w:t>
      </w:r>
    </w:p>
    <w:p w:rsidR="000C6748" w:rsidRDefault="000C6748" w:rsidP="0084669C">
      <w:pPr>
        <w:pStyle w:val="BodyText"/>
        <w:spacing w:after="0"/>
        <w:ind w:firstLine="720"/>
        <w:jc w:val="both"/>
        <w:rPr>
          <w:sz w:val="24"/>
          <w:szCs w:val="24"/>
        </w:rPr>
      </w:pPr>
      <w:r>
        <w:rPr>
          <w:b/>
          <w:bCs/>
          <w:i/>
          <w:iCs/>
          <w:sz w:val="24"/>
          <w:szCs w:val="24"/>
        </w:rPr>
        <w:t>Turtas užbalansinėje sąskaitoje</w:t>
      </w:r>
    </w:p>
    <w:p w:rsidR="000C6748" w:rsidRDefault="000C6748" w:rsidP="0084669C">
      <w:pPr>
        <w:pStyle w:val="BodyText"/>
        <w:spacing w:after="0"/>
        <w:jc w:val="both"/>
        <w:rPr>
          <w:sz w:val="24"/>
          <w:szCs w:val="24"/>
        </w:rPr>
      </w:pPr>
      <w:r>
        <w:rPr>
          <w:sz w:val="24"/>
          <w:szCs w:val="24"/>
        </w:rPr>
        <w:tab/>
      </w:r>
      <w:r w:rsidRPr="00BD0479">
        <w:rPr>
          <w:sz w:val="24"/>
          <w:szCs w:val="24"/>
        </w:rPr>
        <w:t>Metų pabaigoje įstaiga užbalansinėje sąskaitoje turėjo ilgalaikio turto, valdomo</w:t>
      </w:r>
      <w:r>
        <w:rPr>
          <w:sz w:val="24"/>
          <w:szCs w:val="24"/>
        </w:rPr>
        <w:t xml:space="preserve"> pagal panaudos sutartis 24 228 490,79 Lt, iš to skaičiaus</w:t>
      </w:r>
      <w:r w:rsidRPr="00BD0479">
        <w:rPr>
          <w:sz w:val="24"/>
          <w:szCs w:val="24"/>
        </w:rPr>
        <w:t xml:space="preserve"> Panevėžio ra</w:t>
      </w:r>
      <w:r>
        <w:rPr>
          <w:sz w:val="24"/>
          <w:szCs w:val="24"/>
        </w:rPr>
        <w:t xml:space="preserve">jono savivaldybės turto </w:t>
      </w:r>
      <w:r>
        <w:rPr>
          <w:sz w:val="24"/>
          <w:szCs w:val="24"/>
        </w:rPr>
        <w:br/>
        <w:t>19 458 905,79 Lt</w:t>
      </w:r>
      <w:r w:rsidRPr="00BD0479">
        <w:rPr>
          <w:sz w:val="24"/>
          <w:szCs w:val="24"/>
        </w:rPr>
        <w:t xml:space="preserve"> ir gyventojų bendruomenių turto </w:t>
      </w:r>
      <w:r>
        <w:rPr>
          <w:sz w:val="24"/>
          <w:szCs w:val="24"/>
        </w:rPr>
        <w:t>–</w:t>
      </w:r>
      <w:r w:rsidRPr="00BD0479">
        <w:rPr>
          <w:sz w:val="24"/>
          <w:szCs w:val="24"/>
        </w:rPr>
        <w:t xml:space="preserve"> 4</w:t>
      </w:r>
      <w:r>
        <w:rPr>
          <w:sz w:val="24"/>
          <w:szCs w:val="24"/>
        </w:rPr>
        <w:t xml:space="preserve"> </w:t>
      </w:r>
      <w:r w:rsidRPr="00BD0479">
        <w:rPr>
          <w:sz w:val="24"/>
          <w:szCs w:val="24"/>
        </w:rPr>
        <w:t>769</w:t>
      </w:r>
      <w:r>
        <w:rPr>
          <w:sz w:val="24"/>
          <w:szCs w:val="24"/>
        </w:rPr>
        <w:t xml:space="preserve"> </w:t>
      </w:r>
      <w:r w:rsidRPr="00BD0479">
        <w:rPr>
          <w:sz w:val="24"/>
          <w:szCs w:val="24"/>
        </w:rPr>
        <w:t>585</w:t>
      </w:r>
      <w:r>
        <w:rPr>
          <w:sz w:val="24"/>
          <w:szCs w:val="24"/>
        </w:rPr>
        <w:t>,00</w:t>
      </w:r>
      <w:r w:rsidRPr="00BD0479">
        <w:rPr>
          <w:sz w:val="24"/>
          <w:szCs w:val="24"/>
        </w:rPr>
        <w:t xml:space="preserve"> Lt.</w:t>
      </w:r>
    </w:p>
    <w:p w:rsidR="000C6748" w:rsidRDefault="000C6748" w:rsidP="00A8753D">
      <w:pPr>
        <w:pStyle w:val="BodyText"/>
        <w:spacing w:after="0"/>
        <w:jc w:val="center"/>
        <w:rPr>
          <w:sz w:val="24"/>
          <w:szCs w:val="24"/>
        </w:rPr>
      </w:pPr>
      <w:r>
        <w:rPr>
          <w:sz w:val="24"/>
          <w:szCs w:val="24"/>
        </w:rPr>
        <w:t>________________</w:t>
      </w:r>
    </w:p>
    <w:p w:rsidR="000C6748" w:rsidRDefault="000C6748" w:rsidP="00A8753D">
      <w:pPr>
        <w:pStyle w:val="BodyText"/>
        <w:spacing w:after="0"/>
        <w:jc w:val="center"/>
        <w:rPr>
          <w:sz w:val="24"/>
          <w:szCs w:val="24"/>
        </w:rPr>
      </w:pPr>
    </w:p>
    <w:p w:rsidR="000C6748" w:rsidRDefault="000C6748" w:rsidP="00A8753D">
      <w:pPr>
        <w:pStyle w:val="BodyText"/>
        <w:spacing w:after="0"/>
        <w:jc w:val="center"/>
        <w:rPr>
          <w:sz w:val="24"/>
          <w:szCs w:val="24"/>
        </w:rPr>
      </w:pPr>
    </w:p>
    <w:p w:rsidR="000C6748" w:rsidRDefault="000C6748" w:rsidP="00A8753D">
      <w:pPr>
        <w:pStyle w:val="BodyText"/>
        <w:spacing w:after="0"/>
        <w:jc w:val="center"/>
        <w:rPr>
          <w:sz w:val="24"/>
          <w:szCs w:val="24"/>
        </w:rPr>
      </w:pPr>
    </w:p>
    <w:p w:rsidR="000C6748" w:rsidRDefault="000C6748" w:rsidP="00A8753D">
      <w:pPr>
        <w:pStyle w:val="BodyText"/>
        <w:spacing w:after="0"/>
        <w:jc w:val="center"/>
        <w:rPr>
          <w:sz w:val="24"/>
          <w:szCs w:val="24"/>
        </w:rPr>
      </w:pPr>
    </w:p>
    <w:p w:rsidR="000C6748" w:rsidRDefault="000C6748" w:rsidP="00A8753D">
      <w:pPr>
        <w:pStyle w:val="BodyText"/>
        <w:spacing w:after="0"/>
        <w:jc w:val="center"/>
        <w:rPr>
          <w:sz w:val="24"/>
          <w:szCs w:val="24"/>
        </w:rPr>
      </w:pPr>
    </w:p>
    <w:p w:rsidR="000C6748" w:rsidRDefault="000C6748" w:rsidP="00C15C7A">
      <w:pPr>
        <w:pStyle w:val="BodyText"/>
        <w:jc w:val="center"/>
        <w:rPr>
          <w:sz w:val="24"/>
          <w:szCs w:val="24"/>
        </w:rPr>
      </w:pPr>
    </w:p>
    <w:p w:rsidR="000C6748" w:rsidRDefault="000C6748" w:rsidP="00C15C7A">
      <w:pPr>
        <w:pStyle w:val="BodyText"/>
        <w:jc w:val="center"/>
        <w:rPr>
          <w:sz w:val="24"/>
          <w:szCs w:val="24"/>
        </w:rPr>
      </w:pPr>
    </w:p>
    <w:p w:rsidR="000C6748" w:rsidRDefault="000C6748" w:rsidP="00C15C7A">
      <w:pPr>
        <w:tabs>
          <w:tab w:val="left" w:pos="5760"/>
        </w:tabs>
        <w:jc w:val="both"/>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0C6748">
        <w:trPr>
          <w:trHeight w:val="14138"/>
        </w:trPr>
        <w:tc>
          <w:tcPr>
            <w:tcW w:w="8820" w:type="dxa"/>
            <w:tcBorders>
              <w:top w:val="single" w:sz="4" w:space="0" w:color="000080"/>
              <w:left w:val="single" w:sz="4" w:space="0" w:color="000080"/>
              <w:bottom w:val="single" w:sz="4" w:space="0" w:color="000080"/>
              <w:right w:val="single" w:sz="4" w:space="0" w:color="000080"/>
            </w:tcBorders>
          </w:tcPr>
          <w:p w:rsidR="000C6748" w:rsidRDefault="000C6748" w:rsidP="00C15C7A">
            <w:pPr>
              <w:tabs>
                <w:tab w:val="left" w:pos="5760"/>
              </w:tabs>
              <w:jc w:val="both"/>
              <w:rPr>
                <w:sz w:val="24"/>
                <w:szCs w:val="24"/>
              </w:rPr>
            </w:pPr>
            <w:r>
              <w:rPr>
                <w:sz w:val="24"/>
                <w:szCs w:val="24"/>
              </w:rPr>
              <w:t xml:space="preserve">                                                                           PATVIRTINTA</w:t>
            </w:r>
          </w:p>
          <w:p w:rsidR="000C6748" w:rsidRDefault="000C6748" w:rsidP="00C15C7A">
            <w:pPr>
              <w:jc w:val="center"/>
              <w:rPr>
                <w:sz w:val="24"/>
                <w:szCs w:val="24"/>
              </w:rPr>
            </w:pPr>
            <w:r>
              <w:rPr>
                <w:sz w:val="24"/>
                <w:szCs w:val="24"/>
              </w:rPr>
              <w:tab/>
              <w:t xml:space="preserve">                                               Panevėžio rajono savivaldybės tarybos</w:t>
            </w:r>
            <w:r>
              <w:rPr>
                <w:sz w:val="24"/>
                <w:szCs w:val="24"/>
              </w:rPr>
              <w:tab/>
              <w:t xml:space="preserve">                                   2014-03-27 sprendimu Nr. T-61</w:t>
            </w:r>
          </w:p>
          <w:p w:rsidR="000C6748" w:rsidRDefault="000C6748" w:rsidP="00C15C7A">
            <w:pPr>
              <w:pStyle w:val="BodyText"/>
              <w:jc w:val="center"/>
              <w:rPr>
                <w:sz w:val="24"/>
                <w:szCs w:val="24"/>
              </w:rPr>
            </w:pPr>
          </w:p>
          <w:p w:rsidR="000C6748" w:rsidRDefault="000C6748" w:rsidP="00C15C7A">
            <w:pPr>
              <w:tabs>
                <w:tab w:val="left" w:pos="851"/>
                <w:tab w:val="left" w:pos="3680"/>
              </w:tabs>
              <w:spacing w:line="360" w:lineRule="auto"/>
              <w:jc w:val="center"/>
              <w:rPr>
                <w:b/>
                <w:bCs/>
                <w:color w:val="000080"/>
              </w:rPr>
            </w:pPr>
          </w:p>
          <w:p w:rsidR="000C6748" w:rsidRDefault="000C6748" w:rsidP="00C15C7A">
            <w:pPr>
              <w:tabs>
                <w:tab w:val="left" w:pos="851"/>
                <w:tab w:val="left" w:pos="3680"/>
              </w:tabs>
              <w:spacing w:line="360" w:lineRule="auto"/>
              <w:jc w:val="center"/>
              <w:rPr>
                <w:b/>
                <w:bCs/>
                <w:color w:val="000080"/>
              </w:rPr>
            </w:pPr>
          </w:p>
          <w:p w:rsidR="000C6748" w:rsidRPr="00160C87" w:rsidRDefault="000C6748" w:rsidP="00C15C7A">
            <w:pPr>
              <w:tabs>
                <w:tab w:val="left" w:pos="851"/>
                <w:tab w:val="left" w:pos="3680"/>
              </w:tabs>
              <w:spacing w:line="360" w:lineRule="auto"/>
              <w:jc w:val="center"/>
              <w:rPr>
                <w:b/>
                <w:bCs/>
                <w:color w:val="000080"/>
                <w:sz w:val="24"/>
                <w:szCs w:val="24"/>
              </w:rPr>
            </w:pPr>
            <w:r w:rsidRPr="00160C87">
              <w:rPr>
                <w:b/>
                <w:bCs/>
                <w:color w:val="000080"/>
                <w:sz w:val="24"/>
                <w:szCs w:val="24"/>
              </w:rPr>
              <w:t>VšĮ VELŽIO KOMUNALINIS ŪKIS</w:t>
            </w:r>
          </w:p>
          <w:p w:rsidR="000C6748" w:rsidRPr="00D931F5" w:rsidRDefault="000C6748" w:rsidP="00C15C7A">
            <w:pPr>
              <w:tabs>
                <w:tab w:val="left" w:pos="851"/>
                <w:tab w:val="left" w:pos="3680"/>
              </w:tabs>
              <w:spacing w:line="360" w:lineRule="auto"/>
              <w:jc w:val="center"/>
              <w:rPr>
                <w:b/>
                <w:bCs/>
                <w:color w:val="000080"/>
              </w:rPr>
            </w:pPr>
          </w:p>
          <w:p w:rsidR="000C6748" w:rsidRDefault="000C6748" w:rsidP="00C15C7A">
            <w:pPr>
              <w:tabs>
                <w:tab w:val="left" w:pos="851"/>
                <w:tab w:val="left" w:pos="3680"/>
              </w:tabs>
              <w:spacing w:line="360" w:lineRule="auto"/>
              <w:jc w:val="center"/>
              <w:rPr>
                <w:b/>
                <w:bCs/>
                <w:color w:val="000080"/>
              </w:rPr>
            </w:pPr>
          </w:p>
          <w:p w:rsidR="000C6748" w:rsidRDefault="000C6748" w:rsidP="00C15C7A">
            <w:pPr>
              <w:tabs>
                <w:tab w:val="left" w:pos="851"/>
                <w:tab w:val="left" w:pos="3680"/>
              </w:tabs>
              <w:spacing w:line="360" w:lineRule="auto"/>
              <w:jc w:val="center"/>
              <w:rPr>
                <w:b/>
                <w:bCs/>
                <w:color w:val="000080"/>
              </w:rPr>
            </w:pPr>
          </w:p>
          <w:p w:rsidR="000C6748" w:rsidRDefault="000C6748" w:rsidP="00C15C7A">
            <w:pPr>
              <w:tabs>
                <w:tab w:val="left" w:pos="851"/>
                <w:tab w:val="left" w:pos="3680"/>
              </w:tabs>
              <w:spacing w:line="360" w:lineRule="auto"/>
              <w:jc w:val="center"/>
              <w:rPr>
                <w:b/>
                <w:bCs/>
                <w:color w:val="000080"/>
              </w:rPr>
            </w:pPr>
          </w:p>
          <w:p w:rsidR="000C6748" w:rsidRDefault="000C6748" w:rsidP="00C15C7A">
            <w:pPr>
              <w:tabs>
                <w:tab w:val="left" w:pos="851"/>
                <w:tab w:val="left" w:pos="3680"/>
              </w:tabs>
              <w:spacing w:line="360" w:lineRule="auto"/>
              <w:jc w:val="center"/>
              <w:rPr>
                <w:b/>
                <w:bCs/>
                <w:color w:val="000080"/>
              </w:rPr>
            </w:pPr>
          </w:p>
          <w:p w:rsidR="000C6748" w:rsidRDefault="000C6748" w:rsidP="00C15C7A">
            <w:pPr>
              <w:tabs>
                <w:tab w:val="left" w:pos="851"/>
                <w:tab w:val="left" w:pos="3680"/>
              </w:tabs>
              <w:spacing w:line="360" w:lineRule="auto"/>
              <w:jc w:val="center"/>
              <w:rPr>
                <w:b/>
                <w:bCs/>
                <w:color w:val="000080"/>
              </w:rPr>
            </w:pPr>
          </w:p>
          <w:p w:rsidR="000C6748" w:rsidRDefault="000C6748" w:rsidP="00C15C7A">
            <w:pPr>
              <w:tabs>
                <w:tab w:val="left" w:pos="851"/>
                <w:tab w:val="left" w:pos="3680"/>
              </w:tabs>
              <w:spacing w:line="360" w:lineRule="auto"/>
              <w:jc w:val="center"/>
              <w:rPr>
                <w:b/>
                <w:bCs/>
                <w:color w:val="000080"/>
              </w:rPr>
            </w:pPr>
          </w:p>
          <w:p w:rsidR="000C6748" w:rsidRDefault="000C6748" w:rsidP="00C15C7A">
            <w:pPr>
              <w:tabs>
                <w:tab w:val="left" w:pos="851"/>
                <w:tab w:val="left" w:pos="3680"/>
              </w:tabs>
              <w:spacing w:line="360" w:lineRule="auto"/>
              <w:jc w:val="center"/>
              <w:rPr>
                <w:b/>
                <w:bCs/>
                <w:color w:val="000080"/>
              </w:rPr>
            </w:pPr>
          </w:p>
          <w:p w:rsidR="000C6748" w:rsidRDefault="000C6748" w:rsidP="00C15C7A">
            <w:pPr>
              <w:tabs>
                <w:tab w:val="left" w:pos="851"/>
                <w:tab w:val="left" w:pos="3680"/>
              </w:tabs>
              <w:spacing w:line="360" w:lineRule="auto"/>
              <w:jc w:val="center"/>
              <w:rPr>
                <w:b/>
                <w:bCs/>
                <w:color w:val="000080"/>
              </w:rPr>
            </w:pPr>
          </w:p>
          <w:p w:rsidR="000C6748" w:rsidRDefault="000C6748" w:rsidP="00C15C7A">
            <w:pPr>
              <w:tabs>
                <w:tab w:val="left" w:pos="851"/>
                <w:tab w:val="left" w:pos="3680"/>
              </w:tabs>
              <w:spacing w:line="360" w:lineRule="auto"/>
              <w:jc w:val="center"/>
              <w:rPr>
                <w:b/>
                <w:bCs/>
                <w:color w:val="000080"/>
              </w:rPr>
            </w:pPr>
          </w:p>
          <w:p w:rsidR="000C6748" w:rsidRDefault="000C6748" w:rsidP="00C15C7A">
            <w:pPr>
              <w:tabs>
                <w:tab w:val="left" w:pos="851"/>
                <w:tab w:val="left" w:pos="3680"/>
              </w:tabs>
              <w:spacing w:line="360" w:lineRule="auto"/>
              <w:jc w:val="center"/>
              <w:rPr>
                <w:b/>
                <w:bCs/>
                <w:color w:val="000080"/>
                <w:sz w:val="40"/>
                <w:szCs w:val="40"/>
              </w:rPr>
            </w:pPr>
            <w:r>
              <w:rPr>
                <w:b/>
                <w:bCs/>
                <w:color w:val="000080"/>
                <w:sz w:val="40"/>
                <w:szCs w:val="40"/>
              </w:rPr>
              <w:t>METINĖ</w:t>
            </w:r>
            <w:r w:rsidRPr="00C822D3">
              <w:rPr>
                <w:b/>
                <w:bCs/>
                <w:color w:val="000080"/>
                <w:sz w:val="40"/>
                <w:szCs w:val="40"/>
              </w:rPr>
              <w:t xml:space="preserve"> </w:t>
            </w:r>
            <w:r>
              <w:rPr>
                <w:b/>
                <w:bCs/>
                <w:color w:val="000080"/>
                <w:sz w:val="40"/>
                <w:szCs w:val="40"/>
              </w:rPr>
              <w:t xml:space="preserve">2013 METŲ </w:t>
            </w:r>
          </w:p>
          <w:p w:rsidR="000C6748" w:rsidRPr="00C822D3" w:rsidRDefault="000C6748" w:rsidP="00C15C7A">
            <w:pPr>
              <w:tabs>
                <w:tab w:val="left" w:pos="851"/>
                <w:tab w:val="left" w:pos="3680"/>
              </w:tabs>
              <w:spacing w:line="360" w:lineRule="auto"/>
              <w:jc w:val="center"/>
              <w:rPr>
                <w:b/>
                <w:bCs/>
                <w:color w:val="000080"/>
                <w:sz w:val="40"/>
                <w:szCs w:val="40"/>
              </w:rPr>
            </w:pPr>
            <w:r>
              <w:rPr>
                <w:b/>
                <w:bCs/>
                <w:color w:val="000080"/>
                <w:sz w:val="40"/>
                <w:szCs w:val="40"/>
              </w:rPr>
              <w:t>VEIKLOS ATASKAITA</w:t>
            </w:r>
          </w:p>
          <w:p w:rsidR="000C6748" w:rsidRDefault="000C6748" w:rsidP="00C15C7A">
            <w:pPr>
              <w:tabs>
                <w:tab w:val="left" w:pos="851"/>
                <w:tab w:val="left" w:pos="3680"/>
              </w:tabs>
              <w:spacing w:line="360" w:lineRule="auto"/>
              <w:jc w:val="center"/>
              <w:rPr>
                <w:b/>
                <w:bCs/>
                <w:color w:val="000080"/>
                <w:sz w:val="36"/>
                <w:szCs w:val="36"/>
              </w:rPr>
            </w:pPr>
          </w:p>
          <w:p w:rsidR="000C6748" w:rsidRDefault="000C6748" w:rsidP="00C15C7A">
            <w:pPr>
              <w:tabs>
                <w:tab w:val="left" w:pos="851"/>
                <w:tab w:val="left" w:pos="3680"/>
              </w:tabs>
              <w:spacing w:line="360" w:lineRule="auto"/>
              <w:jc w:val="center"/>
              <w:rPr>
                <w:b/>
                <w:bCs/>
                <w:color w:val="000080"/>
                <w:sz w:val="36"/>
                <w:szCs w:val="36"/>
              </w:rPr>
            </w:pPr>
          </w:p>
          <w:p w:rsidR="000C6748" w:rsidRDefault="000C6748" w:rsidP="00C15C7A">
            <w:pPr>
              <w:tabs>
                <w:tab w:val="left" w:pos="851"/>
                <w:tab w:val="left" w:pos="3680"/>
              </w:tabs>
              <w:spacing w:line="360" w:lineRule="auto"/>
              <w:jc w:val="center"/>
              <w:rPr>
                <w:b/>
                <w:bCs/>
                <w:color w:val="000080"/>
                <w:sz w:val="36"/>
                <w:szCs w:val="36"/>
              </w:rPr>
            </w:pPr>
          </w:p>
          <w:p w:rsidR="000C6748" w:rsidRDefault="000C6748" w:rsidP="00C15C7A">
            <w:pPr>
              <w:tabs>
                <w:tab w:val="left" w:pos="851"/>
                <w:tab w:val="left" w:pos="3680"/>
              </w:tabs>
              <w:spacing w:line="360" w:lineRule="auto"/>
              <w:jc w:val="center"/>
              <w:rPr>
                <w:b/>
                <w:bCs/>
                <w:color w:val="000080"/>
                <w:sz w:val="36"/>
                <w:szCs w:val="36"/>
              </w:rPr>
            </w:pPr>
          </w:p>
          <w:p w:rsidR="000C6748" w:rsidRDefault="000C6748" w:rsidP="00C15C7A">
            <w:pPr>
              <w:tabs>
                <w:tab w:val="left" w:pos="851"/>
                <w:tab w:val="left" w:pos="3680"/>
              </w:tabs>
              <w:spacing w:line="360" w:lineRule="auto"/>
              <w:jc w:val="center"/>
              <w:rPr>
                <w:b/>
                <w:bCs/>
                <w:color w:val="000080"/>
                <w:sz w:val="36"/>
                <w:szCs w:val="36"/>
              </w:rPr>
            </w:pPr>
          </w:p>
          <w:p w:rsidR="000C6748" w:rsidRDefault="000C6748" w:rsidP="00C15C7A">
            <w:pPr>
              <w:tabs>
                <w:tab w:val="left" w:pos="851"/>
                <w:tab w:val="left" w:pos="3680"/>
              </w:tabs>
              <w:spacing w:line="360" w:lineRule="auto"/>
              <w:jc w:val="center"/>
              <w:rPr>
                <w:b/>
                <w:bCs/>
                <w:color w:val="000080"/>
                <w:sz w:val="36"/>
                <w:szCs w:val="36"/>
              </w:rPr>
            </w:pPr>
          </w:p>
          <w:p w:rsidR="000C6748" w:rsidRPr="00160C87" w:rsidRDefault="000C6748" w:rsidP="00C15C7A">
            <w:pPr>
              <w:tabs>
                <w:tab w:val="left" w:pos="851"/>
                <w:tab w:val="left" w:pos="3680"/>
              </w:tabs>
              <w:spacing w:line="360" w:lineRule="auto"/>
              <w:rPr>
                <w:b/>
                <w:bCs/>
                <w:color w:val="000080"/>
                <w:sz w:val="24"/>
                <w:szCs w:val="24"/>
              </w:rPr>
            </w:pPr>
            <w:r>
              <w:rPr>
                <w:b/>
                <w:bCs/>
                <w:color w:val="000080"/>
                <w:sz w:val="36"/>
                <w:szCs w:val="36"/>
              </w:rPr>
              <w:t xml:space="preserve">                                         </w:t>
            </w:r>
            <w:r w:rsidRPr="00160C87">
              <w:rPr>
                <w:b/>
                <w:bCs/>
                <w:color w:val="000080"/>
                <w:sz w:val="24"/>
                <w:szCs w:val="24"/>
                <w:lang w:val="ru-RU"/>
              </w:rPr>
              <w:t>201</w:t>
            </w:r>
            <w:r w:rsidRPr="00160C87">
              <w:rPr>
                <w:b/>
                <w:bCs/>
                <w:color w:val="000080"/>
                <w:sz w:val="24"/>
                <w:szCs w:val="24"/>
                <w:lang w:val="en-US"/>
              </w:rPr>
              <w:t>4</w:t>
            </w:r>
            <w:r>
              <w:rPr>
                <w:b/>
                <w:bCs/>
                <w:color w:val="000080"/>
                <w:sz w:val="24"/>
                <w:szCs w:val="24"/>
              </w:rPr>
              <w:t xml:space="preserve"> m.</w:t>
            </w:r>
          </w:p>
          <w:p w:rsidR="000C6748" w:rsidRPr="00160C87" w:rsidRDefault="000C6748" w:rsidP="00C15C7A">
            <w:pPr>
              <w:tabs>
                <w:tab w:val="left" w:pos="851"/>
                <w:tab w:val="left" w:pos="3680"/>
              </w:tabs>
              <w:spacing w:line="360" w:lineRule="auto"/>
              <w:jc w:val="center"/>
              <w:rPr>
                <w:b/>
                <w:bCs/>
                <w:color w:val="000080"/>
                <w:sz w:val="24"/>
                <w:szCs w:val="24"/>
              </w:rPr>
            </w:pPr>
            <w:r w:rsidRPr="00160C87">
              <w:rPr>
                <w:b/>
                <w:bCs/>
                <w:color w:val="000080"/>
                <w:sz w:val="24"/>
                <w:szCs w:val="24"/>
              </w:rPr>
              <w:t>Panevėžio rajonas</w:t>
            </w:r>
          </w:p>
          <w:p w:rsidR="000C6748" w:rsidRPr="005B7EBA" w:rsidRDefault="000C6748" w:rsidP="00C15C7A">
            <w:pPr>
              <w:tabs>
                <w:tab w:val="left" w:pos="851"/>
                <w:tab w:val="left" w:pos="3680"/>
              </w:tabs>
              <w:spacing w:line="360" w:lineRule="auto"/>
              <w:rPr>
                <w:b/>
                <w:bCs/>
                <w:color w:val="000080"/>
              </w:rPr>
            </w:pPr>
            <w:r>
              <w:rPr>
                <w:b/>
                <w:bCs/>
                <w:color w:val="000080"/>
              </w:rPr>
              <w:t xml:space="preserve"> </w:t>
            </w:r>
          </w:p>
        </w:tc>
      </w:tr>
    </w:tbl>
    <w:p w:rsidR="000C6748" w:rsidRPr="00160C87" w:rsidRDefault="000C6748" w:rsidP="00C1794B">
      <w:pPr>
        <w:tabs>
          <w:tab w:val="left" w:pos="851"/>
          <w:tab w:val="left" w:pos="3680"/>
        </w:tabs>
        <w:spacing w:line="276" w:lineRule="auto"/>
        <w:jc w:val="center"/>
        <w:rPr>
          <w:b/>
          <w:bCs/>
          <w:sz w:val="24"/>
          <w:szCs w:val="24"/>
        </w:rPr>
      </w:pPr>
      <w:r w:rsidRPr="008C647F">
        <w:rPr>
          <w:b/>
          <w:bCs/>
          <w:color w:val="000080"/>
          <w:sz w:val="36"/>
          <w:szCs w:val="36"/>
        </w:rPr>
        <w:br w:type="page"/>
      </w:r>
      <w:r w:rsidRPr="00160C87">
        <w:rPr>
          <w:b/>
          <w:bCs/>
          <w:sz w:val="24"/>
          <w:szCs w:val="24"/>
        </w:rPr>
        <w:t>1.</w:t>
      </w:r>
      <w:r>
        <w:rPr>
          <w:b/>
          <w:bCs/>
          <w:sz w:val="24"/>
          <w:szCs w:val="24"/>
        </w:rPr>
        <w:t xml:space="preserve"> </w:t>
      </w:r>
      <w:r w:rsidRPr="00160C87">
        <w:rPr>
          <w:b/>
          <w:bCs/>
          <w:sz w:val="24"/>
          <w:szCs w:val="24"/>
        </w:rPr>
        <w:t>ĮŽANGA</w:t>
      </w:r>
    </w:p>
    <w:p w:rsidR="000C6748" w:rsidRPr="00160C87" w:rsidRDefault="000C6748" w:rsidP="00C15C7A">
      <w:pPr>
        <w:ind w:left="360" w:firstLine="491"/>
        <w:jc w:val="both"/>
        <w:rPr>
          <w:sz w:val="24"/>
          <w:szCs w:val="24"/>
        </w:rPr>
      </w:pPr>
      <w:r w:rsidRPr="00160C87">
        <w:rPr>
          <w:sz w:val="24"/>
          <w:szCs w:val="24"/>
        </w:rPr>
        <w:t>VšĮ Velžio komunalinis ūkis yra Panevėžio rajono savivaldybės viešoji įstaiga, teikianti komunalines paslaugas rajono gyventojams bei įstaigoms (įmonės kodas 168967899), PVM mokėtojo kodas LT689678917, buveinė – Nevėžio g. 54, Velžys, Panevėžio rajonas.</w:t>
      </w:r>
    </w:p>
    <w:p w:rsidR="000C6748" w:rsidRPr="00160C87" w:rsidRDefault="000C6748" w:rsidP="00C15C7A">
      <w:pPr>
        <w:ind w:left="357" w:firstLine="494"/>
        <w:jc w:val="both"/>
        <w:rPr>
          <w:sz w:val="24"/>
          <w:szCs w:val="24"/>
        </w:rPr>
      </w:pPr>
      <w:r w:rsidRPr="00160C87">
        <w:rPr>
          <w:sz w:val="24"/>
          <w:szCs w:val="24"/>
        </w:rPr>
        <w:t xml:space="preserve">Vadovaujantis Lietuvos Respublikos viešųjų įstaigų 1996-07-03 įstatymu Nr.1-1428, buvo parengti viešosios įstaigos įstatai ir 2002-07-01 įregistruoti Panevėžio rajono savivaldybės įmonių rejestro tarnyboje ir suteiktas viešosios įstaigos statusas. </w:t>
      </w:r>
    </w:p>
    <w:p w:rsidR="000C6748" w:rsidRPr="00160C87" w:rsidRDefault="000C6748" w:rsidP="00C15C7A">
      <w:pPr>
        <w:ind w:left="357" w:firstLine="494"/>
        <w:jc w:val="both"/>
        <w:rPr>
          <w:sz w:val="24"/>
          <w:szCs w:val="24"/>
        </w:rPr>
      </w:pPr>
      <w:r w:rsidRPr="00160C87">
        <w:rPr>
          <w:sz w:val="24"/>
          <w:szCs w:val="24"/>
        </w:rPr>
        <w:t>Nuo įsikūrimo pradžios VšĮ Velžio komunalinio ūkio aptarnaujama teritorija vis didėjo: 2003 m. birželio 2 d. prie VšĮ Velžio komunalinio ūkio prijungti Naujamiesčio ir Vaivadų komunaliniai ūkiai, nuo 2009 m. gruodžio 1 d. VšĮ Ramygalos komunalinis ūkis, nuo 2012 m. rugsėjo 1d. VšĮ Krekenavos komunalinis ūkis.</w:t>
      </w:r>
    </w:p>
    <w:p w:rsidR="000C6748" w:rsidRPr="00160C87" w:rsidRDefault="000C6748" w:rsidP="00C15C7A">
      <w:pPr>
        <w:ind w:left="357" w:firstLine="494"/>
        <w:jc w:val="both"/>
        <w:rPr>
          <w:sz w:val="24"/>
          <w:szCs w:val="24"/>
        </w:rPr>
      </w:pPr>
      <w:r w:rsidRPr="00160C87">
        <w:rPr>
          <w:sz w:val="24"/>
          <w:szCs w:val="24"/>
        </w:rPr>
        <w:t>Šiuo metu galiojantys VšĮ Velžio komunalinio ūkio įstatai juridinių asmenų registre įregistruoti 2012 m. rugsėjo 3 d.</w:t>
      </w:r>
    </w:p>
    <w:p w:rsidR="000C6748" w:rsidRPr="00160C87" w:rsidRDefault="000C6748" w:rsidP="00160C87">
      <w:pPr>
        <w:ind w:left="357"/>
        <w:jc w:val="both"/>
        <w:rPr>
          <w:sz w:val="24"/>
          <w:szCs w:val="24"/>
        </w:rPr>
      </w:pPr>
      <w:r>
        <w:rPr>
          <w:sz w:val="24"/>
          <w:szCs w:val="24"/>
        </w:rPr>
        <w:tab/>
      </w:r>
      <w:r w:rsidRPr="00160C87">
        <w:rPr>
          <w:sz w:val="24"/>
          <w:szCs w:val="24"/>
        </w:rPr>
        <w:t xml:space="preserve">VšĮ Velžio komunalinis ūkis ūkinę veiklą vykdo savarankiškai, taip pat atlieka dalininkų (savininko) nurodytus darbus komunalinio ūkio, šilumos ūkio, elektros ūkio, butų ūkio ir viešojo naudojimo objektuose, eksploatuoja ir prižiūri šiuos objektus, organizuoja viešuosius darbus, teikia daugiabučių namų savininkams, neįregistravusiems daugiabučių namų savininkų bendrijų, bendrosios nuosavybės patalpų administravimo paslaugas. VšĮ Velžio komunalinio ūkio tikslas – tenkinti viešuosius interesus teikiant Karsakiškio, Miežiškių, Naujamiesčio, Panevėžio, Paįstrio, Raguvos, Ramygalos, Smilgių, Upytės, Vadoklių, Krekenavos ir Velžio seniūnijų teritorijose komunalines paslaugas fiziniams ir juridiniams asmenims, gerinti teikiamų paslaugų kokybę ir mažinti jų  savikainą. </w:t>
      </w:r>
    </w:p>
    <w:p w:rsidR="000C6748" w:rsidRPr="00160C87" w:rsidRDefault="000C6748" w:rsidP="00C15C7A">
      <w:pPr>
        <w:ind w:left="357" w:firstLine="494"/>
        <w:jc w:val="both"/>
        <w:rPr>
          <w:sz w:val="24"/>
          <w:szCs w:val="24"/>
        </w:rPr>
      </w:pPr>
      <w:r w:rsidRPr="00160C87">
        <w:rPr>
          <w:sz w:val="24"/>
          <w:szCs w:val="24"/>
        </w:rPr>
        <w:t>VšĮ Velžio komunalinis ūkis (toliau – įstaiga) teikia gyventojams, įmonėms ir organizacijoms šias pagrindines paslaugas:</w:t>
      </w:r>
    </w:p>
    <w:p w:rsidR="000C6748" w:rsidRPr="00160C87" w:rsidRDefault="000C6748" w:rsidP="00C15C7A">
      <w:pPr>
        <w:numPr>
          <w:ilvl w:val="0"/>
          <w:numId w:val="7"/>
        </w:numPr>
        <w:jc w:val="both"/>
        <w:rPr>
          <w:sz w:val="24"/>
          <w:szCs w:val="24"/>
        </w:rPr>
      </w:pPr>
      <w:r w:rsidRPr="00160C87">
        <w:rPr>
          <w:sz w:val="24"/>
          <w:szCs w:val="24"/>
        </w:rPr>
        <w:t>tiekia šiluminę energiją patalpoms šildyti ir karštam vandeniui ruošti;</w:t>
      </w:r>
    </w:p>
    <w:p w:rsidR="000C6748" w:rsidRPr="00160C87" w:rsidRDefault="000C6748" w:rsidP="00C15C7A">
      <w:pPr>
        <w:numPr>
          <w:ilvl w:val="0"/>
          <w:numId w:val="7"/>
        </w:numPr>
        <w:jc w:val="both"/>
        <w:rPr>
          <w:sz w:val="24"/>
          <w:szCs w:val="24"/>
        </w:rPr>
      </w:pPr>
      <w:r w:rsidRPr="00160C87">
        <w:rPr>
          <w:sz w:val="24"/>
          <w:szCs w:val="24"/>
        </w:rPr>
        <w:t>administruoja daugiabučių namų bendrojo naudojimo objektus;</w:t>
      </w:r>
    </w:p>
    <w:p w:rsidR="000C6748" w:rsidRPr="00160C87" w:rsidRDefault="000C6748" w:rsidP="00C15C7A">
      <w:pPr>
        <w:numPr>
          <w:ilvl w:val="0"/>
          <w:numId w:val="7"/>
        </w:numPr>
        <w:jc w:val="both"/>
        <w:rPr>
          <w:sz w:val="24"/>
          <w:szCs w:val="24"/>
        </w:rPr>
      </w:pPr>
      <w:r w:rsidRPr="00160C87">
        <w:rPr>
          <w:sz w:val="24"/>
          <w:szCs w:val="24"/>
        </w:rPr>
        <w:t>atlieka daugiabučių namų bendrojo naudojimo objektų techninę priežiūrą;</w:t>
      </w:r>
    </w:p>
    <w:p w:rsidR="000C6748" w:rsidRPr="00160C87" w:rsidRDefault="000C6748" w:rsidP="00C15C7A">
      <w:pPr>
        <w:numPr>
          <w:ilvl w:val="0"/>
          <w:numId w:val="7"/>
        </w:numPr>
        <w:jc w:val="both"/>
        <w:rPr>
          <w:sz w:val="24"/>
          <w:szCs w:val="24"/>
        </w:rPr>
      </w:pPr>
      <w:r w:rsidRPr="00160C87">
        <w:rPr>
          <w:sz w:val="24"/>
          <w:szCs w:val="24"/>
        </w:rPr>
        <w:t>vykdo daugiabučių namų modernizavimo programą;</w:t>
      </w:r>
    </w:p>
    <w:p w:rsidR="000C6748" w:rsidRPr="00160C87" w:rsidRDefault="000C6748" w:rsidP="00C15C7A">
      <w:pPr>
        <w:numPr>
          <w:ilvl w:val="0"/>
          <w:numId w:val="7"/>
        </w:numPr>
        <w:jc w:val="both"/>
        <w:rPr>
          <w:sz w:val="24"/>
          <w:szCs w:val="24"/>
        </w:rPr>
      </w:pPr>
      <w:r w:rsidRPr="00160C87">
        <w:rPr>
          <w:sz w:val="24"/>
          <w:szCs w:val="24"/>
        </w:rPr>
        <w:t>prižiūri (eksploatuoja) daugiabučių namų bendrojo naudojimo objektų šildymo ir karšto vandens sistemas;</w:t>
      </w:r>
    </w:p>
    <w:p w:rsidR="000C6748" w:rsidRPr="00160C87" w:rsidRDefault="000C6748" w:rsidP="00C15C7A">
      <w:pPr>
        <w:numPr>
          <w:ilvl w:val="0"/>
          <w:numId w:val="7"/>
        </w:numPr>
        <w:jc w:val="both"/>
        <w:rPr>
          <w:sz w:val="24"/>
          <w:szCs w:val="24"/>
        </w:rPr>
      </w:pPr>
      <w:r w:rsidRPr="00160C87">
        <w:rPr>
          <w:sz w:val="24"/>
          <w:szCs w:val="24"/>
        </w:rPr>
        <w:t>tiekia vandenį;</w:t>
      </w:r>
    </w:p>
    <w:p w:rsidR="000C6748" w:rsidRPr="00160C87" w:rsidRDefault="000C6748" w:rsidP="00C15C7A">
      <w:pPr>
        <w:numPr>
          <w:ilvl w:val="0"/>
          <w:numId w:val="7"/>
        </w:numPr>
        <w:jc w:val="both"/>
        <w:rPr>
          <w:sz w:val="24"/>
          <w:szCs w:val="24"/>
        </w:rPr>
      </w:pPr>
      <w:r w:rsidRPr="00160C87">
        <w:rPr>
          <w:sz w:val="24"/>
          <w:szCs w:val="24"/>
        </w:rPr>
        <w:t>tvarko nuotekas;</w:t>
      </w:r>
    </w:p>
    <w:p w:rsidR="000C6748" w:rsidRPr="00160C87" w:rsidRDefault="000C6748" w:rsidP="00C15C7A">
      <w:pPr>
        <w:numPr>
          <w:ilvl w:val="0"/>
          <w:numId w:val="7"/>
        </w:numPr>
        <w:jc w:val="both"/>
        <w:rPr>
          <w:sz w:val="24"/>
          <w:szCs w:val="24"/>
        </w:rPr>
      </w:pPr>
      <w:r w:rsidRPr="00160C87">
        <w:rPr>
          <w:sz w:val="24"/>
          <w:szCs w:val="24"/>
        </w:rPr>
        <w:t>teikia gatvių apšvietimo paslaugą Panevėžio rajone;</w:t>
      </w:r>
    </w:p>
    <w:p w:rsidR="000C6748" w:rsidRPr="00160C87" w:rsidRDefault="000C6748" w:rsidP="00C15C7A">
      <w:pPr>
        <w:numPr>
          <w:ilvl w:val="0"/>
          <w:numId w:val="7"/>
        </w:numPr>
        <w:jc w:val="both"/>
        <w:rPr>
          <w:sz w:val="24"/>
          <w:szCs w:val="24"/>
        </w:rPr>
      </w:pPr>
      <w:r w:rsidRPr="00160C87">
        <w:rPr>
          <w:sz w:val="24"/>
          <w:szCs w:val="24"/>
        </w:rPr>
        <w:t>teikia pirčių paslaugas;</w:t>
      </w:r>
    </w:p>
    <w:p w:rsidR="000C6748" w:rsidRPr="00160C87" w:rsidRDefault="000C6748" w:rsidP="00C15C7A">
      <w:pPr>
        <w:numPr>
          <w:ilvl w:val="0"/>
          <w:numId w:val="7"/>
        </w:numPr>
        <w:jc w:val="both"/>
        <w:rPr>
          <w:sz w:val="24"/>
          <w:szCs w:val="24"/>
        </w:rPr>
      </w:pPr>
      <w:r w:rsidRPr="00160C87">
        <w:rPr>
          <w:sz w:val="24"/>
          <w:szCs w:val="24"/>
        </w:rPr>
        <w:t>teikia kitas komunalines paslaugas.</w:t>
      </w:r>
    </w:p>
    <w:p w:rsidR="000C6748" w:rsidRPr="00160C87" w:rsidRDefault="000C6748" w:rsidP="00C15C7A">
      <w:pPr>
        <w:ind w:left="357" w:firstLine="360"/>
        <w:jc w:val="both"/>
        <w:rPr>
          <w:sz w:val="24"/>
          <w:szCs w:val="24"/>
        </w:rPr>
      </w:pPr>
      <w:r w:rsidRPr="00160C87">
        <w:rPr>
          <w:sz w:val="24"/>
          <w:szCs w:val="24"/>
        </w:rPr>
        <w:tab/>
        <w:t xml:space="preserve">Viešoji įstaiga šaltą vandenį 2013 m. tiekė 34 rajono miesteliuose ir kaimuose: Velžio seniūnijoje – Liūdynės, Katinų, Preidžių ir Velžio gyvenvietėse, Miežiškių seniūnijoje – Nevėžio, Jasvilonių, Miežiškių ir Trakiškio kaimuose, Naujamiesčio seniūnijoje – Liberiškio bei Gustonių gyvenvietėse, Raguvos seniūnijoje – Užunevėžiuose, Šiluose ir Raguvoje, Panevėžio seniūnijoje – Berniūnuose, Bernatoniuose, Daukniūnuose ir Šilagalyje, Paįstrio seniūnijoje </w:t>
      </w:r>
      <w:r>
        <w:rPr>
          <w:sz w:val="24"/>
          <w:szCs w:val="24"/>
        </w:rPr>
        <w:t>–</w:t>
      </w:r>
      <w:r w:rsidRPr="00160C87">
        <w:rPr>
          <w:sz w:val="24"/>
          <w:szCs w:val="24"/>
        </w:rPr>
        <w:t xml:space="preserve"> Pragarėlės kaime, Smilgių seniūnijoje – Smilgių miestelyje ir Perekšlių kaime, Karsakiškio seniūnijoje – Karsakiškio  kaime, Ramygalos seniūnijoje –</w:t>
      </w:r>
      <w:r>
        <w:rPr>
          <w:sz w:val="24"/>
          <w:szCs w:val="24"/>
        </w:rPr>
        <w:t xml:space="preserve"> </w:t>
      </w:r>
      <w:r w:rsidRPr="00160C87">
        <w:rPr>
          <w:sz w:val="24"/>
          <w:szCs w:val="24"/>
        </w:rPr>
        <w:t xml:space="preserve">Barklainių ir Daniūnų kaimuose, Upytės seniūnijoje – Upytės, Ėriškių ir Memenčių kaimuose, Vadoklių seniūnijoje – Mikėnų kaime, Vadoklių miestelyje ir Krekenavos seniūnijoje </w:t>
      </w:r>
      <w:r>
        <w:rPr>
          <w:sz w:val="24"/>
          <w:szCs w:val="24"/>
        </w:rPr>
        <w:t>–</w:t>
      </w:r>
      <w:r w:rsidRPr="00160C87">
        <w:rPr>
          <w:sz w:val="24"/>
          <w:szCs w:val="24"/>
        </w:rPr>
        <w:t xml:space="preserve"> Burvelių, Žibartonių, Linkaučių, Naujarodžių, Rabikių kaimuose ir Krekenavos miestelyje.</w:t>
      </w:r>
    </w:p>
    <w:p w:rsidR="000C6748" w:rsidRPr="00160C87" w:rsidRDefault="000C6748" w:rsidP="00C15C7A">
      <w:pPr>
        <w:ind w:left="357" w:firstLine="494"/>
        <w:jc w:val="both"/>
        <w:rPr>
          <w:sz w:val="24"/>
          <w:szCs w:val="24"/>
        </w:rPr>
      </w:pPr>
      <w:r w:rsidRPr="00160C87">
        <w:rPr>
          <w:sz w:val="24"/>
          <w:szCs w:val="24"/>
        </w:rPr>
        <w:t>Nuotekos šalinamos 20 gyvenviečių: Liūdynėje, Katinuose, Miežiškiuose, Nevėžyje, Velžyje, Smilgiuose, Gustonyse, Berniūnuose, Bernatoniuose, Šilagalyje, Daukniūnuose, Liberiškyje, Šiluose, Raguvoje, Vadokliuose, Upytėje, Linkaučiuose, Krekenavoje, Naujarodžiuose ir Žibartoniuose. Keturiose iš jų: Liūdynėje, Velžyje, Berniūnuose ir Bernatoniuose nuotekos perpumpuojamos į Panevėžio miesto valymo įrengi</w:t>
      </w:r>
      <w:r>
        <w:rPr>
          <w:sz w:val="24"/>
          <w:szCs w:val="24"/>
        </w:rPr>
        <w:t>ni</w:t>
      </w:r>
      <w:r w:rsidRPr="00160C87">
        <w:rPr>
          <w:sz w:val="24"/>
          <w:szCs w:val="24"/>
        </w:rPr>
        <w:t xml:space="preserve">us. </w:t>
      </w:r>
    </w:p>
    <w:p w:rsidR="000C6748" w:rsidRPr="00160C87" w:rsidRDefault="000C6748" w:rsidP="00C15C7A">
      <w:pPr>
        <w:ind w:left="357" w:firstLine="363"/>
        <w:jc w:val="both"/>
        <w:rPr>
          <w:sz w:val="24"/>
          <w:szCs w:val="24"/>
        </w:rPr>
      </w:pPr>
      <w:r w:rsidRPr="00160C87">
        <w:rPr>
          <w:sz w:val="24"/>
          <w:szCs w:val="24"/>
        </w:rPr>
        <w:t xml:space="preserve">Įstaiga eksploatuoja 54 katilines, iš kurių šiluma tiekiama jau minėtų seniūnijų gyventojams, įstaigoms ir organizacijoms, iš jų 24 katilinės yra dujinės, 28 kūrenamos kietuoju kuru: malkomis, granulėmis, miško atliekų skiedromis ir anglimis, o 2 (Sujetų ir Perekšlių bendruomenės namų) šildomos elektra. </w:t>
      </w:r>
    </w:p>
    <w:p w:rsidR="000C6748" w:rsidRPr="00160C87" w:rsidRDefault="000C6748" w:rsidP="00C15C7A">
      <w:pPr>
        <w:ind w:firstLine="357"/>
        <w:jc w:val="both"/>
        <w:rPr>
          <w:sz w:val="24"/>
          <w:szCs w:val="24"/>
        </w:rPr>
      </w:pPr>
    </w:p>
    <w:p w:rsidR="000C6748" w:rsidRPr="00160C87" w:rsidRDefault="000C6748" w:rsidP="00C1794B">
      <w:pPr>
        <w:jc w:val="center"/>
        <w:rPr>
          <w:b/>
          <w:bCs/>
          <w:sz w:val="24"/>
          <w:szCs w:val="24"/>
        </w:rPr>
      </w:pPr>
      <w:r w:rsidRPr="00160C87">
        <w:rPr>
          <w:b/>
          <w:bCs/>
          <w:sz w:val="24"/>
          <w:szCs w:val="24"/>
        </w:rPr>
        <w:t xml:space="preserve">2. VIEŠOSIOS ĮSTAIGOS DALININKAI METŲ PRADŽIOJE IR </w:t>
      </w:r>
      <w:bookmarkStart w:id="4" w:name="_GoBack"/>
      <w:bookmarkEnd w:id="4"/>
      <w:r w:rsidRPr="00160C87">
        <w:rPr>
          <w:b/>
          <w:bCs/>
          <w:sz w:val="24"/>
          <w:szCs w:val="24"/>
        </w:rPr>
        <w:t>PABAIGOJE</w:t>
      </w:r>
    </w:p>
    <w:p w:rsidR="000C6748" w:rsidRPr="00160C87" w:rsidRDefault="000C6748" w:rsidP="00C15C7A">
      <w:pPr>
        <w:rPr>
          <w:b/>
          <w:bCs/>
          <w:sz w:val="24"/>
          <w:szCs w:val="24"/>
        </w:rPr>
      </w:pPr>
    </w:p>
    <w:p w:rsidR="000C6748" w:rsidRPr="00160C87" w:rsidRDefault="000C6748" w:rsidP="00C15C7A">
      <w:pPr>
        <w:ind w:left="357" w:firstLine="363"/>
        <w:jc w:val="both"/>
        <w:rPr>
          <w:sz w:val="24"/>
          <w:szCs w:val="24"/>
        </w:rPr>
      </w:pPr>
      <w:r w:rsidRPr="00160C87">
        <w:rPr>
          <w:sz w:val="24"/>
          <w:szCs w:val="24"/>
        </w:rPr>
        <w:t>Viešosios įstaigos savininko teises ir pareigas įgyvendinanti institucija – Panevėžio rajono savivaldybės taryba. Ji yra ir vienintelė viešosios įstaigos dalininkė. 2013 m. įstaigos dalininkės kapitalas pasikeitė: metų pradžioje buvo 5 423 104,45 Lt, metų pabaigoje kapital</w:t>
      </w:r>
      <w:r>
        <w:rPr>
          <w:sz w:val="24"/>
          <w:szCs w:val="24"/>
        </w:rPr>
        <w:t>a</w:t>
      </w:r>
      <w:r w:rsidRPr="00160C87">
        <w:rPr>
          <w:sz w:val="24"/>
          <w:szCs w:val="24"/>
        </w:rPr>
        <w:t>s padidėjo iki 6 205 604,45 Lt. Vadovaujantis Panevėžio rajono savivaldybės tarybos 2013 m. kovo 28</w:t>
      </w:r>
      <w:r>
        <w:rPr>
          <w:sz w:val="24"/>
          <w:szCs w:val="24"/>
        </w:rPr>
        <w:t xml:space="preserve"> </w:t>
      </w:r>
      <w:r w:rsidRPr="00160C87">
        <w:rPr>
          <w:sz w:val="24"/>
          <w:szCs w:val="24"/>
        </w:rPr>
        <w:t>d. sprendimu Nr. T</w:t>
      </w:r>
      <w:r>
        <w:rPr>
          <w:sz w:val="24"/>
          <w:szCs w:val="24"/>
        </w:rPr>
        <w:t>-</w:t>
      </w:r>
      <w:r w:rsidRPr="00160C87">
        <w:rPr>
          <w:sz w:val="24"/>
          <w:szCs w:val="24"/>
        </w:rPr>
        <w:t>59, gauti piniginiai įnašai</w:t>
      </w:r>
      <w:r>
        <w:rPr>
          <w:sz w:val="24"/>
          <w:szCs w:val="24"/>
        </w:rPr>
        <w:t>:–</w:t>
      </w:r>
      <w:r w:rsidRPr="00160C87">
        <w:rPr>
          <w:sz w:val="24"/>
          <w:szCs w:val="24"/>
        </w:rPr>
        <w:t xml:space="preserve"> 2013 m. balandžio 10 d. 271 000,00 Lt, 2013 m. liepos 12 d. 94 125,90 Lt</w:t>
      </w:r>
      <w:r>
        <w:rPr>
          <w:sz w:val="24"/>
          <w:szCs w:val="24"/>
        </w:rPr>
        <w:t>,</w:t>
      </w:r>
      <w:r w:rsidRPr="00160C87">
        <w:rPr>
          <w:sz w:val="24"/>
          <w:szCs w:val="24"/>
        </w:rPr>
        <w:t xml:space="preserve">  2013 m. liepos 31 d. 874,10 Lt, 2013 m. birželio 20 d. sprendimu </w:t>
      </w:r>
      <w:r>
        <w:rPr>
          <w:sz w:val="24"/>
          <w:szCs w:val="24"/>
        </w:rPr>
        <w:br/>
      </w:r>
      <w:r w:rsidRPr="00160C87">
        <w:rPr>
          <w:sz w:val="24"/>
          <w:szCs w:val="24"/>
        </w:rPr>
        <w:t>Nr. T-99 2013 m</w:t>
      </w:r>
      <w:r>
        <w:rPr>
          <w:sz w:val="24"/>
          <w:szCs w:val="24"/>
        </w:rPr>
        <w:t>.</w:t>
      </w:r>
      <w:r w:rsidRPr="00160C87">
        <w:rPr>
          <w:sz w:val="24"/>
          <w:szCs w:val="24"/>
        </w:rPr>
        <w:t xml:space="preserve"> liepos 12 d. gautas piniginis įnašas 104 000,00 Lt ir 2013 m. lapkričio 21</w:t>
      </w:r>
      <w:r>
        <w:rPr>
          <w:sz w:val="24"/>
          <w:szCs w:val="24"/>
        </w:rPr>
        <w:t xml:space="preserve"> </w:t>
      </w:r>
      <w:r w:rsidRPr="00160C87">
        <w:rPr>
          <w:sz w:val="24"/>
          <w:szCs w:val="24"/>
        </w:rPr>
        <w:t>d. sprendimu Nr. T-199 2013 m</w:t>
      </w:r>
      <w:r>
        <w:rPr>
          <w:sz w:val="24"/>
          <w:szCs w:val="24"/>
        </w:rPr>
        <w:t>.</w:t>
      </w:r>
      <w:r w:rsidRPr="00160C87">
        <w:rPr>
          <w:sz w:val="24"/>
          <w:szCs w:val="24"/>
        </w:rPr>
        <w:t xml:space="preserve"> lapkričio 27 d. gautas piniginis įnašas 311 400 Lt.</w:t>
      </w:r>
    </w:p>
    <w:p w:rsidR="000C6748" w:rsidRPr="00160C87" w:rsidRDefault="000C6748" w:rsidP="00C15C7A">
      <w:pPr>
        <w:ind w:left="357" w:firstLine="363"/>
        <w:jc w:val="both"/>
        <w:rPr>
          <w:b/>
          <w:bCs/>
          <w:sz w:val="24"/>
          <w:szCs w:val="24"/>
        </w:rPr>
      </w:pPr>
    </w:p>
    <w:p w:rsidR="000C6748" w:rsidRDefault="000C6748" w:rsidP="00C1794B">
      <w:pPr>
        <w:tabs>
          <w:tab w:val="left" w:pos="851"/>
        </w:tabs>
        <w:jc w:val="center"/>
        <w:rPr>
          <w:b/>
          <w:bCs/>
          <w:sz w:val="24"/>
          <w:szCs w:val="24"/>
        </w:rPr>
      </w:pPr>
      <w:r w:rsidRPr="00160C87">
        <w:rPr>
          <w:b/>
          <w:bCs/>
          <w:sz w:val="24"/>
          <w:szCs w:val="24"/>
        </w:rPr>
        <w:t>3. VEIKLOS APŽVALGA</w:t>
      </w:r>
    </w:p>
    <w:p w:rsidR="000C6748" w:rsidRPr="00160C87" w:rsidRDefault="000C6748" w:rsidP="00C1794B">
      <w:pPr>
        <w:tabs>
          <w:tab w:val="left" w:pos="851"/>
        </w:tabs>
        <w:jc w:val="center"/>
        <w:rPr>
          <w:b/>
          <w:bCs/>
          <w:sz w:val="24"/>
          <w:szCs w:val="24"/>
        </w:rPr>
      </w:pPr>
    </w:p>
    <w:p w:rsidR="000C6748" w:rsidRPr="00160C87" w:rsidRDefault="000C6748" w:rsidP="00A95179">
      <w:pPr>
        <w:tabs>
          <w:tab w:val="left" w:pos="851"/>
        </w:tabs>
        <w:jc w:val="center"/>
        <w:rPr>
          <w:b/>
          <w:bCs/>
          <w:sz w:val="24"/>
          <w:szCs w:val="24"/>
        </w:rPr>
      </w:pPr>
      <w:r w:rsidRPr="00160C87">
        <w:rPr>
          <w:b/>
          <w:bCs/>
          <w:sz w:val="24"/>
          <w:szCs w:val="24"/>
        </w:rPr>
        <w:t>3.1</w:t>
      </w:r>
      <w:r>
        <w:rPr>
          <w:b/>
          <w:bCs/>
          <w:sz w:val="24"/>
          <w:szCs w:val="24"/>
        </w:rPr>
        <w:t>.</w:t>
      </w:r>
      <w:r w:rsidRPr="00160C87">
        <w:rPr>
          <w:b/>
          <w:bCs/>
          <w:sz w:val="24"/>
          <w:szCs w:val="24"/>
        </w:rPr>
        <w:t xml:space="preserve"> Šilumos tiekimas</w:t>
      </w:r>
    </w:p>
    <w:p w:rsidR="000C6748" w:rsidRPr="00160C87" w:rsidRDefault="000C6748" w:rsidP="00C15C7A">
      <w:pPr>
        <w:tabs>
          <w:tab w:val="left" w:pos="851"/>
        </w:tabs>
        <w:rPr>
          <w:b/>
          <w:bCs/>
          <w:sz w:val="24"/>
          <w:szCs w:val="24"/>
        </w:rPr>
      </w:pPr>
    </w:p>
    <w:p w:rsidR="000C6748" w:rsidRPr="00160C87" w:rsidRDefault="000C6748" w:rsidP="00C15C7A">
      <w:pPr>
        <w:ind w:left="284" w:firstLine="632"/>
        <w:jc w:val="both"/>
        <w:rPr>
          <w:sz w:val="24"/>
          <w:szCs w:val="24"/>
        </w:rPr>
      </w:pPr>
      <w:r w:rsidRPr="00160C87">
        <w:rPr>
          <w:sz w:val="24"/>
          <w:szCs w:val="24"/>
        </w:rPr>
        <w:t xml:space="preserve">VšĮ Velžio komunalinio ūkio viena iš pagrindinių veiklų yra šilumos tiekimas Panevėžio rajone.  </w:t>
      </w:r>
    </w:p>
    <w:p w:rsidR="000C6748" w:rsidRPr="00160C87" w:rsidRDefault="000C6748" w:rsidP="00C15C7A">
      <w:pPr>
        <w:ind w:left="284" w:firstLine="567"/>
        <w:jc w:val="both"/>
        <w:rPr>
          <w:sz w:val="24"/>
          <w:szCs w:val="24"/>
        </w:rPr>
      </w:pPr>
      <w:r w:rsidRPr="00160C87">
        <w:rPr>
          <w:sz w:val="24"/>
          <w:szCs w:val="24"/>
        </w:rPr>
        <w:t xml:space="preserve">Įstaiga eksploatuoja 24 dujines katilines, kuriose įrengti 46 katilai, šiose katilinėse 2013 m. pagaminta 9 940 717 kWh. Kieto kuro katilines įstaiga eksploatuoja 28 ir 2 elektrodines, kuriose įrengti 49 katilai, šiose katilinėse pagaminta 10 751 324 kWh. Iš viso pagaminta </w:t>
      </w:r>
      <w:r>
        <w:rPr>
          <w:sz w:val="24"/>
          <w:szCs w:val="24"/>
        </w:rPr>
        <w:br/>
      </w:r>
      <w:r w:rsidRPr="00160C87">
        <w:rPr>
          <w:sz w:val="24"/>
          <w:szCs w:val="24"/>
        </w:rPr>
        <w:t xml:space="preserve">20 692 041 kWh šilumos energijos. Vidutinė kwh savikaina dujinėse katilinėse sudarė 27,15 ct, o kieto kuro katilinėse 28,30 ct, bendra pagamintos šilumos kwh savikaina 27,69 ct. Įstaiga </w:t>
      </w:r>
      <w:r>
        <w:rPr>
          <w:sz w:val="24"/>
          <w:szCs w:val="24"/>
        </w:rPr>
        <w:br/>
      </w:r>
      <w:r w:rsidRPr="00160C87">
        <w:rPr>
          <w:sz w:val="24"/>
          <w:szCs w:val="24"/>
        </w:rPr>
        <w:t>2013 m. tiekė šilumą 1 346 vartotojams, iš jų 83 vartotojams pašildė ir vandenį. Įstaiga eksploatuoja 15 000 m šilumos tiekimo tinklų.</w:t>
      </w:r>
    </w:p>
    <w:p w:rsidR="000C6748" w:rsidRPr="00160C87" w:rsidRDefault="000C6748" w:rsidP="00C15C7A">
      <w:pPr>
        <w:ind w:left="284" w:hanging="284"/>
        <w:jc w:val="both"/>
        <w:rPr>
          <w:rFonts w:eastAsia="SimSun"/>
          <w:kern w:val="1"/>
          <w:sz w:val="24"/>
          <w:szCs w:val="24"/>
          <w:lang w:eastAsia="hi-IN" w:bidi="hi-IN"/>
        </w:rPr>
      </w:pPr>
      <w:r w:rsidRPr="00160C87">
        <w:rPr>
          <w:sz w:val="24"/>
          <w:szCs w:val="24"/>
        </w:rPr>
        <w:t xml:space="preserve">        </w:t>
      </w:r>
      <w:r>
        <w:rPr>
          <w:sz w:val="24"/>
          <w:szCs w:val="24"/>
        </w:rPr>
        <w:t xml:space="preserve">      </w:t>
      </w:r>
      <w:r w:rsidRPr="00160C87">
        <w:rPr>
          <w:sz w:val="24"/>
          <w:szCs w:val="24"/>
        </w:rPr>
        <w:t xml:space="preserve">Įstaigoje vidutinis eksploatuojamų katilų amžius yra gana didelis. </w:t>
      </w:r>
      <w:r w:rsidRPr="00160C87">
        <w:rPr>
          <w:rFonts w:eastAsia="SimSun"/>
          <w:kern w:val="1"/>
          <w:sz w:val="24"/>
          <w:szCs w:val="24"/>
          <w:lang w:eastAsia="hi-IN" w:bidi="hi-IN"/>
        </w:rPr>
        <w:t>Katilams gamintojas suteikia iki penkerių metų garantiją. Vidutiniškai katilą galima eksploatuoti apie dešimt metų, katilai, viršijantys šį eksploatacijos laiką, yra nebepatikimi, todėl įstaiga negali užtikrinti vartotojams patikimo šilumos tiekimo.</w:t>
      </w:r>
    </w:p>
    <w:p w:rsidR="000C6748" w:rsidRPr="00160C87" w:rsidRDefault="000C6748" w:rsidP="00C15C7A">
      <w:pPr>
        <w:keepNext/>
        <w:tabs>
          <w:tab w:val="left" w:pos="851"/>
        </w:tabs>
        <w:jc w:val="both"/>
        <w:rPr>
          <w:sz w:val="24"/>
          <w:szCs w:val="24"/>
        </w:rPr>
      </w:pPr>
      <w:r w:rsidRPr="00160C87">
        <w:rPr>
          <w:noProof/>
          <w:sz w:val="24"/>
          <w:szCs w:val="24"/>
        </w:rPr>
        <w:object w:dxaOrig="4541" w:dyaOrig="3399">
          <v:shape id="Objektas 2" o:spid="_x0000_i1026" type="#_x0000_t75" style="width:227.25pt;height:170.25pt;visibility:visible" o:ole="">
            <v:imagedata r:id="rId6" o:title="" cropbottom="-174f" cropright="-58f"/>
            <o:lock v:ext="edit" aspectratio="f"/>
          </v:shape>
          <o:OLEObject Type="Embed" ProgID="Excel.Sheet.8" ShapeID="Objektas 2" DrawAspect="Content" ObjectID="_1457439089" r:id="rId7"/>
        </w:object>
      </w:r>
      <w:r w:rsidRPr="00160C87">
        <w:rPr>
          <w:noProof/>
          <w:sz w:val="24"/>
          <w:szCs w:val="24"/>
        </w:rPr>
        <w:object w:dxaOrig="4618" w:dyaOrig="3399">
          <v:shape id="Objektas 1" o:spid="_x0000_i1027" type="#_x0000_t75" style="width:231pt;height:170.25pt;visibility:visible" o:ole="">
            <v:imagedata r:id="rId8" o:title="" cropbottom="-174f"/>
            <o:lock v:ext="edit" aspectratio="f"/>
          </v:shape>
          <o:OLEObject Type="Embed" ProgID="Excel.Sheet.8" ShapeID="Objektas 1" DrawAspect="Content" ObjectID="_1457439090" r:id="rId9"/>
        </w:object>
      </w:r>
    </w:p>
    <w:p w:rsidR="000C6748" w:rsidRPr="00160C87" w:rsidRDefault="000C6748" w:rsidP="00C15C7A">
      <w:pPr>
        <w:tabs>
          <w:tab w:val="left" w:pos="851"/>
        </w:tabs>
        <w:spacing w:line="276" w:lineRule="auto"/>
        <w:jc w:val="both"/>
        <w:rPr>
          <w:sz w:val="24"/>
          <w:szCs w:val="24"/>
        </w:rPr>
      </w:pPr>
      <w:r w:rsidRPr="00160C87">
        <w:rPr>
          <w:sz w:val="24"/>
          <w:szCs w:val="24"/>
        </w:rPr>
        <w:t xml:space="preserve">   </w:t>
      </w:r>
    </w:p>
    <w:p w:rsidR="000C6748" w:rsidRPr="00160C87" w:rsidRDefault="000C6748" w:rsidP="00A95179">
      <w:pPr>
        <w:tabs>
          <w:tab w:val="left" w:pos="851"/>
        </w:tabs>
        <w:spacing w:line="276" w:lineRule="auto"/>
        <w:jc w:val="center"/>
        <w:rPr>
          <w:b/>
          <w:bCs/>
          <w:sz w:val="24"/>
          <w:szCs w:val="24"/>
        </w:rPr>
      </w:pPr>
      <w:r w:rsidRPr="00160C87">
        <w:rPr>
          <w:b/>
          <w:bCs/>
          <w:sz w:val="24"/>
          <w:szCs w:val="24"/>
        </w:rPr>
        <w:t>3.2</w:t>
      </w:r>
      <w:r>
        <w:rPr>
          <w:b/>
          <w:bCs/>
          <w:sz w:val="24"/>
          <w:szCs w:val="24"/>
        </w:rPr>
        <w:t>.</w:t>
      </w:r>
      <w:r w:rsidRPr="00160C87">
        <w:rPr>
          <w:b/>
          <w:bCs/>
          <w:sz w:val="24"/>
          <w:szCs w:val="24"/>
        </w:rPr>
        <w:t xml:space="preserve"> Vandens gavyba, gerinimas ir tiekimas</w:t>
      </w:r>
    </w:p>
    <w:p w:rsidR="000C6748" w:rsidRPr="00160C87" w:rsidRDefault="000C6748" w:rsidP="00C15C7A">
      <w:pPr>
        <w:tabs>
          <w:tab w:val="left" w:pos="851"/>
        </w:tabs>
        <w:spacing w:line="276" w:lineRule="auto"/>
        <w:rPr>
          <w:b/>
          <w:bCs/>
          <w:sz w:val="24"/>
          <w:szCs w:val="24"/>
        </w:rPr>
      </w:pPr>
    </w:p>
    <w:p w:rsidR="000C6748" w:rsidRPr="00160C87" w:rsidRDefault="000C6748" w:rsidP="00C15C7A">
      <w:pPr>
        <w:jc w:val="both"/>
        <w:rPr>
          <w:sz w:val="24"/>
          <w:szCs w:val="24"/>
        </w:rPr>
      </w:pPr>
      <w:r w:rsidRPr="00160C87">
        <w:rPr>
          <w:b/>
          <w:bCs/>
          <w:sz w:val="24"/>
          <w:szCs w:val="24"/>
        </w:rPr>
        <w:tab/>
      </w:r>
      <w:r w:rsidRPr="00160C87">
        <w:rPr>
          <w:sz w:val="24"/>
          <w:szCs w:val="24"/>
        </w:rPr>
        <w:t>Antra pagal pajamų dydį įstaigos veikla yra geriamojo vandens tiekimas ir nuotekų tvarkymas.</w:t>
      </w:r>
    </w:p>
    <w:p w:rsidR="000C6748" w:rsidRPr="00160C87" w:rsidRDefault="000C6748" w:rsidP="00C15C7A">
      <w:pPr>
        <w:jc w:val="both"/>
        <w:rPr>
          <w:sz w:val="24"/>
          <w:szCs w:val="24"/>
        </w:rPr>
      </w:pPr>
      <w:r w:rsidRPr="00160C87">
        <w:rPr>
          <w:sz w:val="24"/>
          <w:szCs w:val="24"/>
        </w:rPr>
        <w:tab/>
        <w:t xml:space="preserve">Įstaiga, vadovaudamasi teisės aktų nuostatomis, reglamentuojančiomis geriamojo vandens tiekimą ir nuotekų tvarkymą, 2013 m. Panevėžio rajone tiekė geriamąjį vandenį ir tvarkė nuotekas </w:t>
      </w:r>
      <w:r w:rsidRPr="00160C87">
        <w:rPr>
          <w:color w:val="000000"/>
          <w:sz w:val="24"/>
          <w:szCs w:val="24"/>
        </w:rPr>
        <w:t>3 945</w:t>
      </w:r>
      <w:r w:rsidRPr="00160C87">
        <w:rPr>
          <w:sz w:val="24"/>
          <w:szCs w:val="24"/>
        </w:rPr>
        <w:t xml:space="preserve"> klientams. </w:t>
      </w:r>
      <w:r w:rsidRPr="00160C87">
        <w:rPr>
          <w:color w:val="000000"/>
          <w:sz w:val="24"/>
          <w:szCs w:val="24"/>
        </w:rPr>
        <w:t>61</w:t>
      </w:r>
      <w:r>
        <w:rPr>
          <w:color w:val="000000"/>
          <w:sz w:val="24"/>
          <w:szCs w:val="24"/>
        </w:rPr>
        <w:t xml:space="preserve"> </w:t>
      </w:r>
      <w:r w:rsidRPr="00160C87">
        <w:rPr>
          <w:sz w:val="24"/>
          <w:szCs w:val="24"/>
        </w:rPr>
        <w:t>% klientų tiekiamas geriamasis vanduo ir tvarkomos nuotekos</w:t>
      </w:r>
      <w:r w:rsidRPr="00160C87">
        <w:rPr>
          <w:color w:val="000000"/>
          <w:sz w:val="24"/>
          <w:szCs w:val="24"/>
        </w:rPr>
        <w:t>, 39</w:t>
      </w:r>
      <w:r w:rsidRPr="00160C87">
        <w:rPr>
          <w:sz w:val="24"/>
          <w:szCs w:val="24"/>
        </w:rPr>
        <w:t xml:space="preserve"> % tiekiamas tik geriamasis vanduo, 2 % – teikiama tik nuotekų tvarkymo paslauga.</w:t>
      </w:r>
    </w:p>
    <w:p w:rsidR="000C6748" w:rsidRPr="00160C87" w:rsidRDefault="000C6748" w:rsidP="00C15C7A">
      <w:pPr>
        <w:jc w:val="both"/>
        <w:rPr>
          <w:sz w:val="24"/>
          <w:szCs w:val="24"/>
        </w:rPr>
      </w:pPr>
      <w:r w:rsidRPr="00160C87">
        <w:rPr>
          <w:sz w:val="24"/>
          <w:szCs w:val="24"/>
        </w:rPr>
        <w:t xml:space="preserve"> </w:t>
      </w:r>
    </w:p>
    <w:p w:rsidR="000C6748" w:rsidRPr="00160C87" w:rsidRDefault="000C6748" w:rsidP="00C15C7A">
      <w:pPr>
        <w:jc w:val="both"/>
        <w:rPr>
          <w:sz w:val="24"/>
          <w:szCs w:val="24"/>
        </w:rPr>
      </w:pPr>
      <w:r w:rsidRPr="00160C87">
        <w:rPr>
          <w:noProof/>
          <w:sz w:val="24"/>
          <w:szCs w:val="24"/>
        </w:rPr>
        <w:object w:dxaOrig="9716" w:dyaOrig="2794">
          <v:shape id="Objektas 3" o:spid="_x0000_i1028" type="#_x0000_t75" style="width:486pt;height:140.25pt;visibility:visible" o:ole="">
            <v:imagedata r:id="rId10" o:title="" cropbottom="-305f" cropright="-7f"/>
            <o:lock v:ext="edit" aspectratio="f"/>
          </v:shape>
          <o:OLEObject Type="Embed" ProgID="Excel.Sheet.8" ShapeID="Objektas 3" DrawAspect="Content" ObjectID="_1457439091" r:id="rId11"/>
        </w:object>
      </w:r>
    </w:p>
    <w:p w:rsidR="000C6748" w:rsidRPr="00160C87" w:rsidRDefault="000C6748" w:rsidP="00C15C7A">
      <w:pPr>
        <w:jc w:val="both"/>
        <w:rPr>
          <w:b/>
          <w:bCs/>
          <w:color w:val="FF0000"/>
          <w:sz w:val="24"/>
          <w:szCs w:val="24"/>
        </w:rPr>
      </w:pPr>
      <w:r>
        <w:rPr>
          <w:color w:val="FF0000"/>
          <w:sz w:val="24"/>
          <w:szCs w:val="24"/>
        </w:rPr>
        <w:tab/>
      </w:r>
      <w:r w:rsidRPr="00160C87">
        <w:rPr>
          <w:sz w:val="24"/>
          <w:szCs w:val="24"/>
        </w:rPr>
        <w:t>2013 m</w:t>
      </w:r>
      <w:r>
        <w:rPr>
          <w:sz w:val="24"/>
          <w:szCs w:val="24"/>
        </w:rPr>
        <w:t>.</w:t>
      </w:r>
      <w:r w:rsidRPr="00160C87">
        <w:rPr>
          <w:sz w:val="24"/>
          <w:szCs w:val="24"/>
        </w:rPr>
        <w:t xml:space="preserve"> vykdant geriamojo vandens tiekimo ir nuotekų tvarkymo infrastruktūros plėtrą, sudarytos </w:t>
      </w:r>
      <w:r w:rsidRPr="00160C87">
        <w:rPr>
          <w:color w:val="000000"/>
          <w:sz w:val="24"/>
          <w:szCs w:val="24"/>
        </w:rPr>
        <w:t xml:space="preserve">88 </w:t>
      </w:r>
      <w:r w:rsidRPr="00160C87">
        <w:rPr>
          <w:sz w:val="24"/>
          <w:szCs w:val="24"/>
        </w:rPr>
        <w:t>naujos paslaugų teikimo sutartys su klientais.</w:t>
      </w:r>
    </w:p>
    <w:p w:rsidR="000C6748" w:rsidRPr="00160C87" w:rsidRDefault="000C6748" w:rsidP="00EE5FB1">
      <w:pPr>
        <w:ind w:firstLine="1296"/>
        <w:jc w:val="both"/>
        <w:rPr>
          <w:sz w:val="24"/>
          <w:szCs w:val="24"/>
        </w:rPr>
      </w:pPr>
      <w:r w:rsidRPr="00160C87">
        <w:rPr>
          <w:sz w:val="24"/>
          <w:szCs w:val="24"/>
        </w:rPr>
        <w:t>2013 m</w:t>
      </w:r>
      <w:r>
        <w:rPr>
          <w:sz w:val="24"/>
          <w:szCs w:val="24"/>
        </w:rPr>
        <w:t>.</w:t>
      </w:r>
      <w:r w:rsidRPr="00160C87">
        <w:rPr>
          <w:sz w:val="24"/>
          <w:szCs w:val="24"/>
        </w:rPr>
        <w:t xml:space="preserve"> 65</w:t>
      </w:r>
      <w:r w:rsidRPr="00160C87">
        <w:rPr>
          <w:color w:val="FF0000"/>
          <w:sz w:val="24"/>
          <w:szCs w:val="24"/>
        </w:rPr>
        <w:t xml:space="preserve"> </w:t>
      </w:r>
      <w:r w:rsidRPr="00160C87">
        <w:rPr>
          <w:sz w:val="24"/>
          <w:szCs w:val="24"/>
        </w:rPr>
        <w:t>proc</w:t>
      </w:r>
      <w:r>
        <w:rPr>
          <w:sz w:val="24"/>
          <w:szCs w:val="24"/>
        </w:rPr>
        <w:t>.</w:t>
      </w:r>
      <w:r w:rsidRPr="00160C87">
        <w:rPr>
          <w:sz w:val="24"/>
          <w:szCs w:val="24"/>
        </w:rPr>
        <w:t xml:space="preserve"> klientų už įstaigos suteiktas paslaugas atsi</w:t>
      </w:r>
      <w:r>
        <w:rPr>
          <w:sz w:val="24"/>
          <w:szCs w:val="24"/>
        </w:rPr>
        <w:t>skaitė užpildydami atsiskaitymo</w:t>
      </w:r>
      <w:r w:rsidRPr="00160C87">
        <w:rPr>
          <w:sz w:val="24"/>
          <w:szCs w:val="24"/>
        </w:rPr>
        <w:t xml:space="preserve"> knygeles, o 35 proc</w:t>
      </w:r>
      <w:r>
        <w:rPr>
          <w:sz w:val="24"/>
          <w:szCs w:val="24"/>
        </w:rPr>
        <w:t>.</w:t>
      </w:r>
      <w:r w:rsidRPr="00160C87">
        <w:rPr>
          <w:sz w:val="24"/>
          <w:szCs w:val="24"/>
        </w:rPr>
        <w:t xml:space="preserve"> atsiskaitė pagal išrašytas ir pateiktas sąskaitas faktūras. </w:t>
      </w:r>
    </w:p>
    <w:p w:rsidR="000C6748" w:rsidRPr="00160C87" w:rsidRDefault="000C6748" w:rsidP="00EE5FB1">
      <w:pPr>
        <w:ind w:firstLine="1296"/>
        <w:jc w:val="both"/>
        <w:rPr>
          <w:sz w:val="24"/>
          <w:szCs w:val="24"/>
        </w:rPr>
      </w:pPr>
      <w:r w:rsidRPr="00160C87">
        <w:rPr>
          <w:sz w:val="24"/>
          <w:szCs w:val="24"/>
        </w:rPr>
        <w:t>Įstaigos teikiama paslauga yra orientuota į klientą siekiant, kad tai atitiktų ne tik keliamus standartus, teisės aktų reikalavimus, bet ir kliento poreikius, lūkesčius. Vykdant geriamojo vandens ir nuotekų tvarkymo kiekių kontrolę, patikrinta apie 4 110</w:t>
      </w:r>
      <w:r w:rsidRPr="00160C87">
        <w:rPr>
          <w:color w:val="000000"/>
          <w:sz w:val="24"/>
          <w:szCs w:val="24"/>
        </w:rPr>
        <w:t xml:space="preserve"> </w:t>
      </w:r>
      <w:r w:rsidRPr="00160C87">
        <w:rPr>
          <w:sz w:val="24"/>
          <w:szCs w:val="24"/>
        </w:rPr>
        <w:t xml:space="preserve">daugiabučių namų butuose ir individualiuose namuose įrengtų geriamojo vandens apskaitos prietaisų rodmenų. </w:t>
      </w:r>
    </w:p>
    <w:p w:rsidR="000C6748" w:rsidRPr="00160C87" w:rsidRDefault="000C6748" w:rsidP="00EE5FB1">
      <w:pPr>
        <w:ind w:firstLine="1296"/>
        <w:jc w:val="both"/>
        <w:rPr>
          <w:sz w:val="24"/>
          <w:szCs w:val="24"/>
        </w:rPr>
      </w:pPr>
      <w:r w:rsidRPr="00160C87">
        <w:rPr>
          <w:sz w:val="24"/>
          <w:szCs w:val="24"/>
        </w:rPr>
        <w:t>Įstaiga, vykdydama Lietuvos Respublikos geriamojo vandens tiekimo ir nuotekų tvarkymo įstatymo nuostatas, 2013 m</w:t>
      </w:r>
      <w:r>
        <w:rPr>
          <w:sz w:val="24"/>
          <w:szCs w:val="24"/>
        </w:rPr>
        <w:t>.</w:t>
      </w:r>
      <w:r w:rsidRPr="00160C87">
        <w:rPr>
          <w:sz w:val="24"/>
          <w:szCs w:val="24"/>
        </w:rPr>
        <w:t xml:space="preserve"> savo naujiems klientams įrengė </w:t>
      </w:r>
      <w:r w:rsidRPr="00160C87">
        <w:rPr>
          <w:color w:val="000000"/>
          <w:sz w:val="24"/>
          <w:szCs w:val="24"/>
        </w:rPr>
        <w:t xml:space="preserve">143, </w:t>
      </w:r>
      <w:r w:rsidRPr="00160C87">
        <w:rPr>
          <w:sz w:val="24"/>
          <w:szCs w:val="24"/>
        </w:rPr>
        <w:t>pakeitė</w:t>
      </w:r>
      <w:r w:rsidRPr="00160C87">
        <w:rPr>
          <w:color w:val="000000"/>
          <w:sz w:val="24"/>
          <w:szCs w:val="24"/>
        </w:rPr>
        <w:t xml:space="preserve"> 93</w:t>
      </w:r>
      <w:r w:rsidRPr="00160C87">
        <w:rPr>
          <w:sz w:val="24"/>
          <w:szCs w:val="24"/>
        </w:rPr>
        <w:t xml:space="preserve"> geriamojo vandens apskaitos prietaisus bei </w:t>
      </w:r>
      <w:r w:rsidRPr="00160C87">
        <w:rPr>
          <w:color w:val="000000"/>
          <w:sz w:val="24"/>
          <w:szCs w:val="24"/>
        </w:rPr>
        <w:t>761</w:t>
      </w:r>
      <w:r w:rsidRPr="00160C87">
        <w:rPr>
          <w:color w:val="993300"/>
          <w:sz w:val="24"/>
          <w:szCs w:val="24"/>
        </w:rPr>
        <w:t xml:space="preserve"> </w:t>
      </w:r>
      <w:r w:rsidRPr="00160C87">
        <w:rPr>
          <w:sz w:val="24"/>
          <w:szCs w:val="24"/>
        </w:rPr>
        <w:t xml:space="preserve">prietaisams atliko teisinę metrologinę patikrą. Iš viso geriamojo vandens apskaitos prietaisų yra </w:t>
      </w:r>
      <w:r w:rsidRPr="00160C87">
        <w:rPr>
          <w:color w:val="000000"/>
          <w:sz w:val="24"/>
          <w:szCs w:val="24"/>
        </w:rPr>
        <w:t>4 200</w:t>
      </w:r>
      <w:r w:rsidRPr="00160C87">
        <w:rPr>
          <w:sz w:val="24"/>
          <w:szCs w:val="24"/>
        </w:rPr>
        <w:t xml:space="preserve"> vienetai.</w:t>
      </w:r>
    </w:p>
    <w:p w:rsidR="000C6748" w:rsidRPr="00160C87" w:rsidRDefault="000C6748" w:rsidP="00C15C7A">
      <w:pPr>
        <w:jc w:val="both"/>
        <w:rPr>
          <w:sz w:val="24"/>
          <w:szCs w:val="24"/>
        </w:rPr>
      </w:pPr>
    </w:p>
    <w:p w:rsidR="000C6748" w:rsidRPr="00160C87" w:rsidRDefault="000C6748" w:rsidP="00EE5FB1">
      <w:pPr>
        <w:tabs>
          <w:tab w:val="left" w:pos="851"/>
        </w:tabs>
        <w:spacing w:line="276" w:lineRule="auto"/>
        <w:jc w:val="center"/>
        <w:rPr>
          <w:b/>
          <w:bCs/>
          <w:sz w:val="24"/>
          <w:szCs w:val="24"/>
        </w:rPr>
      </w:pPr>
      <w:r>
        <w:rPr>
          <w:b/>
          <w:bCs/>
          <w:sz w:val="24"/>
          <w:szCs w:val="24"/>
        </w:rPr>
        <w:t xml:space="preserve">Apskaitos </w:t>
      </w:r>
      <w:r w:rsidRPr="00160C87">
        <w:rPr>
          <w:b/>
          <w:bCs/>
          <w:sz w:val="24"/>
          <w:szCs w:val="24"/>
        </w:rPr>
        <w:t>prietaisai</w:t>
      </w:r>
      <w:r w:rsidRPr="00160C87">
        <w:rPr>
          <w:b/>
          <w:bCs/>
          <w:noProof/>
          <w:sz w:val="24"/>
          <w:szCs w:val="24"/>
        </w:rPr>
        <w:object w:dxaOrig="9514" w:dyaOrig="4618">
          <v:shape id="Objektas 4" o:spid="_x0000_i1029" type="#_x0000_t75" style="width:475.5pt;height:231.75pt;visibility:visible" o:ole="">
            <v:imagedata r:id="rId12" o:title="" cropbottom="-184f"/>
            <o:lock v:ext="edit" aspectratio="f"/>
          </v:shape>
          <o:OLEObject Type="Embed" ProgID="Excel.Sheet.8" ShapeID="Objektas 4" DrawAspect="Content" ObjectID="_1457439092" r:id="rId13"/>
        </w:object>
      </w:r>
      <w:r w:rsidRPr="00160C87">
        <w:rPr>
          <w:sz w:val="24"/>
          <w:szCs w:val="24"/>
        </w:rPr>
        <w:t xml:space="preserve">     </w:t>
      </w:r>
    </w:p>
    <w:p w:rsidR="000C6748" w:rsidRPr="00160C87" w:rsidRDefault="000C6748" w:rsidP="00C15C7A">
      <w:pPr>
        <w:jc w:val="both"/>
        <w:rPr>
          <w:sz w:val="24"/>
          <w:szCs w:val="24"/>
        </w:rPr>
      </w:pPr>
      <w:r w:rsidRPr="00160C87">
        <w:rPr>
          <w:sz w:val="24"/>
          <w:szCs w:val="24"/>
        </w:rPr>
        <w:tab/>
      </w:r>
      <w:r w:rsidRPr="00160C87">
        <w:rPr>
          <w:sz w:val="24"/>
          <w:szCs w:val="24"/>
        </w:rPr>
        <w:tab/>
      </w:r>
      <w:r w:rsidRPr="00160C87">
        <w:rPr>
          <w:sz w:val="24"/>
          <w:szCs w:val="24"/>
        </w:rPr>
        <w:tab/>
      </w:r>
    </w:p>
    <w:p w:rsidR="000C6748" w:rsidRPr="00160C87" w:rsidRDefault="000C6748" w:rsidP="00EE5FB1">
      <w:pPr>
        <w:ind w:firstLine="1296"/>
        <w:jc w:val="both"/>
        <w:rPr>
          <w:sz w:val="24"/>
          <w:szCs w:val="24"/>
        </w:rPr>
      </w:pPr>
      <w:r w:rsidRPr="00160C87">
        <w:rPr>
          <w:sz w:val="24"/>
          <w:szCs w:val="24"/>
        </w:rPr>
        <w:t xml:space="preserve">Įstaiga, atsižvelgdama į Lietuvos Respublikos teisinę bazę, klientų poreikius bei vidinius resursus ir galimybes, nuolat optimizuoja ir gerina teikiamų paslaugų kokybę.  </w:t>
      </w:r>
    </w:p>
    <w:p w:rsidR="000C6748" w:rsidRPr="00160C87" w:rsidRDefault="000C6748" w:rsidP="00EE5FB1">
      <w:pPr>
        <w:ind w:firstLine="1296"/>
        <w:jc w:val="both"/>
        <w:rPr>
          <w:sz w:val="24"/>
          <w:szCs w:val="24"/>
        </w:rPr>
      </w:pPr>
      <w:r w:rsidRPr="00160C87">
        <w:rPr>
          <w:sz w:val="24"/>
          <w:szCs w:val="24"/>
        </w:rPr>
        <w:t>2013 m</w:t>
      </w:r>
      <w:r>
        <w:rPr>
          <w:sz w:val="24"/>
          <w:szCs w:val="24"/>
        </w:rPr>
        <w:t>.</w:t>
      </w:r>
      <w:r w:rsidRPr="00160C87">
        <w:rPr>
          <w:sz w:val="24"/>
          <w:szCs w:val="24"/>
        </w:rPr>
        <w:t xml:space="preserve"> įstaiga iš</w:t>
      </w:r>
      <w:r w:rsidRPr="00160C87">
        <w:rPr>
          <w:color w:val="FF0000"/>
          <w:sz w:val="24"/>
          <w:szCs w:val="24"/>
        </w:rPr>
        <w:t xml:space="preserve"> </w:t>
      </w:r>
      <w:r w:rsidRPr="00160C87">
        <w:rPr>
          <w:sz w:val="24"/>
          <w:szCs w:val="24"/>
        </w:rPr>
        <w:t xml:space="preserve">34 vandenviečių, kuriose yra </w:t>
      </w:r>
      <w:r w:rsidRPr="00160C87">
        <w:rPr>
          <w:color w:val="000000"/>
          <w:sz w:val="24"/>
          <w:szCs w:val="24"/>
        </w:rPr>
        <w:t>42</w:t>
      </w:r>
      <w:r w:rsidRPr="00160C87">
        <w:rPr>
          <w:sz w:val="24"/>
          <w:szCs w:val="24"/>
        </w:rPr>
        <w:t xml:space="preserve"> gręžiniai</w:t>
      </w:r>
      <w:r>
        <w:rPr>
          <w:sz w:val="24"/>
          <w:szCs w:val="24"/>
        </w:rPr>
        <w:t>,</w:t>
      </w:r>
      <w:r w:rsidRPr="00160C87">
        <w:rPr>
          <w:sz w:val="24"/>
          <w:szCs w:val="24"/>
        </w:rPr>
        <w:t xml:space="preserve"> išgavo ir patiekė į tinklus 401 902 m³ vandens, vartotojai suvartojo 292 239 m³ geriamojo vandens. Vandens netektys tinkluose 2013 m. sudarė </w:t>
      </w:r>
      <w:r w:rsidRPr="00160C87">
        <w:rPr>
          <w:color w:val="000000"/>
          <w:sz w:val="24"/>
          <w:szCs w:val="24"/>
        </w:rPr>
        <w:t>85 446 m</w:t>
      </w:r>
      <w:r w:rsidRPr="00160C87">
        <w:rPr>
          <w:color w:val="000000"/>
          <w:sz w:val="24"/>
          <w:szCs w:val="24"/>
          <w:vertAlign w:val="superscript"/>
        </w:rPr>
        <w:t>3</w:t>
      </w:r>
      <w:r w:rsidRPr="00160C87">
        <w:rPr>
          <w:color w:val="000000"/>
          <w:sz w:val="24"/>
          <w:szCs w:val="24"/>
        </w:rPr>
        <w:t xml:space="preserve"> (21 %), 2012 m. vandens netektys tinkluose sudarė </w:t>
      </w:r>
      <w:r w:rsidRPr="00160C87">
        <w:rPr>
          <w:color w:val="000000"/>
          <w:sz w:val="24"/>
          <w:szCs w:val="24"/>
          <w:lang w:val="en-US"/>
        </w:rPr>
        <w:t>31</w:t>
      </w:r>
      <w:r>
        <w:rPr>
          <w:color w:val="000000"/>
          <w:sz w:val="24"/>
          <w:szCs w:val="24"/>
          <w:lang w:val="en-US"/>
        </w:rPr>
        <w:t xml:space="preserve"> </w:t>
      </w:r>
      <w:r w:rsidRPr="00160C87">
        <w:rPr>
          <w:color w:val="000000"/>
          <w:sz w:val="24"/>
          <w:szCs w:val="24"/>
          <w:lang w:val="en-US"/>
        </w:rPr>
        <w:t>%</w:t>
      </w:r>
      <w:r w:rsidRPr="00160C87">
        <w:rPr>
          <w:color w:val="000000"/>
          <w:sz w:val="24"/>
          <w:szCs w:val="24"/>
        </w:rPr>
        <w:t xml:space="preserve">. </w:t>
      </w:r>
      <w:r w:rsidRPr="00160C87">
        <w:rPr>
          <w:sz w:val="24"/>
          <w:szCs w:val="24"/>
        </w:rPr>
        <w:t xml:space="preserve">Geriamasis vanduo Panevėžio rajono vartotojams tiekiamas </w:t>
      </w:r>
      <w:r w:rsidRPr="00160C87">
        <w:rPr>
          <w:color w:val="000000"/>
          <w:sz w:val="24"/>
          <w:szCs w:val="24"/>
        </w:rPr>
        <w:t>132,29</w:t>
      </w:r>
      <w:r w:rsidRPr="00160C87">
        <w:rPr>
          <w:sz w:val="24"/>
          <w:szCs w:val="24"/>
        </w:rPr>
        <w:t xml:space="preserve"> km tinklų, visi tinklai valdomi pagal panaudos sutartis. Gaisrų gesinimui rajone yra įrengti </w:t>
      </w:r>
      <w:r w:rsidRPr="00160C87">
        <w:rPr>
          <w:color w:val="000000"/>
          <w:sz w:val="24"/>
          <w:szCs w:val="24"/>
        </w:rPr>
        <w:t xml:space="preserve">54 </w:t>
      </w:r>
      <w:r w:rsidRPr="00160C87">
        <w:rPr>
          <w:sz w:val="24"/>
          <w:szCs w:val="24"/>
        </w:rPr>
        <w:t xml:space="preserve">priešgaisriniai hidrantai. </w:t>
      </w:r>
    </w:p>
    <w:p w:rsidR="000C6748" w:rsidRPr="00160C87" w:rsidRDefault="000C6748" w:rsidP="00EE5FB1">
      <w:pPr>
        <w:ind w:firstLine="1296"/>
        <w:jc w:val="both"/>
        <w:rPr>
          <w:sz w:val="24"/>
          <w:szCs w:val="24"/>
        </w:rPr>
      </w:pPr>
      <w:r w:rsidRPr="00160C87">
        <w:rPr>
          <w:sz w:val="24"/>
          <w:szCs w:val="24"/>
        </w:rPr>
        <w:t>2013 m. įmonės eksploatuojamuose vandentiekio tinkluose buvo likviduotos 85</w:t>
      </w:r>
      <w:r w:rsidRPr="00160C87">
        <w:rPr>
          <w:color w:val="FF0000"/>
          <w:sz w:val="24"/>
          <w:szCs w:val="24"/>
        </w:rPr>
        <w:t xml:space="preserve"> </w:t>
      </w:r>
      <w:r w:rsidRPr="00160C87">
        <w:rPr>
          <w:sz w:val="24"/>
          <w:szCs w:val="24"/>
        </w:rPr>
        <w:t xml:space="preserve">avarijos atsikasant bei </w:t>
      </w:r>
      <w:r w:rsidRPr="00160C87">
        <w:rPr>
          <w:color w:val="000000"/>
          <w:sz w:val="24"/>
          <w:szCs w:val="24"/>
        </w:rPr>
        <w:t>425</w:t>
      </w:r>
      <w:r w:rsidRPr="00160C87">
        <w:rPr>
          <w:sz w:val="24"/>
          <w:szCs w:val="24"/>
        </w:rPr>
        <w:t xml:space="preserve"> įvairūs kiti gedimai. </w:t>
      </w:r>
    </w:p>
    <w:p w:rsidR="000C6748" w:rsidRPr="00160C87" w:rsidRDefault="000C6748" w:rsidP="00C15C7A">
      <w:pPr>
        <w:tabs>
          <w:tab w:val="left" w:pos="851"/>
        </w:tabs>
        <w:spacing w:line="276" w:lineRule="auto"/>
        <w:jc w:val="center"/>
        <w:rPr>
          <w:b/>
          <w:bCs/>
          <w:sz w:val="24"/>
          <w:szCs w:val="24"/>
        </w:rPr>
      </w:pPr>
      <w:r w:rsidRPr="00160C87">
        <w:rPr>
          <w:b/>
          <w:bCs/>
          <w:sz w:val="24"/>
          <w:szCs w:val="24"/>
        </w:rPr>
        <w:tab/>
      </w:r>
    </w:p>
    <w:p w:rsidR="000C6748" w:rsidRPr="00160C87" w:rsidRDefault="000C6748" w:rsidP="00C15C7A">
      <w:pPr>
        <w:tabs>
          <w:tab w:val="left" w:pos="851"/>
        </w:tabs>
        <w:spacing w:line="276" w:lineRule="auto"/>
        <w:jc w:val="center"/>
        <w:rPr>
          <w:b/>
          <w:bCs/>
          <w:sz w:val="24"/>
          <w:szCs w:val="24"/>
        </w:rPr>
      </w:pPr>
      <w:r w:rsidRPr="00160C87">
        <w:rPr>
          <w:b/>
          <w:bCs/>
          <w:sz w:val="24"/>
          <w:szCs w:val="24"/>
        </w:rPr>
        <w:t>Panevėžio rajono vandentiekio avarijos ir gedimai</w:t>
      </w:r>
    </w:p>
    <w:p w:rsidR="000C6748" w:rsidRPr="00160C87" w:rsidRDefault="000C6748" w:rsidP="00C15C7A">
      <w:pPr>
        <w:tabs>
          <w:tab w:val="left" w:pos="851"/>
        </w:tabs>
        <w:spacing w:line="276" w:lineRule="auto"/>
        <w:jc w:val="center"/>
        <w:rPr>
          <w:b/>
          <w:bCs/>
          <w:sz w:val="24"/>
          <w:szCs w:val="24"/>
        </w:rPr>
      </w:pPr>
    </w:p>
    <w:p w:rsidR="000C6748" w:rsidRPr="00160C87" w:rsidRDefault="000C6748" w:rsidP="00C15C7A">
      <w:pPr>
        <w:tabs>
          <w:tab w:val="left" w:pos="851"/>
        </w:tabs>
        <w:spacing w:line="276" w:lineRule="auto"/>
        <w:rPr>
          <w:sz w:val="24"/>
          <w:szCs w:val="24"/>
        </w:rPr>
      </w:pPr>
      <w:r w:rsidRPr="00160C87">
        <w:rPr>
          <w:noProof/>
          <w:sz w:val="24"/>
          <w:szCs w:val="24"/>
        </w:rPr>
        <w:object w:dxaOrig="9409" w:dyaOrig="3677">
          <v:shape id="Objektas 5" o:spid="_x0000_i1030" type="#_x0000_t75" style="width:470.25pt;height:184.5pt;visibility:visible" o:ole="">
            <v:imagedata r:id="rId14" o:title="" cropbottom="-107f"/>
            <o:lock v:ext="edit" aspectratio="f"/>
          </v:shape>
          <o:OLEObject Type="Embed" ProgID="Excel.Sheet.8" ShapeID="Objektas 5" DrawAspect="Content" ObjectID="_1457439093" r:id="rId15"/>
        </w:object>
      </w:r>
    </w:p>
    <w:p w:rsidR="000C6748" w:rsidRPr="00160C87" w:rsidRDefault="000C6748" w:rsidP="00C15C7A">
      <w:pPr>
        <w:tabs>
          <w:tab w:val="left" w:pos="851"/>
        </w:tabs>
        <w:spacing w:line="276" w:lineRule="auto"/>
        <w:jc w:val="both"/>
        <w:rPr>
          <w:sz w:val="24"/>
          <w:szCs w:val="24"/>
        </w:rPr>
      </w:pPr>
      <w:r w:rsidRPr="00160C87">
        <w:rPr>
          <w:sz w:val="24"/>
          <w:szCs w:val="24"/>
        </w:rPr>
        <w:tab/>
      </w:r>
    </w:p>
    <w:p w:rsidR="000C6748" w:rsidRPr="00160C87" w:rsidRDefault="000C6748" w:rsidP="00C1794B">
      <w:pPr>
        <w:tabs>
          <w:tab w:val="left" w:pos="851"/>
        </w:tabs>
        <w:jc w:val="center"/>
        <w:rPr>
          <w:b/>
          <w:bCs/>
          <w:sz w:val="24"/>
          <w:szCs w:val="24"/>
        </w:rPr>
      </w:pPr>
      <w:r w:rsidRPr="00160C87">
        <w:rPr>
          <w:b/>
          <w:bCs/>
          <w:sz w:val="24"/>
          <w:szCs w:val="24"/>
        </w:rPr>
        <w:t>3.3</w:t>
      </w:r>
      <w:r>
        <w:rPr>
          <w:b/>
          <w:bCs/>
          <w:sz w:val="24"/>
          <w:szCs w:val="24"/>
        </w:rPr>
        <w:t>.</w:t>
      </w:r>
      <w:r w:rsidRPr="00160C87">
        <w:rPr>
          <w:b/>
          <w:bCs/>
          <w:sz w:val="24"/>
          <w:szCs w:val="24"/>
        </w:rPr>
        <w:t xml:space="preserve"> Nuotekų surinkimas ir valymas</w:t>
      </w:r>
    </w:p>
    <w:p w:rsidR="000C6748" w:rsidRPr="00160C87" w:rsidRDefault="000C6748" w:rsidP="00C15C7A">
      <w:pPr>
        <w:tabs>
          <w:tab w:val="left" w:pos="851"/>
        </w:tabs>
        <w:rPr>
          <w:b/>
          <w:bCs/>
          <w:sz w:val="24"/>
          <w:szCs w:val="24"/>
        </w:rPr>
      </w:pPr>
    </w:p>
    <w:p w:rsidR="000C6748" w:rsidRPr="00160C87" w:rsidRDefault="000C6748" w:rsidP="00EE5FB1">
      <w:pPr>
        <w:ind w:firstLine="1296"/>
        <w:jc w:val="both"/>
        <w:rPr>
          <w:sz w:val="24"/>
          <w:szCs w:val="24"/>
        </w:rPr>
      </w:pPr>
      <w:r w:rsidRPr="00160C87">
        <w:rPr>
          <w:sz w:val="24"/>
          <w:szCs w:val="24"/>
        </w:rPr>
        <w:t xml:space="preserve">Panevėžio rajono nuotekos šalinamos </w:t>
      </w:r>
      <w:r w:rsidRPr="00160C87">
        <w:rPr>
          <w:color w:val="000000"/>
          <w:sz w:val="24"/>
          <w:szCs w:val="24"/>
        </w:rPr>
        <w:t>91,68</w:t>
      </w:r>
      <w:r w:rsidRPr="00160C87">
        <w:rPr>
          <w:color w:val="FF0000"/>
          <w:sz w:val="24"/>
          <w:szCs w:val="24"/>
        </w:rPr>
        <w:t xml:space="preserve"> </w:t>
      </w:r>
      <w:r w:rsidRPr="00160C87">
        <w:rPr>
          <w:sz w:val="24"/>
          <w:szCs w:val="24"/>
        </w:rPr>
        <w:t>km nuotekų tinklų. Visi tinklai valdomi pagal panaudos sutartis. Panevėžio rajono nuotekų surinkimo sistemoje yra 29</w:t>
      </w:r>
      <w:r w:rsidRPr="00160C87">
        <w:rPr>
          <w:color w:val="FF0000"/>
          <w:sz w:val="24"/>
          <w:szCs w:val="24"/>
        </w:rPr>
        <w:t xml:space="preserve"> </w:t>
      </w:r>
      <w:r w:rsidRPr="00160C87">
        <w:rPr>
          <w:sz w:val="24"/>
          <w:szCs w:val="24"/>
        </w:rPr>
        <w:t>nuotekų siurblinės ir 16 valymo įrenginių. 2013 m. iš Panevėžio rajono vartotojų surinkta 225 188,91</w:t>
      </w:r>
      <w:r w:rsidRPr="00160C87">
        <w:rPr>
          <w:color w:val="FF0000"/>
          <w:sz w:val="24"/>
          <w:szCs w:val="24"/>
        </w:rPr>
        <w:t xml:space="preserve"> </w:t>
      </w:r>
      <w:r w:rsidRPr="00160C87">
        <w:rPr>
          <w:sz w:val="24"/>
          <w:szCs w:val="24"/>
        </w:rPr>
        <w:t xml:space="preserve">m³ nuotekų, valymo įrenginiuose išvalyta 140 598,91 m³ nuotekų. </w:t>
      </w:r>
    </w:p>
    <w:p w:rsidR="000C6748" w:rsidRPr="00160C87" w:rsidRDefault="000C6748" w:rsidP="00EE5FB1">
      <w:pPr>
        <w:ind w:firstLine="1296"/>
        <w:jc w:val="both"/>
        <w:rPr>
          <w:noProof/>
          <w:sz w:val="24"/>
          <w:szCs w:val="24"/>
        </w:rPr>
      </w:pPr>
      <w:r w:rsidRPr="00160C87">
        <w:rPr>
          <w:sz w:val="24"/>
          <w:szCs w:val="24"/>
        </w:rPr>
        <w:t xml:space="preserve">2013 m. įstaigoje eksploatuojamuose nuotekų tinkluose likviduotos </w:t>
      </w:r>
      <w:r w:rsidRPr="00160C87">
        <w:rPr>
          <w:color w:val="000000"/>
          <w:sz w:val="24"/>
          <w:szCs w:val="24"/>
        </w:rPr>
        <w:t xml:space="preserve">189 </w:t>
      </w:r>
      <w:r w:rsidRPr="00160C87">
        <w:rPr>
          <w:sz w:val="24"/>
          <w:szCs w:val="24"/>
        </w:rPr>
        <w:t>avarijos ir kiti gedimai.</w:t>
      </w:r>
    </w:p>
    <w:p w:rsidR="000C6748" w:rsidRDefault="000C6748" w:rsidP="00EE5FB1">
      <w:pPr>
        <w:ind w:firstLine="1296"/>
        <w:jc w:val="both"/>
        <w:rPr>
          <w:sz w:val="24"/>
          <w:szCs w:val="24"/>
        </w:rPr>
      </w:pPr>
      <w:r w:rsidRPr="00160C87">
        <w:rPr>
          <w:sz w:val="24"/>
          <w:szCs w:val="24"/>
        </w:rPr>
        <w:t>UAB Panevėžio regiono atliekų tvarkymo centro, UAB „Palink“ ir Pavieš</w:t>
      </w:r>
      <w:r>
        <w:rPr>
          <w:sz w:val="24"/>
          <w:szCs w:val="24"/>
        </w:rPr>
        <w:t>e</w:t>
      </w:r>
      <w:r w:rsidRPr="00160C87">
        <w:rPr>
          <w:sz w:val="24"/>
          <w:szCs w:val="24"/>
        </w:rPr>
        <w:t xml:space="preserve">čių gyventojų nuotekos valymui perpumpuojamos į Panevėžio miesto nuotekų valymo įrenginius. </w:t>
      </w:r>
      <w:r>
        <w:rPr>
          <w:sz w:val="24"/>
          <w:szCs w:val="24"/>
        </w:rPr>
        <w:br/>
      </w:r>
      <w:r w:rsidRPr="00160C87">
        <w:rPr>
          <w:sz w:val="24"/>
          <w:szCs w:val="24"/>
        </w:rPr>
        <w:t>2013 m. iš šių objektų perpumpuota 84 590 m³ nuotekų. Velžio, Berniūnų, Bernatonių ir Liūdynės gyvenviečių nuotekos perduodamos valyti į UAB „Aukštaitijos vandenis“ valyklą. 2013 m. iš šių gyvenviečių perduota valyti 56 870  m³.</w:t>
      </w:r>
    </w:p>
    <w:p w:rsidR="000C6748" w:rsidRPr="00160C87" w:rsidRDefault="000C6748" w:rsidP="00EE5FB1">
      <w:pPr>
        <w:ind w:firstLine="1296"/>
        <w:jc w:val="both"/>
        <w:rPr>
          <w:sz w:val="24"/>
          <w:szCs w:val="24"/>
        </w:rPr>
      </w:pPr>
    </w:p>
    <w:p w:rsidR="000C6748" w:rsidRPr="00160C87" w:rsidRDefault="000C6748" w:rsidP="00C1794B">
      <w:pPr>
        <w:pStyle w:val="BodyText"/>
        <w:tabs>
          <w:tab w:val="left" w:pos="851"/>
        </w:tabs>
        <w:jc w:val="center"/>
        <w:rPr>
          <w:b/>
          <w:bCs/>
          <w:sz w:val="24"/>
          <w:szCs w:val="24"/>
        </w:rPr>
      </w:pPr>
      <w:r w:rsidRPr="00160C87">
        <w:rPr>
          <w:b/>
          <w:bCs/>
          <w:sz w:val="24"/>
          <w:szCs w:val="24"/>
        </w:rPr>
        <w:t>3.4</w:t>
      </w:r>
      <w:r>
        <w:rPr>
          <w:b/>
          <w:bCs/>
          <w:sz w:val="24"/>
          <w:szCs w:val="24"/>
        </w:rPr>
        <w:t>.</w:t>
      </w:r>
      <w:r w:rsidRPr="00160C87">
        <w:rPr>
          <w:b/>
          <w:bCs/>
          <w:sz w:val="24"/>
          <w:szCs w:val="24"/>
        </w:rPr>
        <w:t xml:space="preserve"> Gatvių apšvietimas</w:t>
      </w:r>
    </w:p>
    <w:p w:rsidR="000C6748" w:rsidRDefault="000C6748" w:rsidP="00EE5FB1">
      <w:pPr>
        <w:ind w:firstLine="1296"/>
        <w:jc w:val="both"/>
        <w:rPr>
          <w:sz w:val="24"/>
          <w:szCs w:val="24"/>
        </w:rPr>
      </w:pPr>
      <w:r w:rsidRPr="00160C87">
        <w:rPr>
          <w:sz w:val="24"/>
          <w:szCs w:val="24"/>
        </w:rPr>
        <w:t xml:space="preserve">Įstaiga aptarnauja 94 kaimų ir miestelių gatvių apšvietimo tinklus ir eksploatuoja </w:t>
      </w:r>
      <w:r>
        <w:rPr>
          <w:sz w:val="24"/>
          <w:szCs w:val="24"/>
        </w:rPr>
        <w:br/>
      </w:r>
      <w:r w:rsidRPr="00160C87">
        <w:rPr>
          <w:sz w:val="24"/>
          <w:szCs w:val="24"/>
        </w:rPr>
        <w:t>3</w:t>
      </w:r>
      <w:r>
        <w:rPr>
          <w:sz w:val="24"/>
          <w:szCs w:val="24"/>
        </w:rPr>
        <w:t xml:space="preserve"> </w:t>
      </w:r>
      <w:r w:rsidRPr="00160C87">
        <w:rPr>
          <w:sz w:val="24"/>
          <w:szCs w:val="24"/>
        </w:rPr>
        <w:t xml:space="preserve">436 vnt. šviestuvų, iš jų: natrio </w:t>
      </w:r>
      <w:r>
        <w:rPr>
          <w:sz w:val="24"/>
          <w:szCs w:val="24"/>
        </w:rPr>
        <w:t>–</w:t>
      </w:r>
      <w:r w:rsidRPr="00160C87">
        <w:rPr>
          <w:sz w:val="24"/>
          <w:szCs w:val="24"/>
        </w:rPr>
        <w:t xml:space="preserve"> 2</w:t>
      </w:r>
      <w:r>
        <w:rPr>
          <w:sz w:val="24"/>
          <w:szCs w:val="24"/>
        </w:rPr>
        <w:t xml:space="preserve"> </w:t>
      </w:r>
      <w:r w:rsidRPr="00160C87">
        <w:rPr>
          <w:sz w:val="24"/>
          <w:szCs w:val="24"/>
        </w:rPr>
        <w:t>416 vnt. ir 1</w:t>
      </w:r>
      <w:r>
        <w:rPr>
          <w:sz w:val="24"/>
          <w:szCs w:val="24"/>
        </w:rPr>
        <w:t xml:space="preserve"> </w:t>
      </w:r>
      <w:r w:rsidRPr="00160C87">
        <w:rPr>
          <w:sz w:val="24"/>
          <w:szCs w:val="24"/>
        </w:rPr>
        <w:t xml:space="preserve">020 vnt. senų šviestuvų su DRL-250W lempomis. Bendras apšvietimo tinklų ilgis 402,496 km.  </w:t>
      </w:r>
    </w:p>
    <w:p w:rsidR="000C6748" w:rsidRPr="00160C87" w:rsidRDefault="000C6748" w:rsidP="00C15C7A">
      <w:pPr>
        <w:jc w:val="both"/>
        <w:rPr>
          <w:sz w:val="24"/>
          <w:szCs w:val="24"/>
        </w:rPr>
      </w:pPr>
    </w:p>
    <w:p w:rsidR="000C6748" w:rsidRPr="00160C87" w:rsidRDefault="000C6748" w:rsidP="00C1794B">
      <w:pPr>
        <w:pStyle w:val="BodyText"/>
        <w:tabs>
          <w:tab w:val="left" w:pos="851"/>
        </w:tabs>
        <w:jc w:val="center"/>
        <w:rPr>
          <w:b/>
          <w:bCs/>
          <w:sz w:val="24"/>
          <w:szCs w:val="24"/>
        </w:rPr>
      </w:pPr>
      <w:r w:rsidRPr="00160C87">
        <w:rPr>
          <w:b/>
          <w:bCs/>
          <w:sz w:val="24"/>
          <w:szCs w:val="24"/>
        </w:rPr>
        <w:t>3.5</w:t>
      </w:r>
      <w:r>
        <w:rPr>
          <w:b/>
          <w:bCs/>
          <w:sz w:val="24"/>
          <w:szCs w:val="24"/>
        </w:rPr>
        <w:t>.</w:t>
      </w:r>
      <w:r w:rsidRPr="00160C87">
        <w:rPr>
          <w:b/>
          <w:bCs/>
          <w:sz w:val="24"/>
          <w:szCs w:val="24"/>
        </w:rPr>
        <w:t xml:space="preserve"> Daugiabučių namų administravimas ir modernizavimas</w:t>
      </w:r>
    </w:p>
    <w:p w:rsidR="000C6748" w:rsidRPr="00160C87" w:rsidRDefault="000C6748" w:rsidP="00EE5FB1">
      <w:pPr>
        <w:ind w:firstLine="1296"/>
        <w:jc w:val="both"/>
        <w:rPr>
          <w:sz w:val="24"/>
          <w:szCs w:val="24"/>
        </w:rPr>
      </w:pPr>
      <w:r w:rsidRPr="00160C87">
        <w:rPr>
          <w:sz w:val="24"/>
          <w:szCs w:val="24"/>
        </w:rPr>
        <w:t xml:space="preserve">Įstaiga, vadovaudamasi Panevėžio rajono savivaldybės </w:t>
      </w:r>
      <w:r>
        <w:rPr>
          <w:sz w:val="24"/>
          <w:szCs w:val="24"/>
        </w:rPr>
        <w:t xml:space="preserve">administracijos </w:t>
      </w:r>
      <w:r w:rsidRPr="00160C87">
        <w:rPr>
          <w:sz w:val="24"/>
          <w:szCs w:val="24"/>
        </w:rPr>
        <w:t xml:space="preserve">direktoriaus 2006 m. kovo 28 d. įsakymu Nr. A-239, netaikydama gyventojams administravimo mokesčio, administruoja Panevėžio rajone 256 daugiabučius namus, administruojamas plotas sudaro </w:t>
      </w:r>
      <w:r>
        <w:rPr>
          <w:sz w:val="24"/>
          <w:szCs w:val="24"/>
        </w:rPr>
        <w:br/>
      </w:r>
      <w:r w:rsidRPr="00160C87">
        <w:rPr>
          <w:sz w:val="24"/>
          <w:szCs w:val="24"/>
        </w:rPr>
        <w:t>115 225,83 kv.</w:t>
      </w:r>
      <w:r>
        <w:rPr>
          <w:sz w:val="24"/>
          <w:szCs w:val="24"/>
        </w:rPr>
        <w:t xml:space="preserve"> </w:t>
      </w:r>
      <w:r w:rsidRPr="00160C87">
        <w:rPr>
          <w:sz w:val="24"/>
          <w:szCs w:val="24"/>
        </w:rPr>
        <w:t>m. Administravimo tarifas patvirtintas Panevėžio rajono savivaldybės tarybos 2013 m. rugpjūčio 22 d. sprendimu Nr.</w:t>
      </w:r>
      <w:r>
        <w:rPr>
          <w:sz w:val="24"/>
          <w:szCs w:val="24"/>
        </w:rPr>
        <w:t xml:space="preserve"> </w:t>
      </w:r>
      <w:r w:rsidRPr="00160C87">
        <w:rPr>
          <w:sz w:val="24"/>
          <w:szCs w:val="24"/>
        </w:rPr>
        <w:t>T-136. Šiuo metu dar nėra patvirtinto pas</w:t>
      </w:r>
      <w:r>
        <w:rPr>
          <w:sz w:val="24"/>
          <w:szCs w:val="24"/>
        </w:rPr>
        <w:t>t</w:t>
      </w:r>
      <w:r w:rsidRPr="00160C87">
        <w:rPr>
          <w:sz w:val="24"/>
          <w:szCs w:val="24"/>
        </w:rPr>
        <w:t xml:space="preserve">atų techninės priežiūros tarifo, o be šio tarifo tinkamai negalima organizuoti techninės priežiūros, nors statybos įstatymo </w:t>
      </w:r>
      <w:r>
        <w:rPr>
          <w:sz w:val="24"/>
          <w:szCs w:val="24"/>
        </w:rPr>
        <w:br/>
      </w:r>
      <w:r w:rsidRPr="00160C87">
        <w:rPr>
          <w:sz w:val="24"/>
          <w:szCs w:val="24"/>
        </w:rPr>
        <w:t>42 straipsn</w:t>
      </w:r>
      <w:r>
        <w:rPr>
          <w:sz w:val="24"/>
          <w:szCs w:val="24"/>
        </w:rPr>
        <w:t>yje</w:t>
      </w:r>
      <w:r w:rsidRPr="00160C87">
        <w:rPr>
          <w:sz w:val="24"/>
          <w:szCs w:val="24"/>
        </w:rPr>
        <w:t xml:space="preserve"> tai numat</w:t>
      </w:r>
      <w:r>
        <w:rPr>
          <w:sz w:val="24"/>
          <w:szCs w:val="24"/>
        </w:rPr>
        <w:t>yta</w:t>
      </w:r>
      <w:r w:rsidRPr="00160C87">
        <w:rPr>
          <w:sz w:val="24"/>
          <w:szCs w:val="24"/>
        </w:rPr>
        <w:t>.</w:t>
      </w:r>
    </w:p>
    <w:p w:rsidR="000C6748" w:rsidRPr="00160C87" w:rsidRDefault="000C6748" w:rsidP="00EE5FB1">
      <w:pPr>
        <w:ind w:firstLine="1296"/>
        <w:jc w:val="both"/>
        <w:rPr>
          <w:sz w:val="24"/>
          <w:szCs w:val="24"/>
        </w:rPr>
      </w:pPr>
      <w:r w:rsidRPr="00160C87">
        <w:rPr>
          <w:sz w:val="24"/>
          <w:szCs w:val="24"/>
        </w:rPr>
        <w:t>Vykdant savo pagrindines funkcijas, įstaiga turi administruoti daugiabučius namus, kuriuose neįsteigta daugiabučio namo savininkų bendrija arba nesudaryta jungtinės veiklos sutartis ir pagal sutartis su daugiabučių namų savininkų bendrijomis bei jungtinės veiklos sutarčių dalyviais turi teikti šias paslaugas: bendrojo naudojimo objektuose atlikti periodines apžiūras, vykdyti nuolatinius stebėjimus, organizuoti ir vykdyti techninę priežiūrą – užtikrinti pagrindinių namo konstrukcijų (sienų, stogo, pamatų, laiptų, balkonų) mechaninį patvarumą bei saugų bendrojo naudojimo inžinerinės įrangos (elektros, šildymo, karšto ir šalto vandens, nuotekų) naudojimą.</w:t>
      </w:r>
    </w:p>
    <w:p w:rsidR="000C6748" w:rsidRPr="00160C87" w:rsidRDefault="000C6748" w:rsidP="00EE5FB1">
      <w:pPr>
        <w:ind w:firstLine="1296"/>
        <w:jc w:val="both"/>
        <w:rPr>
          <w:sz w:val="24"/>
          <w:szCs w:val="24"/>
        </w:rPr>
      </w:pPr>
      <w:r w:rsidRPr="00160C87">
        <w:rPr>
          <w:sz w:val="24"/>
          <w:szCs w:val="24"/>
        </w:rPr>
        <w:t>Panevėžio rajono savivaldybės taryb</w:t>
      </w:r>
      <w:r>
        <w:rPr>
          <w:sz w:val="24"/>
          <w:szCs w:val="24"/>
        </w:rPr>
        <w:t>os</w:t>
      </w:r>
      <w:r w:rsidRPr="00160C87">
        <w:rPr>
          <w:sz w:val="24"/>
          <w:szCs w:val="24"/>
        </w:rPr>
        <w:t xml:space="preserve"> 2013 m. rugpjūčio 22 d. sprendimu Nr.</w:t>
      </w:r>
      <w:r>
        <w:rPr>
          <w:sz w:val="24"/>
          <w:szCs w:val="24"/>
        </w:rPr>
        <w:t xml:space="preserve"> </w:t>
      </w:r>
      <w:r w:rsidRPr="00160C87">
        <w:rPr>
          <w:sz w:val="24"/>
          <w:szCs w:val="24"/>
        </w:rPr>
        <w:t>T-134 VšĮ Velžio komunalin</w:t>
      </w:r>
      <w:r>
        <w:rPr>
          <w:sz w:val="24"/>
          <w:szCs w:val="24"/>
        </w:rPr>
        <w:t>is</w:t>
      </w:r>
      <w:r w:rsidRPr="00160C87">
        <w:rPr>
          <w:sz w:val="24"/>
          <w:szCs w:val="24"/>
        </w:rPr>
        <w:t xml:space="preserve"> ūk</w:t>
      </w:r>
      <w:r>
        <w:rPr>
          <w:sz w:val="24"/>
          <w:szCs w:val="24"/>
        </w:rPr>
        <w:t>is paskirtas</w:t>
      </w:r>
      <w:r w:rsidRPr="00160C87">
        <w:rPr>
          <w:sz w:val="24"/>
          <w:szCs w:val="24"/>
        </w:rPr>
        <w:t xml:space="preserve"> Daugiabučių namų atnaujinimo (modernizavimo) programos įgyvendinimo administratoriumi. Šiuo metu modernizavimo programoje dalyvauja 16 rajono daugiabučių namų.</w:t>
      </w:r>
    </w:p>
    <w:tbl>
      <w:tblPr>
        <w:tblW w:w="9792" w:type="dxa"/>
        <w:tblInd w:w="-8" w:type="dxa"/>
        <w:tblLayout w:type="fixed"/>
        <w:tblCellMar>
          <w:left w:w="10" w:type="dxa"/>
          <w:right w:w="10" w:type="dxa"/>
        </w:tblCellMar>
        <w:tblLook w:val="0000"/>
      </w:tblPr>
      <w:tblGrid>
        <w:gridCol w:w="464"/>
        <w:gridCol w:w="2807"/>
        <w:gridCol w:w="1134"/>
        <w:gridCol w:w="708"/>
        <w:gridCol w:w="709"/>
        <w:gridCol w:w="851"/>
        <w:gridCol w:w="992"/>
        <w:gridCol w:w="2127"/>
      </w:tblGrid>
      <w:tr w:rsidR="000C6748" w:rsidRPr="00160C87">
        <w:trPr>
          <w:trHeight w:val="327"/>
        </w:trPr>
        <w:tc>
          <w:tcPr>
            <w:tcW w:w="464" w:type="dxa"/>
            <w:tcBorders>
              <w:top w:val="single" w:sz="2" w:space="0" w:color="000000"/>
              <w:left w:val="single" w:sz="2" w:space="0" w:color="000000"/>
              <w:bottom w:val="single" w:sz="2" w:space="0" w:color="000000"/>
            </w:tcBorders>
            <w:shd w:val="clear" w:color="auto" w:fill="FFFFFF"/>
          </w:tcPr>
          <w:p w:rsidR="000C6748" w:rsidRPr="00160C87" w:rsidRDefault="000C6748" w:rsidP="00C15C7A">
            <w:pPr>
              <w:jc w:val="both"/>
              <w:rPr>
                <w:sz w:val="24"/>
                <w:szCs w:val="24"/>
              </w:rPr>
            </w:pPr>
            <w:r w:rsidRPr="00160C87">
              <w:rPr>
                <w:sz w:val="24"/>
                <w:szCs w:val="24"/>
              </w:rPr>
              <w:t>Eil.</w:t>
            </w:r>
          </w:p>
          <w:p w:rsidR="000C6748" w:rsidRPr="00160C87" w:rsidRDefault="000C6748" w:rsidP="00C15C7A">
            <w:pPr>
              <w:jc w:val="both"/>
              <w:rPr>
                <w:sz w:val="24"/>
                <w:szCs w:val="24"/>
              </w:rPr>
            </w:pPr>
            <w:r w:rsidRPr="00160C87">
              <w:rPr>
                <w:sz w:val="24"/>
                <w:szCs w:val="24"/>
              </w:rPr>
              <w:t>Nr.</w:t>
            </w:r>
          </w:p>
        </w:tc>
        <w:tc>
          <w:tcPr>
            <w:tcW w:w="2807" w:type="dxa"/>
            <w:tcBorders>
              <w:top w:val="single" w:sz="2" w:space="0" w:color="000000"/>
              <w:left w:val="single" w:sz="2" w:space="0" w:color="000000"/>
              <w:bottom w:val="single" w:sz="2" w:space="0" w:color="000000"/>
            </w:tcBorders>
            <w:shd w:val="clear" w:color="auto" w:fill="FFFFFF"/>
            <w:vAlign w:val="center"/>
          </w:tcPr>
          <w:p w:rsidR="000C6748" w:rsidRPr="00160C87" w:rsidRDefault="000C6748" w:rsidP="00EE5FB1">
            <w:pPr>
              <w:jc w:val="center"/>
              <w:rPr>
                <w:sz w:val="24"/>
                <w:szCs w:val="24"/>
              </w:rPr>
            </w:pPr>
            <w:r w:rsidRPr="00160C87">
              <w:rPr>
                <w:sz w:val="24"/>
                <w:szCs w:val="24"/>
              </w:rPr>
              <w:t>Adresas</w:t>
            </w:r>
          </w:p>
        </w:tc>
        <w:tc>
          <w:tcPr>
            <w:tcW w:w="1134" w:type="dxa"/>
            <w:tcBorders>
              <w:top w:val="single" w:sz="2" w:space="0" w:color="000000"/>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Gyventojų sprendimas</w:t>
            </w:r>
          </w:p>
        </w:tc>
        <w:tc>
          <w:tcPr>
            <w:tcW w:w="708" w:type="dxa"/>
            <w:tcBorders>
              <w:top w:val="single" w:sz="2" w:space="0" w:color="000000"/>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Butų skai</w:t>
            </w:r>
            <w:r>
              <w:rPr>
                <w:sz w:val="24"/>
                <w:szCs w:val="24"/>
              </w:rPr>
              <w:t>-</w:t>
            </w:r>
            <w:r w:rsidRPr="00160C87">
              <w:rPr>
                <w:sz w:val="24"/>
                <w:szCs w:val="24"/>
              </w:rPr>
              <w:t>čius</w:t>
            </w:r>
          </w:p>
        </w:tc>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0C6748" w:rsidRPr="00160C87" w:rsidRDefault="000C6748" w:rsidP="00C15C7A">
            <w:pPr>
              <w:jc w:val="both"/>
              <w:rPr>
                <w:sz w:val="24"/>
                <w:szCs w:val="24"/>
              </w:rPr>
            </w:pPr>
          </w:p>
          <w:p w:rsidR="000C6748" w:rsidRPr="00160C87" w:rsidRDefault="000C6748" w:rsidP="00C15C7A">
            <w:pPr>
              <w:jc w:val="both"/>
              <w:rPr>
                <w:sz w:val="24"/>
                <w:szCs w:val="24"/>
              </w:rPr>
            </w:pPr>
            <w:r w:rsidRPr="00160C87">
              <w:rPr>
                <w:sz w:val="24"/>
                <w:szCs w:val="24"/>
              </w:rPr>
              <w:t>Aukš</w:t>
            </w:r>
            <w:r>
              <w:rPr>
                <w:sz w:val="24"/>
                <w:szCs w:val="24"/>
              </w:rPr>
              <w:t>-</w:t>
            </w:r>
            <w:r w:rsidRPr="00160C87">
              <w:rPr>
                <w:sz w:val="24"/>
                <w:szCs w:val="24"/>
              </w:rPr>
              <w:t>tų skai</w:t>
            </w:r>
            <w:r>
              <w:rPr>
                <w:sz w:val="24"/>
                <w:szCs w:val="24"/>
              </w:rPr>
              <w:t>-</w:t>
            </w:r>
            <w:r w:rsidRPr="00160C87">
              <w:rPr>
                <w:sz w:val="24"/>
                <w:szCs w:val="24"/>
              </w:rPr>
              <w:t>čius</w:t>
            </w:r>
          </w:p>
        </w:tc>
        <w:tc>
          <w:tcPr>
            <w:tcW w:w="851" w:type="dxa"/>
            <w:tcBorders>
              <w:top w:val="single" w:sz="2" w:space="0" w:color="000000"/>
              <w:left w:val="single" w:sz="2" w:space="0" w:color="000000"/>
              <w:bottom w:val="single" w:sz="2" w:space="0" w:color="000000"/>
              <w:right w:val="single" w:sz="4" w:space="0" w:color="auto"/>
            </w:tcBorders>
            <w:shd w:val="clear" w:color="auto" w:fill="FFFFFF"/>
            <w:vAlign w:val="center"/>
          </w:tcPr>
          <w:p w:rsidR="000C6748" w:rsidRPr="00160C87" w:rsidRDefault="000C6748" w:rsidP="00C15C7A">
            <w:pPr>
              <w:jc w:val="both"/>
              <w:rPr>
                <w:sz w:val="24"/>
                <w:szCs w:val="24"/>
              </w:rPr>
            </w:pPr>
            <w:r w:rsidRPr="00160C87">
              <w:rPr>
                <w:sz w:val="24"/>
                <w:szCs w:val="24"/>
              </w:rPr>
              <w:t>Bendras</w:t>
            </w:r>
          </w:p>
          <w:p w:rsidR="000C6748" w:rsidRPr="00160C87" w:rsidRDefault="000C6748" w:rsidP="00C15C7A">
            <w:pPr>
              <w:jc w:val="both"/>
              <w:rPr>
                <w:sz w:val="24"/>
                <w:szCs w:val="24"/>
              </w:rPr>
            </w:pPr>
            <w:r w:rsidRPr="00160C87">
              <w:rPr>
                <w:sz w:val="24"/>
                <w:szCs w:val="24"/>
              </w:rPr>
              <w:t>plotas</w:t>
            </w:r>
          </w:p>
        </w:tc>
        <w:tc>
          <w:tcPr>
            <w:tcW w:w="992" w:type="dxa"/>
            <w:tcBorders>
              <w:top w:val="single" w:sz="2" w:space="0" w:color="000000"/>
              <w:left w:val="single" w:sz="4" w:space="0" w:color="auto"/>
              <w:bottom w:val="single" w:sz="2"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rPr>
              <w:t>Balsavi</w:t>
            </w:r>
            <w:r>
              <w:rPr>
                <w:sz w:val="24"/>
                <w:szCs w:val="24"/>
              </w:rPr>
              <w:t>-</w:t>
            </w:r>
            <w:r w:rsidRPr="00160C87">
              <w:rPr>
                <w:sz w:val="24"/>
                <w:szCs w:val="24"/>
              </w:rPr>
              <w:t xml:space="preserve">mo rezultatai </w:t>
            </w:r>
          </w:p>
          <w:p w:rsidR="000C6748" w:rsidRPr="00160C87" w:rsidRDefault="000C6748" w:rsidP="00C15C7A">
            <w:pPr>
              <w:jc w:val="both"/>
              <w:rPr>
                <w:sz w:val="24"/>
                <w:szCs w:val="24"/>
              </w:rPr>
            </w:pPr>
            <w:r w:rsidRPr="00160C87">
              <w:rPr>
                <w:sz w:val="24"/>
                <w:szCs w:val="24"/>
              </w:rPr>
              <w:t>%</w:t>
            </w:r>
          </w:p>
        </w:tc>
        <w:tc>
          <w:tcPr>
            <w:tcW w:w="2127" w:type="dxa"/>
            <w:tcBorders>
              <w:top w:val="single" w:sz="2" w:space="0" w:color="000000"/>
              <w:left w:val="single" w:sz="2" w:space="0" w:color="000000"/>
              <w:bottom w:val="single" w:sz="2" w:space="0" w:color="000000"/>
              <w:right w:val="single" w:sz="4" w:space="0" w:color="auto"/>
            </w:tcBorders>
            <w:shd w:val="clear" w:color="auto" w:fill="FFFFFF"/>
            <w:vAlign w:val="center"/>
          </w:tcPr>
          <w:p w:rsidR="000C6748" w:rsidRPr="00160C87" w:rsidRDefault="000C6748" w:rsidP="00EE5FB1">
            <w:pPr>
              <w:jc w:val="center"/>
              <w:rPr>
                <w:sz w:val="24"/>
                <w:szCs w:val="24"/>
              </w:rPr>
            </w:pPr>
            <w:r w:rsidRPr="00160C87">
              <w:rPr>
                <w:sz w:val="24"/>
                <w:szCs w:val="24"/>
              </w:rPr>
              <w:t>Priežastis</w:t>
            </w:r>
          </w:p>
        </w:tc>
      </w:tr>
      <w:tr w:rsidR="000C6748" w:rsidRPr="00160C87">
        <w:trPr>
          <w:trHeight w:val="327"/>
        </w:trPr>
        <w:tc>
          <w:tcPr>
            <w:tcW w:w="46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1</w:t>
            </w:r>
          </w:p>
        </w:tc>
        <w:tc>
          <w:tcPr>
            <w:tcW w:w="2807"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Taikos g.</w:t>
            </w:r>
            <w:r>
              <w:rPr>
                <w:sz w:val="24"/>
                <w:szCs w:val="24"/>
              </w:rPr>
              <w:t xml:space="preserve"> </w:t>
            </w:r>
            <w:r w:rsidRPr="00160C87">
              <w:rPr>
                <w:sz w:val="24"/>
                <w:szCs w:val="24"/>
              </w:rPr>
              <w:t>1</w:t>
            </w:r>
            <w:r>
              <w:rPr>
                <w:sz w:val="24"/>
                <w:szCs w:val="24"/>
              </w:rPr>
              <w:t>,</w:t>
            </w:r>
            <w:r w:rsidRPr="00160C87">
              <w:rPr>
                <w:sz w:val="24"/>
                <w:szCs w:val="24"/>
              </w:rPr>
              <w:t xml:space="preserve"> Miežiškiai</w:t>
            </w:r>
          </w:p>
        </w:tc>
        <w:tc>
          <w:tcPr>
            <w:tcW w:w="113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rPr>
              <w:t>Pritaria</w:t>
            </w:r>
          </w:p>
        </w:tc>
        <w:tc>
          <w:tcPr>
            <w:tcW w:w="708"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lang w:val="en-US"/>
              </w:rPr>
              <w:t>21</w:t>
            </w:r>
          </w:p>
        </w:tc>
        <w:tc>
          <w:tcPr>
            <w:tcW w:w="709" w:type="dxa"/>
            <w:tcBorders>
              <w:left w:val="single" w:sz="2" w:space="0" w:color="000000"/>
              <w:bottom w:val="single" w:sz="2" w:space="0" w:color="000000"/>
              <w:right w:val="single" w:sz="2" w:space="0" w:color="000000"/>
            </w:tcBorders>
            <w:shd w:val="clear" w:color="auto" w:fill="FFFFFF"/>
          </w:tcPr>
          <w:p w:rsidR="000C6748" w:rsidRPr="00160C87" w:rsidRDefault="000C6748" w:rsidP="00C15C7A">
            <w:pPr>
              <w:jc w:val="both"/>
              <w:rPr>
                <w:sz w:val="24"/>
                <w:szCs w:val="24"/>
                <w:lang w:val="en-US"/>
              </w:rPr>
            </w:pPr>
            <w:r w:rsidRPr="00160C87">
              <w:rPr>
                <w:sz w:val="24"/>
                <w:szCs w:val="24"/>
                <w:lang w:val="en-US"/>
              </w:rPr>
              <w:t>2</w:t>
            </w:r>
          </w:p>
        </w:tc>
        <w:tc>
          <w:tcPr>
            <w:tcW w:w="851" w:type="dxa"/>
            <w:tcBorders>
              <w:left w:val="single" w:sz="2" w:space="0" w:color="000000"/>
              <w:bottom w:val="single" w:sz="2" w:space="0" w:color="000000"/>
              <w:right w:val="single" w:sz="4" w:space="0" w:color="auto"/>
            </w:tcBorders>
            <w:shd w:val="clear" w:color="auto" w:fill="FFFFFF"/>
            <w:vAlign w:val="center"/>
          </w:tcPr>
          <w:p w:rsidR="000C6748" w:rsidRPr="00160C87" w:rsidRDefault="000C6748" w:rsidP="00C15C7A">
            <w:pPr>
              <w:jc w:val="both"/>
              <w:rPr>
                <w:sz w:val="24"/>
                <w:szCs w:val="24"/>
              </w:rPr>
            </w:pPr>
            <w:r w:rsidRPr="00160C87">
              <w:rPr>
                <w:sz w:val="24"/>
                <w:szCs w:val="24"/>
              </w:rPr>
              <w:t>1451,06</w:t>
            </w:r>
          </w:p>
        </w:tc>
        <w:tc>
          <w:tcPr>
            <w:tcW w:w="992" w:type="dxa"/>
            <w:tcBorders>
              <w:left w:val="single" w:sz="4" w:space="0" w:color="auto"/>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lang w:val="en-US"/>
              </w:rPr>
              <w:t>69,57</w:t>
            </w:r>
          </w:p>
        </w:tc>
        <w:tc>
          <w:tcPr>
            <w:tcW w:w="2127" w:type="dxa"/>
            <w:tcBorders>
              <w:left w:val="single" w:sz="2" w:space="0" w:color="000000"/>
              <w:bottom w:val="single" w:sz="2" w:space="0" w:color="000000"/>
              <w:right w:val="single" w:sz="4" w:space="0" w:color="auto"/>
            </w:tcBorders>
            <w:shd w:val="clear" w:color="auto" w:fill="FFFFFF"/>
            <w:vAlign w:val="center"/>
          </w:tcPr>
          <w:p w:rsidR="000C6748" w:rsidRPr="00160C87" w:rsidRDefault="000C6748" w:rsidP="00C15C7A">
            <w:pPr>
              <w:jc w:val="both"/>
              <w:rPr>
                <w:b/>
                <w:bCs/>
                <w:sz w:val="24"/>
                <w:szCs w:val="24"/>
              </w:rPr>
            </w:pPr>
            <w:r w:rsidRPr="00160C87">
              <w:rPr>
                <w:b/>
                <w:bCs/>
                <w:sz w:val="24"/>
                <w:szCs w:val="24"/>
              </w:rPr>
              <w:t>Vyksta pirkimas</w:t>
            </w:r>
          </w:p>
        </w:tc>
      </w:tr>
      <w:tr w:rsidR="000C6748" w:rsidRPr="00160C87">
        <w:trPr>
          <w:trHeight w:val="327"/>
        </w:trPr>
        <w:tc>
          <w:tcPr>
            <w:tcW w:w="46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2</w:t>
            </w:r>
          </w:p>
        </w:tc>
        <w:tc>
          <w:tcPr>
            <w:tcW w:w="2807"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Taikos g. 1A</w:t>
            </w:r>
            <w:r>
              <w:rPr>
                <w:sz w:val="24"/>
                <w:szCs w:val="24"/>
              </w:rPr>
              <w:t>,</w:t>
            </w:r>
            <w:r w:rsidRPr="00160C87">
              <w:rPr>
                <w:sz w:val="24"/>
                <w:szCs w:val="24"/>
              </w:rPr>
              <w:t xml:space="preserve"> Miežiškiai</w:t>
            </w:r>
          </w:p>
        </w:tc>
        <w:tc>
          <w:tcPr>
            <w:tcW w:w="113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rPr>
              <w:t>Pritaria</w:t>
            </w:r>
          </w:p>
        </w:tc>
        <w:tc>
          <w:tcPr>
            <w:tcW w:w="708"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lang w:val="en-US"/>
              </w:rPr>
              <w:t>23</w:t>
            </w:r>
          </w:p>
        </w:tc>
        <w:tc>
          <w:tcPr>
            <w:tcW w:w="709" w:type="dxa"/>
            <w:tcBorders>
              <w:left w:val="single" w:sz="2" w:space="0" w:color="000000"/>
              <w:bottom w:val="single" w:sz="2" w:space="0" w:color="000000"/>
              <w:right w:val="single" w:sz="2" w:space="0" w:color="000000"/>
            </w:tcBorders>
            <w:shd w:val="clear" w:color="auto" w:fill="FFFFFF"/>
          </w:tcPr>
          <w:p w:rsidR="000C6748" w:rsidRPr="00160C87" w:rsidRDefault="000C6748" w:rsidP="00C15C7A">
            <w:pPr>
              <w:jc w:val="both"/>
              <w:rPr>
                <w:sz w:val="24"/>
                <w:szCs w:val="24"/>
              </w:rPr>
            </w:pPr>
            <w:r w:rsidRPr="00160C87">
              <w:rPr>
                <w:sz w:val="24"/>
                <w:szCs w:val="24"/>
              </w:rPr>
              <w:t>3</w:t>
            </w:r>
          </w:p>
        </w:tc>
        <w:tc>
          <w:tcPr>
            <w:tcW w:w="851" w:type="dxa"/>
            <w:tcBorders>
              <w:left w:val="single" w:sz="2" w:space="0" w:color="000000"/>
              <w:bottom w:val="single" w:sz="2" w:space="0" w:color="000000"/>
              <w:right w:val="single" w:sz="4" w:space="0" w:color="auto"/>
            </w:tcBorders>
            <w:shd w:val="clear" w:color="auto" w:fill="FFFFFF"/>
            <w:vAlign w:val="center"/>
          </w:tcPr>
          <w:p w:rsidR="000C6748" w:rsidRPr="00160C87" w:rsidRDefault="000C6748" w:rsidP="00C15C7A">
            <w:pPr>
              <w:jc w:val="both"/>
              <w:rPr>
                <w:sz w:val="24"/>
                <w:szCs w:val="24"/>
              </w:rPr>
            </w:pPr>
            <w:r w:rsidRPr="00160C87">
              <w:rPr>
                <w:sz w:val="24"/>
                <w:szCs w:val="24"/>
              </w:rPr>
              <w:t>1497,42</w:t>
            </w:r>
          </w:p>
        </w:tc>
        <w:tc>
          <w:tcPr>
            <w:tcW w:w="992" w:type="dxa"/>
            <w:tcBorders>
              <w:left w:val="single" w:sz="4" w:space="0" w:color="auto"/>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lang w:val="en-US"/>
              </w:rPr>
              <w:t>71,43</w:t>
            </w:r>
          </w:p>
        </w:tc>
        <w:tc>
          <w:tcPr>
            <w:tcW w:w="2127" w:type="dxa"/>
            <w:tcBorders>
              <w:left w:val="single" w:sz="2" w:space="0" w:color="000000"/>
              <w:bottom w:val="single" w:sz="2" w:space="0" w:color="000000"/>
              <w:right w:val="single" w:sz="4" w:space="0" w:color="auto"/>
            </w:tcBorders>
            <w:shd w:val="clear" w:color="auto" w:fill="FFFFFF"/>
            <w:vAlign w:val="center"/>
          </w:tcPr>
          <w:p w:rsidR="000C6748" w:rsidRPr="00160C87" w:rsidRDefault="000C6748" w:rsidP="00EE5FB1">
            <w:pPr>
              <w:rPr>
                <w:sz w:val="24"/>
                <w:szCs w:val="24"/>
              </w:rPr>
            </w:pPr>
            <w:r w:rsidRPr="00160C87">
              <w:rPr>
                <w:sz w:val="24"/>
                <w:szCs w:val="24"/>
              </w:rPr>
              <w:t>Didelės skolos, laukiama</w:t>
            </w:r>
            <w:r>
              <w:rPr>
                <w:sz w:val="24"/>
                <w:szCs w:val="24"/>
              </w:rPr>
              <w:t>,</w:t>
            </w:r>
            <w:r w:rsidRPr="00160C87">
              <w:rPr>
                <w:sz w:val="24"/>
                <w:szCs w:val="24"/>
              </w:rPr>
              <w:t xml:space="preserve"> kol skolos </w:t>
            </w:r>
            <w:r>
              <w:rPr>
                <w:sz w:val="24"/>
                <w:szCs w:val="24"/>
              </w:rPr>
              <w:t>bus atiduoto</w:t>
            </w:r>
            <w:r w:rsidRPr="00160C87">
              <w:rPr>
                <w:sz w:val="24"/>
                <w:szCs w:val="24"/>
              </w:rPr>
              <w:t>s</w:t>
            </w:r>
          </w:p>
        </w:tc>
      </w:tr>
      <w:tr w:rsidR="000C6748" w:rsidRPr="00160C87">
        <w:trPr>
          <w:trHeight w:val="327"/>
        </w:trPr>
        <w:tc>
          <w:tcPr>
            <w:tcW w:w="46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3</w:t>
            </w:r>
          </w:p>
        </w:tc>
        <w:tc>
          <w:tcPr>
            <w:tcW w:w="2807"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Šilelio g.</w:t>
            </w:r>
            <w:r>
              <w:rPr>
                <w:sz w:val="24"/>
                <w:szCs w:val="24"/>
              </w:rPr>
              <w:t xml:space="preserve"> </w:t>
            </w:r>
            <w:r w:rsidRPr="00160C87">
              <w:rPr>
                <w:sz w:val="24"/>
                <w:szCs w:val="24"/>
              </w:rPr>
              <w:t>3</w:t>
            </w:r>
            <w:r>
              <w:rPr>
                <w:sz w:val="24"/>
                <w:szCs w:val="24"/>
              </w:rPr>
              <w:t>,</w:t>
            </w:r>
            <w:r w:rsidRPr="00160C87">
              <w:rPr>
                <w:sz w:val="24"/>
                <w:szCs w:val="24"/>
              </w:rPr>
              <w:t xml:space="preserve"> Krekenava</w:t>
            </w:r>
          </w:p>
        </w:tc>
        <w:tc>
          <w:tcPr>
            <w:tcW w:w="113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Pritaria</w:t>
            </w:r>
          </w:p>
        </w:tc>
        <w:tc>
          <w:tcPr>
            <w:tcW w:w="708"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42</w:t>
            </w:r>
          </w:p>
        </w:tc>
        <w:tc>
          <w:tcPr>
            <w:tcW w:w="709" w:type="dxa"/>
            <w:tcBorders>
              <w:left w:val="single" w:sz="2" w:space="0" w:color="000000"/>
              <w:bottom w:val="single" w:sz="2" w:space="0" w:color="000000"/>
              <w:right w:val="single" w:sz="2" w:space="0" w:color="000000"/>
            </w:tcBorders>
            <w:shd w:val="clear" w:color="auto" w:fill="FFFFFF"/>
          </w:tcPr>
          <w:p w:rsidR="000C6748" w:rsidRPr="00160C87" w:rsidRDefault="000C6748" w:rsidP="00C15C7A">
            <w:pPr>
              <w:jc w:val="both"/>
              <w:rPr>
                <w:sz w:val="24"/>
                <w:szCs w:val="24"/>
              </w:rPr>
            </w:pPr>
            <w:r w:rsidRPr="00160C87">
              <w:rPr>
                <w:sz w:val="24"/>
                <w:szCs w:val="24"/>
              </w:rPr>
              <w:t>3</w:t>
            </w:r>
          </w:p>
        </w:tc>
        <w:tc>
          <w:tcPr>
            <w:tcW w:w="851" w:type="dxa"/>
            <w:tcBorders>
              <w:left w:val="single" w:sz="2" w:space="0" w:color="000000"/>
              <w:bottom w:val="single" w:sz="2" w:space="0" w:color="000000"/>
              <w:right w:val="single" w:sz="4" w:space="0" w:color="auto"/>
            </w:tcBorders>
            <w:shd w:val="clear" w:color="auto" w:fill="FFFFFF"/>
            <w:vAlign w:val="center"/>
          </w:tcPr>
          <w:p w:rsidR="000C6748" w:rsidRPr="00160C87" w:rsidRDefault="000C6748" w:rsidP="00C15C7A">
            <w:pPr>
              <w:jc w:val="both"/>
              <w:rPr>
                <w:sz w:val="24"/>
                <w:szCs w:val="24"/>
              </w:rPr>
            </w:pPr>
            <w:r w:rsidRPr="00160C87">
              <w:rPr>
                <w:sz w:val="24"/>
                <w:szCs w:val="24"/>
              </w:rPr>
              <w:t>1478,19</w:t>
            </w:r>
          </w:p>
        </w:tc>
        <w:tc>
          <w:tcPr>
            <w:tcW w:w="992" w:type="dxa"/>
            <w:tcBorders>
              <w:left w:val="single" w:sz="4" w:space="0" w:color="auto"/>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65,05</w:t>
            </w:r>
          </w:p>
        </w:tc>
        <w:tc>
          <w:tcPr>
            <w:tcW w:w="2127" w:type="dxa"/>
            <w:tcBorders>
              <w:left w:val="single" w:sz="2" w:space="0" w:color="000000"/>
              <w:bottom w:val="single" w:sz="2" w:space="0" w:color="000000"/>
              <w:right w:val="single" w:sz="4" w:space="0" w:color="auto"/>
            </w:tcBorders>
            <w:shd w:val="clear" w:color="auto" w:fill="FFFFFF"/>
            <w:vAlign w:val="center"/>
          </w:tcPr>
          <w:p w:rsidR="000C6748" w:rsidRPr="00160C87" w:rsidRDefault="000C6748" w:rsidP="00C15C7A">
            <w:pPr>
              <w:jc w:val="both"/>
              <w:rPr>
                <w:sz w:val="24"/>
                <w:szCs w:val="24"/>
              </w:rPr>
            </w:pPr>
            <w:r w:rsidRPr="00160C87">
              <w:rPr>
                <w:sz w:val="24"/>
                <w:szCs w:val="24"/>
              </w:rPr>
              <w:t>R</w:t>
            </w:r>
            <w:r>
              <w:rPr>
                <w:sz w:val="24"/>
                <w:szCs w:val="24"/>
              </w:rPr>
              <w:t>eng</w:t>
            </w:r>
            <w:r w:rsidRPr="00160C87">
              <w:rPr>
                <w:sz w:val="24"/>
                <w:szCs w:val="24"/>
              </w:rPr>
              <w:t>iami dokumentai</w:t>
            </w:r>
          </w:p>
        </w:tc>
      </w:tr>
      <w:tr w:rsidR="000C6748" w:rsidRPr="00160C87">
        <w:trPr>
          <w:trHeight w:val="327"/>
        </w:trPr>
        <w:tc>
          <w:tcPr>
            <w:tcW w:w="46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4</w:t>
            </w:r>
          </w:p>
        </w:tc>
        <w:tc>
          <w:tcPr>
            <w:tcW w:w="2807" w:type="dxa"/>
            <w:tcBorders>
              <w:left w:val="single" w:sz="2" w:space="0" w:color="000000"/>
              <w:bottom w:val="single" w:sz="2" w:space="0" w:color="000000"/>
            </w:tcBorders>
            <w:vAlign w:val="center"/>
          </w:tcPr>
          <w:p w:rsidR="000C6748" w:rsidRPr="00160C87" w:rsidRDefault="000C6748" w:rsidP="00C15C7A">
            <w:pPr>
              <w:jc w:val="both"/>
              <w:rPr>
                <w:sz w:val="24"/>
                <w:szCs w:val="24"/>
              </w:rPr>
            </w:pPr>
            <w:r w:rsidRPr="00160C87">
              <w:rPr>
                <w:sz w:val="24"/>
                <w:szCs w:val="24"/>
              </w:rPr>
              <w:t>Vytauto g.</w:t>
            </w:r>
            <w:r>
              <w:rPr>
                <w:sz w:val="24"/>
                <w:szCs w:val="24"/>
              </w:rPr>
              <w:t xml:space="preserve"> </w:t>
            </w:r>
            <w:r w:rsidRPr="00160C87">
              <w:rPr>
                <w:sz w:val="24"/>
                <w:szCs w:val="24"/>
              </w:rPr>
              <w:t>6</w:t>
            </w:r>
            <w:r>
              <w:rPr>
                <w:sz w:val="24"/>
                <w:szCs w:val="24"/>
              </w:rPr>
              <w:t>,</w:t>
            </w:r>
            <w:r w:rsidRPr="00160C87">
              <w:rPr>
                <w:sz w:val="24"/>
                <w:szCs w:val="24"/>
              </w:rPr>
              <w:t xml:space="preserve"> Krekenava</w:t>
            </w:r>
          </w:p>
        </w:tc>
        <w:tc>
          <w:tcPr>
            <w:tcW w:w="1134" w:type="dxa"/>
            <w:tcBorders>
              <w:left w:val="single" w:sz="2" w:space="0" w:color="000000"/>
              <w:bottom w:val="single" w:sz="2" w:space="0" w:color="000000"/>
            </w:tcBorders>
            <w:vAlign w:val="center"/>
          </w:tcPr>
          <w:p w:rsidR="000C6748" w:rsidRPr="00160C87" w:rsidRDefault="000C6748" w:rsidP="00C15C7A">
            <w:pPr>
              <w:jc w:val="both"/>
              <w:rPr>
                <w:sz w:val="24"/>
                <w:szCs w:val="24"/>
                <w:lang w:val="en-US"/>
              </w:rPr>
            </w:pPr>
            <w:r w:rsidRPr="00160C87">
              <w:rPr>
                <w:sz w:val="24"/>
                <w:szCs w:val="24"/>
              </w:rPr>
              <w:t>Pritaria</w:t>
            </w:r>
          </w:p>
        </w:tc>
        <w:tc>
          <w:tcPr>
            <w:tcW w:w="708" w:type="dxa"/>
            <w:tcBorders>
              <w:left w:val="single" w:sz="2" w:space="0" w:color="000000"/>
              <w:bottom w:val="single" w:sz="2" w:space="0" w:color="000000"/>
            </w:tcBorders>
            <w:vAlign w:val="center"/>
          </w:tcPr>
          <w:p w:rsidR="000C6748" w:rsidRPr="00160C87" w:rsidRDefault="000C6748" w:rsidP="00C15C7A">
            <w:pPr>
              <w:jc w:val="both"/>
              <w:rPr>
                <w:sz w:val="24"/>
                <w:szCs w:val="24"/>
                <w:lang w:val="en-US"/>
              </w:rPr>
            </w:pPr>
            <w:r w:rsidRPr="00160C87">
              <w:rPr>
                <w:sz w:val="24"/>
                <w:szCs w:val="24"/>
                <w:lang w:val="en-US"/>
              </w:rPr>
              <w:t>12</w:t>
            </w:r>
          </w:p>
        </w:tc>
        <w:tc>
          <w:tcPr>
            <w:tcW w:w="709" w:type="dxa"/>
            <w:tcBorders>
              <w:left w:val="single" w:sz="2" w:space="0" w:color="000000"/>
              <w:bottom w:val="single" w:sz="2" w:space="0" w:color="000000"/>
              <w:right w:val="single" w:sz="2" w:space="0" w:color="000000"/>
            </w:tcBorders>
          </w:tcPr>
          <w:p w:rsidR="000C6748" w:rsidRPr="00160C87" w:rsidRDefault="000C6748" w:rsidP="00C15C7A">
            <w:pPr>
              <w:jc w:val="both"/>
              <w:rPr>
                <w:sz w:val="24"/>
                <w:szCs w:val="24"/>
              </w:rPr>
            </w:pPr>
            <w:r w:rsidRPr="00160C87">
              <w:rPr>
                <w:sz w:val="24"/>
                <w:szCs w:val="24"/>
              </w:rPr>
              <w:t>3</w:t>
            </w:r>
          </w:p>
        </w:tc>
        <w:tc>
          <w:tcPr>
            <w:tcW w:w="851" w:type="dxa"/>
            <w:tcBorders>
              <w:left w:val="single" w:sz="2" w:space="0" w:color="000000"/>
              <w:bottom w:val="single" w:sz="2" w:space="0" w:color="000000"/>
              <w:right w:val="single" w:sz="4" w:space="0" w:color="auto"/>
            </w:tcBorders>
            <w:vAlign w:val="center"/>
          </w:tcPr>
          <w:p w:rsidR="000C6748" w:rsidRPr="00160C87" w:rsidRDefault="000C6748" w:rsidP="00C15C7A">
            <w:pPr>
              <w:jc w:val="both"/>
              <w:rPr>
                <w:sz w:val="24"/>
                <w:szCs w:val="24"/>
              </w:rPr>
            </w:pPr>
            <w:r w:rsidRPr="00160C87">
              <w:rPr>
                <w:sz w:val="24"/>
                <w:szCs w:val="24"/>
              </w:rPr>
              <w:t>1019,68</w:t>
            </w:r>
          </w:p>
        </w:tc>
        <w:tc>
          <w:tcPr>
            <w:tcW w:w="992" w:type="dxa"/>
            <w:tcBorders>
              <w:left w:val="single" w:sz="4" w:space="0" w:color="auto"/>
              <w:bottom w:val="single" w:sz="2" w:space="0" w:color="000000"/>
            </w:tcBorders>
            <w:vAlign w:val="center"/>
          </w:tcPr>
          <w:p w:rsidR="000C6748" w:rsidRPr="00160C87" w:rsidRDefault="000C6748" w:rsidP="00C15C7A">
            <w:pPr>
              <w:jc w:val="both"/>
              <w:rPr>
                <w:sz w:val="24"/>
                <w:szCs w:val="24"/>
              </w:rPr>
            </w:pPr>
            <w:r w:rsidRPr="00160C87">
              <w:rPr>
                <w:sz w:val="24"/>
                <w:szCs w:val="24"/>
                <w:lang w:val="en-US"/>
              </w:rPr>
              <w:t>91,67</w:t>
            </w:r>
          </w:p>
        </w:tc>
        <w:tc>
          <w:tcPr>
            <w:tcW w:w="2127" w:type="dxa"/>
            <w:tcBorders>
              <w:left w:val="single" w:sz="2" w:space="0" w:color="000000"/>
              <w:bottom w:val="single" w:sz="2" w:space="0" w:color="000000"/>
              <w:right w:val="single" w:sz="4" w:space="0" w:color="auto"/>
            </w:tcBorders>
            <w:vAlign w:val="center"/>
          </w:tcPr>
          <w:p w:rsidR="000C6748" w:rsidRPr="00160C87" w:rsidRDefault="000C6748" w:rsidP="00C15C7A">
            <w:pPr>
              <w:jc w:val="both"/>
              <w:rPr>
                <w:b/>
                <w:bCs/>
                <w:color w:val="000000"/>
                <w:sz w:val="24"/>
                <w:szCs w:val="24"/>
              </w:rPr>
            </w:pPr>
            <w:r w:rsidRPr="00160C87">
              <w:rPr>
                <w:b/>
                <w:bCs/>
                <w:sz w:val="24"/>
                <w:szCs w:val="24"/>
              </w:rPr>
              <w:t>Vyksta pirkimas</w:t>
            </w:r>
          </w:p>
        </w:tc>
      </w:tr>
      <w:tr w:rsidR="000C6748" w:rsidRPr="00160C87">
        <w:trPr>
          <w:trHeight w:val="327"/>
        </w:trPr>
        <w:tc>
          <w:tcPr>
            <w:tcW w:w="46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5</w:t>
            </w:r>
          </w:p>
        </w:tc>
        <w:tc>
          <w:tcPr>
            <w:tcW w:w="2807"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Sporto g.</w:t>
            </w:r>
            <w:r>
              <w:rPr>
                <w:sz w:val="24"/>
                <w:szCs w:val="24"/>
              </w:rPr>
              <w:t xml:space="preserve"> </w:t>
            </w:r>
            <w:r w:rsidRPr="00160C87">
              <w:rPr>
                <w:sz w:val="24"/>
                <w:szCs w:val="24"/>
              </w:rPr>
              <w:t>13</w:t>
            </w:r>
            <w:r>
              <w:rPr>
                <w:sz w:val="24"/>
                <w:szCs w:val="24"/>
              </w:rPr>
              <w:t>,</w:t>
            </w:r>
            <w:r w:rsidRPr="00160C87">
              <w:rPr>
                <w:sz w:val="24"/>
                <w:szCs w:val="24"/>
              </w:rPr>
              <w:t xml:space="preserve"> Krekenava</w:t>
            </w:r>
          </w:p>
        </w:tc>
        <w:tc>
          <w:tcPr>
            <w:tcW w:w="113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rPr>
              <w:t>Pritaria</w:t>
            </w:r>
          </w:p>
        </w:tc>
        <w:tc>
          <w:tcPr>
            <w:tcW w:w="708"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lang w:val="en-US"/>
              </w:rPr>
              <w:t>32</w:t>
            </w:r>
          </w:p>
        </w:tc>
        <w:tc>
          <w:tcPr>
            <w:tcW w:w="709" w:type="dxa"/>
            <w:tcBorders>
              <w:left w:val="single" w:sz="2" w:space="0" w:color="000000"/>
              <w:bottom w:val="single" w:sz="2" w:space="0" w:color="000000"/>
              <w:right w:val="single" w:sz="2" w:space="0" w:color="000000"/>
            </w:tcBorders>
            <w:shd w:val="clear" w:color="auto" w:fill="FFFFFF"/>
          </w:tcPr>
          <w:p w:rsidR="000C6748" w:rsidRPr="00160C87" w:rsidRDefault="000C6748" w:rsidP="00C15C7A">
            <w:pPr>
              <w:jc w:val="both"/>
              <w:rPr>
                <w:sz w:val="24"/>
                <w:szCs w:val="24"/>
              </w:rPr>
            </w:pPr>
            <w:r w:rsidRPr="00160C87">
              <w:rPr>
                <w:sz w:val="24"/>
                <w:szCs w:val="24"/>
              </w:rPr>
              <w:t>4</w:t>
            </w:r>
          </w:p>
        </w:tc>
        <w:tc>
          <w:tcPr>
            <w:tcW w:w="851" w:type="dxa"/>
            <w:tcBorders>
              <w:left w:val="single" w:sz="2" w:space="0" w:color="000000"/>
              <w:bottom w:val="single" w:sz="2" w:space="0" w:color="000000"/>
              <w:right w:val="single" w:sz="4" w:space="0" w:color="auto"/>
            </w:tcBorders>
            <w:shd w:val="clear" w:color="auto" w:fill="FFFFFF"/>
            <w:vAlign w:val="center"/>
          </w:tcPr>
          <w:p w:rsidR="000C6748" w:rsidRPr="00160C87" w:rsidRDefault="000C6748" w:rsidP="00C15C7A">
            <w:pPr>
              <w:jc w:val="both"/>
              <w:rPr>
                <w:sz w:val="24"/>
                <w:szCs w:val="24"/>
              </w:rPr>
            </w:pPr>
            <w:r w:rsidRPr="00160C87">
              <w:rPr>
                <w:sz w:val="24"/>
                <w:szCs w:val="24"/>
              </w:rPr>
              <w:t>2285,02</w:t>
            </w:r>
          </w:p>
        </w:tc>
        <w:tc>
          <w:tcPr>
            <w:tcW w:w="992" w:type="dxa"/>
            <w:tcBorders>
              <w:left w:val="single" w:sz="4" w:space="0" w:color="auto"/>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lang w:val="en-US"/>
              </w:rPr>
              <w:t>62,5</w:t>
            </w:r>
          </w:p>
        </w:tc>
        <w:tc>
          <w:tcPr>
            <w:tcW w:w="2127" w:type="dxa"/>
            <w:tcBorders>
              <w:left w:val="single" w:sz="2" w:space="0" w:color="000000"/>
              <w:bottom w:val="single" w:sz="2" w:space="0" w:color="000000"/>
              <w:right w:val="single" w:sz="4" w:space="0" w:color="auto"/>
            </w:tcBorders>
            <w:shd w:val="clear" w:color="auto" w:fill="FFFFFF"/>
            <w:vAlign w:val="center"/>
          </w:tcPr>
          <w:p w:rsidR="000C6748" w:rsidRPr="00160C87" w:rsidRDefault="000C6748" w:rsidP="00C15C7A">
            <w:pPr>
              <w:jc w:val="both"/>
              <w:rPr>
                <w:sz w:val="24"/>
                <w:szCs w:val="24"/>
              </w:rPr>
            </w:pPr>
            <w:r w:rsidRPr="00160C87">
              <w:rPr>
                <w:sz w:val="24"/>
                <w:szCs w:val="24"/>
              </w:rPr>
              <w:t>R</w:t>
            </w:r>
            <w:r>
              <w:rPr>
                <w:sz w:val="24"/>
                <w:szCs w:val="24"/>
              </w:rPr>
              <w:t>eng</w:t>
            </w:r>
            <w:r w:rsidRPr="00160C87">
              <w:rPr>
                <w:sz w:val="24"/>
                <w:szCs w:val="24"/>
              </w:rPr>
              <w:t>iami dokumentai</w:t>
            </w:r>
          </w:p>
        </w:tc>
      </w:tr>
      <w:tr w:rsidR="000C6748" w:rsidRPr="00160C87">
        <w:trPr>
          <w:trHeight w:val="327"/>
        </w:trPr>
        <w:tc>
          <w:tcPr>
            <w:tcW w:w="46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6</w:t>
            </w:r>
          </w:p>
        </w:tc>
        <w:tc>
          <w:tcPr>
            <w:tcW w:w="2807" w:type="dxa"/>
            <w:tcBorders>
              <w:left w:val="single" w:sz="2" w:space="0" w:color="000000"/>
              <w:bottom w:val="single" w:sz="2" w:space="0" w:color="000000"/>
            </w:tcBorders>
            <w:vAlign w:val="center"/>
          </w:tcPr>
          <w:p w:rsidR="000C6748" w:rsidRPr="00160C87" w:rsidRDefault="000C6748" w:rsidP="00C15C7A">
            <w:pPr>
              <w:jc w:val="both"/>
              <w:rPr>
                <w:sz w:val="24"/>
                <w:szCs w:val="24"/>
              </w:rPr>
            </w:pPr>
            <w:r w:rsidRPr="00160C87">
              <w:rPr>
                <w:sz w:val="24"/>
                <w:szCs w:val="24"/>
              </w:rPr>
              <w:t>Veteranų g.</w:t>
            </w:r>
            <w:r>
              <w:rPr>
                <w:sz w:val="24"/>
                <w:szCs w:val="24"/>
              </w:rPr>
              <w:t xml:space="preserve"> </w:t>
            </w:r>
            <w:r w:rsidRPr="00160C87">
              <w:rPr>
                <w:sz w:val="24"/>
                <w:szCs w:val="24"/>
              </w:rPr>
              <w:t>13</w:t>
            </w:r>
            <w:r>
              <w:rPr>
                <w:sz w:val="24"/>
                <w:szCs w:val="24"/>
              </w:rPr>
              <w:t>,</w:t>
            </w:r>
            <w:r w:rsidRPr="00160C87">
              <w:rPr>
                <w:sz w:val="24"/>
                <w:szCs w:val="24"/>
              </w:rPr>
              <w:t xml:space="preserve"> Dembava</w:t>
            </w:r>
          </w:p>
        </w:tc>
        <w:tc>
          <w:tcPr>
            <w:tcW w:w="1134" w:type="dxa"/>
            <w:tcBorders>
              <w:left w:val="single" w:sz="2" w:space="0" w:color="000000"/>
              <w:bottom w:val="single" w:sz="2" w:space="0" w:color="000000"/>
            </w:tcBorders>
            <w:vAlign w:val="center"/>
          </w:tcPr>
          <w:p w:rsidR="000C6748" w:rsidRPr="00160C87" w:rsidRDefault="000C6748" w:rsidP="00C15C7A">
            <w:pPr>
              <w:jc w:val="both"/>
              <w:rPr>
                <w:sz w:val="24"/>
                <w:szCs w:val="24"/>
                <w:lang w:val="en-US"/>
              </w:rPr>
            </w:pPr>
            <w:r w:rsidRPr="00160C87">
              <w:rPr>
                <w:sz w:val="24"/>
                <w:szCs w:val="24"/>
              </w:rPr>
              <w:t>Pritaria</w:t>
            </w:r>
          </w:p>
        </w:tc>
        <w:tc>
          <w:tcPr>
            <w:tcW w:w="708" w:type="dxa"/>
            <w:tcBorders>
              <w:left w:val="single" w:sz="2" w:space="0" w:color="000000"/>
              <w:bottom w:val="single" w:sz="2" w:space="0" w:color="000000"/>
            </w:tcBorders>
            <w:vAlign w:val="center"/>
          </w:tcPr>
          <w:p w:rsidR="000C6748" w:rsidRPr="00160C87" w:rsidRDefault="000C6748" w:rsidP="00C15C7A">
            <w:pPr>
              <w:jc w:val="both"/>
              <w:rPr>
                <w:sz w:val="24"/>
                <w:szCs w:val="24"/>
                <w:lang w:val="en-US"/>
              </w:rPr>
            </w:pPr>
            <w:r w:rsidRPr="00160C87">
              <w:rPr>
                <w:sz w:val="24"/>
                <w:szCs w:val="24"/>
                <w:lang w:val="en-US"/>
              </w:rPr>
              <w:t>20</w:t>
            </w:r>
          </w:p>
        </w:tc>
        <w:tc>
          <w:tcPr>
            <w:tcW w:w="709" w:type="dxa"/>
            <w:tcBorders>
              <w:left w:val="single" w:sz="2" w:space="0" w:color="000000"/>
              <w:bottom w:val="single" w:sz="2" w:space="0" w:color="000000"/>
              <w:right w:val="single" w:sz="2" w:space="0" w:color="000000"/>
            </w:tcBorders>
          </w:tcPr>
          <w:p w:rsidR="000C6748" w:rsidRPr="00160C87" w:rsidRDefault="000C6748" w:rsidP="00C15C7A">
            <w:pPr>
              <w:jc w:val="both"/>
              <w:rPr>
                <w:sz w:val="24"/>
                <w:szCs w:val="24"/>
              </w:rPr>
            </w:pPr>
            <w:r w:rsidRPr="00160C87">
              <w:rPr>
                <w:sz w:val="24"/>
                <w:szCs w:val="24"/>
              </w:rPr>
              <w:t>4</w:t>
            </w:r>
          </w:p>
        </w:tc>
        <w:tc>
          <w:tcPr>
            <w:tcW w:w="851" w:type="dxa"/>
            <w:tcBorders>
              <w:left w:val="single" w:sz="2" w:space="0" w:color="000000"/>
              <w:bottom w:val="single" w:sz="2" w:space="0" w:color="000000"/>
              <w:right w:val="single" w:sz="4" w:space="0" w:color="auto"/>
            </w:tcBorders>
            <w:vAlign w:val="center"/>
          </w:tcPr>
          <w:p w:rsidR="000C6748" w:rsidRPr="00160C87" w:rsidRDefault="000C6748" w:rsidP="00C15C7A">
            <w:pPr>
              <w:jc w:val="both"/>
              <w:rPr>
                <w:sz w:val="24"/>
                <w:szCs w:val="24"/>
              </w:rPr>
            </w:pPr>
            <w:r w:rsidRPr="00160C87">
              <w:rPr>
                <w:sz w:val="24"/>
                <w:szCs w:val="24"/>
              </w:rPr>
              <w:t>1346,31</w:t>
            </w:r>
          </w:p>
        </w:tc>
        <w:tc>
          <w:tcPr>
            <w:tcW w:w="992" w:type="dxa"/>
            <w:tcBorders>
              <w:left w:val="single" w:sz="4" w:space="0" w:color="auto"/>
              <w:bottom w:val="single" w:sz="2" w:space="0" w:color="000000"/>
            </w:tcBorders>
            <w:vAlign w:val="center"/>
          </w:tcPr>
          <w:p w:rsidR="000C6748" w:rsidRPr="00160C87" w:rsidRDefault="000C6748" w:rsidP="00C15C7A">
            <w:pPr>
              <w:jc w:val="both"/>
              <w:rPr>
                <w:sz w:val="24"/>
                <w:szCs w:val="24"/>
              </w:rPr>
            </w:pPr>
            <w:r w:rsidRPr="00160C87">
              <w:rPr>
                <w:sz w:val="24"/>
                <w:szCs w:val="24"/>
                <w:lang w:val="en-US"/>
              </w:rPr>
              <w:t>85</w:t>
            </w:r>
          </w:p>
        </w:tc>
        <w:tc>
          <w:tcPr>
            <w:tcW w:w="2127" w:type="dxa"/>
            <w:tcBorders>
              <w:left w:val="single" w:sz="2" w:space="0" w:color="000000"/>
              <w:bottom w:val="single" w:sz="2" w:space="0" w:color="000000"/>
              <w:right w:val="single" w:sz="4" w:space="0" w:color="auto"/>
            </w:tcBorders>
            <w:vAlign w:val="center"/>
          </w:tcPr>
          <w:p w:rsidR="000C6748" w:rsidRPr="00160C87" w:rsidRDefault="000C6748" w:rsidP="00C15C7A">
            <w:pPr>
              <w:jc w:val="both"/>
              <w:rPr>
                <w:b/>
                <w:bCs/>
                <w:sz w:val="24"/>
                <w:szCs w:val="24"/>
              </w:rPr>
            </w:pPr>
            <w:r w:rsidRPr="00160C87">
              <w:rPr>
                <w:b/>
                <w:bCs/>
                <w:sz w:val="24"/>
                <w:szCs w:val="24"/>
              </w:rPr>
              <w:t xml:space="preserve">Vyksta pirkimas </w:t>
            </w:r>
          </w:p>
        </w:tc>
      </w:tr>
      <w:tr w:rsidR="000C6748" w:rsidRPr="00160C87">
        <w:trPr>
          <w:trHeight w:val="327"/>
        </w:trPr>
        <w:tc>
          <w:tcPr>
            <w:tcW w:w="46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7</w:t>
            </w:r>
          </w:p>
        </w:tc>
        <w:tc>
          <w:tcPr>
            <w:tcW w:w="2807"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Ramioji g.</w:t>
            </w:r>
            <w:r>
              <w:rPr>
                <w:sz w:val="24"/>
                <w:szCs w:val="24"/>
              </w:rPr>
              <w:t xml:space="preserve"> </w:t>
            </w:r>
            <w:r w:rsidRPr="00160C87">
              <w:rPr>
                <w:sz w:val="24"/>
                <w:szCs w:val="24"/>
              </w:rPr>
              <w:t>5</w:t>
            </w:r>
            <w:r>
              <w:rPr>
                <w:sz w:val="24"/>
                <w:szCs w:val="24"/>
              </w:rPr>
              <w:t xml:space="preserve"> </w:t>
            </w:r>
            <w:r w:rsidRPr="00160C87">
              <w:rPr>
                <w:sz w:val="24"/>
                <w:szCs w:val="24"/>
              </w:rPr>
              <w:t xml:space="preserve"> Liūdynės k.</w:t>
            </w:r>
          </w:p>
        </w:tc>
        <w:tc>
          <w:tcPr>
            <w:tcW w:w="113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rPr>
              <w:t>Pritaria</w:t>
            </w:r>
          </w:p>
        </w:tc>
        <w:tc>
          <w:tcPr>
            <w:tcW w:w="708"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lang w:val="en-US"/>
              </w:rPr>
              <w:t>12</w:t>
            </w:r>
          </w:p>
        </w:tc>
        <w:tc>
          <w:tcPr>
            <w:tcW w:w="709" w:type="dxa"/>
            <w:tcBorders>
              <w:left w:val="single" w:sz="2" w:space="0" w:color="000000"/>
              <w:bottom w:val="single" w:sz="2" w:space="0" w:color="000000"/>
              <w:right w:val="single" w:sz="2" w:space="0" w:color="000000"/>
            </w:tcBorders>
            <w:shd w:val="clear" w:color="auto" w:fill="FFFFFF"/>
          </w:tcPr>
          <w:p w:rsidR="000C6748" w:rsidRPr="00160C87" w:rsidRDefault="000C6748" w:rsidP="00C15C7A">
            <w:pPr>
              <w:jc w:val="both"/>
              <w:rPr>
                <w:sz w:val="24"/>
                <w:szCs w:val="24"/>
              </w:rPr>
            </w:pPr>
            <w:r w:rsidRPr="00160C87">
              <w:rPr>
                <w:sz w:val="24"/>
                <w:szCs w:val="24"/>
              </w:rPr>
              <w:t>3</w:t>
            </w:r>
          </w:p>
        </w:tc>
        <w:tc>
          <w:tcPr>
            <w:tcW w:w="851" w:type="dxa"/>
            <w:tcBorders>
              <w:left w:val="single" w:sz="2" w:space="0" w:color="000000"/>
              <w:bottom w:val="single" w:sz="2" w:space="0" w:color="000000"/>
              <w:right w:val="single" w:sz="4" w:space="0" w:color="auto"/>
            </w:tcBorders>
            <w:shd w:val="clear" w:color="auto" w:fill="FFFFFF"/>
            <w:vAlign w:val="center"/>
          </w:tcPr>
          <w:p w:rsidR="000C6748" w:rsidRPr="00160C87" w:rsidRDefault="000C6748" w:rsidP="00C15C7A">
            <w:pPr>
              <w:jc w:val="both"/>
              <w:rPr>
                <w:sz w:val="24"/>
                <w:szCs w:val="24"/>
              </w:rPr>
            </w:pPr>
            <w:r w:rsidRPr="00160C87">
              <w:rPr>
                <w:sz w:val="24"/>
                <w:szCs w:val="24"/>
              </w:rPr>
              <w:t>567,04</w:t>
            </w:r>
          </w:p>
        </w:tc>
        <w:tc>
          <w:tcPr>
            <w:tcW w:w="992" w:type="dxa"/>
            <w:tcBorders>
              <w:left w:val="single" w:sz="4" w:space="0" w:color="auto"/>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lang w:val="en-US"/>
              </w:rPr>
              <w:t>75</w:t>
            </w:r>
          </w:p>
        </w:tc>
        <w:tc>
          <w:tcPr>
            <w:tcW w:w="2127" w:type="dxa"/>
            <w:tcBorders>
              <w:left w:val="single" w:sz="2" w:space="0" w:color="000000"/>
              <w:bottom w:val="single" w:sz="2" w:space="0" w:color="000000"/>
              <w:right w:val="single" w:sz="4" w:space="0" w:color="auto"/>
            </w:tcBorders>
            <w:shd w:val="clear" w:color="auto" w:fill="FFFFFF"/>
            <w:vAlign w:val="center"/>
          </w:tcPr>
          <w:p w:rsidR="000C6748" w:rsidRPr="00160C87" w:rsidRDefault="000C6748" w:rsidP="00C15C7A">
            <w:pPr>
              <w:jc w:val="both"/>
              <w:rPr>
                <w:sz w:val="24"/>
                <w:szCs w:val="24"/>
              </w:rPr>
            </w:pPr>
            <w:r w:rsidRPr="00160C87">
              <w:rPr>
                <w:sz w:val="24"/>
                <w:szCs w:val="24"/>
              </w:rPr>
              <w:t>R</w:t>
            </w:r>
            <w:r>
              <w:rPr>
                <w:sz w:val="24"/>
                <w:szCs w:val="24"/>
              </w:rPr>
              <w:t>eng</w:t>
            </w:r>
            <w:r w:rsidRPr="00160C87">
              <w:rPr>
                <w:sz w:val="24"/>
                <w:szCs w:val="24"/>
              </w:rPr>
              <w:t>iami dokumentai</w:t>
            </w:r>
          </w:p>
        </w:tc>
      </w:tr>
      <w:tr w:rsidR="000C6748" w:rsidRPr="00160C87">
        <w:trPr>
          <w:trHeight w:val="327"/>
        </w:trPr>
        <w:tc>
          <w:tcPr>
            <w:tcW w:w="46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8</w:t>
            </w:r>
          </w:p>
        </w:tc>
        <w:tc>
          <w:tcPr>
            <w:tcW w:w="2807"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Ramioji g.</w:t>
            </w:r>
            <w:r>
              <w:rPr>
                <w:sz w:val="24"/>
                <w:szCs w:val="24"/>
              </w:rPr>
              <w:t xml:space="preserve"> </w:t>
            </w:r>
            <w:r w:rsidRPr="00160C87">
              <w:rPr>
                <w:sz w:val="24"/>
                <w:szCs w:val="24"/>
              </w:rPr>
              <w:t>8</w:t>
            </w:r>
            <w:r>
              <w:rPr>
                <w:sz w:val="24"/>
                <w:szCs w:val="24"/>
              </w:rPr>
              <w:t>,</w:t>
            </w:r>
            <w:r w:rsidRPr="00160C87">
              <w:rPr>
                <w:sz w:val="24"/>
                <w:szCs w:val="24"/>
              </w:rPr>
              <w:t xml:space="preserve"> Liūdynės k</w:t>
            </w:r>
            <w:r>
              <w:rPr>
                <w:sz w:val="24"/>
                <w:szCs w:val="24"/>
              </w:rPr>
              <w:t>.</w:t>
            </w:r>
          </w:p>
        </w:tc>
        <w:tc>
          <w:tcPr>
            <w:tcW w:w="113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rPr>
              <w:t>Pritaria</w:t>
            </w:r>
          </w:p>
        </w:tc>
        <w:tc>
          <w:tcPr>
            <w:tcW w:w="708"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lang w:val="en-US"/>
              </w:rPr>
              <w:t>23</w:t>
            </w:r>
          </w:p>
        </w:tc>
        <w:tc>
          <w:tcPr>
            <w:tcW w:w="709" w:type="dxa"/>
            <w:tcBorders>
              <w:left w:val="single" w:sz="2" w:space="0" w:color="000000"/>
              <w:bottom w:val="single" w:sz="2" w:space="0" w:color="000000"/>
              <w:right w:val="single" w:sz="2" w:space="0" w:color="000000"/>
            </w:tcBorders>
            <w:shd w:val="clear" w:color="auto" w:fill="FFFFFF"/>
          </w:tcPr>
          <w:p w:rsidR="000C6748" w:rsidRPr="00160C87" w:rsidRDefault="000C6748" w:rsidP="00C15C7A">
            <w:pPr>
              <w:jc w:val="both"/>
              <w:rPr>
                <w:sz w:val="24"/>
                <w:szCs w:val="24"/>
              </w:rPr>
            </w:pPr>
            <w:r w:rsidRPr="00160C87">
              <w:rPr>
                <w:sz w:val="24"/>
                <w:szCs w:val="24"/>
              </w:rPr>
              <w:t>3</w:t>
            </w:r>
          </w:p>
        </w:tc>
        <w:tc>
          <w:tcPr>
            <w:tcW w:w="851" w:type="dxa"/>
            <w:tcBorders>
              <w:left w:val="single" w:sz="2" w:space="0" w:color="000000"/>
              <w:bottom w:val="single" w:sz="2" w:space="0" w:color="000000"/>
              <w:right w:val="single" w:sz="4" w:space="0" w:color="auto"/>
            </w:tcBorders>
            <w:shd w:val="clear" w:color="auto" w:fill="FFFFFF"/>
            <w:vAlign w:val="center"/>
          </w:tcPr>
          <w:p w:rsidR="000C6748" w:rsidRPr="00160C87" w:rsidRDefault="000C6748" w:rsidP="00C15C7A">
            <w:pPr>
              <w:jc w:val="both"/>
              <w:rPr>
                <w:sz w:val="24"/>
                <w:szCs w:val="24"/>
              </w:rPr>
            </w:pPr>
            <w:r w:rsidRPr="00160C87">
              <w:rPr>
                <w:sz w:val="24"/>
                <w:szCs w:val="24"/>
              </w:rPr>
              <w:t>1120,81</w:t>
            </w:r>
          </w:p>
        </w:tc>
        <w:tc>
          <w:tcPr>
            <w:tcW w:w="992" w:type="dxa"/>
            <w:tcBorders>
              <w:left w:val="single" w:sz="4" w:space="0" w:color="auto"/>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lang w:val="en-US"/>
              </w:rPr>
              <w:t>70,83</w:t>
            </w:r>
          </w:p>
        </w:tc>
        <w:tc>
          <w:tcPr>
            <w:tcW w:w="2127" w:type="dxa"/>
            <w:tcBorders>
              <w:left w:val="single" w:sz="2" w:space="0" w:color="000000"/>
              <w:bottom w:val="single" w:sz="4" w:space="0" w:color="000000"/>
              <w:right w:val="single" w:sz="4" w:space="0" w:color="auto"/>
            </w:tcBorders>
            <w:shd w:val="clear" w:color="auto" w:fill="FFFFFF"/>
            <w:vAlign w:val="center"/>
          </w:tcPr>
          <w:p w:rsidR="000C6748" w:rsidRPr="00160C87" w:rsidRDefault="000C6748" w:rsidP="00C15C7A">
            <w:pPr>
              <w:jc w:val="both"/>
              <w:rPr>
                <w:sz w:val="24"/>
                <w:szCs w:val="24"/>
              </w:rPr>
            </w:pPr>
            <w:r w:rsidRPr="00160C87">
              <w:rPr>
                <w:sz w:val="24"/>
                <w:szCs w:val="24"/>
              </w:rPr>
              <w:t>Bankas nesuteiks</w:t>
            </w:r>
          </w:p>
        </w:tc>
      </w:tr>
      <w:tr w:rsidR="000C6748" w:rsidRPr="00160C87">
        <w:trPr>
          <w:trHeight w:val="327"/>
        </w:trPr>
        <w:tc>
          <w:tcPr>
            <w:tcW w:w="464" w:type="dxa"/>
            <w:tcBorders>
              <w:left w:val="single" w:sz="2" w:space="0" w:color="000000"/>
              <w:bottom w:val="single" w:sz="2" w:space="0" w:color="000000"/>
              <w:right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9</w:t>
            </w:r>
          </w:p>
        </w:tc>
        <w:tc>
          <w:tcPr>
            <w:tcW w:w="2807" w:type="dxa"/>
            <w:tcBorders>
              <w:left w:val="single" w:sz="2" w:space="0" w:color="000000"/>
              <w:bottom w:val="single" w:sz="4" w:space="0" w:color="auto"/>
              <w:right w:val="single" w:sz="2" w:space="0" w:color="000000"/>
            </w:tcBorders>
            <w:vAlign w:val="center"/>
          </w:tcPr>
          <w:p w:rsidR="000C6748" w:rsidRPr="00160C87" w:rsidRDefault="000C6748" w:rsidP="00C15C7A">
            <w:pPr>
              <w:jc w:val="both"/>
              <w:rPr>
                <w:sz w:val="24"/>
                <w:szCs w:val="24"/>
              </w:rPr>
            </w:pPr>
            <w:r w:rsidRPr="00160C87">
              <w:rPr>
                <w:sz w:val="24"/>
                <w:szCs w:val="24"/>
              </w:rPr>
              <w:t>Švyturio g.</w:t>
            </w:r>
            <w:r>
              <w:rPr>
                <w:sz w:val="24"/>
                <w:szCs w:val="24"/>
              </w:rPr>
              <w:t xml:space="preserve"> </w:t>
            </w:r>
            <w:r w:rsidRPr="00160C87">
              <w:rPr>
                <w:sz w:val="24"/>
                <w:szCs w:val="24"/>
              </w:rPr>
              <w:t>13</w:t>
            </w:r>
            <w:r>
              <w:rPr>
                <w:sz w:val="24"/>
                <w:szCs w:val="24"/>
              </w:rPr>
              <w:t>,</w:t>
            </w:r>
            <w:r w:rsidRPr="00160C87">
              <w:rPr>
                <w:sz w:val="24"/>
                <w:szCs w:val="24"/>
              </w:rPr>
              <w:t xml:space="preserve"> Pažagienių k.</w:t>
            </w:r>
          </w:p>
        </w:tc>
        <w:tc>
          <w:tcPr>
            <w:tcW w:w="1134" w:type="dxa"/>
            <w:tcBorders>
              <w:left w:val="single" w:sz="2" w:space="0" w:color="000000"/>
              <w:bottom w:val="single" w:sz="4" w:space="0" w:color="auto"/>
              <w:right w:val="single" w:sz="2" w:space="0" w:color="000000"/>
            </w:tcBorders>
            <w:vAlign w:val="center"/>
          </w:tcPr>
          <w:p w:rsidR="000C6748" w:rsidRPr="00160C87" w:rsidRDefault="000C6748" w:rsidP="00C15C7A">
            <w:pPr>
              <w:jc w:val="both"/>
              <w:rPr>
                <w:sz w:val="24"/>
                <w:szCs w:val="24"/>
                <w:lang w:val="en-US"/>
              </w:rPr>
            </w:pPr>
            <w:r w:rsidRPr="00160C87">
              <w:rPr>
                <w:sz w:val="24"/>
                <w:szCs w:val="24"/>
              </w:rPr>
              <w:t>Pritaria</w:t>
            </w:r>
          </w:p>
        </w:tc>
        <w:tc>
          <w:tcPr>
            <w:tcW w:w="708" w:type="dxa"/>
            <w:tcBorders>
              <w:left w:val="single" w:sz="2" w:space="0" w:color="000000"/>
              <w:bottom w:val="single" w:sz="4" w:space="0" w:color="auto"/>
              <w:right w:val="single" w:sz="2" w:space="0" w:color="000000"/>
            </w:tcBorders>
            <w:vAlign w:val="center"/>
          </w:tcPr>
          <w:p w:rsidR="000C6748" w:rsidRPr="00160C87" w:rsidRDefault="000C6748" w:rsidP="00C15C7A">
            <w:pPr>
              <w:jc w:val="both"/>
              <w:rPr>
                <w:sz w:val="24"/>
                <w:szCs w:val="24"/>
                <w:lang w:val="en-US"/>
              </w:rPr>
            </w:pPr>
            <w:r w:rsidRPr="00160C87">
              <w:rPr>
                <w:sz w:val="24"/>
                <w:szCs w:val="24"/>
                <w:lang w:val="en-US"/>
              </w:rPr>
              <w:t>12</w:t>
            </w:r>
          </w:p>
        </w:tc>
        <w:tc>
          <w:tcPr>
            <w:tcW w:w="709" w:type="dxa"/>
            <w:tcBorders>
              <w:left w:val="single" w:sz="2" w:space="0" w:color="000000"/>
              <w:bottom w:val="single" w:sz="4" w:space="0" w:color="auto"/>
              <w:right w:val="single" w:sz="2" w:space="0" w:color="000000"/>
            </w:tcBorders>
          </w:tcPr>
          <w:p w:rsidR="000C6748" w:rsidRPr="00160C87" w:rsidRDefault="000C6748" w:rsidP="00C15C7A">
            <w:pPr>
              <w:jc w:val="both"/>
              <w:rPr>
                <w:sz w:val="24"/>
                <w:szCs w:val="24"/>
              </w:rPr>
            </w:pPr>
            <w:r w:rsidRPr="00160C87">
              <w:rPr>
                <w:sz w:val="24"/>
                <w:szCs w:val="24"/>
              </w:rPr>
              <w:t>2</w:t>
            </w:r>
          </w:p>
        </w:tc>
        <w:tc>
          <w:tcPr>
            <w:tcW w:w="851" w:type="dxa"/>
            <w:tcBorders>
              <w:left w:val="single" w:sz="2" w:space="0" w:color="000000"/>
              <w:bottom w:val="single" w:sz="4" w:space="0" w:color="auto"/>
              <w:right w:val="single" w:sz="4" w:space="0" w:color="auto"/>
            </w:tcBorders>
            <w:vAlign w:val="center"/>
          </w:tcPr>
          <w:p w:rsidR="000C6748" w:rsidRPr="00160C87" w:rsidRDefault="000C6748" w:rsidP="00C15C7A">
            <w:pPr>
              <w:jc w:val="both"/>
              <w:rPr>
                <w:sz w:val="24"/>
                <w:szCs w:val="24"/>
              </w:rPr>
            </w:pPr>
            <w:r w:rsidRPr="00160C87">
              <w:rPr>
                <w:sz w:val="24"/>
                <w:szCs w:val="24"/>
              </w:rPr>
              <w:t>791,29</w:t>
            </w:r>
          </w:p>
        </w:tc>
        <w:tc>
          <w:tcPr>
            <w:tcW w:w="992" w:type="dxa"/>
            <w:tcBorders>
              <w:left w:val="single" w:sz="4" w:space="0" w:color="auto"/>
              <w:bottom w:val="single" w:sz="4" w:space="0" w:color="auto"/>
              <w:right w:val="single" w:sz="2" w:space="0" w:color="000000"/>
            </w:tcBorders>
            <w:vAlign w:val="center"/>
          </w:tcPr>
          <w:p w:rsidR="000C6748" w:rsidRPr="00160C87" w:rsidRDefault="000C6748" w:rsidP="00C15C7A">
            <w:pPr>
              <w:jc w:val="both"/>
              <w:rPr>
                <w:sz w:val="24"/>
                <w:szCs w:val="24"/>
              </w:rPr>
            </w:pPr>
            <w:r w:rsidRPr="00160C87">
              <w:rPr>
                <w:sz w:val="24"/>
                <w:szCs w:val="24"/>
                <w:lang w:val="en-US"/>
              </w:rPr>
              <w:t>91,67</w:t>
            </w:r>
          </w:p>
        </w:tc>
        <w:tc>
          <w:tcPr>
            <w:tcW w:w="2127" w:type="dxa"/>
            <w:tcBorders>
              <w:top w:val="single" w:sz="4" w:space="0" w:color="000000"/>
              <w:left w:val="single" w:sz="2" w:space="0" w:color="000000"/>
              <w:bottom w:val="single" w:sz="4" w:space="0" w:color="auto"/>
              <w:right w:val="single" w:sz="4" w:space="0" w:color="auto"/>
            </w:tcBorders>
            <w:vAlign w:val="center"/>
          </w:tcPr>
          <w:p w:rsidR="000C6748" w:rsidRPr="00160C87" w:rsidRDefault="000C6748" w:rsidP="00C15C7A">
            <w:pPr>
              <w:jc w:val="both"/>
              <w:rPr>
                <w:b/>
                <w:bCs/>
                <w:sz w:val="24"/>
                <w:szCs w:val="24"/>
              </w:rPr>
            </w:pPr>
            <w:r w:rsidRPr="00160C87">
              <w:rPr>
                <w:b/>
                <w:bCs/>
                <w:sz w:val="24"/>
                <w:szCs w:val="24"/>
              </w:rPr>
              <w:t xml:space="preserve">Vyksta pirkimas </w:t>
            </w:r>
          </w:p>
        </w:tc>
      </w:tr>
      <w:tr w:rsidR="000C6748" w:rsidRPr="00160C87">
        <w:trPr>
          <w:trHeight w:val="327"/>
        </w:trPr>
        <w:tc>
          <w:tcPr>
            <w:tcW w:w="464" w:type="dxa"/>
            <w:tcBorders>
              <w:left w:val="single" w:sz="2" w:space="0" w:color="000000"/>
              <w:bottom w:val="single" w:sz="4"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10</w:t>
            </w:r>
          </w:p>
        </w:tc>
        <w:tc>
          <w:tcPr>
            <w:tcW w:w="2807" w:type="dxa"/>
            <w:tcBorders>
              <w:top w:val="single" w:sz="4" w:space="0" w:color="auto"/>
              <w:left w:val="single" w:sz="2" w:space="0" w:color="000000"/>
              <w:bottom w:val="single" w:sz="4"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Švyturio g.</w:t>
            </w:r>
            <w:r>
              <w:rPr>
                <w:sz w:val="24"/>
                <w:szCs w:val="24"/>
              </w:rPr>
              <w:t xml:space="preserve"> </w:t>
            </w:r>
            <w:r w:rsidRPr="00160C87">
              <w:rPr>
                <w:sz w:val="24"/>
                <w:szCs w:val="24"/>
              </w:rPr>
              <w:t>23</w:t>
            </w:r>
            <w:r>
              <w:rPr>
                <w:sz w:val="24"/>
                <w:szCs w:val="24"/>
              </w:rPr>
              <w:t>,</w:t>
            </w:r>
            <w:r w:rsidRPr="00160C87">
              <w:rPr>
                <w:sz w:val="24"/>
                <w:szCs w:val="24"/>
              </w:rPr>
              <w:t xml:space="preserve"> Pažagienių k.</w:t>
            </w:r>
          </w:p>
        </w:tc>
        <w:tc>
          <w:tcPr>
            <w:tcW w:w="1134" w:type="dxa"/>
            <w:tcBorders>
              <w:top w:val="single" w:sz="4" w:space="0" w:color="auto"/>
              <w:left w:val="single" w:sz="2" w:space="0" w:color="000000"/>
              <w:bottom w:val="single" w:sz="4"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rPr>
              <w:t>Pritaria</w:t>
            </w:r>
          </w:p>
        </w:tc>
        <w:tc>
          <w:tcPr>
            <w:tcW w:w="708" w:type="dxa"/>
            <w:tcBorders>
              <w:top w:val="single" w:sz="4" w:space="0" w:color="auto"/>
              <w:left w:val="single" w:sz="2" w:space="0" w:color="000000"/>
              <w:bottom w:val="single" w:sz="4"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lang w:val="en-US"/>
              </w:rPr>
              <w:t>12</w:t>
            </w:r>
          </w:p>
        </w:tc>
        <w:tc>
          <w:tcPr>
            <w:tcW w:w="709" w:type="dxa"/>
            <w:tcBorders>
              <w:top w:val="single" w:sz="4" w:space="0" w:color="auto"/>
              <w:left w:val="single" w:sz="2" w:space="0" w:color="000000"/>
              <w:bottom w:val="single" w:sz="4" w:space="0" w:color="000000"/>
              <w:right w:val="single" w:sz="2" w:space="0" w:color="000000"/>
            </w:tcBorders>
            <w:shd w:val="clear" w:color="auto" w:fill="FFFFFF"/>
          </w:tcPr>
          <w:p w:rsidR="000C6748" w:rsidRPr="00160C87" w:rsidRDefault="000C6748" w:rsidP="00C15C7A">
            <w:pPr>
              <w:jc w:val="both"/>
              <w:rPr>
                <w:sz w:val="24"/>
                <w:szCs w:val="24"/>
              </w:rPr>
            </w:pPr>
            <w:r w:rsidRPr="00160C87">
              <w:rPr>
                <w:sz w:val="24"/>
                <w:szCs w:val="24"/>
              </w:rPr>
              <w:t>2</w:t>
            </w:r>
          </w:p>
        </w:tc>
        <w:tc>
          <w:tcPr>
            <w:tcW w:w="851" w:type="dxa"/>
            <w:tcBorders>
              <w:top w:val="single" w:sz="4" w:space="0" w:color="auto"/>
              <w:left w:val="single" w:sz="2" w:space="0" w:color="000000"/>
              <w:bottom w:val="single" w:sz="4" w:space="0" w:color="000000"/>
              <w:right w:val="single" w:sz="4" w:space="0" w:color="auto"/>
            </w:tcBorders>
            <w:shd w:val="clear" w:color="auto" w:fill="FFFFFF"/>
            <w:vAlign w:val="center"/>
          </w:tcPr>
          <w:p w:rsidR="000C6748" w:rsidRPr="00160C87" w:rsidRDefault="000C6748" w:rsidP="00C15C7A">
            <w:pPr>
              <w:jc w:val="both"/>
              <w:rPr>
                <w:sz w:val="24"/>
                <w:szCs w:val="24"/>
              </w:rPr>
            </w:pPr>
            <w:r w:rsidRPr="00160C87">
              <w:rPr>
                <w:sz w:val="24"/>
                <w:szCs w:val="24"/>
              </w:rPr>
              <w:t>900,95</w:t>
            </w:r>
          </w:p>
        </w:tc>
        <w:tc>
          <w:tcPr>
            <w:tcW w:w="992" w:type="dxa"/>
            <w:tcBorders>
              <w:top w:val="single" w:sz="4" w:space="0" w:color="auto"/>
              <w:left w:val="single" w:sz="4" w:space="0" w:color="auto"/>
              <w:bottom w:val="single" w:sz="4" w:space="0" w:color="000000"/>
            </w:tcBorders>
            <w:shd w:val="clear" w:color="auto" w:fill="FFFFFF"/>
            <w:vAlign w:val="center"/>
          </w:tcPr>
          <w:p w:rsidR="000C6748" w:rsidRPr="00160C87" w:rsidRDefault="000C6748" w:rsidP="00C15C7A">
            <w:pPr>
              <w:jc w:val="both"/>
              <w:rPr>
                <w:sz w:val="24"/>
                <w:szCs w:val="24"/>
              </w:rPr>
            </w:pPr>
            <w:r w:rsidRPr="00160C87">
              <w:rPr>
                <w:sz w:val="24"/>
                <w:szCs w:val="24"/>
                <w:lang w:val="en-US"/>
              </w:rPr>
              <w:t>58,33</w:t>
            </w:r>
          </w:p>
        </w:tc>
        <w:tc>
          <w:tcPr>
            <w:tcW w:w="2127" w:type="dxa"/>
            <w:tcBorders>
              <w:top w:val="single" w:sz="4" w:space="0" w:color="auto"/>
              <w:left w:val="single" w:sz="2" w:space="0" w:color="000000"/>
              <w:bottom w:val="single" w:sz="4" w:space="0" w:color="000000"/>
              <w:right w:val="single" w:sz="4" w:space="0" w:color="auto"/>
            </w:tcBorders>
            <w:shd w:val="clear" w:color="auto" w:fill="FFFFFF"/>
            <w:vAlign w:val="center"/>
          </w:tcPr>
          <w:p w:rsidR="000C6748" w:rsidRPr="00160C87" w:rsidRDefault="000C6748" w:rsidP="00C15C7A">
            <w:pPr>
              <w:jc w:val="both"/>
              <w:rPr>
                <w:b/>
                <w:bCs/>
                <w:sz w:val="24"/>
                <w:szCs w:val="24"/>
              </w:rPr>
            </w:pPr>
            <w:r w:rsidRPr="00160C87">
              <w:rPr>
                <w:b/>
                <w:bCs/>
                <w:sz w:val="24"/>
                <w:szCs w:val="24"/>
              </w:rPr>
              <w:t>Vyksta pirkimas</w:t>
            </w:r>
          </w:p>
        </w:tc>
      </w:tr>
      <w:tr w:rsidR="000C6748" w:rsidRPr="00160C87">
        <w:trPr>
          <w:trHeight w:val="327"/>
        </w:trPr>
        <w:tc>
          <w:tcPr>
            <w:tcW w:w="464" w:type="dxa"/>
            <w:tcBorders>
              <w:top w:val="single" w:sz="4" w:space="0" w:color="000000"/>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11</w:t>
            </w:r>
          </w:p>
        </w:tc>
        <w:tc>
          <w:tcPr>
            <w:tcW w:w="2807" w:type="dxa"/>
            <w:tcBorders>
              <w:top w:val="single" w:sz="4" w:space="0" w:color="000000"/>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Švyturio g. 29</w:t>
            </w:r>
            <w:r>
              <w:rPr>
                <w:sz w:val="24"/>
                <w:szCs w:val="24"/>
              </w:rPr>
              <w:t>,</w:t>
            </w:r>
            <w:r w:rsidRPr="00160C87">
              <w:rPr>
                <w:sz w:val="24"/>
                <w:szCs w:val="24"/>
              </w:rPr>
              <w:t xml:space="preserve"> Pažagienių k.</w:t>
            </w:r>
          </w:p>
        </w:tc>
        <w:tc>
          <w:tcPr>
            <w:tcW w:w="1134" w:type="dxa"/>
            <w:tcBorders>
              <w:top w:val="single" w:sz="4" w:space="0" w:color="000000"/>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rPr>
              <w:t>Pritaria</w:t>
            </w:r>
          </w:p>
        </w:tc>
        <w:tc>
          <w:tcPr>
            <w:tcW w:w="708" w:type="dxa"/>
            <w:tcBorders>
              <w:top w:val="single" w:sz="4" w:space="0" w:color="000000"/>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lang w:val="en-US"/>
              </w:rPr>
              <w:t>12</w:t>
            </w:r>
          </w:p>
        </w:tc>
        <w:tc>
          <w:tcPr>
            <w:tcW w:w="709" w:type="dxa"/>
            <w:tcBorders>
              <w:top w:val="single" w:sz="4" w:space="0" w:color="000000"/>
              <w:left w:val="single" w:sz="2" w:space="0" w:color="000000"/>
              <w:bottom w:val="single" w:sz="4" w:space="0" w:color="000000"/>
              <w:right w:val="single" w:sz="2" w:space="0" w:color="000000"/>
            </w:tcBorders>
            <w:shd w:val="clear" w:color="auto" w:fill="FFFFFF"/>
          </w:tcPr>
          <w:p w:rsidR="000C6748" w:rsidRPr="00160C87" w:rsidRDefault="000C6748" w:rsidP="00C15C7A">
            <w:pPr>
              <w:jc w:val="both"/>
              <w:rPr>
                <w:sz w:val="24"/>
                <w:szCs w:val="24"/>
              </w:rPr>
            </w:pPr>
            <w:r w:rsidRPr="00160C87">
              <w:rPr>
                <w:sz w:val="24"/>
                <w:szCs w:val="24"/>
              </w:rPr>
              <w:t>2</w:t>
            </w:r>
          </w:p>
        </w:tc>
        <w:tc>
          <w:tcPr>
            <w:tcW w:w="851" w:type="dxa"/>
            <w:tcBorders>
              <w:top w:val="single" w:sz="4" w:space="0" w:color="000000"/>
              <w:left w:val="single" w:sz="2" w:space="0" w:color="000000"/>
              <w:bottom w:val="single" w:sz="4" w:space="0" w:color="000000"/>
              <w:right w:val="single" w:sz="4" w:space="0" w:color="auto"/>
            </w:tcBorders>
            <w:shd w:val="clear" w:color="auto" w:fill="FFFFFF"/>
            <w:vAlign w:val="center"/>
          </w:tcPr>
          <w:p w:rsidR="000C6748" w:rsidRPr="00160C87" w:rsidRDefault="000C6748" w:rsidP="00C15C7A">
            <w:pPr>
              <w:jc w:val="both"/>
              <w:rPr>
                <w:sz w:val="24"/>
                <w:szCs w:val="24"/>
              </w:rPr>
            </w:pPr>
            <w:r w:rsidRPr="00160C87">
              <w:rPr>
                <w:sz w:val="24"/>
                <w:szCs w:val="24"/>
              </w:rPr>
              <w:t>978,52</w:t>
            </w:r>
          </w:p>
        </w:tc>
        <w:tc>
          <w:tcPr>
            <w:tcW w:w="992" w:type="dxa"/>
            <w:tcBorders>
              <w:top w:val="single" w:sz="4" w:space="0" w:color="000000"/>
              <w:left w:val="single" w:sz="4" w:space="0" w:color="auto"/>
              <w:bottom w:val="single" w:sz="4" w:space="0" w:color="000000"/>
            </w:tcBorders>
            <w:shd w:val="clear" w:color="auto" w:fill="FFFFFF"/>
            <w:vAlign w:val="center"/>
          </w:tcPr>
          <w:p w:rsidR="000C6748" w:rsidRPr="00160C87" w:rsidRDefault="000C6748" w:rsidP="00C15C7A">
            <w:pPr>
              <w:jc w:val="both"/>
              <w:rPr>
                <w:sz w:val="24"/>
                <w:szCs w:val="24"/>
              </w:rPr>
            </w:pPr>
            <w:r w:rsidRPr="00160C87">
              <w:rPr>
                <w:sz w:val="24"/>
                <w:szCs w:val="24"/>
                <w:lang w:val="en-US"/>
              </w:rPr>
              <w:t>75</w:t>
            </w:r>
          </w:p>
        </w:tc>
        <w:tc>
          <w:tcPr>
            <w:tcW w:w="2127" w:type="dxa"/>
            <w:tcBorders>
              <w:top w:val="single" w:sz="4" w:space="0" w:color="000000"/>
              <w:left w:val="single" w:sz="2" w:space="0" w:color="000000"/>
              <w:bottom w:val="single" w:sz="4" w:space="0" w:color="000000"/>
              <w:right w:val="single" w:sz="4" w:space="0" w:color="auto"/>
            </w:tcBorders>
            <w:shd w:val="clear" w:color="auto" w:fill="FFFFFF"/>
            <w:vAlign w:val="center"/>
          </w:tcPr>
          <w:p w:rsidR="000C6748" w:rsidRPr="00160C87" w:rsidRDefault="000C6748" w:rsidP="00EE5FB1">
            <w:pPr>
              <w:rPr>
                <w:sz w:val="24"/>
                <w:szCs w:val="24"/>
              </w:rPr>
            </w:pPr>
            <w:r w:rsidRPr="00160C87">
              <w:rPr>
                <w:sz w:val="24"/>
                <w:szCs w:val="24"/>
              </w:rPr>
              <w:t>Didelės skolos, laukiama</w:t>
            </w:r>
            <w:r>
              <w:rPr>
                <w:sz w:val="24"/>
                <w:szCs w:val="24"/>
              </w:rPr>
              <w:t>,</w:t>
            </w:r>
            <w:r w:rsidRPr="00160C87">
              <w:rPr>
                <w:sz w:val="24"/>
                <w:szCs w:val="24"/>
              </w:rPr>
              <w:t xml:space="preserve"> kol skolos</w:t>
            </w:r>
            <w:r>
              <w:rPr>
                <w:sz w:val="24"/>
                <w:szCs w:val="24"/>
              </w:rPr>
              <w:t xml:space="preserve"> bus atiduotos</w:t>
            </w:r>
          </w:p>
        </w:tc>
      </w:tr>
      <w:tr w:rsidR="000C6748" w:rsidRPr="00160C87">
        <w:trPr>
          <w:trHeight w:val="327"/>
        </w:trPr>
        <w:tc>
          <w:tcPr>
            <w:tcW w:w="46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12</w:t>
            </w:r>
          </w:p>
        </w:tc>
        <w:tc>
          <w:tcPr>
            <w:tcW w:w="2807"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Žagienės g.</w:t>
            </w:r>
            <w:r>
              <w:rPr>
                <w:sz w:val="24"/>
                <w:szCs w:val="24"/>
              </w:rPr>
              <w:t xml:space="preserve"> </w:t>
            </w:r>
            <w:r w:rsidRPr="00160C87">
              <w:rPr>
                <w:sz w:val="24"/>
                <w:szCs w:val="24"/>
              </w:rPr>
              <w:t>6</w:t>
            </w:r>
            <w:r>
              <w:rPr>
                <w:sz w:val="24"/>
                <w:szCs w:val="24"/>
              </w:rPr>
              <w:t>,</w:t>
            </w:r>
            <w:r w:rsidRPr="00160C87">
              <w:rPr>
                <w:sz w:val="24"/>
                <w:szCs w:val="24"/>
              </w:rPr>
              <w:t xml:space="preserve"> Pažagienių k.</w:t>
            </w:r>
          </w:p>
        </w:tc>
        <w:tc>
          <w:tcPr>
            <w:tcW w:w="113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rPr>
              <w:t>Pritaria</w:t>
            </w:r>
          </w:p>
        </w:tc>
        <w:tc>
          <w:tcPr>
            <w:tcW w:w="708"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lang w:val="en-US"/>
              </w:rPr>
              <w:t>18</w:t>
            </w:r>
          </w:p>
        </w:tc>
        <w:tc>
          <w:tcPr>
            <w:tcW w:w="709" w:type="dxa"/>
            <w:tcBorders>
              <w:left w:val="single" w:sz="2" w:space="0" w:color="000000"/>
              <w:bottom w:val="single" w:sz="2" w:space="0" w:color="000000"/>
              <w:right w:val="single" w:sz="2" w:space="0" w:color="000000"/>
            </w:tcBorders>
            <w:shd w:val="clear" w:color="auto" w:fill="FFFFFF"/>
          </w:tcPr>
          <w:p w:rsidR="000C6748" w:rsidRPr="00160C87" w:rsidRDefault="000C6748" w:rsidP="00C15C7A">
            <w:pPr>
              <w:jc w:val="both"/>
              <w:rPr>
                <w:sz w:val="24"/>
                <w:szCs w:val="24"/>
              </w:rPr>
            </w:pPr>
            <w:r w:rsidRPr="00160C87">
              <w:rPr>
                <w:sz w:val="24"/>
                <w:szCs w:val="24"/>
              </w:rPr>
              <w:t>2</w:t>
            </w:r>
          </w:p>
        </w:tc>
        <w:tc>
          <w:tcPr>
            <w:tcW w:w="851" w:type="dxa"/>
            <w:tcBorders>
              <w:top w:val="single" w:sz="4" w:space="0" w:color="000000"/>
              <w:left w:val="single" w:sz="2" w:space="0" w:color="000000"/>
              <w:bottom w:val="single" w:sz="2" w:space="0" w:color="000000"/>
              <w:right w:val="single" w:sz="4" w:space="0" w:color="auto"/>
            </w:tcBorders>
            <w:shd w:val="clear" w:color="auto" w:fill="FFFFFF"/>
            <w:vAlign w:val="center"/>
          </w:tcPr>
          <w:p w:rsidR="000C6748" w:rsidRPr="00160C87" w:rsidRDefault="000C6748" w:rsidP="00C15C7A">
            <w:pPr>
              <w:jc w:val="both"/>
              <w:rPr>
                <w:sz w:val="24"/>
                <w:szCs w:val="24"/>
              </w:rPr>
            </w:pPr>
            <w:r w:rsidRPr="00160C87">
              <w:rPr>
                <w:sz w:val="24"/>
                <w:szCs w:val="24"/>
              </w:rPr>
              <w:t>1162,81</w:t>
            </w:r>
          </w:p>
        </w:tc>
        <w:tc>
          <w:tcPr>
            <w:tcW w:w="992" w:type="dxa"/>
            <w:tcBorders>
              <w:top w:val="single" w:sz="4" w:space="0" w:color="000000"/>
              <w:left w:val="single" w:sz="4" w:space="0" w:color="auto"/>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lang w:val="en-US"/>
              </w:rPr>
              <w:t>55,56</w:t>
            </w:r>
          </w:p>
        </w:tc>
        <w:tc>
          <w:tcPr>
            <w:tcW w:w="2127" w:type="dxa"/>
            <w:tcBorders>
              <w:left w:val="single" w:sz="2" w:space="0" w:color="000000"/>
              <w:bottom w:val="single" w:sz="4" w:space="0" w:color="000000"/>
              <w:right w:val="single" w:sz="4" w:space="0" w:color="auto"/>
            </w:tcBorders>
            <w:shd w:val="clear" w:color="auto" w:fill="FFFFFF"/>
            <w:vAlign w:val="center"/>
          </w:tcPr>
          <w:p w:rsidR="000C6748" w:rsidRPr="00160C87" w:rsidRDefault="000C6748" w:rsidP="00C15C7A">
            <w:pPr>
              <w:jc w:val="both"/>
              <w:rPr>
                <w:sz w:val="24"/>
                <w:szCs w:val="24"/>
              </w:rPr>
            </w:pPr>
            <w:r w:rsidRPr="00160C87">
              <w:rPr>
                <w:sz w:val="24"/>
                <w:szCs w:val="24"/>
              </w:rPr>
              <w:t>R</w:t>
            </w:r>
            <w:r>
              <w:rPr>
                <w:sz w:val="24"/>
                <w:szCs w:val="24"/>
              </w:rPr>
              <w:t>eng</w:t>
            </w:r>
            <w:r w:rsidRPr="00160C87">
              <w:rPr>
                <w:sz w:val="24"/>
                <w:szCs w:val="24"/>
              </w:rPr>
              <w:t>iami dokumentai</w:t>
            </w:r>
          </w:p>
        </w:tc>
      </w:tr>
      <w:tr w:rsidR="000C6748" w:rsidRPr="00160C87">
        <w:trPr>
          <w:trHeight w:val="327"/>
        </w:trPr>
        <w:tc>
          <w:tcPr>
            <w:tcW w:w="46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13</w:t>
            </w:r>
          </w:p>
        </w:tc>
        <w:tc>
          <w:tcPr>
            <w:tcW w:w="2807"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Švyturio g.</w:t>
            </w:r>
            <w:r>
              <w:rPr>
                <w:sz w:val="24"/>
                <w:szCs w:val="24"/>
              </w:rPr>
              <w:t xml:space="preserve"> </w:t>
            </w:r>
            <w:r w:rsidRPr="00160C87">
              <w:rPr>
                <w:sz w:val="24"/>
                <w:szCs w:val="24"/>
              </w:rPr>
              <w:t>27</w:t>
            </w:r>
            <w:r>
              <w:rPr>
                <w:sz w:val="24"/>
                <w:szCs w:val="24"/>
              </w:rPr>
              <w:t>,</w:t>
            </w:r>
            <w:r w:rsidRPr="00160C87">
              <w:rPr>
                <w:sz w:val="24"/>
                <w:szCs w:val="24"/>
              </w:rPr>
              <w:t xml:space="preserve"> Pažagienių k.</w:t>
            </w:r>
          </w:p>
        </w:tc>
        <w:tc>
          <w:tcPr>
            <w:tcW w:w="113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rPr>
              <w:t>Pritaria</w:t>
            </w:r>
          </w:p>
        </w:tc>
        <w:tc>
          <w:tcPr>
            <w:tcW w:w="708"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lang w:val="en-US"/>
              </w:rPr>
              <w:t>18</w:t>
            </w:r>
          </w:p>
        </w:tc>
        <w:tc>
          <w:tcPr>
            <w:tcW w:w="709" w:type="dxa"/>
            <w:tcBorders>
              <w:left w:val="single" w:sz="2" w:space="0" w:color="000000"/>
              <w:bottom w:val="single" w:sz="2" w:space="0" w:color="000000"/>
              <w:right w:val="single" w:sz="2" w:space="0" w:color="000000"/>
            </w:tcBorders>
            <w:shd w:val="clear" w:color="auto" w:fill="FFFFFF"/>
          </w:tcPr>
          <w:p w:rsidR="000C6748" w:rsidRPr="00160C87" w:rsidRDefault="000C6748" w:rsidP="00C15C7A">
            <w:pPr>
              <w:jc w:val="both"/>
              <w:rPr>
                <w:sz w:val="24"/>
                <w:szCs w:val="24"/>
              </w:rPr>
            </w:pPr>
            <w:r w:rsidRPr="00160C87">
              <w:rPr>
                <w:sz w:val="24"/>
                <w:szCs w:val="24"/>
              </w:rPr>
              <w:t>2</w:t>
            </w:r>
          </w:p>
        </w:tc>
        <w:tc>
          <w:tcPr>
            <w:tcW w:w="851" w:type="dxa"/>
            <w:tcBorders>
              <w:left w:val="single" w:sz="2" w:space="0" w:color="000000"/>
              <w:bottom w:val="single" w:sz="2" w:space="0" w:color="000000"/>
              <w:right w:val="single" w:sz="4" w:space="0" w:color="auto"/>
            </w:tcBorders>
            <w:shd w:val="clear" w:color="auto" w:fill="FFFFFF"/>
            <w:vAlign w:val="center"/>
          </w:tcPr>
          <w:p w:rsidR="000C6748" w:rsidRPr="00160C87" w:rsidRDefault="000C6748" w:rsidP="00C15C7A">
            <w:pPr>
              <w:jc w:val="both"/>
              <w:rPr>
                <w:sz w:val="24"/>
                <w:szCs w:val="24"/>
              </w:rPr>
            </w:pPr>
            <w:r w:rsidRPr="00160C87">
              <w:rPr>
                <w:sz w:val="24"/>
                <w:szCs w:val="24"/>
              </w:rPr>
              <w:t>1165,09</w:t>
            </w:r>
          </w:p>
        </w:tc>
        <w:tc>
          <w:tcPr>
            <w:tcW w:w="992" w:type="dxa"/>
            <w:tcBorders>
              <w:left w:val="single" w:sz="4" w:space="0" w:color="auto"/>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64,71</w:t>
            </w:r>
          </w:p>
        </w:tc>
        <w:tc>
          <w:tcPr>
            <w:tcW w:w="2127" w:type="dxa"/>
            <w:tcBorders>
              <w:top w:val="single" w:sz="4" w:space="0" w:color="000000"/>
              <w:left w:val="single" w:sz="2" w:space="0" w:color="000000"/>
              <w:bottom w:val="single" w:sz="4" w:space="0" w:color="000000"/>
              <w:right w:val="single" w:sz="4" w:space="0" w:color="auto"/>
            </w:tcBorders>
            <w:shd w:val="clear" w:color="auto" w:fill="FFFFFF"/>
            <w:vAlign w:val="center"/>
          </w:tcPr>
          <w:p w:rsidR="000C6748" w:rsidRPr="00160C87" w:rsidRDefault="000C6748" w:rsidP="00C15C7A">
            <w:pPr>
              <w:jc w:val="both"/>
              <w:rPr>
                <w:b/>
                <w:bCs/>
                <w:sz w:val="24"/>
                <w:szCs w:val="24"/>
              </w:rPr>
            </w:pPr>
            <w:r w:rsidRPr="00160C87">
              <w:rPr>
                <w:b/>
                <w:bCs/>
                <w:sz w:val="24"/>
                <w:szCs w:val="24"/>
              </w:rPr>
              <w:t>Vyksta pirkimas</w:t>
            </w:r>
          </w:p>
        </w:tc>
      </w:tr>
      <w:tr w:rsidR="000C6748" w:rsidRPr="00160C87">
        <w:trPr>
          <w:trHeight w:val="327"/>
        </w:trPr>
        <w:tc>
          <w:tcPr>
            <w:tcW w:w="46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14</w:t>
            </w:r>
          </w:p>
        </w:tc>
        <w:tc>
          <w:tcPr>
            <w:tcW w:w="2807"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Kaštonų g.</w:t>
            </w:r>
            <w:r>
              <w:rPr>
                <w:sz w:val="24"/>
                <w:szCs w:val="24"/>
              </w:rPr>
              <w:t xml:space="preserve"> </w:t>
            </w:r>
            <w:r w:rsidRPr="00160C87">
              <w:rPr>
                <w:sz w:val="24"/>
                <w:szCs w:val="24"/>
              </w:rPr>
              <w:t>4</w:t>
            </w:r>
            <w:r>
              <w:rPr>
                <w:sz w:val="24"/>
                <w:szCs w:val="24"/>
              </w:rPr>
              <w:t>,</w:t>
            </w:r>
            <w:r w:rsidRPr="00160C87">
              <w:rPr>
                <w:sz w:val="24"/>
                <w:szCs w:val="24"/>
              </w:rPr>
              <w:t xml:space="preserve"> Ramygala</w:t>
            </w:r>
          </w:p>
        </w:tc>
        <w:tc>
          <w:tcPr>
            <w:tcW w:w="113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rPr>
              <w:t>Nepritaria</w:t>
            </w:r>
          </w:p>
        </w:tc>
        <w:tc>
          <w:tcPr>
            <w:tcW w:w="708"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lang w:val="en-US"/>
              </w:rPr>
              <w:t>12</w:t>
            </w:r>
          </w:p>
        </w:tc>
        <w:tc>
          <w:tcPr>
            <w:tcW w:w="709" w:type="dxa"/>
            <w:tcBorders>
              <w:left w:val="single" w:sz="2" w:space="0" w:color="000000"/>
              <w:bottom w:val="single" w:sz="2" w:space="0" w:color="000000"/>
              <w:right w:val="single" w:sz="2" w:space="0" w:color="000000"/>
            </w:tcBorders>
            <w:shd w:val="clear" w:color="auto" w:fill="FFFFFF"/>
          </w:tcPr>
          <w:p w:rsidR="000C6748" w:rsidRPr="00160C87" w:rsidRDefault="000C6748" w:rsidP="00C15C7A">
            <w:pPr>
              <w:jc w:val="both"/>
              <w:rPr>
                <w:sz w:val="24"/>
                <w:szCs w:val="24"/>
              </w:rPr>
            </w:pPr>
            <w:r w:rsidRPr="00160C87">
              <w:rPr>
                <w:sz w:val="24"/>
                <w:szCs w:val="24"/>
              </w:rPr>
              <w:t>2</w:t>
            </w:r>
          </w:p>
        </w:tc>
        <w:tc>
          <w:tcPr>
            <w:tcW w:w="851" w:type="dxa"/>
            <w:tcBorders>
              <w:left w:val="single" w:sz="2" w:space="0" w:color="000000"/>
              <w:bottom w:val="single" w:sz="2" w:space="0" w:color="000000"/>
              <w:right w:val="single" w:sz="4" w:space="0" w:color="auto"/>
            </w:tcBorders>
            <w:shd w:val="clear" w:color="auto" w:fill="FFFFFF"/>
            <w:vAlign w:val="center"/>
          </w:tcPr>
          <w:p w:rsidR="000C6748" w:rsidRPr="00160C87" w:rsidRDefault="000C6748" w:rsidP="00C15C7A">
            <w:pPr>
              <w:jc w:val="both"/>
              <w:rPr>
                <w:sz w:val="24"/>
                <w:szCs w:val="24"/>
              </w:rPr>
            </w:pPr>
            <w:r w:rsidRPr="00160C87">
              <w:rPr>
                <w:sz w:val="24"/>
                <w:szCs w:val="24"/>
              </w:rPr>
              <w:t>822,39</w:t>
            </w:r>
          </w:p>
        </w:tc>
        <w:tc>
          <w:tcPr>
            <w:tcW w:w="992" w:type="dxa"/>
            <w:tcBorders>
              <w:left w:val="single" w:sz="4" w:space="0" w:color="auto"/>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lang w:val="en-US"/>
              </w:rPr>
              <w:t>-</w:t>
            </w:r>
          </w:p>
        </w:tc>
        <w:tc>
          <w:tcPr>
            <w:tcW w:w="2127" w:type="dxa"/>
            <w:tcBorders>
              <w:top w:val="single" w:sz="4" w:space="0" w:color="000000"/>
              <w:left w:val="single" w:sz="2" w:space="0" w:color="000000"/>
              <w:bottom w:val="single" w:sz="2" w:space="0" w:color="000000"/>
              <w:right w:val="single" w:sz="4" w:space="0" w:color="auto"/>
            </w:tcBorders>
            <w:shd w:val="clear" w:color="auto" w:fill="FFFFFF"/>
            <w:vAlign w:val="center"/>
          </w:tcPr>
          <w:p w:rsidR="000C6748" w:rsidRPr="00160C87" w:rsidRDefault="000C6748" w:rsidP="00C15C7A">
            <w:pPr>
              <w:jc w:val="both"/>
              <w:rPr>
                <w:sz w:val="24"/>
                <w:szCs w:val="24"/>
              </w:rPr>
            </w:pPr>
            <w:r w:rsidRPr="00160C87">
              <w:rPr>
                <w:sz w:val="24"/>
                <w:szCs w:val="24"/>
              </w:rPr>
              <w:t>Nepritaria</w:t>
            </w:r>
          </w:p>
        </w:tc>
      </w:tr>
      <w:tr w:rsidR="000C6748" w:rsidRPr="00160C87">
        <w:trPr>
          <w:trHeight w:val="327"/>
        </w:trPr>
        <w:tc>
          <w:tcPr>
            <w:tcW w:w="46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15</w:t>
            </w:r>
          </w:p>
        </w:tc>
        <w:tc>
          <w:tcPr>
            <w:tcW w:w="2807" w:type="dxa"/>
            <w:tcBorders>
              <w:left w:val="single" w:sz="2" w:space="0" w:color="000000"/>
              <w:bottom w:val="single" w:sz="2" w:space="0" w:color="000000"/>
            </w:tcBorders>
            <w:vAlign w:val="center"/>
          </w:tcPr>
          <w:p w:rsidR="000C6748" w:rsidRPr="00160C87" w:rsidRDefault="000C6748" w:rsidP="00C15C7A">
            <w:pPr>
              <w:jc w:val="both"/>
              <w:rPr>
                <w:sz w:val="24"/>
                <w:szCs w:val="24"/>
              </w:rPr>
            </w:pPr>
            <w:r w:rsidRPr="00160C87">
              <w:rPr>
                <w:sz w:val="24"/>
                <w:szCs w:val="24"/>
              </w:rPr>
              <w:t>Kaštonų g.</w:t>
            </w:r>
            <w:r>
              <w:rPr>
                <w:sz w:val="24"/>
                <w:szCs w:val="24"/>
              </w:rPr>
              <w:t xml:space="preserve"> </w:t>
            </w:r>
            <w:r w:rsidRPr="00160C87">
              <w:rPr>
                <w:sz w:val="24"/>
                <w:szCs w:val="24"/>
              </w:rPr>
              <w:t>7</w:t>
            </w:r>
            <w:r>
              <w:rPr>
                <w:sz w:val="24"/>
                <w:szCs w:val="24"/>
              </w:rPr>
              <w:t>,</w:t>
            </w:r>
            <w:r w:rsidRPr="00160C87">
              <w:rPr>
                <w:sz w:val="24"/>
                <w:szCs w:val="24"/>
              </w:rPr>
              <w:t xml:space="preserve"> Ramygala</w:t>
            </w:r>
          </w:p>
        </w:tc>
        <w:tc>
          <w:tcPr>
            <w:tcW w:w="1134" w:type="dxa"/>
            <w:tcBorders>
              <w:left w:val="single" w:sz="2" w:space="0" w:color="000000"/>
              <w:bottom w:val="single" w:sz="2" w:space="0" w:color="000000"/>
            </w:tcBorders>
            <w:vAlign w:val="center"/>
          </w:tcPr>
          <w:p w:rsidR="000C6748" w:rsidRPr="00160C87" w:rsidRDefault="000C6748" w:rsidP="00C15C7A">
            <w:pPr>
              <w:jc w:val="both"/>
              <w:rPr>
                <w:sz w:val="24"/>
                <w:szCs w:val="24"/>
                <w:lang w:val="en-US"/>
              </w:rPr>
            </w:pPr>
            <w:r w:rsidRPr="00160C87">
              <w:rPr>
                <w:sz w:val="24"/>
                <w:szCs w:val="24"/>
              </w:rPr>
              <w:t>Pritaria</w:t>
            </w:r>
          </w:p>
        </w:tc>
        <w:tc>
          <w:tcPr>
            <w:tcW w:w="708" w:type="dxa"/>
            <w:tcBorders>
              <w:left w:val="single" w:sz="2" w:space="0" w:color="000000"/>
              <w:bottom w:val="single" w:sz="2" w:space="0" w:color="000000"/>
            </w:tcBorders>
            <w:vAlign w:val="center"/>
          </w:tcPr>
          <w:p w:rsidR="000C6748" w:rsidRPr="00160C87" w:rsidRDefault="000C6748" w:rsidP="00C15C7A">
            <w:pPr>
              <w:jc w:val="both"/>
              <w:rPr>
                <w:sz w:val="24"/>
                <w:szCs w:val="24"/>
                <w:lang w:val="en-US"/>
              </w:rPr>
            </w:pPr>
            <w:r w:rsidRPr="00160C87">
              <w:rPr>
                <w:sz w:val="24"/>
                <w:szCs w:val="24"/>
                <w:lang w:val="en-US"/>
              </w:rPr>
              <w:t>12</w:t>
            </w:r>
          </w:p>
        </w:tc>
        <w:tc>
          <w:tcPr>
            <w:tcW w:w="709" w:type="dxa"/>
            <w:tcBorders>
              <w:left w:val="single" w:sz="2" w:space="0" w:color="000000"/>
              <w:bottom w:val="single" w:sz="2" w:space="0" w:color="000000"/>
              <w:right w:val="single" w:sz="2" w:space="0" w:color="000000"/>
            </w:tcBorders>
          </w:tcPr>
          <w:p w:rsidR="000C6748" w:rsidRPr="00160C87" w:rsidRDefault="000C6748" w:rsidP="00C15C7A">
            <w:pPr>
              <w:jc w:val="both"/>
              <w:rPr>
                <w:sz w:val="24"/>
                <w:szCs w:val="24"/>
              </w:rPr>
            </w:pPr>
            <w:r w:rsidRPr="00160C87">
              <w:rPr>
                <w:sz w:val="24"/>
                <w:szCs w:val="24"/>
              </w:rPr>
              <w:t>2</w:t>
            </w:r>
          </w:p>
        </w:tc>
        <w:tc>
          <w:tcPr>
            <w:tcW w:w="851" w:type="dxa"/>
            <w:tcBorders>
              <w:left w:val="single" w:sz="2" w:space="0" w:color="000000"/>
              <w:bottom w:val="single" w:sz="2" w:space="0" w:color="000000"/>
              <w:right w:val="single" w:sz="4" w:space="0" w:color="auto"/>
            </w:tcBorders>
            <w:vAlign w:val="center"/>
          </w:tcPr>
          <w:p w:rsidR="000C6748" w:rsidRPr="00160C87" w:rsidRDefault="000C6748" w:rsidP="00C15C7A">
            <w:pPr>
              <w:jc w:val="both"/>
              <w:rPr>
                <w:sz w:val="24"/>
                <w:szCs w:val="24"/>
              </w:rPr>
            </w:pPr>
            <w:r w:rsidRPr="00160C87">
              <w:rPr>
                <w:sz w:val="24"/>
                <w:szCs w:val="24"/>
              </w:rPr>
              <w:t>790,39</w:t>
            </w:r>
          </w:p>
        </w:tc>
        <w:tc>
          <w:tcPr>
            <w:tcW w:w="992" w:type="dxa"/>
            <w:tcBorders>
              <w:left w:val="single" w:sz="4" w:space="0" w:color="auto"/>
              <w:bottom w:val="single" w:sz="2" w:space="0" w:color="000000"/>
            </w:tcBorders>
            <w:vAlign w:val="center"/>
          </w:tcPr>
          <w:p w:rsidR="000C6748" w:rsidRPr="00160C87" w:rsidRDefault="000C6748" w:rsidP="00C15C7A">
            <w:pPr>
              <w:jc w:val="both"/>
              <w:rPr>
                <w:sz w:val="24"/>
                <w:szCs w:val="24"/>
              </w:rPr>
            </w:pPr>
            <w:r w:rsidRPr="00160C87">
              <w:rPr>
                <w:sz w:val="24"/>
                <w:szCs w:val="24"/>
                <w:lang w:val="en-US"/>
              </w:rPr>
              <w:t>100</w:t>
            </w:r>
          </w:p>
        </w:tc>
        <w:tc>
          <w:tcPr>
            <w:tcW w:w="2127" w:type="dxa"/>
            <w:tcBorders>
              <w:left w:val="single" w:sz="2" w:space="0" w:color="000000"/>
              <w:bottom w:val="single" w:sz="2" w:space="0" w:color="000000"/>
              <w:right w:val="single" w:sz="4" w:space="0" w:color="auto"/>
            </w:tcBorders>
            <w:vAlign w:val="center"/>
          </w:tcPr>
          <w:p w:rsidR="000C6748" w:rsidRPr="00160C87" w:rsidRDefault="000C6748" w:rsidP="00C15C7A">
            <w:pPr>
              <w:jc w:val="both"/>
              <w:rPr>
                <w:b/>
                <w:bCs/>
                <w:sz w:val="24"/>
                <w:szCs w:val="24"/>
              </w:rPr>
            </w:pPr>
            <w:r w:rsidRPr="00160C87">
              <w:rPr>
                <w:b/>
                <w:bCs/>
                <w:sz w:val="24"/>
                <w:szCs w:val="24"/>
              </w:rPr>
              <w:t xml:space="preserve">Vyksta pirkimas </w:t>
            </w:r>
          </w:p>
        </w:tc>
      </w:tr>
      <w:tr w:rsidR="000C6748" w:rsidRPr="00160C87">
        <w:trPr>
          <w:trHeight w:val="327"/>
        </w:trPr>
        <w:tc>
          <w:tcPr>
            <w:tcW w:w="46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16</w:t>
            </w:r>
          </w:p>
        </w:tc>
        <w:tc>
          <w:tcPr>
            <w:tcW w:w="2807"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rPr>
              <w:t>Kaštonų g.</w:t>
            </w:r>
            <w:r>
              <w:rPr>
                <w:sz w:val="24"/>
                <w:szCs w:val="24"/>
              </w:rPr>
              <w:t xml:space="preserve"> </w:t>
            </w:r>
            <w:r w:rsidRPr="00160C87">
              <w:rPr>
                <w:sz w:val="24"/>
                <w:szCs w:val="24"/>
              </w:rPr>
              <w:t>8</w:t>
            </w:r>
            <w:r>
              <w:rPr>
                <w:sz w:val="24"/>
                <w:szCs w:val="24"/>
              </w:rPr>
              <w:t>,</w:t>
            </w:r>
            <w:r w:rsidRPr="00160C87">
              <w:rPr>
                <w:sz w:val="24"/>
                <w:szCs w:val="24"/>
              </w:rPr>
              <w:t xml:space="preserve"> Ramygala</w:t>
            </w:r>
          </w:p>
        </w:tc>
        <w:tc>
          <w:tcPr>
            <w:tcW w:w="1134"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rPr>
              <w:t>Nepritaria</w:t>
            </w:r>
          </w:p>
        </w:tc>
        <w:tc>
          <w:tcPr>
            <w:tcW w:w="708" w:type="dxa"/>
            <w:tcBorders>
              <w:left w:val="single" w:sz="2" w:space="0" w:color="000000"/>
              <w:bottom w:val="single" w:sz="2" w:space="0" w:color="000000"/>
            </w:tcBorders>
            <w:shd w:val="clear" w:color="auto" w:fill="FFFFFF"/>
            <w:vAlign w:val="center"/>
          </w:tcPr>
          <w:p w:rsidR="000C6748" w:rsidRPr="00160C87" w:rsidRDefault="000C6748" w:rsidP="00C15C7A">
            <w:pPr>
              <w:jc w:val="both"/>
              <w:rPr>
                <w:sz w:val="24"/>
                <w:szCs w:val="24"/>
                <w:lang w:val="en-US"/>
              </w:rPr>
            </w:pPr>
            <w:r w:rsidRPr="00160C87">
              <w:rPr>
                <w:sz w:val="24"/>
                <w:szCs w:val="24"/>
                <w:lang w:val="en-US"/>
              </w:rPr>
              <w:t>10</w:t>
            </w:r>
          </w:p>
        </w:tc>
        <w:tc>
          <w:tcPr>
            <w:tcW w:w="709" w:type="dxa"/>
            <w:tcBorders>
              <w:left w:val="single" w:sz="2" w:space="0" w:color="000000"/>
              <w:bottom w:val="single" w:sz="2" w:space="0" w:color="000000"/>
              <w:right w:val="single" w:sz="2" w:space="0" w:color="000000"/>
            </w:tcBorders>
            <w:shd w:val="clear" w:color="auto" w:fill="FFFFFF"/>
          </w:tcPr>
          <w:p w:rsidR="000C6748" w:rsidRPr="00160C87" w:rsidRDefault="000C6748" w:rsidP="00C15C7A">
            <w:pPr>
              <w:jc w:val="both"/>
              <w:rPr>
                <w:sz w:val="24"/>
                <w:szCs w:val="24"/>
              </w:rPr>
            </w:pPr>
            <w:r w:rsidRPr="00160C87">
              <w:rPr>
                <w:sz w:val="24"/>
                <w:szCs w:val="24"/>
              </w:rPr>
              <w:t>2</w:t>
            </w:r>
          </w:p>
        </w:tc>
        <w:tc>
          <w:tcPr>
            <w:tcW w:w="851" w:type="dxa"/>
            <w:tcBorders>
              <w:left w:val="single" w:sz="2" w:space="0" w:color="000000"/>
              <w:bottom w:val="single" w:sz="2" w:space="0" w:color="000000"/>
              <w:right w:val="single" w:sz="4" w:space="0" w:color="auto"/>
            </w:tcBorders>
            <w:shd w:val="clear" w:color="auto" w:fill="FFFFFF"/>
            <w:vAlign w:val="center"/>
          </w:tcPr>
          <w:p w:rsidR="000C6748" w:rsidRPr="00160C87" w:rsidRDefault="000C6748" w:rsidP="00C15C7A">
            <w:pPr>
              <w:jc w:val="both"/>
              <w:rPr>
                <w:sz w:val="24"/>
                <w:szCs w:val="24"/>
              </w:rPr>
            </w:pPr>
            <w:r w:rsidRPr="00160C87">
              <w:rPr>
                <w:sz w:val="24"/>
                <w:szCs w:val="24"/>
              </w:rPr>
              <w:t>951,83</w:t>
            </w:r>
          </w:p>
        </w:tc>
        <w:tc>
          <w:tcPr>
            <w:tcW w:w="992" w:type="dxa"/>
            <w:tcBorders>
              <w:left w:val="single" w:sz="4" w:space="0" w:color="auto"/>
              <w:bottom w:val="single" w:sz="2" w:space="0" w:color="000000"/>
            </w:tcBorders>
            <w:shd w:val="clear" w:color="auto" w:fill="FFFFFF"/>
            <w:vAlign w:val="center"/>
          </w:tcPr>
          <w:p w:rsidR="000C6748" w:rsidRPr="00160C87" w:rsidRDefault="000C6748" w:rsidP="00C15C7A">
            <w:pPr>
              <w:jc w:val="both"/>
              <w:rPr>
                <w:sz w:val="24"/>
                <w:szCs w:val="24"/>
              </w:rPr>
            </w:pPr>
            <w:r w:rsidRPr="00160C87">
              <w:rPr>
                <w:sz w:val="24"/>
                <w:szCs w:val="24"/>
                <w:lang w:val="en-US"/>
              </w:rPr>
              <w:t>-</w:t>
            </w:r>
          </w:p>
        </w:tc>
        <w:tc>
          <w:tcPr>
            <w:tcW w:w="2127" w:type="dxa"/>
            <w:tcBorders>
              <w:left w:val="single" w:sz="2" w:space="0" w:color="000000"/>
              <w:bottom w:val="single" w:sz="2" w:space="0" w:color="000000"/>
              <w:right w:val="single" w:sz="4" w:space="0" w:color="auto"/>
            </w:tcBorders>
            <w:shd w:val="clear" w:color="auto" w:fill="FFFFFF"/>
            <w:vAlign w:val="center"/>
          </w:tcPr>
          <w:p w:rsidR="000C6748" w:rsidRPr="00160C87" w:rsidRDefault="000C6748" w:rsidP="00C15C7A">
            <w:pPr>
              <w:jc w:val="both"/>
              <w:rPr>
                <w:sz w:val="24"/>
                <w:szCs w:val="24"/>
              </w:rPr>
            </w:pPr>
            <w:r w:rsidRPr="00160C87">
              <w:rPr>
                <w:sz w:val="24"/>
                <w:szCs w:val="24"/>
              </w:rPr>
              <w:t>Nepritaria</w:t>
            </w:r>
          </w:p>
        </w:tc>
      </w:tr>
    </w:tbl>
    <w:p w:rsidR="000C6748" w:rsidRPr="00160C87" w:rsidRDefault="000C6748" w:rsidP="00C15C7A">
      <w:pPr>
        <w:jc w:val="both"/>
        <w:rPr>
          <w:sz w:val="24"/>
          <w:szCs w:val="24"/>
        </w:rPr>
      </w:pPr>
    </w:p>
    <w:p w:rsidR="000C6748" w:rsidRPr="00160C87" w:rsidRDefault="000C6748" w:rsidP="00EE5FB1">
      <w:pPr>
        <w:jc w:val="center"/>
        <w:rPr>
          <w:b/>
          <w:bCs/>
          <w:sz w:val="24"/>
          <w:szCs w:val="24"/>
        </w:rPr>
      </w:pPr>
      <w:r w:rsidRPr="00160C87">
        <w:rPr>
          <w:b/>
          <w:bCs/>
          <w:sz w:val="24"/>
          <w:szCs w:val="24"/>
        </w:rPr>
        <w:t>3.6</w:t>
      </w:r>
      <w:r>
        <w:rPr>
          <w:b/>
          <w:bCs/>
          <w:sz w:val="24"/>
          <w:szCs w:val="24"/>
        </w:rPr>
        <w:t>.</w:t>
      </w:r>
      <w:r w:rsidRPr="00160C87">
        <w:rPr>
          <w:b/>
          <w:bCs/>
          <w:sz w:val="24"/>
          <w:szCs w:val="24"/>
        </w:rPr>
        <w:t xml:space="preserve"> Šildymo sistemų priežiūra</w:t>
      </w:r>
    </w:p>
    <w:p w:rsidR="000C6748" w:rsidRPr="00160C87" w:rsidRDefault="000C6748" w:rsidP="00C15C7A">
      <w:pPr>
        <w:jc w:val="both"/>
        <w:rPr>
          <w:b/>
          <w:bCs/>
          <w:sz w:val="24"/>
          <w:szCs w:val="24"/>
        </w:rPr>
      </w:pPr>
    </w:p>
    <w:p w:rsidR="000C6748" w:rsidRPr="00160C87" w:rsidRDefault="000C6748" w:rsidP="00EE5FB1">
      <w:pPr>
        <w:ind w:firstLine="1296"/>
        <w:jc w:val="both"/>
        <w:rPr>
          <w:sz w:val="24"/>
          <w:szCs w:val="24"/>
        </w:rPr>
      </w:pPr>
      <w:r w:rsidRPr="00160C87">
        <w:rPr>
          <w:sz w:val="24"/>
          <w:szCs w:val="24"/>
        </w:rPr>
        <w:t>Įstaiga 67 daugiabučiuose namuose, ku</w:t>
      </w:r>
      <w:r>
        <w:rPr>
          <w:sz w:val="24"/>
          <w:szCs w:val="24"/>
        </w:rPr>
        <w:t>rių plotas yra 34 572,26 kv. m,</w:t>
      </w:r>
      <w:r w:rsidRPr="00160C87">
        <w:rPr>
          <w:sz w:val="24"/>
          <w:szCs w:val="24"/>
        </w:rPr>
        <w:t xml:space="preserve"> prižiūri šildymo sistemas. 2013 m. už šildymo sistemų priežiūrą įstaiga gavo 97 814 Lt pajamų.</w:t>
      </w:r>
    </w:p>
    <w:p w:rsidR="000C6748" w:rsidRPr="00160C87" w:rsidRDefault="000C6748" w:rsidP="00EE5FB1">
      <w:pPr>
        <w:ind w:firstLine="1296"/>
        <w:jc w:val="both"/>
        <w:rPr>
          <w:sz w:val="24"/>
          <w:szCs w:val="24"/>
        </w:rPr>
      </w:pPr>
      <w:r w:rsidRPr="00160C87">
        <w:rPr>
          <w:sz w:val="24"/>
          <w:szCs w:val="24"/>
        </w:rPr>
        <w:t>Daugiabučiuose namuose prižiūrint šildymo sistemas teikiamos šios paslaugos: šildymo ir karšto vandens tiekimo sistemų namo vamzdyno atšakų ir stovų būklės tikrinimas; norminės šildomų patalpų oro ir į patalpas tiekiamo karšto vandens temperatūros užtikrinimas; pastato šildymo ir karšto vandens sistemos naudojamos šiluminės galios koregavimas, reguliuojant šilumos punkto įrenginius pagal namo įgaliotinio pageidavimus, nepažeidžiant higienos normų; šilumos punkto patalpos elektros tinklų priežiūra;  atsiskaitomojo šilumos apskaitos prietaiso veikimo ir jo plombos tikrinimas bei rodmenų nurašymas, bendrojo naudojimo šildymo ir karšto vandens tiekimo sistemų stovų atjungimo armatūros einamasis remontas (riebokšlių sutepimas, paveržimas); bendrojo naudojimo šildymo ir karšto vandens tiekimo vamzdžių priežiūra iki šildymo prietaisų; šildymo ir karšto vandens tiekimo sistemos namo vamzdyno atšakų, stovų reguliavimas ir valymas; šildymo ir karšto vandens sistemos sezoninis arba poavarinis paleidimas ir nuorinimas; šildymo sistemos plovimas; šildymo sistemos hidraulinis išbandymas;  pastato šilumos įrenginių (ir šilumos punkto) paruošimas šildymo sezonui; aklių, apsaugančių namo šildymo sistemą nuo padidinto slėgio lauko tinklų hidraulinio bandymo metu, įrengimas šilumos punkte po įvadinių sklendžių; šilumos punkto sklendžių ir ventilių priežiūra, jų riebokšlių paveržimas, einamasis remontas; tiesioginio veikimo karšto vandens kiekio ir temperatūros reguliatorių ir termorelių priežiūra, smulkus remontas; šilumos punktų patalpose įrengtų siurblių einamasis remontas; šilumokaičių remontas (protėkio pašalinimas suveržiant tarpines, tarpinių keitimas, sandarumo išbandymas, praplovimas cheminiu būdu (praplovimo medžiagos užsakovo); filtrų ir purvo rinktuvų išvalymas ir praplovimas; manometrų išmontavimas (sumontavimas), atliekant metrologinę patikrą.</w:t>
      </w:r>
    </w:p>
    <w:p w:rsidR="000C6748" w:rsidRDefault="000C6748" w:rsidP="00C15C7A">
      <w:pPr>
        <w:pStyle w:val="BodyText"/>
        <w:tabs>
          <w:tab w:val="left" w:pos="851"/>
        </w:tabs>
        <w:spacing w:line="276" w:lineRule="auto"/>
        <w:rPr>
          <w:b/>
          <w:bCs/>
          <w:sz w:val="24"/>
          <w:szCs w:val="24"/>
        </w:rPr>
      </w:pPr>
    </w:p>
    <w:p w:rsidR="000C6748" w:rsidRPr="00160C87" w:rsidRDefault="000C6748" w:rsidP="00C1794B">
      <w:pPr>
        <w:pStyle w:val="BodyText"/>
        <w:tabs>
          <w:tab w:val="left" w:pos="851"/>
        </w:tabs>
        <w:spacing w:line="276" w:lineRule="auto"/>
        <w:jc w:val="center"/>
        <w:rPr>
          <w:b/>
          <w:bCs/>
          <w:sz w:val="24"/>
          <w:szCs w:val="24"/>
        </w:rPr>
      </w:pPr>
      <w:r w:rsidRPr="00160C87">
        <w:rPr>
          <w:b/>
          <w:bCs/>
          <w:sz w:val="24"/>
          <w:szCs w:val="24"/>
        </w:rPr>
        <w:t>3.7</w:t>
      </w:r>
      <w:r>
        <w:rPr>
          <w:b/>
          <w:bCs/>
          <w:sz w:val="24"/>
          <w:szCs w:val="24"/>
        </w:rPr>
        <w:t>.</w:t>
      </w:r>
      <w:r w:rsidRPr="00160C87">
        <w:rPr>
          <w:b/>
          <w:bCs/>
          <w:sz w:val="24"/>
          <w:szCs w:val="24"/>
        </w:rPr>
        <w:t xml:space="preserve"> Pirčių paslaugos</w:t>
      </w:r>
    </w:p>
    <w:p w:rsidR="000C6748" w:rsidRPr="00160C87" w:rsidRDefault="000C6748" w:rsidP="00EE5FB1">
      <w:pPr>
        <w:pStyle w:val="BodyText"/>
        <w:tabs>
          <w:tab w:val="left" w:pos="851"/>
        </w:tabs>
        <w:spacing w:line="276" w:lineRule="auto"/>
        <w:jc w:val="both"/>
        <w:rPr>
          <w:sz w:val="24"/>
          <w:szCs w:val="24"/>
        </w:rPr>
      </w:pPr>
      <w:r>
        <w:rPr>
          <w:b/>
          <w:bCs/>
          <w:sz w:val="24"/>
          <w:szCs w:val="24"/>
        </w:rPr>
        <w:tab/>
      </w:r>
      <w:r w:rsidRPr="00160C87">
        <w:rPr>
          <w:sz w:val="24"/>
          <w:szCs w:val="24"/>
        </w:rPr>
        <w:t>Panevėžio rajone įstaiga eksploatuoja 10 pirčių ir 1 dušą, jas aptarnauja 11 pirtininkų.</w:t>
      </w:r>
    </w:p>
    <w:tbl>
      <w:tblPr>
        <w:tblW w:w="9415" w:type="dxa"/>
        <w:tblInd w:w="-106" w:type="dxa"/>
        <w:tblLook w:val="0000"/>
      </w:tblPr>
      <w:tblGrid>
        <w:gridCol w:w="1536"/>
        <w:gridCol w:w="1040"/>
        <w:gridCol w:w="1250"/>
        <w:gridCol w:w="1116"/>
        <w:gridCol w:w="1116"/>
        <w:gridCol w:w="1550"/>
        <w:gridCol w:w="1117"/>
        <w:gridCol w:w="1123"/>
      </w:tblGrid>
      <w:tr w:rsidR="000C6748" w:rsidRPr="00160C87">
        <w:trPr>
          <w:trHeight w:val="317"/>
        </w:trPr>
        <w:tc>
          <w:tcPr>
            <w:tcW w:w="1417" w:type="dxa"/>
            <w:vMerge w:val="restart"/>
            <w:tcBorders>
              <w:top w:val="single" w:sz="8" w:space="0" w:color="auto"/>
              <w:left w:val="single" w:sz="8" w:space="0" w:color="auto"/>
              <w:bottom w:val="single" w:sz="8" w:space="0" w:color="000000"/>
              <w:right w:val="nil"/>
            </w:tcBorders>
            <w:shd w:val="clear" w:color="auto" w:fill="FFFFFF"/>
            <w:vAlign w:val="bottom"/>
          </w:tcPr>
          <w:p w:rsidR="000C6748" w:rsidRPr="00160C87" w:rsidRDefault="000C6748" w:rsidP="00C15C7A">
            <w:pPr>
              <w:spacing w:line="276" w:lineRule="auto"/>
              <w:rPr>
                <w:sz w:val="24"/>
                <w:szCs w:val="24"/>
              </w:rPr>
            </w:pPr>
            <w:r w:rsidRPr="00160C87">
              <w:rPr>
                <w:sz w:val="24"/>
                <w:szCs w:val="24"/>
              </w:rPr>
              <w:t>Pirčių pavadinimas</w:t>
            </w:r>
          </w:p>
        </w:tc>
        <w:tc>
          <w:tcPr>
            <w:tcW w:w="1040" w:type="dxa"/>
            <w:vMerge w:val="restart"/>
            <w:tcBorders>
              <w:top w:val="single" w:sz="8" w:space="0" w:color="auto"/>
              <w:left w:val="single" w:sz="8" w:space="0" w:color="auto"/>
              <w:bottom w:val="single" w:sz="8" w:space="0" w:color="000000"/>
              <w:right w:val="nil"/>
            </w:tcBorders>
            <w:shd w:val="clear" w:color="auto" w:fill="FFFFFF"/>
            <w:vAlign w:val="bottom"/>
          </w:tcPr>
          <w:p w:rsidR="000C6748" w:rsidRPr="00160C87" w:rsidRDefault="000C6748" w:rsidP="00C15C7A">
            <w:pPr>
              <w:spacing w:line="276" w:lineRule="auto"/>
              <w:rPr>
                <w:sz w:val="24"/>
                <w:szCs w:val="24"/>
              </w:rPr>
            </w:pPr>
            <w:r w:rsidRPr="00160C87">
              <w:rPr>
                <w:sz w:val="24"/>
                <w:szCs w:val="24"/>
              </w:rPr>
              <w:t>Maudė</w:t>
            </w:r>
            <w:r>
              <w:rPr>
                <w:sz w:val="24"/>
                <w:szCs w:val="24"/>
              </w:rPr>
              <w:t>-</w:t>
            </w:r>
            <w:r w:rsidRPr="00160C87">
              <w:rPr>
                <w:sz w:val="24"/>
                <w:szCs w:val="24"/>
              </w:rPr>
              <w:t>si žmonių iš viso</w:t>
            </w:r>
          </w:p>
        </w:tc>
        <w:tc>
          <w:tcPr>
            <w:tcW w:w="1250"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0C6748" w:rsidRPr="00160C87" w:rsidRDefault="000C6748" w:rsidP="00C15C7A">
            <w:pPr>
              <w:spacing w:line="276" w:lineRule="auto"/>
              <w:rPr>
                <w:sz w:val="24"/>
                <w:szCs w:val="24"/>
              </w:rPr>
            </w:pPr>
            <w:r>
              <w:rPr>
                <w:sz w:val="24"/>
                <w:szCs w:val="24"/>
              </w:rPr>
              <w:t xml:space="preserve">Iš to </w:t>
            </w:r>
            <w:r w:rsidRPr="00160C87">
              <w:rPr>
                <w:sz w:val="24"/>
                <w:szCs w:val="24"/>
              </w:rPr>
              <w:t>sk. maudėsi nemoka</w:t>
            </w:r>
            <w:r>
              <w:rPr>
                <w:sz w:val="24"/>
                <w:szCs w:val="24"/>
              </w:rPr>
              <w:t>-</w:t>
            </w:r>
            <w:r w:rsidRPr="00160C87">
              <w:rPr>
                <w:sz w:val="24"/>
                <w:szCs w:val="24"/>
              </w:rPr>
              <w:t>mai</w:t>
            </w:r>
          </w:p>
        </w:tc>
        <w:tc>
          <w:tcPr>
            <w:tcW w:w="1051" w:type="dxa"/>
            <w:vMerge w:val="restart"/>
            <w:tcBorders>
              <w:top w:val="single" w:sz="8" w:space="0" w:color="auto"/>
              <w:left w:val="nil"/>
              <w:bottom w:val="single" w:sz="8" w:space="0" w:color="000000"/>
              <w:right w:val="nil"/>
            </w:tcBorders>
            <w:shd w:val="clear" w:color="auto" w:fill="FFFFFF"/>
            <w:vAlign w:val="bottom"/>
          </w:tcPr>
          <w:p w:rsidR="000C6748" w:rsidRPr="00160C87" w:rsidRDefault="000C6748" w:rsidP="00C15C7A">
            <w:pPr>
              <w:spacing w:line="276" w:lineRule="auto"/>
              <w:rPr>
                <w:sz w:val="24"/>
                <w:szCs w:val="24"/>
              </w:rPr>
            </w:pPr>
            <w:r w:rsidRPr="00160C87">
              <w:rPr>
                <w:sz w:val="24"/>
                <w:szCs w:val="24"/>
              </w:rPr>
              <w:t>Išlaidos</w:t>
            </w:r>
          </w:p>
        </w:tc>
        <w:tc>
          <w:tcPr>
            <w:tcW w:w="1051"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0C6748" w:rsidRPr="00160C87" w:rsidRDefault="000C6748" w:rsidP="00C15C7A">
            <w:pPr>
              <w:spacing w:line="276" w:lineRule="auto"/>
              <w:rPr>
                <w:sz w:val="24"/>
                <w:szCs w:val="24"/>
              </w:rPr>
            </w:pPr>
            <w:r w:rsidRPr="00160C87">
              <w:rPr>
                <w:sz w:val="24"/>
                <w:szCs w:val="24"/>
              </w:rPr>
              <w:t>Gautos pajamos</w:t>
            </w:r>
          </w:p>
        </w:tc>
        <w:tc>
          <w:tcPr>
            <w:tcW w:w="1439"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0C6748" w:rsidRPr="00160C87" w:rsidRDefault="000C6748" w:rsidP="00C15C7A">
            <w:pPr>
              <w:spacing w:line="276" w:lineRule="auto"/>
              <w:rPr>
                <w:sz w:val="24"/>
                <w:szCs w:val="24"/>
              </w:rPr>
            </w:pPr>
            <w:r w:rsidRPr="00160C87">
              <w:rPr>
                <w:sz w:val="24"/>
                <w:szCs w:val="24"/>
              </w:rPr>
              <w:t>Priskaityta kompensacijų</w:t>
            </w:r>
          </w:p>
        </w:tc>
        <w:tc>
          <w:tcPr>
            <w:tcW w:w="1117"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0C6748" w:rsidRDefault="000C6748" w:rsidP="00C15C7A">
            <w:pPr>
              <w:spacing w:line="276" w:lineRule="auto"/>
              <w:rPr>
                <w:sz w:val="24"/>
                <w:szCs w:val="24"/>
              </w:rPr>
            </w:pPr>
            <w:r w:rsidRPr="00160C87">
              <w:rPr>
                <w:sz w:val="24"/>
                <w:szCs w:val="24"/>
              </w:rPr>
              <w:t>Kom</w:t>
            </w:r>
            <w:r>
              <w:rPr>
                <w:sz w:val="24"/>
                <w:szCs w:val="24"/>
              </w:rPr>
              <w:t>-</w:t>
            </w:r>
            <w:r w:rsidRPr="00160C87">
              <w:rPr>
                <w:sz w:val="24"/>
                <w:szCs w:val="24"/>
              </w:rPr>
              <w:t xml:space="preserve">pens. suma </w:t>
            </w:r>
          </w:p>
          <w:p w:rsidR="000C6748" w:rsidRPr="00160C87" w:rsidRDefault="000C6748" w:rsidP="00C15C7A">
            <w:pPr>
              <w:spacing w:line="276" w:lineRule="auto"/>
              <w:rPr>
                <w:sz w:val="24"/>
                <w:szCs w:val="24"/>
              </w:rPr>
            </w:pPr>
            <w:r w:rsidRPr="00160C87">
              <w:rPr>
                <w:sz w:val="24"/>
                <w:szCs w:val="24"/>
              </w:rPr>
              <w:t>1 lankyto</w:t>
            </w:r>
            <w:r>
              <w:rPr>
                <w:sz w:val="24"/>
                <w:szCs w:val="24"/>
              </w:rPr>
              <w:t>-</w:t>
            </w:r>
            <w:r w:rsidRPr="00160C87">
              <w:rPr>
                <w:sz w:val="24"/>
                <w:szCs w:val="24"/>
              </w:rPr>
              <w:t>jui</w:t>
            </w:r>
          </w:p>
        </w:tc>
        <w:tc>
          <w:tcPr>
            <w:tcW w:w="1050"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0C6748" w:rsidRPr="00160C87" w:rsidRDefault="000C6748" w:rsidP="00C15C7A">
            <w:pPr>
              <w:spacing w:line="276" w:lineRule="auto"/>
              <w:rPr>
                <w:sz w:val="24"/>
                <w:szCs w:val="24"/>
              </w:rPr>
            </w:pPr>
            <w:r w:rsidRPr="00160C87">
              <w:rPr>
                <w:sz w:val="24"/>
                <w:szCs w:val="24"/>
              </w:rPr>
              <w:t>Apsi</w:t>
            </w:r>
            <w:r>
              <w:rPr>
                <w:sz w:val="24"/>
                <w:szCs w:val="24"/>
              </w:rPr>
              <w:t>-</w:t>
            </w:r>
            <w:r w:rsidRPr="00160C87">
              <w:rPr>
                <w:sz w:val="24"/>
                <w:szCs w:val="24"/>
              </w:rPr>
              <w:t>lank. savikaina</w:t>
            </w:r>
          </w:p>
        </w:tc>
      </w:tr>
      <w:tr w:rsidR="000C6748" w:rsidRPr="00160C87">
        <w:trPr>
          <w:trHeight w:val="675"/>
        </w:trPr>
        <w:tc>
          <w:tcPr>
            <w:tcW w:w="1417" w:type="dxa"/>
            <w:vMerge/>
            <w:tcBorders>
              <w:top w:val="single" w:sz="8" w:space="0" w:color="auto"/>
              <w:left w:val="single" w:sz="8" w:space="0" w:color="auto"/>
              <w:bottom w:val="single" w:sz="8" w:space="0" w:color="000000"/>
              <w:right w:val="nil"/>
            </w:tcBorders>
            <w:vAlign w:val="center"/>
          </w:tcPr>
          <w:p w:rsidR="000C6748" w:rsidRPr="00160C87" w:rsidRDefault="000C6748" w:rsidP="00C15C7A">
            <w:pPr>
              <w:spacing w:line="276" w:lineRule="auto"/>
              <w:rPr>
                <w:sz w:val="24"/>
                <w:szCs w:val="24"/>
              </w:rPr>
            </w:pPr>
          </w:p>
        </w:tc>
        <w:tc>
          <w:tcPr>
            <w:tcW w:w="1040" w:type="dxa"/>
            <w:vMerge/>
            <w:tcBorders>
              <w:top w:val="single" w:sz="8" w:space="0" w:color="auto"/>
              <w:left w:val="single" w:sz="8" w:space="0" w:color="auto"/>
              <w:bottom w:val="single" w:sz="8" w:space="0" w:color="000000"/>
              <w:right w:val="nil"/>
            </w:tcBorders>
            <w:vAlign w:val="center"/>
          </w:tcPr>
          <w:p w:rsidR="000C6748" w:rsidRPr="00160C87" w:rsidRDefault="000C6748" w:rsidP="00C15C7A">
            <w:pPr>
              <w:spacing w:line="276" w:lineRule="auto"/>
              <w:rPr>
                <w:sz w:val="24"/>
                <w:szCs w:val="24"/>
              </w:rPr>
            </w:pPr>
          </w:p>
        </w:tc>
        <w:tc>
          <w:tcPr>
            <w:tcW w:w="1250" w:type="dxa"/>
            <w:vMerge/>
            <w:tcBorders>
              <w:top w:val="single" w:sz="8" w:space="0" w:color="auto"/>
              <w:left w:val="single" w:sz="8" w:space="0" w:color="auto"/>
              <w:bottom w:val="single" w:sz="8" w:space="0" w:color="000000"/>
              <w:right w:val="single" w:sz="8" w:space="0" w:color="auto"/>
            </w:tcBorders>
            <w:vAlign w:val="center"/>
          </w:tcPr>
          <w:p w:rsidR="000C6748" w:rsidRPr="00160C87" w:rsidRDefault="000C6748" w:rsidP="00C15C7A">
            <w:pPr>
              <w:spacing w:line="276" w:lineRule="auto"/>
              <w:rPr>
                <w:sz w:val="24"/>
                <w:szCs w:val="24"/>
              </w:rPr>
            </w:pPr>
          </w:p>
        </w:tc>
        <w:tc>
          <w:tcPr>
            <w:tcW w:w="1051" w:type="dxa"/>
            <w:vMerge/>
            <w:tcBorders>
              <w:top w:val="single" w:sz="8" w:space="0" w:color="auto"/>
              <w:left w:val="nil"/>
              <w:bottom w:val="single" w:sz="8" w:space="0" w:color="000000"/>
              <w:right w:val="nil"/>
            </w:tcBorders>
            <w:vAlign w:val="center"/>
          </w:tcPr>
          <w:p w:rsidR="000C6748" w:rsidRPr="00160C87" w:rsidRDefault="000C6748" w:rsidP="00C15C7A">
            <w:pPr>
              <w:spacing w:line="276" w:lineRule="auto"/>
              <w:rPr>
                <w:sz w:val="24"/>
                <w:szCs w:val="24"/>
              </w:rPr>
            </w:pPr>
          </w:p>
        </w:tc>
        <w:tc>
          <w:tcPr>
            <w:tcW w:w="1051" w:type="dxa"/>
            <w:vMerge/>
            <w:tcBorders>
              <w:top w:val="single" w:sz="8" w:space="0" w:color="auto"/>
              <w:left w:val="single" w:sz="8" w:space="0" w:color="auto"/>
              <w:bottom w:val="single" w:sz="8" w:space="0" w:color="000000"/>
              <w:right w:val="single" w:sz="8" w:space="0" w:color="auto"/>
            </w:tcBorders>
            <w:vAlign w:val="center"/>
          </w:tcPr>
          <w:p w:rsidR="000C6748" w:rsidRPr="00160C87" w:rsidRDefault="000C6748" w:rsidP="00C15C7A">
            <w:pPr>
              <w:spacing w:line="276" w:lineRule="auto"/>
              <w:rPr>
                <w:sz w:val="24"/>
                <w:szCs w:val="24"/>
              </w:rPr>
            </w:pPr>
          </w:p>
        </w:tc>
        <w:tc>
          <w:tcPr>
            <w:tcW w:w="1439" w:type="dxa"/>
            <w:vMerge/>
            <w:tcBorders>
              <w:top w:val="single" w:sz="8" w:space="0" w:color="auto"/>
              <w:left w:val="single" w:sz="8" w:space="0" w:color="auto"/>
              <w:bottom w:val="single" w:sz="8" w:space="0" w:color="000000"/>
              <w:right w:val="single" w:sz="8" w:space="0" w:color="auto"/>
            </w:tcBorders>
            <w:vAlign w:val="center"/>
          </w:tcPr>
          <w:p w:rsidR="000C6748" w:rsidRPr="00160C87" w:rsidRDefault="000C6748" w:rsidP="00C15C7A">
            <w:pPr>
              <w:spacing w:line="276" w:lineRule="auto"/>
              <w:rPr>
                <w:sz w:val="24"/>
                <w:szCs w:val="24"/>
              </w:rPr>
            </w:pPr>
          </w:p>
        </w:tc>
        <w:tc>
          <w:tcPr>
            <w:tcW w:w="1117" w:type="dxa"/>
            <w:vMerge/>
            <w:tcBorders>
              <w:top w:val="single" w:sz="8" w:space="0" w:color="auto"/>
              <w:left w:val="single" w:sz="8" w:space="0" w:color="auto"/>
              <w:bottom w:val="single" w:sz="8" w:space="0" w:color="000000"/>
              <w:right w:val="single" w:sz="8" w:space="0" w:color="auto"/>
            </w:tcBorders>
            <w:vAlign w:val="center"/>
          </w:tcPr>
          <w:p w:rsidR="000C6748" w:rsidRPr="00160C87" w:rsidRDefault="000C6748" w:rsidP="00C15C7A">
            <w:pPr>
              <w:spacing w:line="276" w:lineRule="auto"/>
              <w:rPr>
                <w:sz w:val="24"/>
                <w:szCs w:val="24"/>
              </w:rPr>
            </w:pPr>
          </w:p>
        </w:tc>
        <w:tc>
          <w:tcPr>
            <w:tcW w:w="1050" w:type="dxa"/>
            <w:vMerge/>
            <w:tcBorders>
              <w:top w:val="single" w:sz="8" w:space="0" w:color="auto"/>
              <w:left w:val="single" w:sz="8" w:space="0" w:color="auto"/>
              <w:bottom w:val="single" w:sz="8" w:space="0" w:color="000000"/>
              <w:right w:val="single" w:sz="8" w:space="0" w:color="auto"/>
            </w:tcBorders>
            <w:vAlign w:val="center"/>
          </w:tcPr>
          <w:p w:rsidR="000C6748" w:rsidRPr="00160C87" w:rsidRDefault="000C6748" w:rsidP="00C15C7A">
            <w:pPr>
              <w:spacing w:line="276" w:lineRule="auto"/>
              <w:rPr>
                <w:sz w:val="24"/>
                <w:szCs w:val="24"/>
              </w:rPr>
            </w:pPr>
          </w:p>
        </w:tc>
      </w:tr>
      <w:tr w:rsidR="000C6748" w:rsidRPr="00160C87">
        <w:trPr>
          <w:trHeight w:val="255"/>
        </w:trPr>
        <w:tc>
          <w:tcPr>
            <w:tcW w:w="1417" w:type="dxa"/>
            <w:tcBorders>
              <w:top w:val="nil"/>
              <w:left w:val="single" w:sz="8" w:space="0" w:color="auto"/>
              <w:bottom w:val="single" w:sz="4" w:space="0" w:color="auto"/>
              <w:right w:val="nil"/>
            </w:tcBorders>
            <w:shd w:val="clear" w:color="auto" w:fill="FFFFFF"/>
            <w:noWrap/>
            <w:vAlign w:val="bottom"/>
          </w:tcPr>
          <w:p w:rsidR="000C6748" w:rsidRPr="00160C87" w:rsidRDefault="000C6748" w:rsidP="00C15C7A">
            <w:pPr>
              <w:spacing w:line="276" w:lineRule="auto"/>
              <w:rPr>
                <w:sz w:val="24"/>
                <w:szCs w:val="24"/>
              </w:rPr>
            </w:pPr>
            <w:r w:rsidRPr="00160C87">
              <w:rPr>
                <w:sz w:val="24"/>
                <w:szCs w:val="24"/>
              </w:rPr>
              <w:t xml:space="preserve">Dembavos </w:t>
            </w:r>
          </w:p>
        </w:tc>
        <w:tc>
          <w:tcPr>
            <w:tcW w:w="1040" w:type="dxa"/>
            <w:tcBorders>
              <w:top w:val="nil"/>
              <w:left w:val="single" w:sz="8" w:space="0" w:color="auto"/>
              <w:bottom w:val="single" w:sz="4" w:space="0" w:color="auto"/>
              <w:right w:val="single" w:sz="4"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w:t>
            </w:r>
            <w:r>
              <w:rPr>
                <w:sz w:val="24"/>
                <w:szCs w:val="24"/>
              </w:rPr>
              <w:t xml:space="preserve"> </w:t>
            </w:r>
            <w:r w:rsidRPr="00160C87">
              <w:rPr>
                <w:sz w:val="24"/>
                <w:szCs w:val="24"/>
              </w:rPr>
              <w:t>103</w:t>
            </w:r>
          </w:p>
        </w:tc>
        <w:tc>
          <w:tcPr>
            <w:tcW w:w="1250"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159</w:t>
            </w:r>
          </w:p>
        </w:tc>
        <w:tc>
          <w:tcPr>
            <w:tcW w:w="1051"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40945,45</w:t>
            </w:r>
          </w:p>
        </w:tc>
        <w:tc>
          <w:tcPr>
            <w:tcW w:w="1051"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11948,77</w:t>
            </w:r>
          </w:p>
        </w:tc>
        <w:tc>
          <w:tcPr>
            <w:tcW w:w="1439" w:type="dxa"/>
            <w:tcBorders>
              <w:top w:val="nil"/>
              <w:left w:val="nil"/>
              <w:bottom w:val="nil"/>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28996,68</w:t>
            </w:r>
          </w:p>
        </w:tc>
        <w:tc>
          <w:tcPr>
            <w:tcW w:w="1117"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13,79</w:t>
            </w:r>
          </w:p>
        </w:tc>
        <w:tc>
          <w:tcPr>
            <w:tcW w:w="1050"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19,47</w:t>
            </w:r>
          </w:p>
        </w:tc>
      </w:tr>
      <w:tr w:rsidR="000C6748" w:rsidRPr="00160C87">
        <w:trPr>
          <w:trHeight w:val="255"/>
        </w:trPr>
        <w:tc>
          <w:tcPr>
            <w:tcW w:w="1417" w:type="dxa"/>
            <w:tcBorders>
              <w:top w:val="nil"/>
              <w:left w:val="single" w:sz="8" w:space="0" w:color="auto"/>
              <w:bottom w:val="single" w:sz="4" w:space="0" w:color="auto"/>
              <w:right w:val="nil"/>
            </w:tcBorders>
            <w:shd w:val="clear" w:color="auto" w:fill="FFFFFF"/>
            <w:noWrap/>
            <w:vAlign w:val="bottom"/>
          </w:tcPr>
          <w:p w:rsidR="000C6748" w:rsidRPr="00160C87" w:rsidRDefault="000C6748" w:rsidP="00C15C7A">
            <w:pPr>
              <w:spacing w:line="276" w:lineRule="auto"/>
              <w:rPr>
                <w:sz w:val="24"/>
                <w:szCs w:val="24"/>
              </w:rPr>
            </w:pPr>
            <w:r w:rsidRPr="00160C87">
              <w:rPr>
                <w:sz w:val="24"/>
                <w:szCs w:val="24"/>
              </w:rPr>
              <w:t xml:space="preserve">Velžio </w:t>
            </w:r>
          </w:p>
        </w:tc>
        <w:tc>
          <w:tcPr>
            <w:tcW w:w="1040" w:type="dxa"/>
            <w:tcBorders>
              <w:top w:val="nil"/>
              <w:left w:val="single" w:sz="8" w:space="0" w:color="auto"/>
              <w:bottom w:val="single" w:sz="4" w:space="0" w:color="auto"/>
              <w:right w:val="single" w:sz="4"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w:t>
            </w:r>
            <w:r>
              <w:rPr>
                <w:sz w:val="24"/>
                <w:szCs w:val="24"/>
              </w:rPr>
              <w:t xml:space="preserve"> </w:t>
            </w:r>
            <w:r w:rsidRPr="00160C87">
              <w:rPr>
                <w:sz w:val="24"/>
                <w:szCs w:val="24"/>
              </w:rPr>
              <w:t>524</w:t>
            </w:r>
          </w:p>
        </w:tc>
        <w:tc>
          <w:tcPr>
            <w:tcW w:w="1250"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121</w:t>
            </w:r>
          </w:p>
        </w:tc>
        <w:tc>
          <w:tcPr>
            <w:tcW w:w="1051"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32976,05</w:t>
            </w:r>
          </w:p>
        </w:tc>
        <w:tc>
          <w:tcPr>
            <w:tcW w:w="1051"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8521,47</w:t>
            </w:r>
          </w:p>
        </w:tc>
        <w:tc>
          <w:tcPr>
            <w:tcW w:w="1439" w:type="dxa"/>
            <w:tcBorders>
              <w:top w:val="single" w:sz="4" w:space="0" w:color="auto"/>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24454,58</w:t>
            </w:r>
          </w:p>
        </w:tc>
        <w:tc>
          <w:tcPr>
            <w:tcW w:w="1117"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16,05</w:t>
            </w:r>
          </w:p>
        </w:tc>
        <w:tc>
          <w:tcPr>
            <w:tcW w:w="1050"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21,64</w:t>
            </w:r>
          </w:p>
        </w:tc>
      </w:tr>
      <w:tr w:rsidR="000C6748" w:rsidRPr="00160C87">
        <w:trPr>
          <w:trHeight w:val="255"/>
        </w:trPr>
        <w:tc>
          <w:tcPr>
            <w:tcW w:w="1417" w:type="dxa"/>
            <w:tcBorders>
              <w:top w:val="nil"/>
              <w:left w:val="single" w:sz="8" w:space="0" w:color="auto"/>
              <w:bottom w:val="single" w:sz="4" w:space="0" w:color="auto"/>
              <w:right w:val="nil"/>
            </w:tcBorders>
            <w:shd w:val="clear" w:color="auto" w:fill="FFFFFF"/>
            <w:noWrap/>
            <w:vAlign w:val="bottom"/>
          </w:tcPr>
          <w:p w:rsidR="000C6748" w:rsidRPr="00160C87" w:rsidRDefault="000C6748" w:rsidP="00C15C7A">
            <w:pPr>
              <w:spacing w:line="276" w:lineRule="auto"/>
              <w:rPr>
                <w:sz w:val="24"/>
                <w:szCs w:val="24"/>
              </w:rPr>
            </w:pPr>
            <w:r w:rsidRPr="00160C87">
              <w:rPr>
                <w:sz w:val="24"/>
                <w:szCs w:val="24"/>
              </w:rPr>
              <w:t xml:space="preserve">Smilgių  </w:t>
            </w:r>
          </w:p>
        </w:tc>
        <w:tc>
          <w:tcPr>
            <w:tcW w:w="1040" w:type="dxa"/>
            <w:tcBorders>
              <w:top w:val="nil"/>
              <w:left w:val="single" w:sz="8" w:space="0" w:color="auto"/>
              <w:bottom w:val="single" w:sz="4" w:space="0" w:color="auto"/>
              <w:right w:val="single" w:sz="4"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w:t>
            </w:r>
            <w:r>
              <w:rPr>
                <w:sz w:val="24"/>
                <w:szCs w:val="24"/>
              </w:rPr>
              <w:t xml:space="preserve"> </w:t>
            </w:r>
            <w:r w:rsidRPr="00160C87">
              <w:rPr>
                <w:sz w:val="24"/>
                <w:szCs w:val="24"/>
              </w:rPr>
              <w:t>966</w:t>
            </w:r>
          </w:p>
        </w:tc>
        <w:tc>
          <w:tcPr>
            <w:tcW w:w="1250"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212</w:t>
            </w:r>
          </w:p>
        </w:tc>
        <w:tc>
          <w:tcPr>
            <w:tcW w:w="1051"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45002,47</w:t>
            </w:r>
          </w:p>
        </w:tc>
        <w:tc>
          <w:tcPr>
            <w:tcW w:w="1051"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11685,94</w:t>
            </w:r>
          </w:p>
        </w:tc>
        <w:tc>
          <w:tcPr>
            <w:tcW w:w="1439"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33316,53</w:t>
            </w:r>
          </w:p>
        </w:tc>
        <w:tc>
          <w:tcPr>
            <w:tcW w:w="1117"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16,95</w:t>
            </w:r>
          </w:p>
        </w:tc>
        <w:tc>
          <w:tcPr>
            <w:tcW w:w="1050"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22,89</w:t>
            </w:r>
          </w:p>
        </w:tc>
      </w:tr>
      <w:tr w:rsidR="000C6748" w:rsidRPr="00160C87">
        <w:trPr>
          <w:trHeight w:val="255"/>
        </w:trPr>
        <w:tc>
          <w:tcPr>
            <w:tcW w:w="1417" w:type="dxa"/>
            <w:tcBorders>
              <w:top w:val="nil"/>
              <w:left w:val="single" w:sz="8" w:space="0" w:color="auto"/>
              <w:bottom w:val="single" w:sz="4" w:space="0" w:color="auto"/>
              <w:right w:val="nil"/>
            </w:tcBorders>
            <w:shd w:val="clear" w:color="auto" w:fill="FFFFFF"/>
            <w:noWrap/>
            <w:vAlign w:val="bottom"/>
          </w:tcPr>
          <w:p w:rsidR="000C6748" w:rsidRPr="00160C87" w:rsidRDefault="000C6748" w:rsidP="00C15C7A">
            <w:pPr>
              <w:spacing w:line="276" w:lineRule="auto"/>
              <w:rPr>
                <w:sz w:val="24"/>
                <w:szCs w:val="24"/>
              </w:rPr>
            </w:pPr>
            <w:r w:rsidRPr="00160C87">
              <w:rPr>
                <w:sz w:val="24"/>
                <w:szCs w:val="24"/>
              </w:rPr>
              <w:t xml:space="preserve">Naujamiesčio </w:t>
            </w:r>
          </w:p>
        </w:tc>
        <w:tc>
          <w:tcPr>
            <w:tcW w:w="1040" w:type="dxa"/>
            <w:tcBorders>
              <w:top w:val="nil"/>
              <w:left w:val="single" w:sz="8" w:space="0" w:color="auto"/>
              <w:bottom w:val="single" w:sz="4" w:space="0" w:color="auto"/>
              <w:right w:val="single" w:sz="4"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w:t>
            </w:r>
            <w:r>
              <w:rPr>
                <w:sz w:val="24"/>
                <w:szCs w:val="24"/>
              </w:rPr>
              <w:t xml:space="preserve"> </w:t>
            </w:r>
            <w:r w:rsidRPr="00160C87">
              <w:rPr>
                <w:sz w:val="24"/>
                <w:szCs w:val="24"/>
              </w:rPr>
              <w:t>280</w:t>
            </w:r>
          </w:p>
        </w:tc>
        <w:tc>
          <w:tcPr>
            <w:tcW w:w="1250"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144</w:t>
            </w:r>
          </w:p>
        </w:tc>
        <w:tc>
          <w:tcPr>
            <w:tcW w:w="1051"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34987,66</w:t>
            </w:r>
          </w:p>
        </w:tc>
        <w:tc>
          <w:tcPr>
            <w:tcW w:w="1051"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5877,69</w:t>
            </w:r>
          </w:p>
        </w:tc>
        <w:tc>
          <w:tcPr>
            <w:tcW w:w="1439"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29109,97</w:t>
            </w:r>
          </w:p>
        </w:tc>
        <w:tc>
          <w:tcPr>
            <w:tcW w:w="1117"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22,74</w:t>
            </w:r>
          </w:p>
        </w:tc>
        <w:tc>
          <w:tcPr>
            <w:tcW w:w="1050"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27,33</w:t>
            </w:r>
          </w:p>
        </w:tc>
      </w:tr>
      <w:tr w:rsidR="000C6748" w:rsidRPr="00160C87">
        <w:trPr>
          <w:trHeight w:val="255"/>
        </w:trPr>
        <w:tc>
          <w:tcPr>
            <w:tcW w:w="1417" w:type="dxa"/>
            <w:tcBorders>
              <w:top w:val="nil"/>
              <w:left w:val="single" w:sz="8" w:space="0" w:color="auto"/>
              <w:bottom w:val="single" w:sz="4" w:space="0" w:color="auto"/>
              <w:right w:val="nil"/>
            </w:tcBorders>
            <w:shd w:val="clear" w:color="auto" w:fill="FFFFFF"/>
            <w:noWrap/>
            <w:vAlign w:val="bottom"/>
          </w:tcPr>
          <w:p w:rsidR="000C6748" w:rsidRPr="00160C87" w:rsidRDefault="000C6748" w:rsidP="00C15C7A">
            <w:pPr>
              <w:spacing w:line="276" w:lineRule="auto"/>
              <w:rPr>
                <w:sz w:val="24"/>
                <w:szCs w:val="24"/>
              </w:rPr>
            </w:pPr>
            <w:r w:rsidRPr="00160C87">
              <w:rPr>
                <w:sz w:val="24"/>
                <w:szCs w:val="24"/>
              </w:rPr>
              <w:t xml:space="preserve">Raguvos </w:t>
            </w:r>
          </w:p>
        </w:tc>
        <w:tc>
          <w:tcPr>
            <w:tcW w:w="1040" w:type="dxa"/>
            <w:tcBorders>
              <w:top w:val="nil"/>
              <w:left w:val="single" w:sz="8" w:space="0" w:color="auto"/>
              <w:bottom w:val="single" w:sz="4" w:space="0" w:color="auto"/>
              <w:right w:val="single" w:sz="4"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778</w:t>
            </w:r>
          </w:p>
        </w:tc>
        <w:tc>
          <w:tcPr>
            <w:tcW w:w="1250"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106</w:t>
            </w:r>
          </w:p>
        </w:tc>
        <w:tc>
          <w:tcPr>
            <w:tcW w:w="1051"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27814,4</w:t>
            </w:r>
          </w:p>
        </w:tc>
        <w:tc>
          <w:tcPr>
            <w:tcW w:w="1051"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4107,44</w:t>
            </w:r>
          </w:p>
        </w:tc>
        <w:tc>
          <w:tcPr>
            <w:tcW w:w="1439"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23706,96</w:t>
            </w:r>
          </w:p>
        </w:tc>
        <w:tc>
          <w:tcPr>
            <w:tcW w:w="1117"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30,47</w:t>
            </w:r>
          </w:p>
        </w:tc>
        <w:tc>
          <w:tcPr>
            <w:tcW w:w="1050"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35,75</w:t>
            </w:r>
          </w:p>
        </w:tc>
      </w:tr>
      <w:tr w:rsidR="000C6748" w:rsidRPr="00160C87">
        <w:trPr>
          <w:trHeight w:val="255"/>
        </w:trPr>
        <w:tc>
          <w:tcPr>
            <w:tcW w:w="1417" w:type="dxa"/>
            <w:tcBorders>
              <w:top w:val="nil"/>
              <w:left w:val="single" w:sz="8" w:space="0" w:color="auto"/>
              <w:bottom w:val="single" w:sz="4" w:space="0" w:color="auto"/>
              <w:right w:val="nil"/>
            </w:tcBorders>
            <w:shd w:val="clear" w:color="auto" w:fill="FFFFFF"/>
            <w:noWrap/>
            <w:vAlign w:val="bottom"/>
          </w:tcPr>
          <w:p w:rsidR="000C6748" w:rsidRPr="00160C87" w:rsidRDefault="000C6748" w:rsidP="00C15C7A">
            <w:pPr>
              <w:spacing w:line="276" w:lineRule="auto"/>
              <w:rPr>
                <w:sz w:val="24"/>
                <w:szCs w:val="24"/>
              </w:rPr>
            </w:pPr>
            <w:r w:rsidRPr="00160C87">
              <w:rPr>
                <w:sz w:val="24"/>
                <w:szCs w:val="24"/>
              </w:rPr>
              <w:t>Geležių dušas</w:t>
            </w:r>
          </w:p>
        </w:tc>
        <w:tc>
          <w:tcPr>
            <w:tcW w:w="1040" w:type="dxa"/>
            <w:tcBorders>
              <w:top w:val="nil"/>
              <w:left w:val="single" w:sz="8" w:space="0" w:color="auto"/>
              <w:bottom w:val="single" w:sz="4" w:space="0" w:color="auto"/>
              <w:right w:val="single" w:sz="4"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208</w:t>
            </w:r>
          </w:p>
        </w:tc>
        <w:tc>
          <w:tcPr>
            <w:tcW w:w="1250"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26</w:t>
            </w:r>
          </w:p>
        </w:tc>
        <w:tc>
          <w:tcPr>
            <w:tcW w:w="1051"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10525,99</w:t>
            </w:r>
          </w:p>
        </w:tc>
        <w:tc>
          <w:tcPr>
            <w:tcW w:w="1051"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380,15</w:t>
            </w:r>
          </w:p>
        </w:tc>
        <w:tc>
          <w:tcPr>
            <w:tcW w:w="1439"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10145,84</w:t>
            </w:r>
          </w:p>
        </w:tc>
        <w:tc>
          <w:tcPr>
            <w:tcW w:w="1117"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48,78</w:t>
            </w:r>
          </w:p>
        </w:tc>
        <w:tc>
          <w:tcPr>
            <w:tcW w:w="1050"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50,61</w:t>
            </w:r>
          </w:p>
        </w:tc>
      </w:tr>
      <w:tr w:rsidR="000C6748" w:rsidRPr="00160C87">
        <w:trPr>
          <w:trHeight w:val="255"/>
        </w:trPr>
        <w:tc>
          <w:tcPr>
            <w:tcW w:w="1417" w:type="dxa"/>
            <w:tcBorders>
              <w:top w:val="nil"/>
              <w:left w:val="single" w:sz="8" w:space="0" w:color="auto"/>
              <w:bottom w:val="single" w:sz="4" w:space="0" w:color="auto"/>
              <w:right w:val="nil"/>
            </w:tcBorders>
            <w:shd w:val="clear" w:color="auto" w:fill="FFFFFF"/>
            <w:noWrap/>
            <w:vAlign w:val="bottom"/>
          </w:tcPr>
          <w:p w:rsidR="000C6748" w:rsidRPr="00160C87" w:rsidRDefault="000C6748" w:rsidP="00C15C7A">
            <w:pPr>
              <w:spacing w:line="276" w:lineRule="auto"/>
              <w:rPr>
                <w:sz w:val="24"/>
                <w:szCs w:val="24"/>
              </w:rPr>
            </w:pPr>
            <w:r w:rsidRPr="00160C87">
              <w:rPr>
                <w:sz w:val="24"/>
                <w:szCs w:val="24"/>
              </w:rPr>
              <w:t>Ramygalos</w:t>
            </w:r>
          </w:p>
        </w:tc>
        <w:tc>
          <w:tcPr>
            <w:tcW w:w="1040" w:type="dxa"/>
            <w:tcBorders>
              <w:top w:val="nil"/>
              <w:left w:val="single" w:sz="8" w:space="0" w:color="auto"/>
              <w:bottom w:val="single" w:sz="4" w:space="0" w:color="auto"/>
              <w:right w:val="single" w:sz="4"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w:t>
            </w:r>
            <w:r>
              <w:rPr>
                <w:sz w:val="24"/>
                <w:szCs w:val="24"/>
              </w:rPr>
              <w:t xml:space="preserve"> </w:t>
            </w:r>
            <w:r w:rsidRPr="00160C87">
              <w:rPr>
                <w:sz w:val="24"/>
                <w:szCs w:val="24"/>
              </w:rPr>
              <w:t>435</w:t>
            </w:r>
          </w:p>
        </w:tc>
        <w:tc>
          <w:tcPr>
            <w:tcW w:w="1250"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171</w:t>
            </w:r>
          </w:p>
        </w:tc>
        <w:tc>
          <w:tcPr>
            <w:tcW w:w="1051"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43203,28</w:t>
            </w:r>
          </w:p>
        </w:tc>
        <w:tc>
          <w:tcPr>
            <w:tcW w:w="1051"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12071,9</w:t>
            </w:r>
          </w:p>
        </w:tc>
        <w:tc>
          <w:tcPr>
            <w:tcW w:w="1439"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31131,38</w:t>
            </w:r>
          </w:p>
        </w:tc>
        <w:tc>
          <w:tcPr>
            <w:tcW w:w="1117"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12,78</w:t>
            </w:r>
          </w:p>
        </w:tc>
        <w:tc>
          <w:tcPr>
            <w:tcW w:w="1050"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17,74</w:t>
            </w:r>
          </w:p>
        </w:tc>
      </w:tr>
      <w:tr w:rsidR="000C6748" w:rsidRPr="00160C87">
        <w:trPr>
          <w:trHeight w:val="255"/>
        </w:trPr>
        <w:tc>
          <w:tcPr>
            <w:tcW w:w="1417" w:type="dxa"/>
            <w:tcBorders>
              <w:top w:val="nil"/>
              <w:left w:val="single" w:sz="8" w:space="0" w:color="auto"/>
              <w:bottom w:val="single" w:sz="4" w:space="0" w:color="auto"/>
              <w:right w:val="nil"/>
            </w:tcBorders>
            <w:shd w:val="clear" w:color="auto" w:fill="FFFFFF"/>
            <w:noWrap/>
            <w:vAlign w:val="bottom"/>
          </w:tcPr>
          <w:p w:rsidR="000C6748" w:rsidRPr="00160C87" w:rsidRDefault="000C6748" w:rsidP="00C15C7A">
            <w:pPr>
              <w:spacing w:line="276" w:lineRule="auto"/>
              <w:rPr>
                <w:sz w:val="24"/>
                <w:szCs w:val="24"/>
              </w:rPr>
            </w:pPr>
            <w:r w:rsidRPr="00160C87">
              <w:rPr>
                <w:sz w:val="24"/>
                <w:szCs w:val="24"/>
              </w:rPr>
              <w:t xml:space="preserve">Vadoklių </w:t>
            </w:r>
          </w:p>
        </w:tc>
        <w:tc>
          <w:tcPr>
            <w:tcW w:w="1040" w:type="dxa"/>
            <w:tcBorders>
              <w:top w:val="nil"/>
              <w:left w:val="single" w:sz="8" w:space="0" w:color="auto"/>
              <w:bottom w:val="single" w:sz="4" w:space="0" w:color="auto"/>
              <w:right w:val="single" w:sz="4"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514</w:t>
            </w:r>
          </w:p>
        </w:tc>
        <w:tc>
          <w:tcPr>
            <w:tcW w:w="1250"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129</w:t>
            </w:r>
          </w:p>
        </w:tc>
        <w:tc>
          <w:tcPr>
            <w:tcW w:w="1051"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12680,79</w:t>
            </w:r>
          </w:p>
        </w:tc>
        <w:tc>
          <w:tcPr>
            <w:tcW w:w="1051"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1904,12</w:t>
            </w:r>
          </w:p>
        </w:tc>
        <w:tc>
          <w:tcPr>
            <w:tcW w:w="1439"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10776,67</w:t>
            </w:r>
          </w:p>
        </w:tc>
        <w:tc>
          <w:tcPr>
            <w:tcW w:w="1117"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20,97</w:t>
            </w:r>
          </w:p>
        </w:tc>
        <w:tc>
          <w:tcPr>
            <w:tcW w:w="1050"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24,67</w:t>
            </w:r>
          </w:p>
        </w:tc>
      </w:tr>
      <w:tr w:rsidR="000C6748" w:rsidRPr="00160C87">
        <w:trPr>
          <w:trHeight w:val="255"/>
        </w:trPr>
        <w:tc>
          <w:tcPr>
            <w:tcW w:w="1417" w:type="dxa"/>
            <w:tcBorders>
              <w:top w:val="nil"/>
              <w:left w:val="single" w:sz="8" w:space="0" w:color="auto"/>
              <w:bottom w:val="single" w:sz="4" w:space="0" w:color="auto"/>
              <w:right w:val="nil"/>
            </w:tcBorders>
            <w:shd w:val="clear" w:color="auto" w:fill="FFFFFF"/>
            <w:noWrap/>
            <w:vAlign w:val="bottom"/>
          </w:tcPr>
          <w:p w:rsidR="000C6748" w:rsidRPr="00160C87" w:rsidRDefault="000C6748" w:rsidP="00C15C7A">
            <w:pPr>
              <w:spacing w:line="276" w:lineRule="auto"/>
              <w:rPr>
                <w:sz w:val="24"/>
                <w:szCs w:val="24"/>
              </w:rPr>
            </w:pPr>
            <w:r w:rsidRPr="00160C87">
              <w:rPr>
                <w:sz w:val="24"/>
                <w:szCs w:val="24"/>
              </w:rPr>
              <w:t xml:space="preserve">Upytės  </w:t>
            </w:r>
          </w:p>
        </w:tc>
        <w:tc>
          <w:tcPr>
            <w:tcW w:w="1040" w:type="dxa"/>
            <w:tcBorders>
              <w:top w:val="nil"/>
              <w:left w:val="single" w:sz="8" w:space="0" w:color="auto"/>
              <w:bottom w:val="single" w:sz="4" w:space="0" w:color="auto"/>
              <w:right w:val="single" w:sz="4"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3</w:t>
            </w:r>
            <w:r>
              <w:rPr>
                <w:sz w:val="24"/>
                <w:szCs w:val="24"/>
              </w:rPr>
              <w:t xml:space="preserve"> </w:t>
            </w:r>
            <w:r w:rsidRPr="00160C87">
              <w:rPr>
                <w:sz w:val="24"/>
                <w:szCs w:val="24"/>
              </w:rPr>
              <w:t>181</w:t>
            </w:r>
          </w:p>
        </w:tc>
        <w:tc>
          <w:tcPr>
            <w:tcW w:w="1250"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254</w:t>
            </w:r>
          </w:p>
        </w:tc>
        <w:tc>
          <w:tcPr>
            <w:tcW w:w="1051"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36806,45</w:t>
            </w:r>
          </w:p>
        </w:tc>
        <w:tc>
          <w:tcPr>
            <w:tcW w:w="1051"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15689,24</w:t>
            </w:r>
          </w:p>
        </w:tc>
        <w:tc>
          <w:tcPr>
            <w:tcW w:w="1439"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21117,21</w:t>
            </w:r>
          </w:p>
        </w:tc>
        <w:tc>
          <w:tcPr>
            <w:tcW w:w="1117"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6,64</w:t>
            </w:r>
          </w:p>
        </w:tc>
        <w:tc>
          <w:tcPr>
            <w:tcW w:w="1050"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11,57</w:t>
            </w:r>
          </w:p>
        </w:tc>
      </w:tr>
      <w:tr w:rsidR="000C6748" w:rsidRPr="00160C87">
        <w:trPr>
          <w:trHeight w:val="255"/>
        </w:trPr>
        <w:tc>
          <w:tcPr>
            <w:tcW w:w="1417" w:type="dxa"/>
            <w:tcBorders>
              <w:top w:val="nil"/>
              <w:left w:val="single" w:sz="8" w:space="0" w:color="auto"/>
              <w:bottom w:val="nil"/>
              <w:right w:val="nil"/>
            </w:tcBorders>
            <w:shd w:val="clear" w:color="auto" w:fill="FFFFFF"/>
            <w:noWrap/>
            <w:vAlign w:val="bottom"/>
          </w:tcPr>
          <w:p w:rsidR="000C6748" w:rsidRPr="00160C87" w:rsidRDefault="000C6748" w:rsidP="00C15C7A">
            <w:pPr>
              <w:spacing w:line="276" w:lineRule="auto"/>
              <w:rPr>
                <w:sz w:val="24"/>
                <w:szCs w:val="24"/>
              </w:rPr>
            </w:pPr>
            <w:r w:rsidRPr="00160C87">
              <w:rPr>
                <w:sz w:val="24"/>
                <w:szCs w:val="24"/>
              </w:rPr>
              <w:t xml:space="preserve">Krekenavos </w:t>
            </w:r>
          </w:p>
        </w:tc>
        <w:tc>
          <w:tcPr>
            <w:tcW w:w="1040" w:type="dxa"/>
            <w:tcBorders>
              <w:top w:val="nil"/>
              <w:left w:val="single" w:sz="8" w:space="0" w:color="auto"/>
              <w:bottom w:val="nil"/>
              <w:right w:val="single" w:sz="4"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721</w:t>
            </w:r>
          </w:p>
        </w:tc>
        <w:tc>
          <w:tcPr>
            <w:tcW w:w="1250" w:type="dxa"/>
            <w:tcBorders>
              <w:top w:val="nil"/>
              <w:left w:val="nil"/>
              <w:bottom w:val="nil"/>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95</w:t>
            </w:r>
          </w:p>
        </w:tc>
        <w:tc>
          <w:tcPr>
            <w:tcW w:w="1051" w:type="dxa"/>
            <w:tcBorders>
              <w:top w:val="nil"/>
              <w:left w:val="nil"/>
              <w:bottom w:val="nil"/>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26441,54</w:t>
            </w:r>
          </w:p>
        </w:tc>
        <w:tc>
          <w:tcPr>
            <w:tcW w:w="1051" w:type="dxa"/>
            <w:tcBorders>
              <w:top w:val="nil"/>
              <w:left w:val="nil"/>
              <w:bottom w:val="nil"/>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3294,21</w:t>
            </w:r>
          </w:p>
        </w:tc>
        <w:tc>
          <w:tcPr>
            <w:tcW w:w="1439"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23147,33</w:t>
            </w:r>
          </w:p>
        </w:tc>
        <w:tc>
          <w:tcPr>
            <w:tcW w:w="1117"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32,10</w:t>
            </w:r>
          </w:p>
        </w:tc>
        <w:tc>
          <w:tcPr>
            <w:tcW w:w="1050" w:type="dxa"/>
            <w:tcBorders>
              <w:top w:val="nil"/>
              <w:left w:val="nil"/>
              <w:bottom w:val="single" w:sz="4"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36,67</w:t>
            </w:r>
          </w:p>
        </w:tc>
      </w:tr>
      <w:tr w:rsidR="000C6748" w:rsidRPr="00160C87">
        <w:trPr>
          <w:trHeight w:val="270"/>
        </w:trPr>
        <w:tc>
          <w:tcPr>
            <w:tcW w:w="1417" w:type="dxa"/>
            <w:tcBorders>
              <w:top w:val="single" w:sz="4" w:space="0" w:color="auto"/>
              <w:left w:val="single" w:sz="8" w:space="0" w:color="auto"/>
              <w:bottom w:val="single" w:sz="8" w:space="0" w:color="auto"/>
              <w:right w:val="nil"/>
            </w:tcBorders>
            <w:shd w:val="clear" w:color="auto" w:fill="FFFFFF"/>
            <w:noWrap/>
            <w:vAlign w:val="bottom"/>
          </w:tcPr>
          <w:p w:rsidR="000C6748" w:rsidRPr="00160C87" w:rsidRDefault="000C6748" w:rsidP="00C15C7A">
            <w:pPr>
              <w:spacing w:line="276" w:lineRule="auto"/>
              <w:rPr>
                <w:sz w:val="24"/>
                <w:szCs w:val="24"/>
              </w:rPr>
            </w:pPr>
            <w:r w:rsidRPr="00160C87">
              <w:rPr>
                <w:sz w:val="24"/>
                <w:szCs w:val="24"/>
              </w:rPr>
              <w:t>Ėriškių</w:t>
            </w:r>
          </w:p>
        </w:tc>
        <w:tc>
          <w:tcPr>
            <w:tcW w:w="1040" w:type="dxa"/>
            <w:tcBorders>
              <w:top w:val="single" w:sz="4" w:space="0" w:color="auto"/>
              <w:left w:val="single" w:sz="8" w:space="0" w:color="auto"/>
              <w:bottom w:val="single" w:sz="8" w:space="0" w:color="auto"/>
              <w:right w:val="single" w:sz="4"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91</w:t>
            </w:r>
          </w:p>
        </w:tc>
        <w:tc>
          <w:tcPr>
            <w:tcW w:w="1250" w:type="dxa"/>
            <w:tcBorders>
              <w:top w:val="single" w:sz="4" w:space="0" w:color="auto"/>
              <w:left w:val="nil"/>
              <w:bottom w:val="single" w:sz="8"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62</w:t>
            </w:r>
          </w:p>
        </w:tc>
        <w:tc>
          <w:tcPr>
            <w:tcW w:w="1051" w:type="dxa"/>
            <w:tcBorders>
              <w:top w:val="single" w:sz="4" w:space="0" w:color="auto"/>
              <w:left w:val="nil"/>
              <w:bottom w:val="single" w:sz="8"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7446,35</w:t>
            </w:r>
          </w:p>
        </w:tc>
        <w:tc>
          <w:tcPr>
            <w:tcW w:w="1051" w:type="dxa"/>
            <w:tcBorders>
              <w:top w:val="single" w:sz="4" w:space="0" w:color="auto"/>
              <w:left w:val="nil"/>
              <w:bottom w:val="single" w:sz="8"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158,68</w:t>
            </w:r>
          </w:p>
        </w:tc>
        <w:tc>
          <w:tcPr>
            <w:tcW w:w="1439" w:type="dxa"/>
            <w:tcBorders>
              <w:top w:val="nil"/>
              <w:left w:val="nil"/>
              <w:bottom w:val="single" w:sz="8"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7287,67</w:t>
            </w:r>
          </w:p>
        </w:tc>
        <w:tc>
          <w:tcPr>
            <w:tcW w:w="1117" w:type="dxa"/>
            <w:tcBorders>
              <w:top w:val="nil"/>
              <w:left w:val="nil"/>
              <w:bottom w:val="single" w:sz="8"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80,08</w:t>
            </w:r>
          </w:p>
        </w:tc>
        <w:tc>
          <w:tcPr>
            <w:tcW w:w="1050" w:type="dxa"/>
            <w:tcBorders>
              <w:top w:val="nil"/>
              <w:left w:val="nil"/>
              <w:bottom w:val="single" w:sz="8"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81,83</w:t>
            </w:r>
          </w:p>
        </w:tc>
      </w:tr>
      <w:tr w:rsidR="000C6748" w:rsidRPr="00160C87">
        <w:trPr>
          <w:trHeight w:val="270"/>
        </w:trPr>
        <w:tc>
          <w:tcPr>
            <w:tcW w:w="1417" w:type="dxa"/>
            <w:tcBorders>
              <w:top w:val="nil"/>
              <w:left w:val="single" w:sz="8" w:space="0" w:color="auto"/>
              <w:bottom w:val="single" w:sz="8" w:space="0" w:color="auto"/>
              <w:right w:val="single" w:sz="8" w:space="0" w:color="auto"/>
            </w:tcBorders>
            <w:shd w:val="clear" w:color="auto" w:fill="FFFFFF"/>
            <w:noWrap/>
            <w:vAlign w:val="bottom"/>
          </w:tcPr>
          <w:p w:rsidR="000C6748" w:rsidRPr="00160C87" w:rsidRDefault="000C6748" w:rsidP="00C15C7A">
            <w:pPr>
              <w:spacing w:line="276" w:lineRule="auto"/>
              <w:rPr>
                <w:sz w:val="24"/>
                <w:szCs w:val="24"/>
              </w:rPr>
            </w:pPr>
            <w:r w:rsidRPr="00160C87">
              <w:rPr>
                <w:sz w:val="24"/>
                <w:szCs w:val="24"/>
              </w:rPr>
              <w:t>Iš viso</w:t>
            </w:r>
          </w:p>
        </w:tc>
        <w:tc>
          <w:tcPr>
            <w:tcW w:w="1040" w:type="dxa"/>
            <w:tcBorders>
              <w:top w:val="nil"/>
              <w:left w:val="nil"/>
              <w:bottom w:val="single" w:sz="8"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14</w:t>
            </w:r>
            <w:r>
              <w:rPr>
                <w:sz w:val="24"/>
                <w:szCs w:val="24"/>
              </w:rPr>
              <w:t xml:space="preserve"> </w:t>
            </w:r>
            <w:r w:rsidRPr="00160C87">
              <w:rPr>
                <w:sz w:val="24"/>
                <w:szCs w:val="24"/>
              </w:rPr>
              <w:t>801</w:t>
            </w:r>
          </w:p>
        </w:tc>
        <w:tc>
          <w:tcPr>
            <w:tcW w:w="1250" w:type="dxa"/>
            <w:tcBorders>
              <w:top w:val="nil"/>
              <w:left w:val="nil"/>
              <w:bottom w:val="single" w:sz="8"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w:t>
            </w:r>
            <w:r>
              <w:rPr>
                <w:sz w:val="24"/>
                <w:szCs w:val="24"/>
              </w:rPr>
              <w:t xml:space="preserve"> </w:t>
            </w:r>
            <w:r w:rsidRPr="00160C87">
              <w:rPr>
                <w:sz w:val="24"/>
                <w:szCs w:val="24"/>
              </w:rPr>
              <w:t>479</w:t>
            </w:r>
          </w:p>
        </w:tc>
        <w:tc>
          <w:tcPr>
            <w:tcW w:w="1051" w:type="dxa"/>
            <w:tcBorders>
              <w:top w:val="nil"/>
              <w:left w:val="nil"/>
              <w:bottom w:val="single" w:sz="8"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318830,4</w:t>
            </w:r>
          </w:p>
        </w:tc>
        <w:tc>
          <w:tcPr>
            <w:tcW w:w="1051" w:type="dxa"/>
            <w:tcBorders>
              <w:top w:val="nil"/>
              <w:left w:val="nil"/>
              <w:bottom w:val="single" w:sz="8"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75639,61</w:t>
            </w:r>
          </w:p>
        </w:tc>
        <w:tc>
          <w:tcPr>
            <w:tcW w:w="1439" w:type="dxa"/>
            <w:tcBorders>
              <w:top w:val="nil"/>
              <w:left w:val="nil"/>
              <w:bottom w:val="single" w:sz="8" w:space="0" w:color="auto"/>
              <w:right w:val="nil"/>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243190,82</w:t>
            </w:r>
          </w:p>
        </w:tc>
        <w:tc>
          <w:tcPr>
            <w:tcW w:w="1117" w:type="dxa"/>
            <w:tcBorders>
              <w:top w:val="nil"/>
              <w:left w:val="single" w:sz="8" w:space="0" w:color="auto"/>
              <w:bottom w:val="single" w:sz="8" w:space="0" w:color="auto"/>
              <w:right w:val="nil"/>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16,43</w:t>
            </w:r>
          </w:p>
        </w:tc>
        <w:tc>
          <w:tcPr>
            <w:tcW w:w="1050" w:type="dxa"/>
            <w:tcBorders>
              <w:top w:val="nil"/>
              <w:left w:val="single" w:sz="8" w:space="0" w:color="auto"/>
              <w:bottom w:val="single" w:sz="8" w:space="0" w:color="auto"/>
              <w:right w:val="single" w:sz="8" w:space="0" w:color="auto"/>
            </w:tcBorders>
            <w:shd w:val="clear" w:color="auto" w:fill="FFFFFF"/>
            <w:noWrap/>
            <w:vAlign w:val="bottom"/>
          </w:tcPr>
          <w:p w:rsidR="000C6748" w:rsidRPr="00160C87" w:rsidRDefault="000C6748" w:rsidP="00C15C7A">
            <w:pPr>
              <w:spacing w:line="276" w:lineRule="auto"/>
              <w:jc w:val="right"/>
              <w:rPr>
                <w:sz w:val="24"/>
                <w:szCs w:val="24"/>
              </w:rPr>
            </w:pPr>
            <w:r w:rsidRPr="00160C87">
              <w:rPr>
                <w:sz w:val="24"/>
                <w:szCs w:val="24"/>
              </w:rPr>
              <w:t>21,54</w:t>
            </w:r>
          </w:p>
        </w:tc>
      </w:tr>
    </w:tbl>
    <w:p w:rsidR="000C6748" w:rsidRPr="00160C87" w:rsidRDefault="000C6748" w:rsidP="00C15C7A">
      <w:pPr>
        <w:tabs>
          <w:tab w:val="left" w:pos="851"/>
        </w:tabs>
        <w:spacing w:line="276" w:lineRule="auto"/>
        <w:rPr>
          <w:b/>
          <w:bCs/>
          <w:sz w:val="24"/>
          <w:szCs w:val="24"/>
        </w:rPr>
      </w:pPr>
      <w:r w:rsidRPr="00160C87">
        <w:rPr>
          <w:b/>
          <w:bCs/>
          <w:sz w:val="24"/>
          <w:szCs w:val="24"/>
        </w:rPr>
        <w:t xml:space="preserve">                                                    </w:t>
      </w:r>
    </w:p>
    <w:p w:rsidR="000C6748" w:rsidRPr="00160C87" w:rsidRDefault="000C6748" w:rsidP="00C1794B">
      <w:pPr>
        <w:tabs>
          <w:tab w:val="left" w:pos="851"/>
        </w:tabs>
        <w:spacing w:line="276" w:lineRule="auto"/>
        <w:jc w:val="center"/>
        <w:rPr>
          <w:b/>
          <w:bCs/>
          <w:sz w:val="24"/>
          <w:szCs w:val="24"/>
        </w:rPr>
      </w:pPr>
      <w:r w:rsidRPr="00160C87">
        <w:rPr>
          <w:b/>
          <w:bCs/>
          <w:sz w:val="24"/>
          <w:szCs w:val="24"/>
        </w:rPr>
        <w:t>4. INVESTICIJOS</w:t>
      </w:r>
    </w:p>
    <w:p w:rsidR="000C6748" w:rsidRPr="00160C87" w:rsidRDefault="000C6748" w:rsidP="00C15C7A">
      <w:pPr>
        <w:tabs>
          <w:tab w:val="left" w:pos="851"/>
        </w:tabs>
        <w:spacing w:line="276" w:lineRule="auto"/>
        <w:rPr>
          <w:b/>
          <w:bCs/>
          <w:sz w:val="24"/>
          <w:szCs w:val="24"/>
        </w:rPr>
      </w:pPr>
    </w:p>
    <w:p w:rsidR="000C6748" w:rsidRPr="00160C87" w:rsidRDefault="000C6748" w:rsidP="00C15C7A">
      <w:pPr>
        <w:ind w:firstLine="720"/>
        <w:jc w:val="both"/>
        <w:rPr>
          <w:sz w:val="24"/>
          <w:szCs w:val="24"/>
        </w:rPr>
      </w:pPr>
      <w:r w:rsidRPr="00160C87">
        <w:rPr>
          <w:color w:val="000000"/>
          <w:sz w:val="24"/>
          <w:szCs w:val="24"/>
        </w:rPr>
        <w:t>Siekdama užtikrinti kokybiškesnį šilumos tiekimą ir konkurencines šilumos kainas vartotojams, Panevėžio rajono savivaldybė 2013 m. nemažai investavo į šilumos ūkio modernizavimą. Buvo įrengti (Gustonių d.</w:t>
      </w:r>
      <w:r>
        <w:rPr>
          <w:color w:val="000000"/>
          <w:sz w:val="24"/>
          <w:szCs w:val="24"/>
        </w:rPr>
        <w:t xml:space="preserve"> </w:t>
      </w:r>
      <w:r w:rsidRPr="00160C87">
        <w:rPr>
          <w:color w:val="000000"/>
          <w:sz w:val="24"/>
          <w:szCs w:val="24"/>
        </w:rPr>
        <w:t>c., Naujamiesčio sen., Ramygalos sen.,</w:t>
      </w:r>
      <w:r>
        <w:rPr>
          <w:color w:val="000000"/>
          <w:sz w:val="24"/>
          <w:szCs w:val="24"/>
        </w:rPr>
        <w:t xml:space="preserve"> </w:t>
      </w:r>
      <w:r w:rsidRPr="00160C87">
        <w:rPr>
          <w:color w:val="000000"/>
          <w:sz w:val="24"/>
          <w:szCs w:val="24"/>
        </w:rPr>
        <w:t xml:space="preserve">Tiltagalių kult. c. ir Tiltagalių </w:t>
      </w:r>
      <w:r>
        <w:rPr>
          <w:color w:val="000000"/>
          <w:sz w:val="24"/>
          <w:szCs w:val="24"/>
        </w:rPr>
        <w:t>skyrius</w:t>
      </w:r>
      <w:r w:rsidRPr="00160C87">
        <w:rPr>
          <w:color w:val="000000"/>
          <w:sz w:val="24"/>
          <w:szCs w:val="24"/>
        </w:rPr>
        <w:t xml:space="preserve">) katilinėse 5 nauji katilai, o Žibartonių katilinė rekonstruota. </w:t>
      </w:r>
      <w:r w:rsidRPr="00160C87">
        <w:rPr>
          <w:sz w:val="24"/>
          <w:szCs w:val="24"/>
        </w:rPr>
        <w:t>Tikimasi, kad 2014 m</w:t>
      </w:r>
      <w:r>
        <w:rPr>
          <w:sz w:val="24"/>
          <w:szCs w:val="24"/>
        </w:rPr>
        <w:t>.dėl</w:t>
      </w:r>
      <w:r w:rsidRPr="00160C87">
        <w:rPr>
          <w:sz w:val="24"/>
          <w:szCs w:val="24"/>
        </w:rPr>
        <w:t xml:space="preserve"> šių investicijų katilinėse sumažės šilumos savikaina.</w:t>
      </w:r>
    </w:p>
    <w:p w:rsidR="000C6748" w:rsidRPr="00160C87" w:rsidRDefault="000C6748" w:rsidP="00C15C7A">
      <w:pPr>
        <w:ind w:firstLine="720"/>
        <w:jc w:val="both"/>
        <w:rPr>
          <w:color w:val="000000"/>
          <w:sz w:val="24"/>
          <w:szCs w:val="24"/>
        </w:rPr>
      </w:pPr>
      <w:r w:rsidRPr="00160C87">
        <w:rPr>
          <w:color w:val="000000"/>
          <w:sz w:val="24"/>
          <w:szCs w:val="24"/>
        </w:rPr>
        <w:t xml:space="preserve">VšĮ Velžio komunalinis ūkis 2013 m. parengė finansavimo prašymą Upytės kaimo šilumos tinklų modernizavimui, kuris kainuos 552 000 Lt. Lietuvos verslo paramos agentūra skyrė </w:t>
      </w:r>
      <w:r>
        <w:rPr>
          <w:color w:val="000000"/>
          <w:sz w:val="24"/>
          <w:szCs w:val="24"/>
        </w:rPr>
        <w:br/>
      </w:r>
      <w:r w:rsidRPr="00160C87">
        <w:rPr>
          <w:color w:val="000000"/>
          <w:sz w:val="24"/>
          <w:szCs w:val="24"/>
        </w:rPr>
        <w:t>276 000 Lt finansinę paramą, o kitą dalis bus dengiama iš savų lėšų. Perklojus šilumos tiekimo tinklus, bus sumažinti šilumos tiekimo nuostoliai.</w:t>
      </w:r>
    </w:p>
    <w:p w:rsidR="000C6748" w:rsidRDefault="000C6748" w:rsidP="00C15C7A">
      <w:pPr>
        <w:tabs>
          <w:tab w:val="left" w:pos="5244"/>
        </w:tabs>
        <w:rPr>
          <w:sz w:val="24"/>
          <w:szCs w:val="24"/>
        </w:rPr>
      </w:pPr>
    </w:p>
    <w:p w:rsidR="000C6748" w:rsidRDefault="000C6748" w:rsidP="00C15C7A">
      <w:pPr>
        <w:tabs>
          <w:tab w:val="left" w:pos="5244"/>
        </w:tabs>
        <w:rPr>
          <w:sz w:val="24"/>
          <w:szCs w:val="24"/>
        </w:rPr>
      </w:pPr>
    </w:p>
    <w:p w:rsidR="000C6748" w:rsidRPr="00160C87" w:rsidRDefault="000C6748" w:rsidP="00C15C7A">
      <w:pPr>
        <w:tabs>
          <w:tab w:val="left" w:pos="5244"/>
        </w:tabs>
        <w:rPr>
          <w:sz w:val="24"/>
          <w:szCs w:val="24"/>
        </w:rPr>
      </w:pPr>
    </w:p>
    <w:p w:rsidR="000C6748" w:rsidRPr="00160C87" w:rsidRDefault="000C6748" w:rsidP="00C1794B">
      <w:pPr>
        <w:jc w:val="center"/>
        <w:rPr>
          <w:b/>
          <w:bCs/>
          <w:sz w:val="24"/>
          <w:szCs w:val="24"/>
        </w:rPr>
      </w:pPr>
      <w:r>
        <w:rPr>
          <w:b/>
          <w:bCs/>
          <w:sz w:val="24"/>
          <w:szCs w:val="24"/>
        </w:rPr>
        <w:t>5. EKONOMINIAI-</w:t>
      </w:r>
      <w:r w:rsidRPr="00160C87">
        <w:rPr>
          <w:b/>
          <w:bCs/>
          <w:sz w:val="24"/>
          <w:szCs w:val="24"/>
        </w:rPr>
        <w:t>FINANSINIAI RODIKLIAI</w:t>
      </w:r>
    </w:p>
    <w:p w:rsidR="000C6748" w:rsidRPr="00160C87" w:rsidRDefault="000C6748" w:rsidP="00C15C7A">
      <w:pPr>
        <w:rPr>
          <w:b/>
          <w:bCs/>
          <w:sz w:val="24"/>
          <w:szCs w:val="24"/>
        </w:rPr>
      </w:pPr>
    </w:p>
    <w:p w:rsidR="000C6748" w:rsidRPr="00160C87" w:rsidRDefault="000C6748" w:rsidP="00C15C7A">
      <w:pPr>
        <w:tabs>
          <w:tab w:val="left" w:pos="851"/>
        </w:tabs>
        <w:jc w:val="both"/>
        <w:rPr>
          <w:sz w:val="24"/>
          <w:szCs w:val="24"/>
        </w:rPr>
      </w:pPr>
      <w:r>
        <w:rPr>
          <w:sz w:val="24"/>
          <w:szCs w:val="24"/>
        </w:rPr>
        <w:tab/>
      </w:r>
      <w:r w:rsidRPr="00160C87">
        <w:rPr>
          <w:sz w:val="24"/>
          <w:szCs w:val="24"/>
        </w:rPr>
        <w:t>Šiuo metu galiojančias VšĮ Velžio komunalinio ūkio kainas (įsigaliojo nuo 2012 m. sausio 1 d.), vadovaudamasi Valstybinės kainų ir energetikos kontrolės komisijos 2011 m. rugsėjo 30 d. nutarimu Nr.</w:t>
      </w:r>
      <w:r>
        <w:rPr>
          <w:sz w:val="24"/>
          <w:szCs w:val="24"/>
        </w:rPr>
        <w:t xml:space="preserve"> </w:t>
      </w:r>
      <w:r w:rsidRPr="00160C87">
        <w:rPr>
          <w:sz w:val="24"/>
          <w:szCs w:val="24"/>
        </w:rPr>
        <w:t xml:space="preserve">03-270, 2011 m. lapkričio 10 d. </w:t>
      </w:r>
      <w:r>
        <w:rPr>
          <w:sz w:val="24"/>
          <w:szCs w:val="24"/>
        </w:rPr>
        <w:t xml:space="preserve"> </w:t>
      </w:r>
      <w:r w:rsidRPr="00160C87">
        <w:rPr>
          <w:sz w:val="24"/>
          <w:szCs w:val="24"/>
        </w:rPr>
        <w:t>sprendimu Nr.</w:t>
      </w:r>
      <w:r>
        <w:rPr>
          <w:sz w:val="24"/>
          <w:szCs w:val="24"/>
        </w:rPr>
        <w:t xml:space="preserve"> </w:t>
      </w:r>
      <w:r w:rsidRPr="00160C87">
        <w:rPr>
          <w:sz w:val="24"/>
          <w:szCs w:val="24"/>
        </w:rPr>
        <w:t xml:space="preserve">T-214 patvirtino Panevėžio rajono savivaldybės taryba. Kainos už vandens tiekimą: vartotojams (gyventojams) </w:t>
      </w:r>
      <w:r>
        <w:rPr>
          <w:sz w:val="24"/>
          <w:szCs w:val="24"/>
        </w:rPr>
        <w:t>–</w:t>
      </w:r>
      <w:r w:rsidRPr="00160C87">
        <w:rPr>
          <w:sz w:val="24"/>
          <w:szCs w:val="24"/>
        </w:rPr>
        <w:t xml:space="preserve"> 0,92 Lt/m</w:t>
      </w:r>
      <w:r w:rsidRPr="00160C87">
        <w:rPr>
          <w:sz w:val="24"/>
          <w:szCs w:val="24"/>
          <w:vertAlign w:val="superscript"/>
        </w:rPr>
        <w:t xml:space="preserve">3 </w:t>
      </w:r>
      <w:r w:rsidRPr="00160C87">
        <w:rPr>
          <w:sz w:val="24"/>
          <w:szCs w:val="24"/>
        </w:rPr>
        <w:t>(be PVM), abonentams 0,92 Lt/m</w:t>
      </w:r>
      <w:r w:rsidRPr="00160C87">
        <w:rPr>
          <w:sz w:val="24"/>
          <w:szCs w:val="24"/>
          <w:vertAlign w:val="superscript"/>
        </w:rPr>
        <w:t xml:space="preserve">3 </w:t>
      </w:r>
      <w:r w:rsidRPr="00160C87">
        <w:rPr>
          <w:sz w:val="24"/>
          <w:szCs w:val="24"/>
        </w:rPr>
        <w:t>(be PVM); nuotekų šalinimą: vartotojams</w:t>
      </w:r>
      <w:r>
        <w:rPr>
          <w:sz w:val="24"/>
          <w:szCs w:val="24"/>
        </w:rPr>
        <w:t xml:space="preserve"> </w:t>
      </w:r>
      <w:r w:rsidRPr="00160C87">
        <w:rPr>
          <w:sz w:val="24"/>
          <w:szCs w:val="24"/>
        </w:rPr>
        <w:t>(gyventojams) 5,74 Lt/m</w:t>
      </w:r>
      <w:r w:rsidRPr="00160C87">
        <w:rPr>
          <w:sz w:val="24"/>
          <w:szCs w:val="24"/>
          <w:vertAlign w:val="superscript"/>
        </w:rPr>
        <w:t xml:space="preserve">3 </w:t>
      </w:r>
      <w:r w:rsidRPr="00160C87">
        <w:rPr>
          <w:sz w:val="24"/>
          <w:szCs w:val="24"/>
        </w:rPr>
        <w:t xml:space="preserve">(be PVM), abonentams 5,71 Lt/m </w:t>
      </w:r>
      <w:r w:rsidRPr="00160C87">
        <w:rPr>
          <w:sz w:val="24"/>
          <w:szCs w:val="24"/>
          <w:vertAlign w:val="superscript"/>
        </w:rPr>
        <w:t>3</w:t>
      </w:r>
      <w:r w:rsidRPr="00160C87">
        <w:rPr>
          <w:sz w:val="24"/>
          <w:szCs w:val="24"/>
        </w:rPr>
        <w:t>(be PVM).</w:t>
      </w:r>
    </w:p>
    <w:p w:rsidR="000C6748" w:rsidRPr="00160C87" w:rsidRDefault="000C6748" w:rsidP="00C15C7A">
      <w:pPr>
        <w:tabs>
          <w:tab w:val="left" w:pos="851"/>
        </w:tabs>
        <w:jc w:val="both"/>
        <w:rPr>
          <w:sz w:val="24"/>
          <w:szCs w:val="24"/>
        </w:rPr>
      </w:pPr>
      <w:r>
        <w:rPr>
          <w:sz w:val="24"/>
          <w:szCs w:val="24"/>
        </w:rPr>
        <w:tab/>
      </w:r>
      <w:r w:rsidRPr="00160C87">
        <w:rPr>
          <w:sz w:val="24"/>
          <w:szCs w:val="24"/>
        </w:rPr>
        <w:t xml:space="preserve">Vidutinė šilumos pardavimo kaina 2013 m. buvo 26,43 cnt už </w:t>
      </w:r>
      <w:r>
        <w:rPr>
          <w:sz w:val="24"/>
          <w:szCs w:val="24"/>
        </w:rPr>
        <w:t>kWh (be PVM), o 2012 m. 26,79 ct</w:t>
      </w:r>
      <w:r w:rsidRPr="00160C87">
        <w:rPr>
          <w:sz w:val="24"/>
          <w:szCs w:val="24"/>
        </w:rPr>
        <w:t xml:space="preserve"> už kWh (be PVM)</w:t>
      </w:r>
    </w:p>
    <w:p w:rsidR="000C6748" w:rsidRPr="00160C87" w:rsidRDefault="000C6748" w:rsidP="00C15C7A">
      <w:pPr>
        <w:tabs>
          <w:tab w:val="left" w:pos="851"/>
        </w:tabs>
        <w:spacing w:line="276" w:lineRule="auto"/>
        <w:jc w:val="both"/>
        <w:rPr>
          <w:sz w:val="24"/>
          <w:szCs w:val="24"/>
        </w:rPr>
      </w:pPr>
    </w:p>
    <w:p w:rsidR="000C6748" w:rsidRPr="00160C87" w:rsidRDefault="000C6748" w:rsidP="00EE5FB1">
      <w:pPr>
        <w:tabs>
          <w:tab w:val="left" w:pos="851"/>
        </w:tabs>
        <w:spacing w:line="276" w:lineRule="auto"/>
        <w:jc w:val="center"/>
        <w:rPr>
          <w:rStyle w:val="Strong"/>
          <w:sz w:val="24"/>
          <w:szCs w:val="24"/>
        </w:rPr>
      </w:pPr>
      <w:r w:rsidRPr="00160C87">
        <w:rPr>
          <w:rStyle w:val="Strong"/>
          <w:sz w:val="24"/>
          <w:szCs w:val="24"/>
        </w:rPr>
        <w:t>Šilumos kainos 2014 m. sausio mėn., ct/kWh su PVM</w:t>
      </w:r>
    </w:p>
    <w:p w:rsidR="000C6748" w:rsidRPr="00160C87" w:rsidRDefault="000C6748" w:rsidP="00C15C7A">
      <w:pPr>
        <w:tabs>
          <w:tab w:val="left" w:pos="851"/>
        </w:tabs>
        <w:spacing w:line="276" w:lineRule="auto"/>
        <w:jc w:val="both"/>
        <w:rPr>
          <w:b/>
          <w:bCs/>
          <w:sz w:val="24"/>
          <w:szCs w:val="24"/>
        </w:rPr>
      </w:pPr>
    </w:p>
    <w:p w:rsidR="000C6748" w:rsidRPr="00160C87" w:rsidRDefault="000C6748" w:rsidP="00C15C7A">
      <w:pPr>
        <w:tabs>
          <w:tab w:val="left" w:pos="851"/>
        </w:tabs>
        <w:spacing w:line="276" w:lineRule="auto"/>
        <w:jc w:val="both"/>
        <w:rPr>
          <w:sz w:val="24"/>
          <w:szCs w:val="24"/>
        </w:rPr>
      </w:pPr>
      <w:r w:rsidRPr="00160C87">
        <w:rPr>
          <w:noProof/>
          <w:sz w:val="24"/>
          <w:szCs w:val="24"/>
        </w:rPr>
        <w:pict>
          <v:shape id="Paveikslėlis 1" o:spid="_x0000_i1031" type="#_x0000_t75" alt="Aprašas: 4-pav-sausis.png" style="width:465.75pt;height:474.75pt;visibility:visible" filled="t" fillcolor="#767676">
            <v:fill rotate="t" focus="50%" type="gradient"/>
            <v:imagedata r:id="rId16" o:title=""/>
          </v:shape>
        </w:pict>
      </w:r>
    </w:p>
    <w:p w:rsidR="000C6748" w:rsidRPr="00160C87" w:rsidRDefault="000C6748" w:rsidP="00C15C7A">
      <w:pPr>
        <w:tabs>
          <w:tab w:val="left" w:pos="851"/>
        </w:tabs>
        <w:spacing w:line="276" w:lineRule="auto"/>
        <w:jc w:val="both"/>
        <w:rPr>
          <w:sz w:val="24"/>
          <w:szCs w:val="24"/>
        </w:rPr>
      </w:pPr>
      <w:r w:rsidRPr="00160C87">
        <w:rPr>
          <w:noProof/>
          <w:sz w:val="24"/>
          <w:szCs w:val="24"/>
        </w:rPr>
        <w:object w:dxaOrig="8708" w:dyaOrig="14238">
          <v:shape id="Diagrama 10" o:spid="_x0000_i1032" type="#_x0000_t75" style="width:435.75pt;height:711.75pt;visibility:visible" o:ole="">
            <v:imagedata r:id="rId17" o:title="" cropbottom="-18f"/>
            <o:lock v:ext="edit" aspectratio="f"/>
          </v:shape>
          <o:OLEObject Type="Embed" ProgID="Excel.Sheet.8" ShapeID="Diagrama 10" DrawAspect="Content" ObjectID="_1457439094" r:id="rId18"/>
        </w:object>
      </w:r>
    </w:p>
    <w:p w:rsidR="000C6748" w:rsidRDefault="000C6748" w:rsidP="00A95179">
      <w:pPr>
        <w:tabs>
          <w:tab w:val="left" w:pos="851"/>
        </w:tabs>
        <w:jc w:val="center"/>
        <w:rPr>
          <w:b/>
          <w:bCs/>
          <w:sz w:val="24"/>
          <w:szCs w:val="24"/>
        </w:rPr>
      </w:pPr>
    </w:p>
    <w:p w:rsidR="000C6748" w:rsidRPr="00160C87" w:rsidRDefault="000C6748" w:rsidP="00A95179">
      <w:pPr>
        <w:tabs>
          <w:tab w:val="left" w:pos="851"/>
        </w:tabs>
        <w:jc w:val="center"/>
        <w:rPr>
          <w:b/>
          <w:bCs/>
          <w:sz w:val="24"/>
          <w:szCs w:val="24"/>
        </w:rPr>
      </w:pPr>
      <w:r w:rsidRPr="00160C87">
        <w:rPr>
          <w:b/>
          <w:bCs/>
          <w:sz w:val="24"/>
          <w:szCs w:val="24"/>
        </w:rPr>
        <w:t>5.1. Skolų administravimas 2013 metais</w:t>
      </w:r>
    </w:p>
    <w:p w:rsidR="000C6748" w:rsidRPr="00160C87" w:rsidRDefault="000C6748" w:rsidP="00C15C7A">
      <w:pPr>
        <w:tabs>
          <w:tab w:val="left" w:pos="851"/>
        </w:tabs>
        <w:rPr>
          <w:b/>
          <w:bCs/>
          <w:sz w:val="24"/>
          <w:szCs w:val="24"/>
        </w:rPr>
      </w:pPr>
    </w:p>
    <w:p w:rsidR="000C6748" w:rsidRPr="00160C87" w:rsidRDefault="000C6748" w:rsidP="00EE5FB1">
      <w:pPr>
        <w:ind w:firstLine="1296"/>
        <w:jc w:val="both"/>
        <w:rPr>
          <w:sz w:val="24"/>
          <w:szCs w:val="24"/>
        </w:rPr>
      </w:pPr>
      <w:r w:rsidRPr="00160C87">
        <w:rPr>
          <w:sz w:val="24"/>
          <w:szCs w:val="24"/>
        </w:rPr>
        <w:t>Skolų administravimo politika įstaigoje įgyvendinama dviem etapais: vykdomas prevencinis darbas su skolininkais (įspėjimas, skolos grąžinimo sutartis) ir teisminis skolų išieškojimas. Bendras klientų mokumas 53 proc.</w:t>
      </w:r>
    </w:p>
    <w:p w:rsidR="000C6748" w:rsidRPr="00160C87" w:rsidRDefault="000C6748" w:rsidP="00EE5FB1">
      <w:pPr>
        <w:tabs>
          <w:tab w:val="left" w:pos="851"/>
        </w:tabs>
        <w:spacing w:line="276" w:lineRule="auto"/>
        <w:jc w:val="both"/>
        <w:rPr>
          <w:b/>
          <w:bCs/>
          <w:sz w:val="24"/>
          <w:szCs w:val="24"/>
        </w:rPr>
      </w:pPr>
      <w:r w:rsidRPr="00160C87">
        <w:rPr>
          <w:noProof/>
          <w:sz w:val="24"/>
          <w:szCs w:val="24"/>
        </w:rPr>
        <w:object w:dxaOrig="9034" w:dyaOrig="3447">
          <v:shape id="Objektas 7" o:spid="_x0000_i1033" type="#_x0000_t75" style="width:453.75pt;height:192pt;visibility:visible" o:ole="">
            <v:imagedata r:id="rId19" o:title="" croptop="-2909f" cropbottom="-6825f" cropleft="-965f" cropright="-1386f"/>
            <o:lock v:ext="edit" aspectratio="f"/>
          </v:shape>
          <o:OLEObject Type="Embed" ProgID="Excel.Sheet.8" ShapeID="Objektas 7" DrawAspect="Content" ObjectID="_1457439095" r:id="rId20"/>
        </w:object>
      </w:r>
      <w:r w:rsidRPr="00160C87">
        <w:rPr>
          <w:sz w:val="24"/>
          <w:szCs w:val="24"/>
        </w:rPr>
        <w:t xml:space="preserve"> </w:t>
      </w:r>
    </w:p>
    <w:p w:rsidR="000C6748" w:rsidRDefault="000C6748" w:rsidP="00C1794B">
      <w:pPr>
        <w:spacing w:line="276" w:lineRule="auto"/>
        <w:jc w:val="center"/>
        <w:rPr>
          <w:b/>
          <w:bCs/>
          <w:sz w:val="24"/>
          <w:szCs w:val="24"/>
        </w:rPr>
      </w:pPr>
      <w:r w:rsidRPr="00160C87">
        <w:rPr>
          <w:b/>
          <w:bCs/>
          <w:sz w:val="24"/>
          <w:szCs w:val="24"/>
        </w:rPr>
        <w:t>5.2. Įstaigos gautos lėšos ir jų šaltiniai per finansinius metus</w:t>
      </w:r>
    </w:p>
    <w:p w:rsidR="000C6748" w:rsidRPr="00160C87" w:rsidRDefault="000C6748" w:rsidP="00C1794B">
      <w:pPr>
        <w:spacing w:line="276" w:lineRule="auto"/>
        <w:jc w:val="center"/>
        <w:rPr>
          <w:b/>
          <w:bCs/>
          <w:sz w:val="24"/>
          <w:szCs w:val="24"/>
        </w:rPr>
      </w:pPr>
    </w:p>
    <w:p w:rsidR="000C6748" w:rsidRPr="00160C87" w:rsidRDefault="000C6748" w:rsidP="00EE5FB1">
      <w:pPr>
        <w:pStyle w:val="BodyTextIndent"/>
        <w:ind w:left="0" w:firstLine="1296"/>
        <w:jc w:val="both"/>
      </w:pPr>
      <w:r w:rsidRPr="00C1794B">
        <w:rPr>
          <w:b w:val="0"/>
          <w:bCs w:val="0"/>
        </w:rPr>
        <w:t xml:space="preserve">2013-aisiais finansiniais metais VšĮ lėšų šaltiniai buvo </w:t>
      </w:r>
      <w:r>
        <w:rPr>
          <w:b w:val="0"/>
          <w:bCs w:val="0"/>
        </w:rPr>
        <w:t xml:space="preserve">šie: už suteiktas paslaugas ir </w:t>
      </w:r>
      <w:r w:rsidRPr="00C1794B">
        <w:rPr>
          <w:b w:val="0"/>
          <w:bCs w:val="0"/>
        </w:rPr>
        <w:t>tikslinės lėšos. Tikslines lėšas sudarė lėšos, skirtos projektams „Vandens tiekimo ir nuotekų infrastruktūros plėtros, nuotekų valymo įrenginių rekonstrukcijos darbai su techninio projekto parengimu bei statinio projekto vykdymo priežiūra (Upytėje)“ ir „Vandens tiekimo ir nuotekų tvarkymo infrastruktūros renovavimas ir plėtra Panevėžio rajone (Krekenavos miestelyje ir Švenčiuliškių kaime)“ įgyvendinti bei viešųjų darbų programos lėšos.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
        <w:gridCol w:w="4632"/>
        <w:gridCol w:w="3914"/>
      </w:tblGrid>
      <w:tr w:rsidR="000C6748" w:rsidRPr="00EE5FB1">
        <w:tc>
          <w:tcPr>
            <w:tcW w:w="951" w:type="dxa"/>
          </w:tcPr>
          <w:p w:rsidR="000C6748" w:rsidRPr="00EE5FB1" w:rsidRDefault="000C6748" w:rsidP="00EE5FB1">
            <w:pPr>
              <w:pStyle w:val="Betarp"/>
              <w:rPr>
                <w:sz w:val="24"/>
                <w:szCs w:val="24"/>
              </w:rPr>
            </w:pPr>
            <w:r w:rsidRPr="00EE5FB1">
              <w:rPr>
                <w:sz w:val="24"/>
                <w:szCs w:val="24"/>
              </w:rPr>
              <w:t>Eil. Nr.</w:t>
            </w:r>
          </w:p>
        </w:tc>
        <w:tc>
          <w:tcPr>
            <w:tcW w:w="4632" w:type="dxa"/>
          </w:tcPr>
          <w:p w:rsidR="000C6748" w:rsidRPr="00EE5FB1" w:rsidRDefault="000C6748" w:rsidP="00EE5FB1">
            <w:pPr>
              <w:pStyle w:val="Betarp"/>
              <w:rPr>
                <w:sz w:val="24"/>
                <w:szCs w:val="24"/>
              </w:rPr>
            </w:pPr>
            <w:r w:rsidRPr="00EE5FB1">
              <w:rPr>
                <w:sz w:val="24"/>
                <w:szCs w:val="24"/>
              </w:rPr>
              <w:t>Pavadinimas</w:t>
            </w:r>
          </w:p>
        </w:tc>
        <w:tc>
          <w:tcPr>
            <w:tcW w:w="3914" w:type="dxa"/>
          </w:tcPr>
          <w:p w:rsidR="000C6748" w:rsidRPr="00EE5FB1" w:rsidRDefault="000C6748" w:rsidP="00EE5FB1">
            <w:pPr>
              <w:pStyle w:val="Betarp"/>
              <w:rPr>
                <w:sz w:val="24"/>
                <w:szCs w:val="24"/>
              </w:rPr>
            </w:pPr>
            <w:r w:rsidRPr="00EE5FB1">
              <w:rPr>
                <w:sz w:val="24"/>
                <w:szCs w:val="24"/>
              </w:rPr>
              <w:t>Gautos pajamos, subsidijos ir kt. lėšos, Lt</w:t>
            </w:r>
          </w:p>
        </w:tc>
      </w:tr>
      <w:tr w:rsidR="000C6748" w:rsidRPr="00EE5FB1">
        <w:tc>
          <w:tcPr>
            <w:tcW w:w="951" w:type="dxa"/>
          </w:tcPr>
          <w:p w:rsidR="000C6748" w:rsidRPr="00EE5FB1" w:rsidRDefault="000C6748" w:rsidP="00EE5FB1">
            <w:pPr>
              <w:pStyle w:val="Betarp"/>
              <w:rPr>
                <w:sz w:val="24"/>
                <w:szCs w:val="24"/>
              </w:rPr>
            </w:pPr>
            <w:r w:rsidRPr="00EE5FB1">
              <w:rPr>
                <w:sz w:val="24"/>
                <w:szCs w:val="24"/>
              </w:rPr>
              <w:t>1.</w:t>
            </w:r>
          </w:p>
        </w:tc>
        <w:tc>
          <w:tcPr>
            <w:tcW w:w="4632" w:type="dxa"/>
          </w:tcPr>
          <w:p w:rsidR="000C6748" w:rsidRPr="00EE5FB1" w:rsidRDefault="000C6748" w:rsidP="00EE5FB1">
            <w:pPr>
              <w:pStyle w:val="Betarp"/>
              <w:rPr>
                <w:sz w:val="24"/>
                <w:szCs w:val="24"/>
              </w:rPr>
            </w:pPr>
            <w:r w:rsidRPr="00EE5FB1">
              <w:rPr>
                <w:sz w:val="24"/>
                <w:szCs w:val="24"/>
              </w:rPr>
              <w:t>Pajamos už paslaugas</w:t>
            </w:r>
          </w:p>
        </w:tc>
        <w:tc>
          <w:tcPr>
            <w:tcW w:w="3914" w:type="dxa"/>
          </w:tcPr>
          <w:p w:rsidR="000C6748" w:rsidRPr="00EE5FB1" w:rsidRDefault="000C6748" w:rsidP="00EE5FB1">
            <w:pPr>
              <w:pStyle w:val="Betarp"/>
              <w:rPr>
                <w:sz w:val="24"/>
                <w:szCs w:val="24"/>
              </w:rPr>
            </w:pPr>
            <w:r w:rsidRPr="00EE5FB1">
              <w:rPr>
                <w:sz w:val="24"/>
                <w:szCs w:val="24"/>
              </w:rPr>
              <w:t>6 507 707</w:t>
            </w:r>
          </w:p>
        </w:tc>
      </w:tr>
      <w:tr w:rsidR="000C6748" w:rsidRPr="00EE5FB1">
        <w:tc>
          <w:tcPr>
            <w:tcW w:w="951" w:type="dxa"/>
          </w:tcPr>
          <w:p w:rsidR="000C6748" w:rsidRPr="00EE5FB1" w:rsidRDefault="000C6748" w:rsidP="00EE5FB1">
            <w:pPr>
              <w:pStyle w:val="Betarp"/>
              <w:rPr>
                <w:sz w:val="24"/>
                <w:szCs w:val="24"/>
              </w:rPr>
            </w:pPr>
          </w:p>
        </w:tc>
        <w:tc>
          <w:tcPr>
            <w:tcW w:w="4632" w:type="dxa"/>
          </w:tcPr>
          <w:p w:rsidR="000C6748" w:rsidRPr="00EE5FB1" w:rsidRDefault="000C6748" w:rsidP="00EE5FB1">
            <w:pPr>
              <w:pStyle w:val="Betarp"/>
              <w:rPr>
                <w:sz w:val="24"/>
                <w:szCs w:val="24"/>
              </w:rPr>
            </w:pPr>
            <w:r w:rsidRPr="00EE5FB1">
              <w:rPr>
                <w:sz w:val="24"/>
                <w:szCs w:val="24"/>
              </w:rPr>
              <w:t>Iš to skaičiaus</w:t>
            </w:r>
          </w:p>
        </w:tc>
        <w:tc>
          <w:tcPr>
            <w:tcW w:w="3914" w:type="dxa"/>
          </w:tcPr>
          <w:p w:rsidR="000C6748" w:rsidRPr="00EE5FB1" w:rsidRDefault="000C6748" w:rsidP="00EE5FB1">
            <w:pPr>
              <w:pStyle w:val="Betarp"/>
              <w:rPr>
                <w:sz w:val="24"/>
                <w:szCs w:val="24"/>
              </w:rPr>
            </w:pPr>
          </w:p>
        </w:tc>
      </w:tr>
      <w:tr w:rsidR="000C6748" w:rsidRPr="00EE5FB1">
        <w:tc>
          <w:tcPr>
            <w:tcW w:w="951" w:type="dxa"/>
          </w:tcPr>
          <w:p w:rsidR="000C6748" w:rsidRPr="00EE5FB1" w:rsidRDefault="000C6748" w:rsidP="00EE5FB1">
            <w:pPr>
              <w:pStyle w:val="Betarp"/>
              <w:rPr>
                <w:sz w:val="24"/>
                <w:szCs w:val="24"/>
              </w:rPr>
            </w:pPr>
            <w:r w:rsidRPr="00EE5FB1">
              <w:rPr>
                <w:sz w:val="24"/>
                <w:szCs w:val="24"/>
              </w:rPr>
              <w:t xml:space="preserve">1.1. </w:t>
            </w:r>
          </w:p>
        </w:tc>
        <w:tc>
          <w:tcPr>
            <w:tcW w:w="4632" w:type="dxa"/>
          </w:tcPr>
          <w:p w:rsidR="000C6748" w:rsidRPr="00EE5FB1" w:rsidRDefault="000C6748" w:rsidP="00EE5FB1">
            <w:pPr>
              <w:pStyle w:val="Betarp"/>
              <w:rPr>
                <w:sz w:val="24"/>
                <w:szCs w:val="24"/>
              </w:rPr>
            </w:pPr>
            <w:r w:rsidRPr="00EE5FB1">
              <w:rPr>
                <w:sz w:val="24"/>
                <w:szCs w:val="24"/>
              </w:rPr>
              <w:t>šilumos tiekimas</w:t>
            </w:r>
          </w:p>
        </w:tc>
        <w:tc>
          <w:tcPr>
            <w:tcW w:w="3914" w:type="dxa"/>
          </w:tcPr>
          <w:p w:rsidR="000C6748" w:rsidRPr="00EE5FB1" w:rsidRDefault="000C6748" w:rsidP="00EE5FB1">
            <w:pPr>
              <w:pStyle w:val="Betarp"/>
              <w:rPr>
                <w:sz w:val="24"/>
                <w:szCs w:val="24"/>
              </w:rPr>
            </w:pPr>
            <w:r w:rsidRPr="00EE5FB1">
              <w:rPr>
                <w:sz w:val="24"/>
                <w:szCs w:val="24"/>
              </w:rPr>
              <w:t>4 257 453</w:t>
            </w:r>
          </w:p>
        </w:tc>
      </w:tr>
      <w:tr w:rsidR="000C6748" w:rsidRPr="00EE5FB1">
        <w:tc>
          <w:tcPr>
            <w:tcW w:w="951" w:type="dxa"/>
          </w:tcPr>
          <w:p w:rsidR="000C6748" w:rsidRPr="00EE5FB1" w:rsidRDefault="000C6748" w:rsidP="00EE5FB1">
            <w:pPr>
              <w:pStyle w:val="Betarp"/>
              <w:rPr>
                <w:sz w:val="24"/>
                <w:szCs w:val="24"/>
              </w:rPr>
            </w:pPr>
            <w:r w:rsidRPr="00EE5FB1">
              <w:rPr>
                <w:sz w:val="24"/>
                <w:szCs w:val="24"/>
              </w:rPr>
              <w:t>1.2.</w:t>
            </w:r>
          </w:p>
        </w:tc>
        <w:tc>
          <w:tcPr>
            <w:tcW w:w="4632" w:type="dxa"/>
          </w:tcPr>
          <w:p w:rsidR="000C6748" w:rsidRPr="00EE5FB1" w:rsidRDefault="000C6748" w:rsidP="00EE5FB1">
            <w:pPr>
              <w:pStyle w:val="Betarp"/>
              <w:rPr>
                <w:sz w:val="24"/>
                <w:szCs w:val="24"/>
              </w:rPr>
            </w:pPr>
            <w:r w:rsidRPr="00EE5FB1">
              <w:rPr>
                <w:sz w:val="24"/>
                <w:szCs w:val="24"/>
              </w:rPr>
              <w:t xml:space="preserve">vandens tiekimas ir vandens pardavimas </w:t>
            </w:r>
          </w:p>
        </w:tc>
        <w:tc>
          <w:tcPr>
            <w:tcW w:w="3914" w:type="dxa"/>
          </w:tcPr>
          <w:p w:rsidR="000C6748" w:rsidRPr="00EE5FB1" w:rsidRDefault="000C6748" w:rsidP="00EE5FB1">
            <w:pPr>
              <w:pStyle w:val="Betarp"/>
              <w:rPr>
                <w:sz w:val="24"/>
                <w:szCs w:val="24"/>
              </w:rPr>
            </w:pPr>
            <w:r w:rsidRPr="00EE5FB1">
              <w:rPr>
                <w:sz w:val="24"/>
                <w:szCs w:val="24"/>
              </w:rPr>
              <w:t>359 160</w:t>
            </w:r>
          </w:p>
        </w:tc>
      </w:tr>
      <w:tr w:rsidR="000C6748" w:rsidRPr="00EE5FB1">
        <w:tc>
          <w:tcPr>
            <w:tcW w:w="951" w:type="dxa"/>
          </w:tcPr>
          <w:p w:rsidR="000C6748" w:rsidRPr="00EE5FB1" w:rsidRDefault="000C6748" w:rsidP="00EE5FB1">
            <w:pPr>
              <w:pStyle w:val="Betarp"/>
              <w:rPr>
                <w:sz w:val="24"/>
                <w:szCs w:val="24"/>
              </w:rPr>
            </w:pPr>
            <w:r w:rsidRPr="00EE5FB1">
              <w:rPr>
                <w:sz w:val="24"/>
                <w:szCs w:val="24"/>
              </w:rPr>
              <w:t>1.3.</w:t>
            </w:r>
          </w:p>
        </w:tc>
        <w:tc>
          <w:tcPr>
            <w:tcW w:w="4632" w:type="dxa"/>
          </w:tcPr>
          <w:p w:rsidR="000C6748" w:rsidRPr="00EE5FB1" w:rsidRDefault="000C6748" w:rsidP="00EE5FB1">
            <w:pPr>
              <w:pStyle w:val="Betarp"/>
              <w:rPr>
                <w:sz w:val="24"/>
                <w:szCs w:val="24"/>
              </w:rPr>
            </w:pPr>
            <w:r w:rsidRPr="00EE5FB1">
              <w:rPr>
                <w:sz w:val="24"/>
                <w:szCs w:val="24"/>
              </w:rPr>
              <w:t>nuotekų šalinimas</w:t>
            </w:r>
          </w:p>
        </w:tc>
        <w:tc>
          <w:tcPr>
            <w:tcW w:w="3914" w:type="dxa"/>
          </w:tcPr>
          <w:p w:rsidR="000C6748" w:rsidRPr="00EE5FB1" w:rsidRDefault="000C6748" w:rsidP="00EE5FB1">
            <w:pPr>
              <w:pStyle w:val="Betarp"/>
              <w:rPr>
                <w:sz w:val="24"/>
                <w:szCs w:val="24"/>
              </w:rPr>
            </w:pPr>
            <w:r w:rsidRPr="00EE5FB1">
              <w:rPr>
                <w:sz w:val="24"/>
                <w:szCs w:val="24"/>
              </w:rPr>
              <w:t>744 770</w:t>
            </w:r>
          </w:p>
        </w:tc>
      </w:tr>
      <w:tr w:rsidR="000C6748" w:rsidRPr="00EE5FB1">
        <w:tc>
          <w:tcPr>
            <w:tcW w:w="951" w:type="dxa"/>
          </w:tcPr>
          <w:p w:rsidR="000C6748" w:rsidRPr="00EE5FB1" w:rsidRDefault="000C6748" w:rsidP="00EE5FB1">
            <w:pPr>
              <w:pStyle w:val="Betarp"/>
              <w:rPr>
                <w:sz w:val="24"/>
                <w:szCs w:val="24"/>
              </w:rPr>
            </w:pPr>
            <w:r w:rsidRPr="00EE5FB1">
              <w:rPr>
                <w:sz w:val="24"/>
                <w:szCs w:val="24"/>
              </w:rPr>
              <w:t>1.4.</w:t>
            </w:r>
          </w:p>
        </w:tc>
        <w:tc>
          <w:tcPr>
            <w:tcW w:w="4632" w:type="dxa"/>
          </w:tcPr>
          <w:p w:rsidR="000C6748" w:rsidRPr="00EE5FB1" w:rsidRDefault="000C6748" w:rsidP="00EE5FB1">
            <w:pPr>
              <w:pStyle w:val="Betarp"/>
              <w:rPr>
                <w:sz w:val="24"/>
                <w:szCs w:val="24"/>
              </w:rPr>
            </w:pPr>
            <w:r w:rsidRPr="00EE5FB1">
              <w:rPr>
                <w:sz w:val="24"/>
                <w:szCs w:val="24"/>
              </w:rPr>
              <w:t>už pirčių paslaugas</w:t>
            </w:r>
          </w:p>
        </w:tc>
        <w:tc>
          <w:tcPr>
            <w:tcW w:w="3914" w:type="dxa"/>
          </w:tcPr>
          <w:p w:rsidR="000C6748" w:rsidRPr="00EE5FB1" w:rsidRDefault="000C6748" w:rsidP="00EE5FB1">
            <w:pPr>
              <w:pStyle w:val="Betarp"/>
              <w:rPr>
                <w:sz w:val="24"/>
                <w:szCs w:val="24"/>
              </w:rPr>
            </w:pPr>
            <w:r w:rsidRPr="00EE5FB1">
              <w:rPr>
                <w:sz w:val="24"/>
                <w:szCs w:val="24"/>
              </w:rPr>
              <w:t>75 640</w:t>
            </w:r>
          </w:p>
        </w:tc>
      </w:tr>
      <w:tr w:rsidR="000C6748" w:rsidRPr="00EE5FB1">
        <w:tc>
          <w:tcPr>
            <w:tcW w:w="951" w:type="dxa"/>
          </w:tcPr>
          <w:p w:rsidR="000C6748" w:rsidRPr="00EE5FB1" w:rsidRDefault="000C6748" w:rsidP="00EE5FB1">
            <w:pPr>
              <w:pStyle w:val="Betarp"/>
              <w:rPr>
                <w:sz w:val="24"/>
                <w:szCs w:val="24"/>
              </w:rPr>
            </w:pPr>
            <w:r w:rsidRPr="00EE5FB1">
              <w:rPr>
                <w:sz w:val="24"/>
                <w:szCs w:val="24"/>
              </w:rPr>
              <w:t xml:space="preserve">1.5. </w:t>
            </w:r>
          </w:p>
        </w:tc>
        <w:tc>
          <w:tcPr>
            <w:tcW w:w="4632" w:type="dxa"/>
          </w:tcPr>
          <w:p w:rsidR="000C6748" w:rsidRPr="00EE5FB1" w:rsidRDefault="000C6748" w:rsidP="00EE5FB1">
            <w:pPr>
              <w:pStyle w:val="Betarp"/>
              <w:rPr>
                <w:sz w:val="24"/>
                <w:szCs w:val="24"/>
              </w:rPr>
            </w:pPr>
            <w:r>
              <w:rPr>
                <w:sz w:val="24"/>
                <w:szCs w:val="24"/>
              </w:rPr>
              <w:t xml:space="preserve">subsidijos už pirties </w:t>
            </w:r>
            <w:r w:rsidRPr="00EE5FB1">
              <w:rPr>
                <w:sz w:val="24"/>
                <w:szCs w:val="24"/>
              </w:rPr>
              <w:t>paslaugas</w:t>
            </w:r>
          </w:p>
        </w:tc>
        <w:tc>
          <w:tcPr>
            <w:tcW w:w="3914" w:type="dxa"/>
          </w:tcPr>
          <w:p w:rsidR="000C6748" w:rsidRPr="00EE5FB1" w:rsidRDefault="000C6748" w:rsidP="00EE5FB1">
            <w:pPr>
              <w:pStyle w:val="Betarp"/>
              <w:rPr>
                <w:sz w:val="24"/>
                <w:szCs w:val="24"/>
              </w:rPr>
            </w:pPr>
            <w:r w:rsidRPr="00EE5FB1">
              <w:rPr>
                <w:sz w:val="24"/>
                <w:szCs w:val="24"/>
              </w:rPr>
              <w:t>243 191</w:t>
            </w:r>
          </w:p>
        </w:tc>
      </w:tr>
      <w:tr w:rsidR="000C6748" w:rsidRPr="00EE5FB1">
        <w:tc>
          <w:tcPr>
            <w:tcW w:w="951" w:type="dxa"/>
          </w:tcPr>
          <w:p w:rsidR="000C6748" w:rsidRPr="00EE5FB1" w:rsidRDefault="000C6748" w:rsidP="00EE5FB1">
            <w:pPr>
              <w:pStyle w:val="Betarp"/>
              <w:rPr>
                <w:sz w:val="24"/>
                <w:szCs w:val="24"/>
              </w:rPr>
            </w:pPr>
            <w:r w:rsidRPr="00EE5FB1">
              <w:rPr>
                <w:sz w:val="24"/>
                <w:szCs w:val="24"/>
              </w:rPr>
              <w:t>1.6</w:t>
            </w:r>
          </w:p>
        </w:tc>
        <w:tc>
          <w:tcPr>
            <w:tcW w:w="4632" w:type="dxa"/>
          </w:tcPr>
          <w:p w:rsidR="000C6748" w:rsidRPr="00EE5FB1" w:rsidRDefault="000C6748" w:rsidP="00EE5FB1">
            <w:pPr>
              <w:pStyle w:val="Betarp"/>
              <w:rPr>
                <w:sz w:val="24"/>
                <w:szCs w:val="24"/>
              </w:rPr>
            </w:pPr>
            <w:r w:rsidRPr="00EE5FB1">
              <w:rPr>
                <w:sz w:val="24"/>
                <w:szCs w:val="24"/>
              </w:rPr>
              <w:t>gatvių apšvietimo paslaugos</w:t>
            </w:r>
          </w:p>
        </w:tc>
        <w:tc>
          <w:tcPr>
            <w:tcW w:w="3914" w:type="dxa"/>
          </w:tcPr>
          <w:p w:rsidR="000C6748" w:rsidRPr="00EE5FB1" w:rsidRDefault="000C6748" w:rsidP="00EE5FB1">
            <w:pPr>
              <w:pStyle w:val="Betarp"/>
              <w:rPr>
                <w:sz w:val="24"/>
                <w:szCs w:val="24"/>
              </w:rPr>
            </w:pPr>
            <w:r w:rsidRPr="00EE5FB1">
              <w:rPr>
                <w:sz w:val="24"/>
                <w:szCs w:val="24"/>
              </w:rPr>
              <w:t>427 827</w:t>
            </w:r>
          </w:p>
        </w:tc>
      </w:tr>
      <w:tr w:rsidR="000C6748" w:rsidRPr="00EE5FB1">
        <w:tc>
          <w:tcPr>
            <w:tcW w:w="951" w:type="dxa"/>
          </w:tcPr>
          <w:p w:rsidR="000C6748" w:rsidRPr="00EE5FB1" w:rsidRDefault="000C6748" w:rsidP="00EE5FB1">
            <w:pPr>
              <w:pStyle w:val="Betarp"/>
              <w:rPr>
                <w:sz w:val="24"/>
                <w:szCs w:val="24"/>
              </w:rPr>
            </w:pPr>
            <w:r w:rsidRPr="00EE5FB1">
              <w:rPr>
                <w:sz w:val="24"/>
                <w:szCs w:val="24"/>
              </w:rPr>
              <w:t>1.7.</w:t>
            </w:r>
          </w:p>
        </w:tc>
        <w:tc>
          <w:tcPr>
            <w:tcW w:w="4632" w:type="dxa"/>
          </w:tcPr>
          <w:p w:rsidR="000C6748" w:rsidRPr="00EE5FB1" w:rsidRDefault="000C6748" w:rsidP="00EE5FB1">
            <w:pPr>
              <w:pStyle w:val="Betarp"/>
              <w:rPr>
                <w:sz w:val="24"/>
                <w:szCs w:val="24"/>
              </w:rPr>
            </w:pPr>
            <w:r w:rsidRPr="00EE5FB1">
              <w:rPr>
                <w:sz w:val="24"/>
                <w:szCs w:val="24"/>
              </w:rPr>
              <w:t>už paslaugas pagal sutartis (soc. būstų ir kt. objektų remontas)</w:t>
            </w:r>
          </w:p>
        </w:tc>
        <w:tc>
          <w:tcPr>
            <w:tcW w:w="3914" w:type="dxa"/>
          </w:tcPr>
          <w:p w:rsidR="000C6748" w:rsidRPr="00EE5FB1" w:rsidRDefault="000C6748" w:rsidP="00EE5FB1">
            <w:pPr>
              <w:pStyle w:val="Betarp"/>
              <w:rPr>
                <w:sz w:val="24"/>
                <w:szCs w:val="24"/>
              </w:rPr>
            </w:pPr>
            <w:r w:rsidRPr="00EE5FB1">
              <w:rPr>
                <w:sz w:val="24"/>
                <w:szCs w:val="24"/>
              </w:rPr>
              <w:t>186 285</w:t>
            </w:r>
          </w:p>
        </w:tc>
      </w:tr>
      <w:tr w:rsidR="000C6748" w:rsidRPr="00EE5FB1">
        <w:tc>
          <w:tcPr>
            <w:tcW w:w="951" w:type="dxa"/>
          </w:tcPr>
          <w:p w:rsidR="000C6748" w:rsidRPr="00EE5FB1" w:rsidRDefault="000C6748" w:rsidP="00EE5FB1">
            <w:pPr>
              <w:pStyle w:val="Betarp"/>
              <w:rPr>
                <w:sz w:val="24"/>
                <w:szCs w:val="24"/>
              </w:rPr>
            </w:pPr>
            <w:r w:rsidRPr="00EE5FB1">
              <w:rPr>
                <w:sz w:val="24"/>
                <w:szCs w:val="24"/>
              </w:rPr>
              <w:t>1.8.</w:t>
            </w:r>
          </w:p>
        </w:tc>
        <w:tc>
          <w:tcPr>
            <w:tcW w:w="4632" w:type="dxa"/>
          </w:tcPr>
          <w:p w:rsidR="000C6748" w:rsidRPr="00EE5FB1" w:rsidRDefault="000C6748" w:rsidP="00EE5FB1">
            <w:pPr>
              <w:pStyle w:val="Betarp"/>
              <w:rPr>
                <w:sz w:val="24"/>
                <w:szCs w:val="24"/>
              </w:rPr>
            </w:pPr>
            <w:r w:rsidRPr="00EE5FB1">
              <w:rPr>
                <w:sz w:val="24"/>
                <w:szCs w:val="24"/>
              </w:rPr>
              <w:t>elektros ūkio aptarnavimo paslaugos</w:t>
            </w:r>
          </w:p>
        </w:tc>
        <w:tc>
          <w:tcPr>
            <w:tcW w:w="3914" w:type="dxa"/>
          </w:tcPr>
          <w:p w:rsidR="000C6748" w:rsidRPr="00EE5FB1" w:rsidRDefault="000C6748" w:rsidP="00EE5FB1">
            <w:pPr>
              <w:pStyle w:val="Betarp"/>
              <w:rPr>
                <w:sz w:val="24"/>
                <w:szCs w:val="24"/>
              </w:rPr>
            </w:pPr>
            <w:r w:rsidRPr="00EE5FB1">
              <w:rPr>
                <w:sz w:val="24"/>
                <w:szCs w:val="24"/>
              </w:rPr>
              <w:t>35 581</w:t>
            </w:r>
          </w:p>
        </w:tc>
      </w:tr>
      <w:tr w:rsidR="000C6748" w:rsidRPr="00EE5FB1">
        <w:tc>
          <w:tcPr>
            <w:tcW w:w="951" w:type="dxa"/>
          </w:tcPr>
          <w:p w:rsidR="000C6748" w:rsidRPr="00EE5FB1" w:rsidRDefault="000C6748" w:rsidP="00EE5FB1">
            <w:pPr>
              <w:pStyle w:val="Betarp"/>
              <w:rPr>
                <w:sz w:val="24"/>
                <w:szCs w:val="24"/>
              </w:rPr>
            </w:pPr>
            <w:r w:rsidRPr="00EE5FB1">
              <w:rPr>
                <w:sz w:val="24"/>
                <w:szCs w:val="24"/>
              </w:rPr>
              <w:t>1.9.</w:t>
            </w:r>
          </w:p>
        </w:tc>
        <w:tc>
          <w:tcPr>
            <w:tcW w:w="4632" w:type="dxa"/>
          </w:tcPr>
          <w:p w:rsidR="000C6748" w:rsidRPr="00EE5FB1" w:rsidRDefault="000C6748" w:rsidP="00EE5FB1">
            <w:pPr>
              <w:pStyle w:val="Betarp"/>
              <w:rPr>
                <w:sz w:val="24"/>
                <w:szCs w:val="24"/>
              </w:rPr>
            </w:pPr>
            <w:r w:rsidRPr="00EE5FB1">
              <w:rPr>
                <w:sz w:val="24"/>
                <w:szCs w:val="24"/>
              </w:rPr>
              <w:t>nuotekų surinkimas asenizacine mašina</w:t>
            </w:r>
          </w:p>
        </w:tc>
        <w:tc>
          <w:tcPr>
            <w:tcW w:w="3914" w:type="dxa"/>
          </w:tcPr>
          <w:p w:rsidR="000C6748" w:rsidRPr="00EE5FB1" w:rsidRDefault="000C6748" w:rsidP="00EE5FB1">
            <w:pPr>
              <w:pStyle w:val="Betarp"/>
              <w:rPr>
                <w:sz w:val="24"/>
                <w:szCs w:val="24"/>
              </w:rPr>
            </w:pPr>
            <w:r w:rsidRPr="00EE5FB1">
              <w:rPr>
                <w:sz w:val="24"/>
                <w:szCs w:val="24"/>
              </w:rPr>
              <w:t>12 848</w:t>
            </w:r>
          </w:p>
        </w:tc>
      </w:tr>
      <w:tr w:rsidR="000C6748" w:rsidRPr="00EE5FB1">
        <w:tc>
          <w:tcPr>
            <w:tcW w:w="951" w:type="dxa"/>
          </w:tcPr>
          <w:p w:rsidR="000C6748" w:rsidRPr="00EE5FB1" w:rsidRDefault="000C6748" w:rsidP="00EE5FB1">
            <w:pPr>
              <w:pStyle w:val="Betarp"/>
              <w:rPr>
                <w:sz w:val="24"/>
                <w:szCs w:val="24"/>
              </w:rPr>
            </w:pPr>
            <w:r w:rsidRPr="00EE5FB1">
              <w:rPr>
                <w:sz w:val="24"/>
                <w:szCs w:val="24"/>
              </w:rPr>
              <w:t>1.10.</w:t>
            </w:r>
          </w:p>
        </w:tc>
        <w:tc>
          <w:tcPr>
            <w:tcW w:w="4632" w:type="dxa"/>
          </w:tcPr>
          <w:p w:rsidR="000C6748" w:rsidRPr="00EE5FB1" w:rsidRDefault="000C6748" w:rsidP="00EE5FB1">
            <w:pPr>
              <w:pStyle w:val="Betarp"/>
              <w:rPr>
                <w:sz w:val="24"/>
                <w:szCs w:val="24"/>
              </w:rPr>
            </w:pPr>
            <w:r w:rsidRPr="00EE5FB1">
              <w:rPr>
                <w:sz w:val="24"/>
                <w:szCs w:val="24"/>
              </w:rPr>
              <w:t>šildymo sistemų eksploatacija</w:t>
            </w:r>
          </w:p>
        </w:tc>
        <w:tc>
          <w:tcPr>
            <w:tcW w:w="3914" w:type="dxa"/>
          </w:tcPr>
          <w:p w:rsidR="000C6748" w:rsidRPr="00EE5FB1" w:rsidRDefault="000C6748" w:rsidP="00EE5FB1">
            <w:pPr>
              <w:pStyle w:val="Betarp"/>
              <w:rPr>
                <w:sz w:val="24"/>
                <w:szCs w:val="24"/>
              </w:rPr>
            </w:pPr>
            <w:r w:rsidRPr="00EE5FB1">
              <w:rPr>
                <w:sz w:val="24"/>
                <w:szCs w:val="24"/>
              </w:rPr>
              <w:t>97 814</w:t>
            </w:r>
          </w:p>
        </w:tc>
      </w:tr>
      <w:tr w:rsidR="000C6748" w:rsidRPr="00EE5FB1">
        <w:tc>
          <w:tcPr>
            <w:tcW w:w="951" w:type="dxa"/>
          </w:tcPr>
          <w:p w:rsidR="000C6748" w:rsidRPr="00EE5FB1" w:rsidRDefault="000C6748" w:rsidP="00EE5FB1">
            <w:pPr>
              <w:pStyle w:val="Betarp"/>
              <w:rPr>
                <w:sz w:val="24"/>
                <w:szCs w:val="24"/>
              </w:rPr>
            </w:pPr>
            <w:r w:rsidRPr="00EE5FB1">
              <w:rPr>
                <w:sz w:val="24"/>
                <w:szCs w:val="24"/>
              </w:rPr>
              <w:t>1.11.</w:t>
            </w:r>
          </w:p>
        </w:tc>
        <w:tc>
          <w:tcPr>
            <w:tcW w:w="4632" w:type="dxa"/>
          </w:tcPr>
          <w:p w:rsidR="000C6748" w:rsidRPr="00EE5FB1" w:rsidRDefault="000C6748" w:rsidP="00EE5FB1">
            <w:pPr>
              <w:pStyle w:val="Betarp"/>
              <w:rPr>
                <w:sz w:val="24"/>
                <w:szCs w:val="24"/>
              </w:rPr>
            </w:pPr>
            <w:r w:rsidRPr="00EE5FB1">
              <w:rPr>
                <w:sz w:val="24"/>
                <w:szCs w:val="24"/>
              </w:rPr>
              <w:t>kitos pajamos (el. energija, k.</w:t>
            </w:r>
            <w:r>
              <w:rPr>
                <w:sz w:val="24"/>
                <w:szCs w:val="24"/>
              </w:rPr>
              <w:t xml:space="preserve"> </w:t>
            </w:r>
            <w:r w:rsidRPr="00EE5FB1">
              <w:rPr>
                <w:sz w:val="24"/>
                <w:szCs w:val="24"/>
              </w:rPr>
              <w:t>v. skaitikliai, kitos paslaugos</w:t>
            </w:r>
            <w:r>
              <w:rPr>
                <w:sz w:val="24"/>
                <w:szCs w:val="24"/>
              </w:rPr>
              <w:t>)</w:t>
            </w:r>
          </w:p>
        </w:tc>
        <w:tc>
          <w:tcPr>
            <w:tcW w:w="3914" w:type="dxa"/>
          </w:tcPr>
          <w:p w:rsidR="000C6748" w:rsidRPr="00EE5FB1" w:rsidRDefault="000C6748" w:rsidP="00EE5FB1">
            <w:pPr>
              <w:pStyle w:val="Betarp"/>
              <w:rPr>
                <w:sz w:val="24"/>
                <w:szCs w:val="24"/>
              </w:rPr>
            </w:pPr>
            <w:r w:rsidRPr="00EE5FB1">
              <w:rPr>
                <w:sz w:val="24"/>
                <w:szCs w:val="24"/>
              </w:rPr>
              <w:t>67 138</w:t>
            </w:r>
          </w:p>
        </w:tc>
      </w:tr>
      <w:tr w:rsidR="000C6748" w:rsidRPr="00160C87">
        <w:tc>
          <w:tcPr>
            <w:tcW w:w="951" w:type="dxa"/>
          </w:tcPr>
          <w:p w:rsidR="000C6748" w:rsidRPr="00160C87" w:rsidRDefault="000C6748" w:rsidP="00C15C7A">
            <w:pPr>
              <w:spacing w:line="276" w:lineRule="auto"/>
              <w:rPr>
                <w:sz w:val="24"/>
                <w:szCs w:val="24"/>
              </w:rPr>
            </w:pPr>
            <w:r w:rsidRPr="00160C87">
              <w:rPr>
                <w:sz w:val="24"/>
                <w:szCs w:val="24"/>
              </w:rPr>
              <w:t>2.</w:t>
            </w:r>
          </w:p>
        </w:tc>
        <w:tc>
          <w:tcPr>
            <w:tcW w:w="4632" w:type="dxa"/>
          </w:tcPr>
          <w:p w:rsidR="000C6748" w:rsidRPr="00160C87" w:rsidRDefault="000C6748" w:rsidP="00C15C7A">
            <w:pPr>
              <w:pStyle w:val="Heading2"/>
              <w:spacing w:line="276" w:lineRule="auto"/>
              <w:rPr>
                <w:rFonts w:ascii="Times New Roman" w:hAnsi="Times New Roman" w:cs="Times New Roman"/>
                <w:b w:val="0"/>
                <w:bCs w:val="0"/>
                <w:i w:val="0"/>
                <w:iCs w:val="0"/>
                <w:sz w:val="24"/>
                <w:szCs w:val="24"/>
              </w:rPr>
            </w:pPr>
            <w:r w:rsidRPr="00160C87">
              <w:rPr>
                <w:rFonts w:ascii="Times New Roman" w:hAnsi="Times New Roman" w:cs="Times New Roman"/>
                <w:b w:val="0"/>
                <w:bCs w:val="0"/>
                <w:i w:val="0"/>
                <w:iCs w:val="0"/>
                <w:sz w:val="24"/>
                <w:szCs w:val="24"/>
              </w:rPr>
              <w:t>Kitos pajamos</w:t>
            </w:r>
          </w:p>
        </w:tc>
        <w:tc>
          <w:tcPr>
            <w:tcW w:w="3914" w:type="dxa"/>
          </w:tcPr>
          <w:p w:rsidR="000C6748" w:rsidRPr="00160C87" w:rsidRDefault="000C6748" w:rsidP="00C15C7A">
            <w:pPr>
              <w:spacing w:line="276" w:lineRule="auto"/>
              <w:jc w:val="center"/>
              <w:rPr>
                <w:sz w:val="24"/>
                <w:szCs w:val="24"/>
              </w:rPr>
            </w:pPr>
            <w:r w:rsidRPr="00160C87">
              <w:rPr>
                <w:sz w:val="24"/>
                <w:szCs w:val="24"/>
              </w:rPr>
              <w:t>1 200</w:t>
            </w:r>
          </w:p>
        </w:tc>
      </w:tr>
      <w:tr w:rsidR="000C6748" w:rsidRPr="00160C87">
        <w:tc>
          <w:tcPr>
            <w:tcW w:w="951" w:type="dxa"/>
          </w:tcPr>
          <w:p w:rsidR="000C6748" w:rsidRPr="00160C87" w:rsidRDefault="000C6748" w:rsidP="00C15C7A">
            <w:pPr>
              <w:spacing w:line="276" w:lineRule="auto"/>
              <w:rPr>
                <w:sz w:val="24"/>
                <w:szCs w:val="24"/>
              </w:rPr>
            </w:pPr>
            <w:r w:rsidRPr="00160C87">
              <w:rPr>
                <w:sz w:val="24"/>
                <w:szCs w:val="24"/>
              </w:rPr>
              <w:t>3.</w:t>
            </w:r>
          </w:p>
        </w:tc>
        <w:tc>
          <w:tcPr>
            <w:tcW w:w="4632" w:type="dxa"/>
          </w:tcPr>
          <w:p w:rsidR="000C6748" w:rsidRPr="00160C87" w:rsidRDefault="000C6748" w:rsidP="00C15C7A">
            <w:pPr>
              <w:pStyle w:val="Heading2"/>
              <w:spacing w:line="276" w:lineRule="auto"/>
              <w:rPr>
                <w:rFonts w:ascii="Times New Roman" w:hAnsi="Times New Roman" w:cs="Times New Roman"/>
                <w:b w:val="0"/>
                <w:bCs w:val="0"/>
                <w:i w:val="0"/>
                <w:iCs w:val="0"/>
                <w:sz w:val="24"/>
                <w:szCs w:val="24"/>
              </w:rPr>
            </w:pPr>
            <w:r w:rsidRPr="00160C87">
              <w:rPr>
                <w:rFonts w:ascii="Times New Roman" w:hAnsi="Times New Roman" w:cs="Times New Roman"/>
                <w:b w:val="0"/>
                <w:bCs w:val="0"/>
                <w:i w:val="0"/>
                <w:iCs w:val="0"/>
                <w:sz w:val="24"/>
                <w:szCs w:val="24"/>
              </w:rPr>
              <w:t>Lėšos, gautos viešųjų darbų programai</w:t>
            </w:r>
          </w:p>
        </w:tc>
        <w:tc>
          <w:tcPr>
            <w:tcW w:w="3914" w:type="dxa"/>
          </w:tcPr>
          <w:p w:rsidR="000C6748" w:rsidRPr="00160C87" w:rsidRDefault="000C6748" w:rsidP="00C15C7A">
            <w:pPr>
              <w:spacing w:line="276" w:lineRule="auto"/>
              <w:jc w:val="center"/>
              <w:rPr>
                <w:b/>
                <w:bCs/>
                <w:sz w:val="24"/>
                <w:szCs w:val="24"/>
              </w:rPr>
            </w:pPr>
            <w:r w:rsidRPr="00160C87">
              <w:rPr>
                <w:b/>
                <w:bCs/>
                <w:sz w:val="24"/>
                <w:szCs w:val="24"/>
              </w:rPr>
              <w:t>20 707</w:t>
            </w:r>
          </w:p>
        </w:tc>
      </w:tr>
    </w:tbl>
    <w:p w:rsidR="000C6748" w:rsidRDefault="000C6748" w:rsidP="00C15C7A">
      <w:pPr>
        <w:spacing w:line="276" w:lineRule="auto"/>
        <w:rPr>
          <w:sz w:val="24"/>
          <w:szCs w:val="24"/>
        </w:rPr>
      </w:pPr>
    </w:p>
    <w:p w:rsidR="000C6748" w:rsidRDefault="000C6748" w:rsidP="00C15C7A">
      <w:pPr>
        <w:spacing w:line="276" w:lineRule="auto"/>
        <w:rPr>
          <w:sz w:val="24"/>
          <w:szCs w:val="24"/>
        </w:rPr>
      </w:pPr>
    </w:p>
    <w:p w:rsidR="000C6748" w:rsidRPr="00160C87" w:rsidRDefault="000C6748" w:rsidP="00C15C7A">
      <w:pPr>
        <w:spacing w:line="276" w:lineRule="auto"/>
        <w:rPr>
          <w:sz w:val="24"/>
          <w:szCs w:val="24"/>
        </w:rPr>
      </w:pPr>
    </w:p>
    <w:p w:rsidR="000C6748" w:rsidRDefault="000C6748" w:rsidP="00A95179">
      <w:pPr>
        <w:spacing w:line="276" w:lineRule="auto"/>
        <w:jc w:val="center"/>
        <w:rPr>
          <w:b/>
          <w:bCs/>
          <w:sz w:val="24"/>
          <w:szCs w:val="24"/>
        </w:rPr>
      </w:pPr>
      <w:r w:rsidRPr="00160C87">
        <w:rPr>
          <w:b/>
          <w:bCs/>
          <w:sz w:val="24"/>
          <w:szCs w:val="24"/>
          <w:lang w:val="en-US"/>
        </w:rPr>
        <w:t>5</w:t>
      </w:r>
      <w:r w:rsidRPr="00160C87">
        <w:rPr>
          <w:b/>
          <w:bCs/>
          <w:sz w:val="24"/>
          <w:szCs w:val="24"/>
        </w:rPr>
        <w:t>.3</w:t>
      </w:r>
      <w:r>
        <w:rPr>
          <w:b/>
          <w:bCs/>
          <w:sz w:val="24"/>
          <w:szCs w:val="24"/>
        </w:rPr>
        <w:t>.</w:t>
      </w:r>
      <w:r w:rsidRPr="00160C87">
        <w:rPr>
          <w:b/>
          <w:bCs/>
          <w:sz w:val="24"/>
          <w:szCs w:val="24"/>
        </w:rPr>
        <w:t xml:space="preserve"> Įstaigos sąnaudos 2013 metais (be kompensuotų sąnaudų)</w:t>
      </w:r>
    </w:p>
    <w:p w:rsidR="000C6748" w:rsidRPr="00160C87" w:rsidRDefault="000C6748" w:rsidP="00A95179">
      <w:pPr>
        <w:spacing w:line="276" w:lineRule="auto"/>
        <w:jc w:val="center"/>
        <w:rPr>
          <w:b/>
          <w:bCs/>
          <w:sz w:val="24"/>
          <w:szCs w:val="24"/>
        </w:rPr>
      </w:pPr>
    </w:p>
    <w:tbl>
      <w:tblPr>
        <w:tblW w:w="1266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
        <w:gridCol w:w="5356"/>
        <w:gridCol w:w="3166"/>
        <w:gridCol w:w="3166"/>
      </w:tblGrid>
      <w:tr w:rsidR="000C6748" w:rsidRPr="00EE5FB1">
        <w:trPr>
          <w:trHeight w:val="415"/>
        </w:trPr>
        <w:tc>
          <w:tcPr>
            <w:tcW w:w="975" w:type="dxa"/>
          </w:tcPr>
          <w:p w:rsidR="000C6748" w:rsidRPr="00EE5FB1" w:rsidRDefault="000C6748" w:rsidP="00EE5FB1">
            <w:pPr>
              <w:pStyle w:val="Betarp"/>
              <w:rPr>
                <w:sz w:val="24"/>
                <w:szCs w:val="24"/>
              </w:rPr>
            </w:pPr>
            <w:r w:rsidRPr="00EE5FB1">
              <w:rPr>
                <w:sz w:val="24"/>
                <w:szCs w:val="24"/>
              </w:rPr>
              <w:t>Eil.</w:t>
            </w:r>
            <w:r>
              <w:rPr>
                <w:sz w:val="24"/>
                <w:szCs w:val="24"/>
              </w:rPr>
              <w:t xml:space="preserve"> </w:t>
            </w:r>
            <w:r w:rsidRPr="00EE5FB1">
              <w:rPr>
                <w:sz w:val="24"/>
                <w:szCs w:val="24"/>
              </w:rPr>
              <w:t>Nr.</w:t>
            </w:r>
          </w:p>
        </w:tc>
        <w:tc>
          <w:tcPr>
            <w:tcW w:w="5356" w:type="dxa"/>
          </w:tcPr>
          <w:p w:rsidR="000C6748" w:rsidRPr="00EE5FB1" w:rsidRDefault="000C6748" w:rsidP="00EE5FB1">
            <w:pPr>
              <w:pStyle w:val="Betarp"/>
              <w:rPr>
                <w:b/>
                <w:bCs/>
                <w:i/>
                <w:iCs/>
                <w:sz w:val="24"/>
                <w:szCs w:val="24"/>
              </w:rPr>
            </w:pPr>
            <w:r w:rsidRPr="00EE5FB1">
              <w:rPr>
                <w:b/>
                <w:bCs/>
                <w:i/>
                <w:iCs/>
                <w:sz w:val="24"/>
                <w:szCs w:val="24"/>
              </w:rPr>
              <w:t>Pavadinimas</w:t>
            </w:r>
          </w:p>
        </w:tc>
        <w:tc>
          <w:tcPr>
            <w:tcW w:w="3166" w:type="dxa"/>
          </w:tcPr>
          <w:p w:rsidR="000C6748" w:rsidRPr="00EE5FB1" w:rsidRDefault="000C6748" w:rsidP="00EE5FB1">
            <w:pPr>
              <w:pStyle w:val="Betarp"/>
              <w:rPr>
                <w:b/>
                <w:bCs/>
                <w:i/>
                <w:iCs/>
                <w:sz w:val="24"/>
                <w:szCs w:val="24"/>
              </w:rPr>
            </w:pPr>
            <w:r w:rsidRPr="00EE5FB1">
              <w:rPr>
                <w:b/>
                <w:bCs/>
                <w:i/>
                <w:iCs/>
                <w:sz w:val="24"/>
                <w:szCs w:val="24"/>
              </w:rPr>
              <w:t>Išlaidos, Lt</w:t>
            </w:r>
          </w:p>
        </w:tc>
        <w:tc>
          <w:tcPr>
            <w:tcW w:w="3166" w:type="dxa"/>
            <w:tcBorders>
              <w:top w:val="nil"/>
            </w:tcBorders>
          </w:tcPr>
          <w:p w:rsidR="000C6748" w:rsidRPr="00EE5FB1" w:rsidRDefault="000C6748" w:rsidP="00EE5FB1">
            <w:pPr>
              <w:pStyle w:val="Betarp"/>
              <w:rPr>
                <w:sz w:val="24"/>
                <w:szCs w:val="24"/>
              </w:rPr>
            </w:pPr>
          </w:p>
        </w:tc>
      </w:tr>
      <w:tr w:rsidR="000C6748" w:rsidRPr="00EE5FB1">
        <w:trPr>
          <w:gridAfter w:val="1"/>
          <w:wAfter w:w="3166" w:type="dxa"/>
        </w:trPr>
        <w:tc>
          <w:tcPr>
            <w:tcW w:w="975" w:type="dxa"/>
          </w:tcPr>
          <w:p w:rsidR="000C6748" w:rsidRPr="00EE5FB1" w:rsidRDefault="000C6748" w:rsidP="00EE5FB1">
            <w:pPr>
              <w:pStyle w:val="Betarp"/>
              <w:rPr>
                <w:sz w:val="24"/>
                <w:szCs w:val="24"/>
              </w:rPr>
            </w:pPr>
          </w:p>
        </w:tc>
        <w:tc>
          <w:tcPr>
            <w:tcW w:w="5356" w:type="dxa"/>
          </w:tcPr>
          <w:p w:rsidR="000C6748" w:rsidRPr="00EE5FB1" w:rsidRDefault="000C6748" w:rsidP="00EE5FB1">
            <w:pPr>
              <w:pStyle w:val="Betarp"/>
              <w:rPr>
                <w:sz w:val="24"/>
                <w:szCs w:val="24"/>
              </w:rPr>
            </w:pPr>
            <w:r w:rsidRPr="00EE5FB1">
              <w:rPr>
                <w:sz w:val="24"/>
                <w:szCs w:val="24"/>
              </w:rPr>
              <w:t xml:space="preserve">Iš viso sąnaudų per metus (be kompensuotų sąnaudų) </w:t>
            </w:r>
          </w:p>
        </w:tc>
        <w:tc>
          <w:tcPr>
            <w:tcW w:w="3166" w:type="dxa"/>
          </w:tcPr>
          <w:p w:rsidR="000C6748" w:rsidRPr="00EE5FB1" w:rsidRDefault="000C6748" w:rsidP="00EE5FB1">
            <w:pPr>
              <w:pStyle w:val="Betarp"/>
              <w:rPr>
                <w:b/>
                <w:bCs/>
                <w:sz w:val="24"/>
                <w:szCs w:val="24"/>
              </w:rPr>
            </w:pPr>
            <w:r w:rsidRPr="00EE5FB1">
              <w:rPr>
                <w:b/>
                <w:bCs/>
                <w:sz w:val="24"/>
                <w:szCs w:val="24"/>
              </w:rPr>
              <w:t>6 824 704</w:t>
            </w:r>
          </w:p>
        </w:tc>
      </w:tr>
      <w:tr w:rsidR="000C6748" w:rsidRPr="00EE5FB1">
        <w:trPr>
          <w:gridAfter w:val="1"/>
          <w:wAfter w:w="3166" w:type="dxa"/>
        </w:trPr>
        <w:tc>
          <w:tcPr>
            <w:tcW w:w="975" w:type="dxa"/>
          </w:tcPr>
          <w:p w:rsidR="000C6748" w:rsidRPr="00EE5FB1" w:rsidRDefault="000C6748" w:rsidP="00EE5FB1">
            <w:pPr>
              <w:pStyle w:val="Betarp"/>
              <w:rPr>
                <w:sz w:val="24"/>
                <w:szCs w:val="24"/>
              </w:rPr>
            </w:pPr>
            <w:r w:rsidRPr="00EE5FB1">
              <w:rPr>
                <w:sz w:val="24"/>
                <w:szCs w:val="24"/>
              </w:rPr>
              <w:t>1.</w:t>
            </w:r>
          </w:p>
        </w:tc>
        <w:tc>
          <w:tcPr>
            <w:tcW w:w="5356" w:type="dxa"/>
          </w:tcPr>
          <w:p w:rsidR="000C6748" w:rsidRPr="00EE5FB1" w:rsidRDefault="000C6748" w:rsidP="00EE5FB1">
            <w:pPr>
              <w:pStyle w:val="Betarp"/>
              <w:rPr>
                <w:sz w:val="24"/>
                <w:szCs w:val="24"/>
              </w:rPr>
            </w:pPr>
            <w:r w:rsidRPr="00EE5FB1">
              <w:rPr>
                <w:sz w:val="24"/>
                <w:szCs w:val="24"/>
              </w:rPr>
              <w:t xml:space="preserve">darbo užmokestis </w:t>
            </w:r>
          </w:p>
        </w:tc>
        <w:tc>
          <w:tcPr>
            <w:tcW w:w="3166" w:type="dxa"/>
          </w:tcPr>
          <w:p w:rsidR="000C6748" w:rsidRPr="00EE5FB1" w:rsidRDefault="000C6748" w:rsidP="00EE5FB1">
            <w:pPr>
              <w:pStyle w:val="Betarp"/>
              <w:rPr>
                <w:sz w:val="24"/>
                <w:szCs w:val="24"/>
              </w:rPr>
            </w:pPr>
            <w:r w:rsidRPr="00EE5FB1">
              <w:rPr>
                <w:sz w:val="24"/>
                <w:szCs w:val="24"/>
              </w:rPr>
              <w:t>1 638 605</w:t>
            </w:r>
          </w:p>
        </w:tc>
      </w:tr>
      <w:tr w:rsidR="000C6748" w:rsidRPr="00EE5FB1">
        <w:trPr>
          <w:gridAfter w:val="1"/>
          <w:wAfter w:w="3166" w:type="dxa"/>
        </w:trPr>
        <w:tc>
          <w:tcPr>
            <w:tcW w:w="975" w:type="dxa"/>
          </w:tcPr>
          <w:p w:rsidR="000C6748" w:rsidRPr="00EE5FB1" w:rsidRDefault="000C6748" w:rsidP="00EE5FB1">
            <w:pPr>
              <w:pStyle w:val="Betarp"/>
              <w:rPr>
                <w:sz w:val="24"/>
                <w:szCs w:val="24"/>
              </w:rPr>
            </w:pPr>
            <w:r w:rsidRPr="00EE5FB1">
              <w:rPr>
                <w:sz w:val="24"/>
                <w:szCs w:val="24"/>
              </w:rPr>
              <w:t>2.</w:t>
            </w:r>
          </w:p>
        </w:tc>
        <w:tc>
          <w:tcPr>
            <w:tcW w:w="5356" w:type="dxa"/>
          </w:tcPr>
          <w:p w:rsidR="000C6748" w:rsidRPr="00EE5FB1" w:rsidRDefault="000C6748" w:rsidP="00EE5FB1">
            <w:pPr>
              <w:pStyle w:val="Betarp"/>
              <w:rPr>
                <w:sz w:val="24"/>
                <w:szCs w:val="24"/>
              </w:rPr>
            </w:pPr>
            <w:r w:rsidRPr="00EE5FB1">
              <w:rPr>
                <w:sz w:val="24"/>
                <w:szCs w:val="24"/>
              </w:rPr>
              <w:t>įmokos socialiniam draudimui</w:t>
            </w:r>
          </w:p>
        </w:tc>
        <w:tc>
          <w:tcPr>
            <w:tcW w:w="3166" w:type="dxa"/>
          </w:tcPr>
          <w:p w:rsidR="000C6748" w:rsidRPr="00EE5FB1" w:rsidRDefault="000C6748" w:rsidP="00EE5FB1">
            <w:pPr>
              <w:pStyle w:val="Betarp"/>
              <w:rPr>
                <w:sz w:val="24"/>
                <w:szCs w:val="24"/>
              </w:rPr>
            </w:pPr>
            <w:r w:rsidRPr="00EE5FB1">
              <w:rPr>
                <w:sz w:val="24"/>
                <w:szCs w:val="24"/>
              </w:rPr>
              <w:t>506 711</w:t>
            </w:r>
          </w:p>
        </w:tc>
      </w:tr>
      <w:tr w:rsidR="000C6748" w:rsidRPr="00EE5FB1">
        <w:trPr>
          <w:gridAfter w:val="1"/>
          <w:wAfter w:w="3166" w:type="dxa"/>
        </w:trPr>
        <w:tc>
          <w:tcPr>
            <w:tcW w:w="975" w:type="dxa"/>
          </w:tcPr>
          <w:p w:rsidR="000C6748" w:rsidRPr="00EE5FB1" w:rsidRDefault="000C6748" w:rsidP="00EE5FB1">
            <w:pPr>
              <w:pStyle w:val="Betarp"/>
              <w:rPr>
                <w:sz w:val="24"/>
                <w:szCs w:val="24"/>
              </w:rPr>
            </w:pPr>
            <w:r w:rsidRPr="00EE5FB1">
              <w:rPr>
                <w:sz w:val="24"/>
                <w:szCs w:val="24"/>
              </w:rPr>
              <w:t>3.</w:t>
            </w:r>
          </w:p>
        </w:tc>
        <w:tc>
          <w:tcPr>
            <w:tcW w:w="5356" w:type="dxa"/>
          </w:tcPr>
          <w:p w:rsidR="000C6748" w:rsidRPr="00EE5FB1" w:rsidRDefault="000C6748" w:rsidP="00EE5FB1">
            <w:pPr>
              <w:pStyle w:val="Betarp"/>
              <w:rPr>
                <w:sz w:val="24"/>
                <w:szCs w:val="24"/>
              </w:rPr>
            </w:pPr>
            <w:r w:rsidRPr="00EE5FB1">
              <w:rPr>
                <w:sz w:val="24"/>
                <w:szCs w:val="24"/>
              </w:rPr>
              <w:t>gamtinės dujos patalpų šildymui</w:t>
            </w:r>
          </w:p>
        </w:tc>
        <w:tc>
          <w:tcPr>
            <w:tcW w:w="3166" w:type="dxa"/>
          </w:tcPr>
          <w:p w:rsidR="000C6748" w:rsidRPr="00EE5FB1" w:rsidRDefault="000C6748" w:rsidP="00EE5FB1">
            <w:pPr>
              <w:pStyle w:val="Betarp"/>
              <w:rPr>
                <w:sz w:val="24"/>
                <w:szCs w:val="24"/>
              </w:rPr>
            </w:pPr>
            <w:r w:rsidRPr="00EE5FB1">
              <w:rPr>
                <w:sz w:val="24"/>
                <w:szCs w:val="24"/>
              </w:rPr>
              <w:t>1 728 296</w:t>
            </w:r>
          </w:p>
        </w:tc>
      </w:tr>
      <w:tr w:rsidR="000C6748" w:rsidRPr="00EE5FB1">
        <w:trPr>
          <w:gridAfter w:val="1"/>
          <w:wAfter w:w="3166" w:type="dxa"/>
        </w:trPr>
        <w:tc>
          <w:tcPr>
            <w:tcW w:w="975" w:type="dxa"/>
          </w:tcPr>
          <w:p w:rsidR="000C6748" w:rsidRPr="00EE5FB1" w:rsidRDefault="000C6748" w:rsidP="00EE5FB1">
            <w:pPr>
              <w:pStyle w:val="Betarp"/>
              <w:rPr>
                <w:sz w:val="24"/>
                <w:szCs w:val="24"/>
              </w:rPr>
            </w:pPr>
            <w:r w:rsidRPr="00EE5FB1">
              <w:rPr>
                <w:sz w:val="24"/>
                <w:szCs w:val="24"/>
              </w:rPr>
              <w:t>4.</w:t>
            </w:r>
          </w:p>
        </w:tc>
        <w:tc>
          <w:tcPr>
            <w:tcW w:w="5356" w:type="dxa"/>
          </w:tcPr>
          <w:p w:rsidR="000C6748" w:rsidRPr="00EE5FB1" w:rsidRDefault="000C6748" w:rsidP="00EE5FB1">
            <w:pPr>
              <w:pStyle w:val="Betarp"/>
              <w:rPr>
                <w:sz w:val="24"/>
                <w:szCs w:val="24"/>
              </w:rPr>
            </w:pPr>
            <w:r w:rsidRPr="00EE5FB1">
              <w:rPr>
                <w:sz w:val="24"/>
                <w:szCs w:val="24"/>
              </w:rPr>
              <w:t>katilinių kuro sąnaudos (akmens anglis, granulės ir malkos)</w:t>
            </w:r>
          </w:p>
        </w:tc>
        <w:tc>
          <w:tcPr>
            <w:tcW w:w="3166" w:type="dxa"/>
          </w:tcPr>
          <w:p w:rsidR="000C6748" w:rsidRPr="00EE5FB1" w:rsidRDefault="000C6748" w:rsidP="00EE5FB1">
            <w:pPr>
              <w:pStyle w:val="Betarp"/>
              <w:rPr>
                <w:sz w:val="24"/>
                <w:szCs w:val="24"/>
              </w:rPr>
            </w:pPr>
            <w:r w:rsidRPr="00EE5FB1">
              <w:rPr>
                <w:sz w:val="24"/>
                <w:szCs w:val="24"/>
              </w:rPr>
              <w:t>888 532</w:t>
            </w:r>
          </w:p>
        </w:tc>
      </w:tr>
      <w:tr w:rsidR="000C6748" w:rsidRPr="00EE5FB1">
        <w:trPr>
          <w:gridAfter w:val="1"/>
          <w:wAfter w:w="3166" w:type="dxa"/>
        </w:trPr>
        <w:tc>
          <w:tcPr>
            <w:tcW w:w="975" w:type="dxa"/>
          </w:tcPr>
          <w:p w:rsidR="000C6748" w:rsidRPr="00EE5FB1" w:rsidRDefault="000C6748" w:rsidP="00EE5FB1">
            <w:pPr>
              <w:pStyle w:val="Betarp"/>
              <w:rPr>
                <w:sz w:val="24"/>
                <w:szCs w:val="24"/>
              </w:rPr>
            </w:pPr>
            <w:r w:rsidRPr="00EE5FB1">
              <w:rPr>
                <w:sz w:val="24"/>
                <w:szCs w:val="24"/>
              </w:rPr>
              <w:t>5.</w:t>
            </w:r>
          </w:p>
        </w:tc>
        <w:tc>
          <w:tcPr>
            <w:tcW w:w="5356" w:type="dxa"/>
          </w:tcPr>
          <w:p w:rsidR="000C6748" w:rsidRPr="00EE5FB1" w:rsidRDefault="000C6748" w:rsidP="00EE5FB1">
            <w:pPr>
              <w:pStyle w:val="Betarp"/>
              <w:rPr>
                <w:sz w:val="24"/>
                <w:szCs w:val="24"/>
              </w:rPr>
            </w:pPr>
            <w:r w:rsidRPr="00EE5FB1">
              <w:rPr>
                <w:sz w:val="24"/>
                <w:szCs w:val="24"/>
              </w:rPr>
              <w:t>elektros energijos sąnaudos</w:t>
            </w:r>
          </w:p>
        </w:tc>
        <w:tc>
          <w:tcPr>
            <w:tcW w:w="3166" w:type="dxa"/>
          </w:tcPr>
          <w:p w:rsidR="000C6748" w:rsidRPr="00EE5FB1" w:rsidRDefault="000C6748" w:rsidP="00EE5FB1">
            <w:pPr>
              <w:pStyle w:val="Betarp"/>
              <w:rPr>
                <w:sz w:val="24"/>
                <w:szCs w:val="24"/>
              </w:rPr>
            </w:pPr>
            <w:r w:rsidRPr="00EE5FB1">
              <w:rPr>
                <w:sz w:val="24"/>
                <w:szCs w:val="24"/>
              </w:rPr>
              <w:t>850 146</w:t>
            </w:r>
          </w:p>
        </w:tc>
      </w:tr>
      <w:tr w:rsidR="000C6748" w:rsidRPr="00EE5FB1">
        <w:trPr>
          <w:gridAfter w:val="1"/>
          <w:wAfter w:w="3166" w:type="dxa"/>
        </w:trPr>
        <w:tc>
          <w:tcPr>
            <w:tcW w:w="975" w:type="dxa"/>
          </w:tcPr>
          <w:p w:rsidR="000C6748" w:rsidRPr="00EE5FB1" w:rsidRDefault="000C6748" w:rsidP="00EE5FB1">
            <w:pPr>
              <w:pStyle w:val="Betarp"/>
              <w:rPr>
                <w:sz w:val="24"/>
                <w:szCs w:val="24"/>
              </w:rPr>
            </w:pPr>
            <w:r w:rsidRPr="00EE5FB1">
              <w:rPr>
                <w:sz w:val="24"/>
                <w:szCs w:val="24"/>
              </w:rPr>
              <w:t>6.</w:t>
            </w:r>
          </w:p>
        </w:tc>
        <w:tc>
          <w:tcPr>
            <w:tcW w:w="5356" w:type="dxa"/>
          </w:tcPr>
          <w:p w:rsidR="000C6748" w:rsidRPr="00EE5FB1" w:rsidRDefault="000C6748" w:rsidP="00EE5FB1">
            <w:pPr>
              <w:pStyle w:val="Betarp"/>
              <w:rPr>
                <w:sz w:val="24"/>
                <w:szCs w:val="24"/>
              </w:rPr>
            </w:pPr>
            <w:r w:rsidRPr="00EE5FB1">
              <w:rPr>
                <w:sz w:val="24"/>
                <w:szCs w:val="24"/>
              </w:rPr>
              <w:t>priskaičiuoti delspinigiai už paslaugas, netesybos, ilgalaikio turto perleidimo nuostolis ir palūkanos</w:t>
            </w:r>
          </w:p>
        </w:tc>
        <w:tc>
          <w:tcPr>
            <w:tcW w:w="3166" w:type="dxa"/>
          </w:tcPr>
          <w:p w:rsidR="000C6748" w:rsidRPr="00EE5FB1" w:rsidRDefault="000C6748" w:rsidP="00EE5FB1">
            <w:pPr>
              <w:pStyle w:val="Betarp"/>
              <w:rPr>
                <w:sz w:val="24"/>
                <w:szCs w:val="24"/>
              </w:rPr>
            </w:pPr>
            <w:r w:rsidRPr="00EE5FB1">
              <w:rPr>
                <w:sz w:val="24"/>
                <w:szCs w:val="24"/>
              </w:rPr>
              <w:t>35 035</w:t>
            </w:r>
          </w:p>
        </w:tc>
      </w:tr>
      <w:tr w:rsidR="000C6748" w:rsidRPr="00EE5FB1">
        <w:trPr>
          <w:gridAfter w:val="1"/>
          <w:wAfter w:w="3166" w:type="dxa"/>
        </w:trPr>
        <w:tc>
          <w:tcPr>
            <w:tcW w:w="975" w:type="dxa"/>
          </w:tcPr>
          <w:p w:rsidR="000C6748" w:rsidRPr="00EE5FB1" w:rsidRDefault="000C6748" w:rsidP="00EE5FB1">
            <w:pPr>
              <w:pStyle w:val="Betarp"/>
              <w:rPr>
                <w:sz w:val="24"/>
                <w:szCs w:val="24"/>
              </w:rPr>
            </w:pPr>
            <w:r w:rsidRPr="00EE5FB1">
              <w:rPr>
                <w:sz w:val="24"/>
                <w:szCs w:val="24"/>
              </w:rPr>
              <w:t>7.</w:t>
            </w:r>
          </w:p>
        </w:tc>
        <w:tc>
          <w:tcPr>
            <w:tcW w:w="5356" w:type="dxa"/>
          </w:tcPr>
          <w:p w:rsidR="000C6748" w:rsidRPr="00EE5FB1" w:rsidRDefault="000C6748" w:rsidP="00EE5FB1">
            <w:pPr>
              <w:pStyle w:val="Betarp"/>
              <w:rPr>
                <w:sz w:val="24"/>
                <w:szCs w:val="24"/>
              </w:rPr>
            </w:pPr>
            <w:r w:rsidRPr="00EE5FB1">
              <w:rPr>
                <w:sz w:val="24"/>
                <w:szCs w:val="24"/>
              </w:rPr>
              <w:t>medžiagų sąnaudos remontams, kurui, transportui, atsarginėms dalims</w:t>
            </w:r>
          </w:p>
        </w:tc>
        <w:tc>
          <w:tcPr>
            <w:tcW w:w="3166" w:type="dxa"/>
          </w:tcPr>
          <w:p w:rsidR="000C6748" w:rsidRPr="00EE5FB1" w:rsidRDefault="000C6748" w:rsidP="00EE5FB1">
            <w:pPr>
              <w:pStyle w:val="Betarp"/>
              <w:rPr>
                <w:sz w:val="24"/>
                <w:szCs w:val="24"/>
              </w:rPr>
            </w:pPr>
            <w:r w:rsidRPr="00EE5FB1">
              <w:rPr>
                <w:sz w:val="24"/>
                <w:szCs w:val="24"/>
              </w:rPr>
              <w:t>485 358</w:t>
            </w:r>
          </w:p>
        </w:tc>
      </w:tr>
      <w:tr w:rsidR="000C6748" w:rsidRPr="00EE5FB1">
        <w:trPr>
          <w:gridAfter w:val="1"/>
          <w:wAfter w:w="3166" w:type="dxa"/>
        </w:trPr>
        <w:tc>
          <w:tcPr>
            <w:tcW w:w="975" w:type="dxa"/>
          </w:tcPr>
          <w:p w:rsidR="000C6748" w:rsidRPr="00EE5FB1" w:rsidRDefault="000C6748" w:rsidP="00EE5FB1">
            <w:pPr>
              <w:pStyle w:val="Betarp"/>
              <w:rPr>
                <w:sz w:val="24"/>
                <w:szCs w:val="24"/>
              </w:rPr>
            </w:pPr>
            <w:r w:rsidRPr="00EE5FB1">
              <w:rPr>
                <w:sz w:val="24"/>
                <w:szCs w:val="24"/>
              </w:rPr>
              <w:t>8.</w:t>
            </w:r>
          </w:p>
        </w:tc>
        <w:tc>
          <w:tcPr>
            <w:tcW w:w="5356" w:type="dxa"/>
          </w:tcPr>
          <w:p w:rsidR="000C6748" w:rsidRPr="00EE5FB1" w:rsidRDefault="000C6748" w:rsidP="00EE5FB1">
            <w:pPr>
              <w:pStyle w:val="Betarp"/>
              <w:rPr>
                <w:sz w:val="24"/>
                <w:szCs w:val="24"/>
              </w:rPr>
            </w:pPr>
            <w:r w:rsidRPr="00EE5FB1">
              <w:rPr>
                <w:sz w:val="24"/>
                <w:szCs w:val="24"/>
              </w:rPr>
              <w:t>vandens ir nuotekų valymo paslaugų sąnaudos</w:t>
            </w:r>
          </w:p>
        </w:tc>
        <w:tc>
          <w:tcPr>
            <w:tcW w:w="3166" w:type="dxa"/>
          </w:tcPr>
          <w:p w:rsidR="000C6748" w:rsidRPr="00EE5FB1" w:rsidRDefault="000C6748" w:rsidP="00EE5FB1">
            <w:pPr>
              <w:pStyle w:val="Betarp"/>
              <w:rPr>
                <w:sz w:val="24"/>
                <w:szCs w:val="24"/>
              </w:rPr>
            </w:pPr>
            <w:r w:rsidRPr="00EE5FB1">
              <w:rPr>
                <w:sz w:val="24"/>
                <w:szCs w:val="24"/>
              </w:rPr>
              <w:t>217 172</w:t>
            </w:r>
          </w:p>
        </w:tc>
      </w:tr>
      <w:tr w:rsidR="000C6748" w:rsidRPr="00EE5FB1">
        <w:trPr>
          <w:gridAfter w:val="1"/>
          <w:wAfter w:w="3166" w:type="dxa"/>
        </w:trPr>
        <w:tc>
          <w:tcPr>
            <w:tcW w:w="975" w:type="dxa"/>
          </w:tcPr>
          <w:p w:rsidR="000C6748" w:rsidRPr="00EE5FB1" w:rsidRDefault="000C6748" w:rsidP="00EE5FB1">
            <w:pPr>
              <w:pStyle w:val="Betarp"/>
              <w:rPr>
                <w:sz w:val="24"/>
                <w:szCs w:val="24"/>
              </w:rPr>
            </w:pPr>
            <w:r w:rsidRPr="00EE5FB1">
              <w:rPr>
                <w:sz w:val="24"/>
                <w:szCs w:val="24"/>
              </w:rPr>
              <w:t>9.</w:t>
            </w:r>
          </w:p>
        </w:tc>
        <w:tc>
          <w:tcPr>
            <w:tcW w:w="5356" w:type="dxa"/>
          </w:tcPr>
          <w:p w:rsidR="000C6748" w:rsidRPr="00EE5FB1" w:rsidRDefault="000C6748" w:rsidP="00EE5FB1">
            <w:pPr>
              <w:pStyle w:val="Betarp"/>
              <w:rPr>
                <w:sz w:val="24"/>
                <w:szCs w:val="24"/>
              </w:rPr>
            </w:pPr>
            <w:r w:rsidRPr="00EE5FB1">
              <w:rPr>
                <w:sz w:val="24"/>
                <w:szCs w:val="24"/>
              </w:rPr>
              <w:t>ilgalaikio turto nusidėvėjimo sąnaudos</w:t>
            </w:r>
          </w:p>
        </w:tc>
        <w:tc>
          <w:tcPr>
            <w:tcW w:w="3166" w:type="dxa"/>
          </w:tcPr>
          <w:p w:rsidR="000C6748" w:rsidRPr="00EE5FB1" w:rsidRDefault="000C6748" w:rsidP="00EE5FB1">
            <w:pPr>
              <w:pStyle w:val="Betarp"/>
              <w:rPr>
                <w:sz w:val="24"/>
                <w:szCs w:val="24"/>
              </w:rPr>
            </w:pPr>
            <w:r w:rsidRPr="00EE5FB1">
              <w:rPr>
                <w:sz w:val="24"/>
                <w:szCs w:val="24"/>
              </w:rPr>
              <w:t>152 228</w:t>
            </w:r>
          </w:p>
        </w:tc>
      </w:tr>
      <w:tr w:rsidR="000C6748" w:rsidRPr="00EE5FB1">
        <w:trPr>
          <w:gridAfter w:val="1"/>
          <w:wAfter w:w="3166" w:type="dxa"/>
        </w:trPr>
        <w:tc>
          <w:tcPr>
            <w:tcW w:w="975" w:type="dxa"/>
          </w:tcPr>
          <w:p w:rsidR="000C6748" w:rsidRPr="00EE5FB1" w:rsidRDefault="000C6748" w:rsidP="00EE5FB1">
            <w:pPr>
              <w:pStyle w:val="Betarp"/>
              <w:rPr>
                <w:sz w:val="24"/>
                <w:szCs w:val="24"/>
              </w:rPr>
            </w:pPr>
            <w:r w:rsidRPr="00EE5FB1">
              <w:rPr>
                <w:sz w:val="24"/>
                <w:szCs w:val="24"/>
              </w:rPr>
              <w:t>10.</w:t>
            </w:r>
          </w:p>
        </w:tc>
        <w:tc>
          <w:tcPr>
            <w:tcW w:w="5356" w:type="dxa"/>
          </w:tcPr>
          <w:p w:rsidR="000C6748" w:rsidRPr="00EE5FB1" w:rsidRDefault="000C6748" w:rsidP="00EE5FB1">
            <w:pPr>
              <w:pStyle w:val="Betarp"/>
              <w:rPr>
                <w:sz w:val="24"/>
                <w:szCs w:val="24"/>
              </w:rPr>
            </w:pPr>
            <w:r w:rsidRPr="00EE5FB1">
              <w:rPr>
                <w:sz w:val="24"/>
                <w:szCs w:val="24"/>
              </w:rPr>
              <w:t>remontų ir eksploatacijos sąnaudos</w:t>
            </w:r>
          </w:p>
        </w:tc>
        <w:tc>
          <w:tcPr>
            <w:tcW w:w="3166" w:type="dxa"/>
          </w:tcPr>
          <w:p w:rsidR="000C6748" w:rsidRPr="00EE5FB1" w:rsidRDefault="000C6748" w:rsidP="00EE5FB1">
            <w:pPr>
              <w:pStyle w:val="Betarp"/>
              <w:rPr>
                <w:sz w:val="24"/>
                <w:szCs w:val="24"/>
              </w:rPr>
            </w:pPr>
            <w:r w:rsidRPr="00EE5FB1">
              <w:rPr>
                <w:sz w:val="24"/>
                <w:szCs w:val="24"/>
              </w:rPr>
              <w:t>68 222</w:t>
            </w:r>
          </w:p>
        </w:tc>
      </w:tr>
      <w:tr w:rsidR="000C6748" w:rsidRPr="00EE5FB1">
        <w:trPr>
          <w:gridAfter w:val="1"/>
          <w:wAfter w:w="3166" w:type="dxa"/>
        </w:trPr>
        <w:tc>
          <w:tcPr>
            <w:tcW w:w="975" w:type="dxa"/>
          </w:tcPr>
          <w:p w:rsidR="000C6748" w:rsidRPr="00EE5FB1" w:rsidRDefault="000C6748" w:rsidP="00EE5FB1">
            <w:pPr>
              <w:pStyle w:val="Betarp"/>
              <w:rPr>
                <w:sz w:val="24"/>
                <w:szCs w:val="24"/>
              </w:rPr>
            </w:pPr>
            <w:r w:rsidRPr="00EE5FB1">
              <w:rPr>
                <w:sz w:val="24"/>
                <w:szCs w:val="24"/>
              </w:rPr>
              <w:t>11.</w:t>
            </w:r>
          </w:p>
        </w:tc>
        <w:tc>
          <w:tcPr>
            <w:tcW w:w="5356" w:type="dxa"/>
          </w:tcPr>
          <w:p w:rsidR="000C6748" w:rsidRPr="00EE5FB1" w:rsidRDefault="000C6748" w:rsidP="00EE5FB1">
            <w:pPr>
              <w:pStyle w:val="Betarp"/>
              <w:rPr>
                <w:sz w:val="24"/>
                <w:szCs w:val="24"/>
              </w:rPr>
            </w:pPr>
            <w:r w:rsidRPr="00EE5FB1">
              <w:rPr>
                <w:sz w:val="24"/>
                <w:szCs w:val="24"/>
              </w:rPr>
              <w:t>kitos sąnaudos (kt. komunalinės paslaugos, administracinės išlaidos, programinės įrangos priežiūros ir kt.)</w:t>
            </w:r>
          </w:p>
        </w:tc>
        <w:tc>
          <w:tcPr>
            <w:tcW w:w="3166" w:type="dxa"/>
          </w:tcPr>
          <w:p w:rsidR="000C6748" w:rsidRPr="00EE5FB1" w:rsidRDefault="000C6748" w:rsidP="00EE5FB1">
            <w:pPr>
              <w:pStyle w:val="Betarp"/>
              <w:rPr>
                <w:sz w:val="24"/>
                <w:szCs w:val="24"/>
              </w:rPr>
            </w:pPr>
            <w:r w:rsidRPr="00EE5FB1">
              <w:rPr>
                <w:sz w:val="24"/>
                <w:szCs w:val="24"/>
              </w:rPr>
              <w:t>254 399</w:t>
            </w:r>
          </w:p>
        </w:tc>
      </w:tr>
    </w:tbl>
    <w:p w:rsidR="000C6748" w:rsidRDefault="000C6748" w:rsidP="00EE5FB1">
      <w:pPr>
        <w:tabs>
          <w:tab w:val="left" w:pos="851"/>
        </w:tabs>
        <w:spacing w:line="276" w:lineRule="auto"/>
        <w:rPr>
          <w:b/>
          <w:bCs/>
          <w:sz w:val="24"/>
          <w:szCs w:val="24"/>
        </w:rPr>
      </w:pPr>
      <w:r w:rsidRPr="00160C87">
        <w:rPr>
          <w:sz w:val="24"/>
          <w:szCs w:val="24"/>
        </w:rPr>
        <w:t xml:space="preserve">            </w:t>
      </w:r>
    </w:p>
    <w:p w:rsidR="000C6748" w:rsidRPr="00160C87" w:rsidRDefault="000C6748" w:rsidP="00EE5FB1">
      <w:pPr>
        <w:spacing w:line="276" w:lineRule="auto"/>
        <w:ind w:firstLine="1296"/>
        <w:jc w:val="both"/>
        <w:rPr>
          <w:sz w:val="24"/>
          <w:szCs w:val="24"/>
        </w:rPr>
      </w:pPr>
      <w:r w:rsidRPr="00160C87">
        <w:rPr>
          <w:b/>
          <w:bCs/>
          <w:sz w:val="24"/>
          <w:szCs w:val="24"/>
        </w:rPr>
        <w:t>Pagrindinės veiklos pajamų ir sąnaudų dinamika, tūkst. Lt</w:t>
      </w:r>
      <w:r>
        <w:rPr>
          <w:noProof/>
        </w:rPr>
        <w:pict>
          <v:shape id="_x0000_s1026" type="#_x0000_t75" style="position:absolute;left:0;text-align:left;margin-left:8.2pt;margin-top:10.25pt;width:447.85pt;height:200.15pt;z-index:251658240;visibility:visible;mso-wrap-distance-left:13.8pt;mso-wrap-distance-top:9.12pt;mso-wrap-distance-right:64.53pt;mso-wrap-distance-bottom:11.04pt;mso-position-horizontal-relative:text;mso-position-vertical-relative:text">
            <v:imagedata r:id="rId21" o:title=""/>
            <w10:wrap type="square" side="right"/>
          </v:shape>
          <o:OLEObject Type="Embed" ProgID="Excel.Sheet.8" ShapeID="_x0000_s1026" DrawAspect="Content" ObjectID="_1457439097" r:id="rId22"/>
        </w:pict>
      </w:r>
      <w:r w:rsidRPr="00160C87">
        <w:rPr>
          <w:sz w:val="24"/>
          <w:szCs w:val="24"/>
        </w:rPr>
        <w:t xml:space="preserve">2013 </w:t>
      </w:r>
      <w:r>
        <w:rPr>
          <w:sz w:val="24"/>
          <w:szCs w:val="24"/>
        </w:rPr>
        <w:t>.</w:t>
      </w:r>
      <w:r w:rsidRPr="00160C87">
        <w:rPr>
          <w:sz w:val="24"/>
          <w:szCs w:val="24"/>
        </w:rPr>
        <w:t xml:space="preserve"> įstaiga dirbo nuostolingai. Nuostolis yra 315,8 tūkst.</w:t>
      </w:r>
      <w:r>
        <w:rPr>
          <w:sz w:val="24"/>
          <w:szCs w:val="24"/>
        </w:rPr>
        <w:t xml:space="preserve"> </w:t>
      </w:r>
      <w:r w:rsidRPr="00160C87">
        <w:rPr>
          <w:sz w:val="24"/>
          <w:szCs w:val="24"/>
        </w:rPr>
        <w:t>Lt. Jo susidarymą nulėmė šie veiksniai:</w:t>
      </w:r>
    </w:p>
    <w:p w:rsidR="000C6748" w:rsidRPr="00160C87" w:rsidRDefault="000C6748" w:rsidP="00C15C7A">
      <w:pPr>
        <w:jc w:val="both"/>
        <w:rPr>
          <w:sz w:val="24"/>
          <w:szCs w:val="24"/>
        </w:rPr>
      </w:pPr>
      <w:r w:rsidRPr="00160C87">
        <w:rPr>
          <w:sz w:val="24"/>
          <w:szCs w:val="24"/>
        </w:rPr>
        <w:tab/>
        <w:t>1. Nuo 2013 m. sausio 1d. padidėjo minimalusis darbo užmokestis. Dėl to įstaigos sąnaudos padidėjo – 97,06 tūkst.</w:t>
      </w:r>
      <w:r>
        <w:rPr>
          <w:sz w:val="24"/>
          <w:szCs w:val="24"/>
        </w:rPr>
        <w:t xml:space="preserve"> </w:t>
      </w:r>
      <w:r w:rsidRPr="00160C87">
        <w:rPr>
          <w:sz w:val="24"/>
          <w:szCs w:val="24"/>
        </w:rPr>
        <w:t>Lt</w:t>
      </w:r>
      <w:r>
        <w:rPr>
          <w:sz w:val="24"/>
          <w:szCs w:val="24"/>
        </w:rPr>
        <w:t>;</w:t>
      </w:r>
    </w:p>
    <w:p w:rsidR="000C6748" w:rsidRPr="00160C87" w:rsidRDefault="000C6748" w:rsidP="00C15C7A">
      <w:pPr>
        <w:jc w:val="both"/>
        <w:rPr>
          <w:sz w:val="24"/>
          <w:szCs w:val="24"/>
        </w:rPr>
      </w:pPr>
      <w:r w:rsidRPr="00160C87">
        <w:rPr>
          <w:sz w:val="24"/>
          <w:szCs w:val="24"/>
        </w:rPr>
        <w:tab/>
        <w:t>2. Padidėjęs darbo užmokestis įstaigos darbuotojams. Šis padidėjimas įstaigos sąnaudas padidino – 38,92 tūkst. Lt</w:t>
      </w:r>
      <w:r>
        <w:rPr>
          <w:sz w:val="24"/>
          <w:szCs w:val="24"/>
        </w:rPr>
        <w:t>;</w:t>
      </w:r>
    </w:p>
    <w:p w:rsidR="000C6748" w:rsidRPr="00160C87" w:rsidRDefault="000C6748" w:rsidP="00C15C7A">
      <w:pPr>
        <w:jc w:val="both"/>
        <w:rPr>
          <w:sz w:val="24"/>
          <w:szCs w:val="24"/>
        </w:rPr>
      </w:pPr>
      <w:r w:rsidRPr="00160C87">
        <w:rPr>
          <w:sz w:val="24"/>
          <w:szCs w:val="24"/>
        </w:rPr>
        <w:tab/>
        <w:t>3. Išeitinių išmokų sąnaudos atleidžiamiems darbuotojams – 89,4 tūkst. Lt</w:t>
      </w:r>
      <w:r>
        <w:rPr>
          <w:sz w:val="24"/>
          <w:szCs w:val="24"/>
        </w:rPr>
        <w:t>;</w:t>
      </w:r>
    </w:p>
    <w:p w:rsidR="000C6748" w:rsidRPr="00160C87" w:rsidRDefault="000C6748" w:rsidP="00C15C7A">
      <w:pPr>
        <w:jc w:val="both"/>
        <w:rPr>
          <w:sz w:val="24"/>
          <w:szCs w:val="24"/>
        </w:rPr>
      </w:pPr>
      <w:r w:rsidRPr="00160C87">
        <w:rPr>
          <w:sz w:val="24"/>
          <w:szCs w:val="24"/>
        </w:rPr>
        <w:tab/>
        <w:t>4. Delspinigių ir neatskaitomo PVM sąnaudos – 32,2 tūkst. Lt</w:t>
      </w:r>
      <w:r>
        <w:rPr>
          <w:sz w:val="24"/>
          <w:szCs w:val="24"/>
        </w:rPr>
        <w:t>;</w:t>
      </w:r>
    </w:p>
    <w:p w:rsidR="000C6748" w:rsidRPr="00160C87" w:rsidRDefault="000C6748" w:rsidP="00C15C7A">
      <w:pPr>
        <w:jc w:val="both"/>
        <w:rPr>
          <w:sz w:val="24"/>
          <w:szCs w:val="24"/>
        </w:rPr>
      </w:pPr>
      <w:r w:rsidRPr="00160C87">
        <w:rPr>
          <w:sz w:val="24"/>
          <w:szCs w:val="24"/>
        </w:rPr>
        <w:tab/>
        <w:t>5. Nuomos mokestis už Senamiesčio kaimo katilinę – 21,00 tūkst. Lt</w:t>
      </w:r>
      <w:r>
        <w:rPr>
          <w:sz w:val="24"/>
          <w:szCs w:val="24"/>
        </w:rPr>
        <w:t>;</w:t>
      </w:r>
    </w:p>
    <w:p w:rsidR="000C6748" w:rsidRPr="00160C87" w:rsidRDefault="000C6748" w:rsidP="00C15C7A">
      <w:pPr>
        <w:jc w:val="both"/>
        <w:rPr>
          <w:sz w:val="24"/>
          <w:szCs w:val="24"/>
        </w:rPr>
      </w:pPr>
      <w:r w:rsidRPr="00160C87">
        <w:rPr>
          <w:sz w:val="24"/>
          <w:szCs w:val="24"/>
        </w:rPr>
        <w:tab/>
        <w:t xml:space="preserve">6. Daugiabučių namų administravimo ir modernizavimo sąnaudos </w:t>
      </w:r>
      <w:r>
        <w:rPr>
          <w:sz w:val="24"/>
          <w:szCs w:val="24"/>
        </w:rPr>
        <w:t>–</w:t>
      </w:r>
      <w:r w:rsidRPr="00160C87">
        <w:rPr>
          <w:sz w:val="24"/>
          <w:szCs w:val="24"/>
        </w:rPr>
        <w:t xml:space="preserve"> 11,58 tūkst. Lt</w:t>
      </w:r>
      <w:r>
        <w:rPr>
          <w:sz w:val="24"/>
          <w:szCs w:val="24"/>
        </w:rPr>
        <w:t>;</w:t>
      </w:r>
    </w:p>
    <w:p w:rsidR="000C6748" w:rsidRPr="00160C87" w:rsidRDefault="000C6748" w:rsidP="00C15C7A">
      <w:pPr>
        <w:jc w:val="both"/>
        <w:rPr>
          <w:sz w:val="24"/>
          <w:szCs w:val="24"/>
        </w:rPr>
      </w:pPr>
      <w:r w:rsidRPr="00160C87">
        <w:rPr>
          <w:sz w:val="24"/>
          <w:szCs w:val="24"/>
        </w:rPr>
        <w:tab/>
        <w:t xml:space="preserve">7. Technologinių pertvarkymų katilinėse ir vandentvarkos objektuose sąnaudos – </w:t>
      </w:r>
      <w:r>
        <w:rPr>
          <w:sz w:val="24"/>
          <w:szCs w:val="24"/>
        </w:rPr>
        <w:br/>
      </w:r>
      <w:r w:rsidRPr="00160C87">
        <w:rPr>
          <w:sz w:val="24"/>
          <w:szCs w:val="24"/>
        </w:rPr>
        <w:t>49,6 tūkst.</w:t>
      </w:r>
      <w:r>
        <w:rPr>
          <w:sz w:val="24"/>
          <w:szCs w:val="24"/>
        </w:rPr>
        <w:t xml:space="preserve"> </w:t>
      </w:r>
      <w:r w:rsidRPr="00160C87">
        <w:rPr>
          <w:sz w:val="24"/>
          <w:szCs w:val="24"/>
        </w:rPr>
        <w:t>Lt.</w:t>
      </w:r>
    </w:p>
    <w:p w:rsidR="000C6748" w:rsidRDefault="000C6748" w:rsidP="00C15C7A">
      <w:pPr>
        <w:jc w:val="both"/>
        <w:rPr>
          <w:sz w:val="24"/>
          <w:szCs w:val="24"/>
        </w:rPr>
      </w:pPr>
    </w:p>
    <w:p w:rsidR="000C6748" w:rsidRPr="00160C87" w:rsidRDefault="000C6748" w:rsidP="00C15C7A">
      <w:pPr>
        <w:jc w:val="both"/>
        <w:rPr>
          <w:sz w:val="24"/>
          <w:szCs w:val="24"/>
        </w:rPr>
      </w:pPr>
    </w:p>
    <w:p w:rsidR="000C6748" w:rsidRPr="00160C87" w:rsidRDefault="000C6748" w:rsidP="00C1794B">
      <w:pPr>
        <w:jc w:val="center"/>
        <w:rPr>
          <w:b/>
          <w:bCs/>
          <w:sz w:val="24"/>
          <w:szCs w:val="24"/>
        </w:rPr>
      </w:pPr>
      <w:r w:rsidRPr="00160C87">
        <w:rPr>
          <w:b/>
          <w:bCs/>
          <w:sz w:val="24"/>
          <w:szCs w:val="24"/>
        </w:rPr>
        <w:t>5.4. Įstaigos įsigytas ir perleistas ilgalaikis turtas per finansinius metus</w:t>
      </w:r>
    </w:p>
    <w:p w:rsidR="000C6748" w:rsidRPr="00160C87" w:rsidRDefault="000C6748" w:rsidP="00C15C7A">
      <w:pPr>
        <w:rPr>
          <w:b/>
          <w:bCs/>
          <w:sz w:val="24"/>
          <w:szCs w:val="24"/>
        </w:rPr>
      </w:pPr>
    </w:p>
    <w:p w:rsidR="000C6748" w:rsidRPr="00160C87" w:rsidRDefault="000C6748" w:rsidP="00EE5FB1">
      <w:pPr>
        <w:pStyle w:val="BodyTextIndent2"/>
        <w:spacing w:line="240" w:lineRule="auto"/>
        <w:ind w:left="0" w:firstLine="1296"/>
        <w:jc w:val="both"/>
      </w:pPr>
      <w:r w:rsidRPr="00160C87">
        <w:t xml:space="preserve">Įstaigai priklausančio ilgalaikio turto įsigijimo vertė 2013 m. pradžioje buvo </w:t>
      </w:r>
      <w:r>
        <w:br/>
      </w:r>
      <w:r w:rsidRPr="00160C87">
        <w:t>4 289 630,90 Lt, o metų pabaigoje – 13 519 775,67 Lt. 2013 m</w:t>
      </w:r>
      <w:r>
        <w:t>.</w:t>
      </w:r>
      <w:r w:rsidRPr="00160C87">
        <w:t xml:space="preserve"> iš nebaigtos statybos sąskaitos į ilgalaikio turto sąskaitas perkelta turt</w:t>
      </w:r>
      <w:r>
        <w:t>o</w:t>
      </w:r>
      <w:r w:rsidRPr="00160C87">
        <w:t xml:space="preserve"> už 9 084 925,92 Lt, įsigytas turtas – autobusas </w:t>
      </w:r>
      <w:r>
        <w:br/>
        <w:t>„</w:t>
      </w:r>
      <w:r w:rsidRPr="00160C87">
        <w:t>Volvo B-10M</w:t>
      </w:r>
      <w:r>
        <w:t>“</w:t>
      </w:r>
      <w:r w:rsidRPr="00160C87">
        <w:t xml:space="preserve"> už 15 629,62 Lt, įranga ir prietaisai už 21 319,35 Lt, programinė įranga už </w:t>
      </w:r>
      <w:r>
        <w:br/>
      </w:r>
      <w:r w:rsidRPr="00160C87">
        <w:t xml:space="preserve">4 422,64 Lt, lengvasis automobilis </w:t>
      </w:r>
      <w:r>
        <w:t>„</w:t>
      </w:r>
      <w:r w:rsidRPr="00160C87">
        <w:t>Citroen Nemo</w:t>
      </w:r>
      <w:r>
        <w:t>“</w:t>
      </w:r>
      <w:r w:rsidRPr="00160C87">
        <w:t xml:space="preserve"> už 16 942,16 Lt, lengvasis automobilis</w:t>
      </w:r>
      <w:r>
        <w:t xml:space="preserve"> </w:t>
      </w:r>
      <w:r>
        <w:br/>
        <w:t>„</w:t>
      </w:r>
      <w:r w:rsidRPr="00160C87">
        <w:t>VW Transporter</w:t>
      </w:r>
      <w:r>
        <w:t>“</w:t>
      </w:r>
      <w:r w:rsidRPr="00160C87">
        <w:t xml:space="preserve"> už 9 900,00 Lt, automobilis</w:t>
      </w:r>
      <w:r>
        <w:t>„</w:t>
      </w:r>
      <w:r w:rsidRPr="00160C87">
        <w:t xml:space="preserve"> F</w:t>
      </w:r>
      <w:r>
        <w:t>iat Ducato“</w:t>
      </w:r>
      <w:r w:rsidRPr="00160C87">
        <w:t xml:space="preserve"> už 12 200,00 Lt, lengvasis automobilis </w:t>
      </w:r>
      <w:r>
        <w:t>„</w:t>
      </w:r>
      <w:r w:rsidRPr="00160C87">
        <w:t>Audi 80 Avant</w:t>
      </w:r>
      <w:r>
        <w:t>“</w:t>
      </w:r>
      <w:r w:rsidRPr="00160C87">
        <w:t xml:space="preserve"> už 4 000,00 Lt, lengvasis automobilis </w:t>
      </w:r>
      <w:r>
        <w:t>„</w:t>
      </w:r>
      <w:r w:rsidRPr="00160C87">
        <w:t>Audi 80</w:t>
      </w:r>
      <w:r>
        <w:t>“</w:t>
      </w:r>
      <w:r w:rsidRPr="00160C87">
        <w:t xml:space="preserve"> už 4 600,00 Lt ir katilinės įranga už 93 761,67 Lt. 2013 m. nurašyta ir likviduota turto už 37 556,59 Lt.</w:t>
      </w:r>
    </w:p>
    <w:p w:rsidR="000C6748" w:rsidRPr="00160C87" w:rsidRDefault="000C6748" w:rsidP="00C1794B">
      <w:pPr>
        <w:jc w:val="center"/>
        <w:rPr>
          <w:b/>
          <w:bCs/>
          <w:sz w:val="24"/>
          <w:szCs w:val="24"/>
        </w:rPr>
      </w:pPr>
      <w:r w:rsidRPr="00160C87">
        <w:rPr>
          <w:b/>
          <w:bCs/>
          <w:sz w:val="24"/>
          <w:szCs w:val="24"/>
        </w:rPr>
        <w:t>5.5. Su personalo klausimais susijusi informacija</w:t>
      </w:r>
    </w:p>
    <w:p w:rsidR="000C6748" w:rsidRDefault="000C6748" w:rsidP="00C15C7A">
      <w:pPr>
        <w:jc w:val="both"/>
        <w:rPr>
          <w:sz w:val="24"/>
          <w:szCs w:val="24"/>
        </w:rPr>
      </w:pPr>
    </w:p>
    <w:p w:rsidR="000C6748" w:rsidRPr="00160C87" w:rsidRDefault="000C6748" w:rsidP="00EE5FB1">
      <w:pPr>
        <w:ind w:firstLine="1296"/>
        <w:jc w:val="both"/>
        <w:rPr>
          <w:b/>
          <w:bCs/>
          <w:sz w:val="24"/>
          <w:szCs w:val="24"/>
        </w:rPr>
      </w:pPr>
      <w:r w:rsidRPr="00160C87">
        <w:rPr>
          <w:sz w:val="24"/>
          <w:szCs w:val="24"/>
        </w:rPr>
        <w:t>VšĮ darbuotojų skaičius 2013 m</w:t>
      </w:r>
      <w:r w:rsidRPr="00160C87">
        <w:rPr>
          <w:b/>
          <w:bCs/>
          <w:sz w:val="24"/>
          <w:szCs w:val="24"/>
        </w:rPr>
        <w:t xml:space="preserve">. </w:t>
      </w:r>
      <w:r w:rsidRPr="00160C87">
        <w:rPr>
          <w:sz w:val="24"/>
          <w:szCs w:val="24"/>
        </w:rPr>
        <w:t xml:space="preserve">pradžioje buvo 137 darbuotojai, o pabaigoje – </w:t>
      </w:r>
      <w:r>
        <w:rPr>
          <w:sz w:val="24"/>
          <w:szCs w:val="24"/>
        </w:rPr>
        <w:br/>
      </w:r>
      <w:r w:rsidRPr="00160C87">
        <w:rPr>
          <w:sz w:val="24"/>
          <w:szCs w:val="24"/>
        </w:rPr>
        <w:t>110 darbuotojų. Antrajame ir trečiajame metų ketvirtyje, įvykdžius technologinius pertvarkymus, iš vandentvarkos ir šilumos ūkio atleista 16 darbuotojų. Prasidėjus šildymo sezonui, papildomai priimta 52 darbuotojai sezoniniam darbui. 2012</w:t>
      </w:r>
      <w:r>
        <w:rPr>
          <w:sz w:val="24"/>
          <w:szCs w:val="24"/>
        </w:rPr>
        <w:t>–</w:t>
      </w:r>
      <w:r w:rsidRPr="00160C87">
        <w:rPr>
          <w:sz w:val="24"/>
          <w:szCs w:val="24"/>
        </w:rPr>
        <w:t>2013 m. šildymo sezono metu dirbo 62 kūrikai.</w:t>
      </w:r>
      <w:r w:rsidRPr="00160C87">
        <w:rPr>
          <w:b/>
          <w:bCs/>
          <w:sz w:val="24"/>
          <w:szCs w:val="24"/>
        </w:rPr>
        <w:t xml:space="preserve"> </w:t>
      </w:r>
      <w:r w:rsidRPr="00160C87">
        <w:rPr>
          <w:sz w:val="24"/>
          <w:szCs w:val="24"/>
        </w:rPr>
        <w:t>Panevėžio rajono savivaldybės taryb</w:t>
      </w:r>
      <w:r>
        <w:rPr>
          <w:sz w:val="24"/>
          <w:szCs w:val="24"/>
        </w:rPr>
        <w:t xml:space="preserve">os </w:t>
      </w:r>
      <w:r w:rsidRPr="00160C87">
        <w:rPr>
          <w:sz w:val="24"/>
          <w:szCs w:val="24"/>
        </w:rPr>
        <w:t xml:space="preserve">2013 m. spalio 17 d. </w:t>
      </w:r>
      <w:r>
        <w:rPr>
          <w:sz w:val="24"/>
          <w:szCs w:val="24"/>
        </w:rPr>
        <w:t>sprendimu</w:t>
      </w:r>
      <w:r w:rsidRPr="00160C87">
        <w:rPr>
          <w:sz w:val="24"/>
          <w:szCs w:val="24"/>
        </w:rPr>
        <w:t xml:space="preserve"> patvirtin</w:t>
      </w:r>
      <w:r>
        <w:rPr>
          <w:sz w:val="24"/>
          <w:szCs w:val="24"/>
        </w:rPr>
        <w:t>ta</w:t>
      </w:r>
      <w:r w:rsidRPr="00160C87">
        <w:rPr>
          <w:sz w:val="24"/>
          <w:szCs w:val="24"/>
        </w:rPr>
        <w:t xml:space="preserve"> įstaigos struktūr</w:t>
      </w:r>
      <w:r>
        <w:rPr>
          <w:sz w:val="24"/>
          <w:szCs w:val="24"/>
        </w:rPr>
        <w:t>a</w:t>
      </w:r>
      <w:r w:rsidRPr="00160C87">
        <w:rPr>
          <w:sz w:val="24"/>
          <w:szCs w:val="24"/>
        </w:rPr>
        <w:t xml:space="preserve"> ir pareigybių sąraš</w:t>
      </w:r>
      <w:r>
        <w:rPr>
          <w:sz w:val="24"/>
          <w:szCs w:val="24"/>
        </w:rPr>
        <w:t>as</w:t>
      </w:r>
      <w:r w:rsidRPr="00160C87">
        <w:rPr>
          <w:sz w:val="24"/>
          <w:szCs w:val="24"/>
        </w:rPr>
        <w:t xml:space="preserve">. </w:t>
      </w:r>
      <w:r>
        <w:rPr>
          <w:sz w:val="24"/>
          <w:szCs w:val="24"/>
        </w:rPr>
        <w:t>P</w:t>
      </w:r>
      <w:r w:rsidRPr="00160C87">
        <w:rPr>
          <w:sz w:val="24"/>
          <w:szCs w:val="24"/>
        </w:rPr>
        <w:t>atvirtintos naujos tarnybos, pareigybių sąrašas nuo 55 sumažintas iki 43.</w:t>
      </w:r>
    </w:p>
    <w:p w:rsidR="000C6748" w:rsidRPr="00160C87" w:rsidRDefault="000C6748" w:rsidP="00C15C7A">
      <w:pPr>
        <w:spacing w:line="276" w:lineRule="auto"/>
        <w:ind w:left="357" w:firstLine="363"/>
        <w:jc w:val="both"/>
        <w:rPr>
          <w:sz w:val="24"/>
          <w:szCs w:val="24"/>
        </w:rPr>
      </w:pPr>
      <w:r w:rsidRPr="00160C87">
        <w:rPr>
          <w:sz w:val="24"/>
          <w:szCs w:val="24"/>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5"/>
        <w:gridCol w:w="3069"/>
        <w:gridCol w:w="2615"/>
        <w:gridCol w:w="2684"/>
      </w:tblGrid>
      <w:tr w:rsidR="000C6748" w:rsidRPr="00EE5FB1">
        <w:tc>
          <w:tcPr>
            <w:tcW w:w="845" w:type="dxa"/>
            <w:tcBorders>
              <w:bottom w:val="nil"/>
            </w:tcBorders>
          </w:tcPr>
          <w:p w:rsidR="000C6748" w:rsidRPr="00EE5FB1" w:rsidRDefault="000C6748" w:rsidP="00EE5FB1">
            <w:pPr>
              <w:pStyle w:val="Betarp"/>
              <w:rPr>
                <w:sz w:val="24"/>
                <w:szCs w:val="24"/>
              </w:rPr>
            </w:pPr>
            <w:r w:rsidRPr="00EE5FB1">
              <w:rPr>
                <w:sz w:val="24"/>
                <w:szCs w:val="24"/>
              </w:rPr>
              <w:t>Eil. Nr.</w:t>
            </w:r>
          </w:p>
        </w:tc>
        <w:tc>
          <w:tcPr>
            <w:tcW w:w="3069" w:type="dxa"/>
            <w:tcBorders>
              <w:bottom w:val="nil"/>
            </w:tcBorders>
          </w:tcPr>
          <w:p w:rsidR="000C6748" w:rsidRPr="00EE5FB1" w:rsidRDefault="000C6748" w:rsidP="00EE5FB1">
            <w:pPr>
              <w:pStyle w:val="Betarp"/>
              <w:rPr>
                <w:sz w:val="24"/>
                <w:szCs w:val="24"/>
              </w:rPr>
            </w:pPr>
            <w:r w:rsidRPr="00EE5FB1">
              <w:rPr>
                <w:sz w:val="24"/>
                <w:szCs w:val="24"/>
              </w:rPr>
              <w:t xml:space="preserve">Struktūrinio padalinio pavadinimas </w:t>
            </w:r>
          </w:p>
        </w:tc>
        <w:tc>
          <w:tcPr>
            <w:tcW w:w="2615" w:type="dxa"/>
            <w:tcBorders>
              <w:left w:val="nil"/>
            </w:tcBorders>
          </w:tcPr>
          <w:p w:rsidR="000C6748" w:rsidRPr="00EE5FB1" w:rsidRDefault="000C6748" w:rsidP="00EE5FB1">
            <w:pPr>
              <w:pStyle w:val="Betarp"/>
              <w:rPr>
                <w:sz w:val="24"/>
                <w:szCs w:val="24"/>
              </w:rPr>
            </w:pPr>
            <w:r w:rsidRPr="00EE5FB1">
              <w:rPr>
                <w:sz w:val="24"/>
                <w:szCs w:val="24"/>
              </w:rPr>
              <w:t>Darbuotojų skaičius 2013 metų pradžioje</w:t>
            </w:r>
          </w:p>
        </w:tc>
        <w:tc>
          <w:tcPr>
            <w:tcW w:w="2684" w:type="dxa"/>
            <w:tcBorders>
              <w:left w:val="nil"/>
            </w:tcBorders>
          </w:tcPr>
          <w:p w:rsidR="000C6748" w:rsidRPr="00EE5FB1" w:rsidRDefault="000C6748" w:rsidP="00EE5FB1">
            <w:pPr>
              <w:pStyle w:val="Betarp"/>
              <w:rPr>
                <w:sz w:val="24"/>
                <w:szCs w:val="24"/>
              </w:rPr>
            </w:pPr>
            <w:r w:rsidRPr="00EE5FB1">
              <w:rPr>
                <w:sz w:val="24"/>
                <w:szCs w:val="24"/>
              </w:rPr>
              <w:t xml:space="preserve">Darbuotojų skaičius </w:t>
            </w:r>
          </w:p>
          <w:p w:rsidR="000C6748" w:rsidRPr="00EE5FB1" w:rsidRDefault="000C6748" w:rsidP="00EE5FB1">
            <w:pPr>
              <w:pStyle w:val="Betarp"/>
              <w:rPr>
                <w:sz w:val="24"/>
                <w:szCs w:val="24"/>
              </w:rPr>
            </w:pPr>
            <w:r w:rsidRPr="00EE5FB1">
              <w:rPr>
                <w:sz w:val="24"/>
                <w:szCs w:val="24"/>
              </w:rPr>
              <w:t>2013 metų pabaigoje</w:t>
            </w:r>
          </w:p>
        </w:tc>
      </w:tr>
      <w:tr w:rsidR="000C6748" w:rsidRPr="00EE5FB1">
        <w:tc>
          <w:tcPr>
            <w:tcW w:w="845" w:type="dxa"/>
          </w:tcPr>
          <w:p w:rsidR="000C6748" w:rsidRPr="00EE5FB1" w:rsidRDefault="000C6748" w:rsidP="00EE5FB1">
            <w:pPr>
              <w:pStyle w:val="Betarp"/>
              <w:rPr>
                <w:sz w:val="24"/>
                <w:szCs w:val="24"/>
              </w:rPr>
            </w:pPr>
            <w:r w:rsidRPr="00EE5FB1">
              <w:rPr>
                <w:sz w:val="24"/>
                <w:szCs w:val="24"/>
              </w:rPr>
              <w:t>1.</w:t>
            </w:r>
          </w:p>
        </w:tc>
        <w:tc>
          <w:tcPr>
            <w:tcW w:w="3069" w:type="dxa"/>
          </w:tcPr>
          <w:p w:rsidR="000C6748" w:rsidRPr="00EE5FB1" w:rsidRDefault="000C6748" w:rsidP="00EE5FB1">
            <w:pPr>
              <w:pStyle w:val="Betarp"/>
              <w:rPr>
                <w:sz w:val="24"/>
                <w:szCs w:val="24"/>
              </w:rPr>
            </w:pPr>
            <w:r w:rsidRPr="00EE5FB1">
              <w:rPr>
                <w:sz w:val="24"/>
                <w:szCs w:val="24"/>
              </w:rPr>
              <w:t>Administracija</w:t>
            </w:r>
          </w:p>
        </w:tc>
        <w:tc>
          <w:tcPr>
            <w:tcW w:w="2615" w:type="dxa"/>
          </w:tcPr>
          <w:p w:rsidR="000C6748" w:rsidRPr="00EE5FB1" w:rsidRDefault="000C6748" w:rsidP="00EE5FB1">
            <w:pPr>
              <w:pStyle w:val="Betarp"/>
              <w:rPr>
                <w:sz w:val="24"/>
                <w:szCs w:val="24"/>
              </w:rPr>
            </w:pPr>
            <w:r w:rsidRPr="00EE5FB1">
              <w:rPr>
                <w:sz w:val="24"/>
                <w:szCs w:val="24"/>
              </w:rPr>
              <w:t>19</w:t>
            </w:r>
          </w:p>
        </w:tc>
        <w:tc>
          <w:tcPr>
            <w:tcW w:w="2684" w:type="dxa"/>
          </w:tcPr>
          <w:p w:rsidR="000C6748" w:rsidRPr="00EE5FB1" w:rsidRDefault="000C6748" w:rsidP="00EE5FB1">
            <w:pPr>
              <w:pStyle w:val="Betarp"/>
              <w:rPr>
                <w:sz w:val="24"/>
                <w:szCs w:val="24"/>
              </w:rPr>
            </w:pPr>
            <w:r w:rsidRPr="00EE5FB1">
              <w:rPr>
                <w:sz w:val="24"/>
                <w:szCs w:val="24"/>
              </w:rPr>
              <w:t>12</w:t>
            </w:r>
          </w:p>
        </w:tc>
      </w:tr>
      <w:tr w:rsidR="000C6748" w:rsidRPr="00EE5FB1">
        <w:tc>
          <w:tcPr>
            <w:tcW w:w="845" w:type="dxa"/>
          </w:tcPr>
          <w:p w:rsidR="000C6748" w:rsidRPr="00EE5FB1" w:rsidRDefault="000C6748" w:rsidP="00EE5FB1">
            <w:pPr>
              <w:pStyle w:val="Betarp"/>
              <w:rPr>
                <w:sz w:val="24"/>
                <w:szCs w:val="24"/>
              </w:rPr>
            </w:pPr>
            <w:r w:rsidRPr="00EE5FB1">
              <w:rPr>
                <w:sz w:val="24"/>
                <w:szCs w:val="24"/>
              </w:rPr>
              <w:t>2.</w:t>
            </w:r>
          </w:p>
        </w:tc>
        <w:tc>
          <w:tcPr>
            <w:tcW w:w="3069" w:type="dxa"/>
          </w:tcPr>
          <w:p w:rsidR="000C6748" w:rsidRPr="00EE5FB1" w:rsidRDefault="000C6748" w:rsidP="00EE5FB1">
            <w:pPr>
              <w:pStyle w:val="Betarp"/>
              <w:rPr>
                <w:sz w:val="24"/>
                <w:szCs w:val="24"/>
              </w:rPr>
            </w:pPr>
            <w:r w:rsidRPr="00EE5FB1">
              <w:rPr>
                <w:sz w:val="24"/>
                <w:szCs w:val="24"/>
              </w:rPr>
              <w:t>Eksploatacijos ir remonto padalinys</w:t>
            </w:r>
          </w:p>
        </w:tc>
        <w:tc>
          <w:tcPr>
            <w:tcW w:w="2615" w:type="dxa"/>
          </w:tcPr>
          <w:p w:rsidR="000C6748" w:rsidRPr="00EE5FB1" w:rsidRDefault="000C6748" w:rsidP="00EE5FB1">
            <w:pPr>
              <w:pStyle w:val="Betarp"/>
              <w:rPr>
                <w:sz w:val="24"/>
                <w:szCs w:val="24"/>
              </w:rPr>
            </w:pPr>
            <w:r w:rsidRPr="00EE5FB1">
              <w:rPr>
                <w:sz w:val="24"/>
                <w:szCs w:val="24"/>
              </w:rPr>
              <w:t>24</w:t>
            </w:r>
          </w:p>
        </w:tc>
        <w:tc>
          <w:tcPr>
            <w:tcW w:w="2684" w:type="dxa"/>
          </w:tcPr>
          <w:p w:rsidR="000C6748" w:rsidRPr="00EE5FB1" w:rsidRDefault="000C6748" w:rsidP="00EE5FB1">
            <w:pPr>
              <w:pStyle w:val="Betarp"/>
              <w:rPr>
                <w:sz w:val="24"/>
                <w:szCs w:val="24"/>
              </w:rPr>
            </w:pPr>
            <w:r w:rsidRPr="00EE5FB1">
              <w:rPr>
                <w:sz w:val="24"/>
                <w:szCs w:val="24"/>
              </w:rPr>
              <w:t>25</w:t>
            </w:r>
          </w:p>
        </w:tc>
      </w:tr>
      <w:tr w:rsidR="000C6748" w:rsidRPr="00EE5FB1">
        <w:tc>
          <w:tcPr>
            <w:tcW w:w="845" w:type="dxa"/>
          </w:tcPr>
          <w:p w:rsidR="000C6748" w:rsidRPr="00EE5FB1" w:rsidRDefault="000C6748" w:rsidP="00EE5FB1">
            <w:pPr>
              <w:pStyle w:val="Betarp"/>
              <w:rPr>
                <w:sz w:val="24"/>
                <w:szCs w:val="24"/>
              </w:rPr>
            </w:pPr>
            <w:r w:rsidRPr="00EE5FB1">
              <w:rPr>
                <w:sz w:val="24"/>
                <w:szCs w:val="24"/>
              </w:rPr>
              <w:t>3.</w:t>
            </w:r>
          </w:p>
        </w:tc>
        <w:tc>
          <w:tcPr>
            <w:tcW w:w="3069" w:type="dxa"/>
          </w:tcPr>
          <w:p w:rsidR="000C6748" w:rsidRPr="00EE5FB1" w:rsidRDefault="000C6748" w:rsidP="00EE5FB1">
            <w:pPr>
              <w:pStyle w:val="Betarp"/>
              <w:rPr>
                <w:sz w:val="24"/>
                <w:szCs w:val="24"/>
              </w:rPr>
            </w:pPr>
            <w:r w:rsidRPr="00EE5FB1">
              <w:rPr>
                <w:sz w:val="24"/>
                <w:szCs w:val="24"/>
              </w:rPr>
              <w:t>Šilumos gamybos ir tiekimo tarnyba</w:t>
            </w:r>
          </w:p>
        </w:tc>
        <w:tc>
          <w:tcPr>
            <w:tcW w:w="2615" w:type="dxa"/>
          </w:tcPr>
          <w:p w:rsidR="000C6748" w:rsidRPr="00EE5FB1" w:rsidRDefault="000C6748" w:rsidP="00EE5FB1">
            <w:pPr>
              <w:pStyle w:val="Betarp"/>
              <w:rPr>
                <w:sz w:val="24"/>
                <w:szCs w:val="24"/>
              </w:rPr>
            </w:pPr>
            <w:r w:rsidRPr="00EE5FB1">
              <w:rPr>
                <w:sz w:val="24"/>
                <w:szCs w:val="24"/>
              </w:rPr>
              <w:t>81</w:t>
            </w:r>
          </w:p>
        </w:tc>
        <w:tc>
          <w:tcPr>
            <w:tcW w:w="2684" w:type="dxa"/>
          </w:tcPr>
          <w:p w:rsidR="000C6748" w:rsidRPr="00EE5FB1" w:rsidRDefault="000C6748" w:rsidP="00EE5FB1">
            <w:pPr>
              <w:pStyle w:val="Betarp"/>
              <w:rPr>
                <w:sz w:val="24"/>
                <w:szCs w:val="24"/>
              </w:rPr>
            </w:pPr>
            <w:r w:rsidRPr="00EE5FB1">
              <w:rPr>
                <w:sz w:val="24"/>
                <w:szCs w:val="24"/>
              </w:rPr>
              <w:t>66</w:t>
            </w:r>
          </w:p>
        </w:tc>
      </w:tr>
      <w:tr w:rsidR="000C6748" w:rsidRPr="00EE5FB1">
        <w:tc>
          <w:tcPr>
            <w:tcW w:w="845" w:type="dxa"/>
          </w:tcPr>
          <w:p w:rsidR="000C6748" w:rsidRPr="00EE5FB1" w:rsidRDefault="000C6748" w:rsidP="00EE5FB1">
            <w:pPr>
              <w:pStyle w:val="Betarp"/>
              <w:rPr>
                <w:sz w:val="24"/>
                <w:szCs w:val="24"/>
              </w:rPr>
            </w:pPr>
            <w:r w:rsidRPr="00EE5FB1">
              <w:rPr>
                <w:sz w:val="24"/>
                <w:szCs w:val="24"/>
              </w:rPr>
              <w:t>4.</w:t>
            </w:r>
          </w:p>
        </w:tc>
        <w:tc>
          <w:tcPr>
            <w:tcW w:w="3069" w:type="dxa"/>
          </w:tcPr>
          <w:p w:rsidR="000C6748" w:rsidRPr="00EE5FB1" w:rsidRDefault="000C6748" w:rsidP="00EE5FB1">
            <w:pPr>
              <w:pStyle w:val="Betarp"/>
              <w:rPr>
                <w:sz w:val="24"/>
                <w:szCs w:val="24"/>
              </w:rPr>
            </w:pPr>
            <w:r w:rsidRPr="00EE5FB1">
              <w:rPr>
                <w:sz w:val="24"/>
                <w:szCs w:val="24"/>
              </w:rPr>
              <w:t>Vandens tiekimo ir nuotekų tvarkymo tarnyba</w:t>
            </w:r>
          </w:p>
        </w:tc>
        <w:tc>
          <w:tcPr>
            <w:tcW w:w="2615" w:type="dxa"/>
          </w:tcPr>
          <w:p w:rsidR="000C6748" w:rsidRPr="00EE5FB1" w:rsidRDefault="000C6748" w:rsidP="00EE5FB1">
            <w:pPr>
              <w:pStyle w:val="Betarp"/>
              <w:rPr>
                <w:sz w:val="24"/>
                <w:szCs w:val="24"/>
              </w:rPr>
            </w:pPr>
            <w:r w:rsidRPr="00EE5FB1">
              <w:rPr>
                <w:sz w:val="24"/>
                <w:szCs w:val="24"/>
              </w:rPr>
              <w:t>13</w:t>
            </w:r>
          </w:p>
        </w:tc>
        <w:tc>
          <w:tcPr>
            <w:tcW w:w="2684" w:type="dxa"/>
          </w:tcPr>
          <w:p w:rsidR="000C6748" w:rsidRPr="00EE5FB1" w:rsidRDefault="000C6748" w:rsidP="00EE5FB1">
            <w:pPr>
              <w:pStyle w:val="Betarp"/>
              <w:rPr>
                <w:sz w:val="24"/>
                <w:szCs w:val="24"/>
              </w:rPr>
            </w:pPr>
            <w:r w:rsidRPr="00EE5FB1">
              <w:rPr>
                <w:sz w:val="24"/>
                <w:szCs w:val="24"/>
              </w:rPr>
              <w:t>2</w:t>
            </w:r>
          </w:p>
        </w:tc>
      </w:tr>
      <w:tr w:rsidR="000C6748" w:rsidRPr="00EE5FB1">
        <w:tc>
          <w:tcPr>
            <w:tcW w:w="845" w:type="dxa"/>
          </w:tcPr>
          <w:p w:rsidR="000C6748" w:rsidRPr="00EE5FB1" w:rsidRDefault="000C6748" w:rsidP="00EE5FB1">
            <w:pPr>
              <w:pStyle w:val="Betarp"/>
              <w:rPr>
                <w:sz w:val="24"/>
                <w:szCs w:val="24"/>
              </w:rPr>
            </w:pPr>
            <w:r w:rsidRPr="00EE5FB1">
              <w:rPr>
                <w:sz w:val="24"/>
                <w:szCs w:val="24"/>
              </w:rPr>
              <w:t>5.</w:t>
            </w:r>
          </w:p>
        </w:tc>
        <w:tc>
          <w:tcPr>
            <w:tcW w:w="3069" w:type="dxa"/>
          </w:tcPr>
          <w:p w:rsidR="000C6748" w:rsidRPr="00EE5FB1" w:rsidRDefault="000C6748" w:rsidP="00EE5FB1">
            <w:pPr>
              <w:pStyle w:val="Betarp"/>
              <w:rPr>
                <w:sz w:val="24"/>
                <w:szCs w:val="24"/>
              </w:rPr>
            </w:pPr>
            <w:r w:rsidRPr="00EE5FB1">
              <w:rPr>
                <w:sz w:val="24"/>
                <w:szCs w:val="24"/>
              </w:rPr>
              <w:t>Energetikos tarnyba</w:t>
            </w:r>
          </w:p>
        </w:tc>
        <w:tc>
          <w:tcPr>
            <w:tcW w:w="2615" w:type="dxa"/>
          </w:tcPr>
          <w:p w:rsidR="000C6748" w:rsidRPr="00EE5FB1" w:rsidRDefault="000C6748" w:rsidP="00EE5FB1">
            <w:pPr>
              <w:pStyle w:val="Betarp"/>
              <w:rPr>
                <w:sz w:val="24"/>
                <w:szCs w:val="24"/>
              </w:rPr>
            </w:pPr>
            <w:r w:rsidRPr="00EE5FB1">
              <w:rPr>
                <w:sz w:val="24"/>
                <w:szCs w:val="24"/>
              </w:rPr>
              <w:t>-</w:t>
            </w:r>
          </w:p>
        </w:tc>
        <w:tc>
          <w:tcPr>
            <w:tcW w:w="2684" w:type="dxa"/>
          </w:tcPr>
          <w:p w:rsidR="000C6748" w:rsidRPr="00EE5FB1" w:rsidRDefault="000C6748" w:rsidP="00EE5FB1">
            <w:pPr>
              <w:pStyle w:val="Betarp"/>
              <w:rPr>
                <w:sz w:val="24"/>
                <w:szCs w:val="24"/>
              </w:rPr>
            </w:pPr>
            <w:r w:rsidRPr="00EE5FB1">
              <w:rPr>
                <w:sz w:val="24"/>
                <w:szCs w:val="24"/>
              </w:rPr>
              <w:t>4</w:t>
            </w:r>
          </w:p>
        </w:tc>
      </w:tr>
      <w:tr w:rsidR="000C6748" w:rsidRPr="00EE5FB1">
        <w:tc>
          <w:tcPr>
            <w:tcW w:w="845" w:type="dxa"/>
          </w:tcPr>
          <w:p w:rsidR="000C6748" w:rsidRPr="00EE5FB1" w:rsidRDefault="000C6748" w:rsidP="00EE5FB1">
            <w:pPr>
              <w:pStyle w:val="Betarp"/>
              <w:rPr>
                <w:sz w:val="24"/>
                <w:szCs w:val="24"/>
              </w:rPr>
            </w:pPr>
            <w:r w:rsidRPr="00EE5FB1">
              <w:rPr>
                <w:sz w:val="24"/>
                <w:szCs w:val="24"/>
              </w:rPr>
              <w:t>6.</w:t>
            </w:r>
          </w:p>
        </w:tc>
        <w:tc>
          <w:tcPr>
            <w:tcW w:w="3069" w:type="dxa"/>
          </w:tcPr>
          <w:p w:rsidR="000C6748" w:rsidRPr="00EE5FB1" w:rsidRDefault="000C6748" w:rsidP="00EE5FB1">
            <w:pPr>
              <w:pStyle w:val="Betarp"/>
              <w:rPr>
                <w:sz w:val="24"/>
                <w:szCs w:val="24"/>
              </w:rPr>
            </w:pPr>
            <w:r w:rsidRPr="00EE5FB1">
              <w:rPr>
                <w:sz w:val="24"/>
                <w:szCs w:val="24"/>
              </w:rPr>
              <w:t>Daugiabučių namų administravimo ir pastatų priežiūros tarnyba</w:t>
            </w:r>
          </w:p>
        </w:tc>
        <w:tc>
          <w:tcPr>
            <w:tcW w:w="2615" w:type="dxa"/>
          </w:tcPr>
          <w:p w:rsidR="000C6748" w:rsidRPr="00EE5FB1" w:rsidRDefault="000C6748" w:rsidP="00EE5FB1">
            <w:pPr>
              <w:pStyle w:val="Betarp"/>
              <w:rPr>
                <w:sz w:val="24"/>
                <w:szCs w:val="24"/>
              </w:rPr>
            </w:pPr>
            <w:r w:rsidRPr="00EE5FB1">
              <w:rPr>
                <w:sz w:val="24"/>
                <w:szCs w:val="24"/>
              </w:rPr>
              <w:t>-</w:t>
            </w:r>
          </w:p>
        </w:tc>
        <w:tc>
          <w:tcPr>
            <w:tcW w:w="2684" w:type="dxa"/>
          </w:tcPr>
          <w:p w:rsidR="000C6748" w:rsidRPr="00EE5FB1" w:rsidRDefault="000C6748" w:rsidP="00EE5FB1">
            <w:pPr>
              <w:pStyle w:val="Betarp"/>
              <w:rPr>
                <w:sz w:val="24"/>
                <w:szCs w:val="24"/>
              </w:rPr>
            </w:pPr>
            <w:r w:rsidRPr="00EE5FB1">
              <w:rPr>
                <w:sz w:val="24"/>
                <w:szCs w:val="24"/>
              </w:rPr>
              <w:t>1</w:t>
            </w:r>
          </w:p>
        </w:tc>
      </w:tr>
      <w:tr w:rsidR="000C6748" w:rsidRPr="00EE5FB1">
        <w:tc>
          <w:tcPr>
            <w:tcW w:w="845" w:type="dxa"/>
          </w:tcPr>
          <w:p w:rsidR="000C6748" w:rsidRPr="00EE5FB1" w:rsidRDefault="000C6748" w:rsidP="00EE5FB1">
            <w:pPr>
              <w:pStyle w:val="Betarp"/>
              <w:rPr>
                <w:sz w:val="24"/>
                <w:szCs w:val="24"/>
              </w:rPr>
            </w:pPr>
          </w:p>
        </w:tc>
        <w:tc>
          <w:tcPr>
            <w:tcW w:w="3069" w:type="dxa"/>
          </w:tcPr>
          <w:p w:rsidR="000C6748" w:rsidRPr="00EE5FB1" w:rsidRDefault="000C6748" w:rsidP="00EE5FB1">
            <w:pPr>
              <w:pStyle w:val="Betarp"/>
              <w:rPr>
                <w:sz w:val="24"/>
                <w:szCs w:val="24"/>
              </w:rPr>
            </w:pPr>
            <w:r w:rsidRPr="00EE5FB1">
              <w:rPr>
                <w:sz w:val="24"/>
                <w:szCs w:val="24"/>
              </w:rPr>
              <w:t>Iš viso</w:t>
            </w:r>
          </w:p>
        </w:tc>
        <w:tc>
          <w:tcPr>
            <w:tcW w:w="2615" w:type="dxa"/>
          </w:tcPr>
          <w:p w:rsidR="000C6748" w:rsidRPr="00EE5FB1" w:rsidRDefault="000C6748" w:rsidP="00EE5FB1">
            <w:pPr>
              <w:pStyle w:val="Betarp"/>
              <w:rPr>
                <w:sz w:val="24"/>
                <w:szCs w:val="24"/>
              </w:rPr>
            </w:pPr>
            <w:r w:rsidRPr="00EE5FB1">
              <w:rPr>
                <w:sz w:val="24"/>
                <w:szCs w:val="24"/>
              </w:rPr>
              <w:t>137</w:t>
            </w:r>
          </w:p>
        </w:tc>
        <w:tc>
          <w:tcPr>
            <w:tcW w:w="2684" w:type="dxa"/>
          </w:tcPr>
          <w:p w:rsidR="000C6748" w:rsidRPr="00EE5FB1" w:rsidRDefault="000C6748" w:rsidP="00EE5FB1">
            <w:pPr>
              <w:pStyle w:val="Betarp"/>
              <w:rPr>
                <w:sz w:val="24"/>
                <w:szCs w:val="24"/>
              </w:rPr>
            </w:pPr>
            <w:r w:rsidRPr="00EE5FB1">
              <w:rPr>
                <w:sz w:val="24"/>
                <w:szCs w:val="24"/>
              </w:rPr>
              <w:t>110</w:t>
            </w:r>
          </w:p>
        </w:tc>
      </w:tr>
    </w:tbl>
    <w:p w:rsidR="000C6748" w:rsidRPr="00160C87" w:rsidRDefault="000C6748" w:rsidP="00C15C7A">
      <w:pPr>
        <w:spacing w:line="276" w:lineRule="auto"/>
        <w:ind w:left="357" w:firstLine="363"/>
        <w:jc w:val="center"/>
        <w:rPr>
          <w:b/>
          <w:bCs/>
          <w:sz w:val="24"/>
          <w:szCs w:val="24"/>
        </w:rPr>
      </w:pPr>
    </w:p>
    <w:p w:rsidR="000C6748" w:rsidRDefault="000C6748" w:rsidP="00C15C7A">
      <w:pPr>
        <w:spacing w:line="276" w:lineRule="auto"/>
        <w:ind w:left="357" w:firstLine="363"/>
        <w:jc w:val="center"/>
      </w:pPr>
      <w:r w:rsidRPr="00EC3C05">
        <w:rPr>
          <w:noProof/>
        </w:rPr>
        <w:object w:dxaOrig="8593" w:dyaOrig="5866">
          <v:shape id="Objektas 8" o:spid="_x0000_i1036" type="#_x0000_t75" style="width:444.75pt;height:311.25pt;visibility:visible" o:ole="">
            <v:imagedata r:id="rId23" o:title="" croptop="-2246f" cropbottom="-1788f" cropleft="-725f" cropright="-1548f"/>
            <o:lock v:ext="edit" aspectratio="f"/>
          </v:shape>
          <o:OLEObject Type="Embed" ProgID="Excel.Sheet.8" ShapeID="Objektas 8" DrawAspect="Content" ObjectID="_1457439096" r:id="rId24"/>
        </w:object>
      </w:r>
    </w:p>
    <w:p w:rsidR="000C6748" w:rsidRDefault="000C6748" w:rsidP="00C15C7A">
      <w:pPr>
        <w:spacing w:line="276" w:lineRule="auto"/>
        <w:ind w:left="357" w:firstLine="363"/>
        <w:jc w:val="center"/>
        <w:rPr>
          <w:b/>
          <w:bCs/>
        </w:rPr>
      </w:pPr>
    </w:p>
    <w:p w:rsidR="000C6748" w:rsidRPr="00C1794B" w:rsidRDefault="000C6748" w:rsidP="00C1794B">
      <w:pPr>
        <w:spacing w:line="276" w:lineRule="auto"/>
        <w:jc w:val="center"/>
        <w:rPr>
          <w:b/>
          <w:bCs/>
          <w:sz w:val="24"/>
          <w:szCs w:val="24"/>
        </w:rPr>
      </w:pPr>
      <w:r w:rsidRPr="00C1794B">
        <w:rPr>
          <w:b/>
          <w:bCs/>
          <w:sz w:val="24"/>
          <w:szCs w:val="24"/>
        </w:rPr>
        <w:t>5.6. Viešosios įstaigos duomenys apie vadovą ir išlaidos vadovo darbo užmokesčiui</w:t>
      </w:r>
    </w:p>
    <w:p w:rsidR="000C6748" w:rsidRPr="00C1794B" w:rsidRDefault="000C6748" w:rsidP="00C15C7A">
      <w:pPr>
        <w:rPr>
          <w:b/>
          <w:bCs/>
          <w:sz w:val="24"/>
          <w:szCs w:val="24"/>
        </w:rPr>
      </w:pPr>
    </w:p>
    <w:p w:rsidR="000C6748" w:rsidRDefault="000C6748" w:rsidP="00EE5FB1">
      <w:pPr>
        <w:ind w:firstLine="1296"/>
        <w:jc w:val="both"/>
      </w:pPr>
      <w:r w:rsidRPr="00C1794B">
        <w:rPr>
          <w:sz w:val="24"/>
          <w:szCs w:val="24"/>
        </w:rPr>
        <w:t>Panevėžio rajono savivaldybės administracijos direktoriaus 2012 m. spalio 18 d. įsakymu Nr. P-206 VšĮ Velžio komunalinio ūkio direktoriumi nuo 2012 m. spalio 22 d. pradėjo dirbti Vidas Balakauskas. 2013 m</w:t>
      </w:r>
      <w:r>
        <w:rPr>
          <w:sz w:val="24"/>
          <w:szCs w:val="24"/>
        </w:rPr>
        <w:t>.</w:t>
      </w:r>
      <w:r w:rsidRPr="00C1794B">
        <w:rPr>
          <w:sz w:val="24"/>
          <w:szCs w:val="24"/>
        </w:rPr>
        <w:t xml:space="preserve"> išlaidos direktoriaus darbo užmokesčiui sudarė 44 401,84 Lt, išlaidos socialinio draudimo įmokoms 13 671,00 Lt. Už netarnybinio automobilio naudojimą tarnybos reikmėms direktoriui Vidui Balakauskui priskaityta 2 375,00 Lt kompensacija. Sąnaudų valdymo išlaidoms ir išmokoms su viešosios įstaigos dalininku susijusiems asmenims nėra</w:t>
      </w:r>
      <w:r>
        <w:t xml:space="preserve">. </w:t>
      </w:r>
    </w:p>
    <w:p w:rsidR="000C6748" w:rsidRDefault="000C6748" w:rsidP="00C15C7A">
      <w:pPr>
        <w:pStyle w:val="Default"/>
        <w:spacing w:line="276" w:lineRule="auto"/>
      </w:pPr>
    </w:p>
    <w:p w:rsidR="000C6748" w:rsidRPr="00EE5FB1" w:rsidRDefault="000C6748" w:rsidP="00EE5FB1">
      <w:pPr>
        <w:pStyle w:val="Betarp"/>
        <w:jc w:val="center"/>
        <w:rPr>
          <w:b/>
          <w:bCs/>
          <w:sz w:val="24"/>
          <w:szCs w:val="24"/>
        </w:rPr>
      </w:pPr>
      <w:r w:rsidRPr="00EE5FB1">
        <w:rPr>
          <w:b/>
          <w:bCs/>
          <w:sz w:val="24"/>
          <w:szCs w:val="24"/>
        </w:rPr>
        <w:t>VšĮ Velžio komunalinio ūkio</w:t>
      </w:r>
    </w:p>
    <w:p w:rsidR="000C6748" w:rsidRDefault="000C6748" w:rsidP="00EE5FB1">
      <w:pPr>
        <w:pStyle w:val="Betarp"/>
        <w:jc w:val="center"/>
        <w:rPr>
          <w:b/>
          <w:bCs/>
          <w:sz w:val="24"/>
          <w:szCs w:val="24"/>
        </w:rPr>
      </w:pPr>
      <w:r w:rsidRPr="00EE5FB1">
        <w:rPr>
          <w:b/>
          <w:bCs/>
          <w:sz w:val="24"/>
          <w:szCs w:val="24"/>
        </w:rPr>
        <w:t>201</w:t>
      </w:r>
      <w:r w:rsidRPr="00EE5FB1">
        <w:rPr>
          <w:b/>
          <w:bCs/>
          <w:sz w:val="24"/>
          <w:szCs w:val="24"/>
          <w:lang w:val="en-US"/>
        </w:rPr>
        <w:t>4</w:t>
      </w:r>
      <w:r w:rsidRPr="00EE5FB1">
        <w:rPr>
          <w:b/>
          <w:bCs/>
          <w:sz w:val="24"/>
          <w:szCs w:val="24"/>
        </w:rPr>
        <w:t xml:space="preserve"> m. veiklos planas</w:t>
      </w:r>
    </w:p>
    <w:p w:rsidR="000C6748" w:rsidRPr="00EE5FB1" w:rsidRDefault="000C6748" w:rsidP="00EE5FB1">
      <w:pPr>
        <w:pStyle w:val="Betarp"/>
        <w:jc w:val="center"/>
        <w:rPr>
          <w:b/>
          <w:bCs/>
          <w:sz w:val="24"/>
          <w:szCs w:val="24"/>
        </w:rPr>
      </w:pPr>
    </w:p>
    <w:p w:rsidR="000C6748" w:rsidRPr="00692933" w:rsidRDefault="000C6748" w:rsidP="00EE5FB1">
      <w:pPr>
        <w:pStyle w:val="Betarp"/>
        <w:jc w:val="both"/>
        <w:rPr>
          <w:sz w:val="24"/>
          <w:szCs w:val="24"/>
        </w:rPr>
      </w:pPr>
      <w:r w:rsidRPr="00692933">
        <w:rPr>
          <w:sz w:val="24"/>
          <w:szCs w:val="24"/>
        </w:rPr>
        <w:t>Toliau optimizuoti katilinių aptarnavimo ir kūrikų darbą, nes darbo užmokestis sudaro didžiąją dalį šilumos savikainos.</w:t>
      </w:r>
    </w:p>
    <w:p w:rsidR="000C6748" w:rsidRPr="00692933" w:rsidRDefault="000C6748" w:rsidP="00EE5FB1">
      <w:pPr>
        <w:pStyle w:val="Betarp"/>
        <w:jc w:val="both"/>
        <w:rPr>
          <w:sz w:val="24"/>
          <w:szCs w:val="24"/>
        </w:rPr>
      </w:pPr>
      <w:r w:rsidRPr="00692933">
        <w:rPr>
          <w:sz w:val="24"/>
          <w:szCs w:val="24"/>
        </w:rPr>
        <w:t>Pasiruošti 201</w:t>
      </w:r>
      <w:r w:rsidRPr="00692933">
        <w:rPr>
          <w:sz w:val="24"/>
          <w:szCs w:val="24"/>
          <w:lang w:val="ru-RU"/>
        </w:rPr>
        <w:t>4</w:t>
      </w:r>
      <w:r>
        <w:rPr>
          <w:sz w:val="24"/>
          <w:szCs w:val="24"/>
        </w:rPr>
        <w:t>–</w:t>
      </w:r>
      <w:r w:rsidRPr="00692933">
        <w:rPr>
          <w:sz w:val="24"/>
          <w:szCs w:val="24"/>
        </w:rPr>
        <w:t>201</w:t>
      </w:r>
      <w:r w:rsidRPr="00692933">
        <w:rPr>
          <w:sz w:val="24"/>
          <w:szCs w:val="24"/>
          <w:lang w:val="ru-RU"/>
        </w:rPr>
        <w:t>5</w:t>
      </w:r>
      <w:r w:rsidRPr="00692933">
        <w:rPr>
          <w:sz w:val="24"/>
          <w:szCs w:val="24"/>
        </w:rPr>
        <w:t xml:space="preserve"> m. šildymo sezonui.</w:t>
      </w:r>
    </w:p>
    <w:p w:rsidR="000C6748" w:rsidRPr="00780D89" w:rsidRDefault="000C6748" w:rsidP="00EE5FB1">
      <w:pPr>
        <w:pStyle w:val="Betarp"/>
        <w:jc w:val="both"/>
        <w:rPr>
          <w:sz w:val="24"/>
          <w:szCs w:val="24"/>
        </w:rPr>
      </w:pPr>
      <w:r w:rsidRPr="00780D89">
        <w:rPr>
          <w:sz w:val="24"/>
          <w:szCs w:val="24"/>
        </w:rPr>
        <w:t>Paruošti vidaus šildymo ir karšto vandens tiekimo sistemas įstaigos eksploatuojamuose objektuose.</w:t>
      </w:r>
    </w:p>
    <w:p w:rsidR="000C6748" w:rsidRPr="00EE5FB1" w:rsidRDefault="000C6748" w:rsidP="00EE5FB1">
      <w:pPr>
        <w:pStyle w:val="Betarp"/>
        <w:jc w:val="both"/>
        <w:rPr>
          <w:sz w:val="24"/>
          <w:szCs w:val="24"/>
        </w:rPr>
      </w:pPr>
      <w:r w:rsidRPr="00EB4A27">
        <w:rPr>
          <w:sz w:val="24"/>
          <w:szCs w:val="24"/>
        </w:rPr>
        <w:t xml:space="preserve">Siekti, kad Panevėžio rajono taryba patvirtintų daugiabučių namų techninės priežiūros tarifus, kurie yra dar </w:t>
      </w:r>
      <w:r w:rsidRPr="00EE5FB1">
        <w:rPr>
          <w:sz w:val="24"/>
          <w:szCs w:val="24"/>
        </w:rPr>
        <w:t xml:space="preserve">nepatvirtinti. </w:t>
      </w:r>
    </w:p>
    <w:p w:rsidR="000C6748" w:rsidRPr="00EE5FB1" w:rsidRDefault="000C6748" w:rsidP="00EE5FB1">
      <w:pPr>
        <w:pStyle w:val="Betarp"/>
        <w:jc w:val="both"/>
        <w:rPr>
          <w:sz w:val="24"/>
          <w:szCs w:val="24"/>
        </w:rPr>
      </w:pPr>
      <w:r w:rsidRPr="00EE5FB1">
        <w:rPr>
          <w:sz w:val="24"/>
          <w:szCs w:val="24"/>
        </w:rPr>
        <w:t xml:space="preserve">Pagal galimybes ir toliau naujinti transporto ūkį, kurio eksploatavimo vidurkis yra apie </w:t>
      </w:r>
      <w:r w:rsidRPr="00EE5FB1">
        <w:rPr>
          <w:sz w:val="24"/>
          <w:szCs w:val="24"/>
          <w:lang w:val="en-US"/>
        </w:rPr>
        <w:t>18</w:t>
      </w:r>
      <w:r w:rsidRPr="00EE5FB1">
        <w:rPr>
          <w:sz w:val="24"/>
          <w:szCs w:val="24"/>
        </w:rPr>
        <w:t xml:space="preserve"> m. Toks transportas yra gendantis, o įstaigos aptarnaujama teritorija pagal plotą yra antra šalyje.</w:t>
      </w:r>
    </w:p>
    <w:p w:rsidR="000C6748" w:rsidRPr="00160C87" w:rsidRDefault="000C6748" w:rsidP="00A95179">
      <w:pPr>
        <w:numPr>
          <w:ilvl w:val="0"/>
          <w:numId w:val="8"/>
        </w:numPr>
        <w:ind w:left="714" w:hanging="357"/>
        <w:jc w:val="both"/>
        <w:rPr>
          <w:sz w:val="24"/>
          <w:szCs w:val="24"/>
        </w:rPr>
      </w:pPr>
      <w:r w:rsidRPr="00160C87">
        <w:rPr>
          <w:sz w:val="24"/>
          <w:szCs w:val="24"/>
        </w:rPr>
        <w:t>Planuojama ir toliau ieškoti kitų sąnaudų mažinimo rezervų, griežtinti išlaidų kontrolę įstaigos viduje, siekiant pagerinti  finansinius rezultatus.</w:t>
      </w:r>
    </w:p>
    <w:p w:rsidR="000C6748" w:rsidRPr="00160C87" w:rsidRDefault="000C6748" w:rsidP="00A95179">
      <w:pPr>
        <w:pStyle w:val="ListParagraph"/>
        <w:numPr>
          <w:ilvl w:val="0"/>
          <w:numId w:val="8"/>
        </w:numPr>
        <w:spacing w:after="0" w:line="240" w:lineRule="auto"/>
        <w:ind w:left="714" w:hanging="357"/>
        <w:jc w:val="both"/>
        <w:rPr>
          <w:sz w:val="24"/>
          <w:szCs w:val="24"/>
        </w:rPr>
      </w:pPr>
      <w:r w:rsidRPr="00160C87">
        <w:rPr>
          <w:rFonts w:ascii="Times New Roman" w:hAnsi="Times New Roman" w:cs="Times New Roman"/>
          <w:sz w:val="24"/>
          <w:szCs w:val="24"/>
        </w:rPr>
        <w:t>Efektyvinant autotransporto priemonių naudojimą iki 2014 m. kovo 1 d. į įstaigos turimą autotransportą įdiegti automobilių kontrolės sistemas.</w:t>
      </w:r>
    </w:p>
    <w:p w:rsidR="000C6748" w:rsidRDefault="000C6748" w:rsidP="00A95179">
      <w:pPr>
        <w:pStyle w:val="ListParagraph"/>
        <w:numPr>
          <w:ilvl w:val="0"/>
          <w:numId w:val="8"/>
        </w:numPr>
        <w:spacing w:after="0" w:line="240" w:lineRule="auto"/>
        <w:ind w:left="714" w:hanging="357"/>
        <w:jc w:val="both"/>
        <w:rPr>
          <w:rFonts w:ascii="Times New Roman" w:hAnsi="Times New Roman" w:cs="Times New Roman"/>
          <w:sz w:val="24"/>
          <w:szCs w:val="24"/>
        </w:rPr>
      </w:pPr>
      <w:r w:rsidRPr="00160C87">
        <w:rPr>
          <w:rFonts w:ascii="Times New Roman" w:hAnsi="Times New Roman" w:cs="Times New Roman"/>
          <w:sz w:val="24"/>
          <w:szCs w:val="24"/>
        </w:rPr>
        <w:t>Pagal galimybes katilinėse keisti siurblius į mažiau naudojančius elektros energijos</w:t>
      </w:r>
      <w:r>
        <w:rPr>
          <w:rFonts w:ascii="Times New Roman" w:hAnsi="Times New Roman" w:cs="Times New Roman"/>
          <w:sz w:val="24"/>
          <w:szCs w:val="24"/>
        </w:rPr>
        <w:t>.</w:t>
      </w:r>
    </w:p>
    <w:p w:rsidR="000C6748" w:rsidRDefault="000C6748" w:rsidP="009E76F6">
      <w:pPr>
        <w:pStyle w:val="ListParagraph"/>
        <w:jc w:val="center"/>
        <w:rPr>
          <w:sz w:val="24"/>
          <w:szCs w:val="24"/>
        </w:rPr>
      </w:pPr>
      <w:r>
        <w:t>________________</w:t>
      </w:r>
    </w:p>
    <w:p w:rsidR="000C6748" w:rsidRPr="008B0611" w:rsidRDefault="000C6748" w:rsidP="008B0611">
      <w:pPr>
        <w:pStyle w:val="Betarp"/>
        <w:rPr>
          <w:sz w:val="24"/>
          <w:szCs w:val="24"/>
        </w:rPr>
      </w:pPr>
    </w:p>
    <w:sectPr w:rsidR="000C6748" w:rsidRPr="008B0611" w:rsidSect="001F26DC">
      <w:pgSz w:w="11906" w:h="16838"/>
      <w:pgMar w:top="1079"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SimSun">
    <w:altName w:val="ËÎÌå"/>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503756"/>
    <w:multiLevelType w:val="hybridMultilevel"/>
    <w:tmpl w:val="03B0C1F0"/>
    <w:lvl w:ilvl="0" w:tplc="07046EB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176D662B"/>
    <w:multiLevelType w:val="hybridMultilevel"/>
    <w:tmpl w:val="EECA7DEC"/>
    <w:lvl w:ilvl="0" w:tplc="7982CF1A">
      <w:start w:val="1"/>
      <w:numFmt w:val="decimal"/>
      <w:lvlText w:val="%1."/>
      <w:lvlJc w:val="left"/>
      <w:pPr>
        <w:ind w:left="720" w:hanging="360"/>
      </w:pPr>
      <w:rPr>
        <w:rFonts w:ascii="Times New Roman" w:eastAsia="Times New Roman" w:hAnsi="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nsid w:val="3AFC1979"/>
    <w:multiLevelType w:val="hybridMultilevel"/>
    <w:tmpl w:val="727A5262"/>
    <w:lvl w:ilvl="0" w:tplc="7F44B998">
      <w:start w:val="1"/>
      <w:numFmt w:val="decimal"/>
      <w:lvlText w:val="%1."/>
      <w:lvlJc w:val="left"/>
      <w:pPr>
        <w:tabs>
          <w:tab w:val="num" w:pos="1211"/>
        </w:tabs>
        <w:ind w:left="1211" w:hanging="360"/>
      </w:pPr>
      <w:rPr>
        <w:rFonts w:hint="default"/>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5">
    <w:nsid w:val="659E28D4"/>
    <w:multiLevelType w:val="hybridMultilevel"/>
    <w:tmpl w:val="082E3B52"/>
    <w:lvl w:ilvl="0" w:tplc="56EC29BA">
      <w:start w:val="1"/>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6">
    <w:nsid w:val="7297634B"/>
    <w:multiLevelType w:val="hybridMultilevel"/>
    <w:tmpl w:val="C7301DAC"/>
    <w:lvl w:ilvl="0" w:tplc="9EA4A3DC">
      <w:start w:val="1"/>
      <w:numFmt w:val="decimal"/>
      <w:lvlText w:val="%1."/>
      <w:lvlJc w:val="left"/>
      <w:pPr>
        <w:tabs>
          <w:tab w:val="num" w:pos="990"/>
        </w:tabs>
        <w:ind w:left="990" w:hanging="990"/>
      </w:pPr>
      <w:rPr>
        <w:rFonts w:ascii="Times New Roman" w:eastAsia="Times New Roman" w:hAnsi="Times New Roman"/>
      </w:rPr>
    </w:lvl>
    <w:lvl w:ilvl="1" w:tplc="CF70A880">
      <w:start w:val="1"/>
      <w:numFmt w:val="decimal"/>
      <w:lvlText w:val="%2)"/>
      <w:lvlJc w:val="left"/>
      <w:pPr>
        <w:tabs>
          <w:tab w:val="num" w:pos="1080"/>
        </w:tabs>
        <w:ind w:left="1080" w:hanging="360"/>
      </w:pPr>
      <w:rPr>
        <w:rFonts w:ascii="Times New Roman" w:eastAsia="Times New Roman" w:hAnsi="Times New Roman"/>
      </w:r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7">
    <w:nsid w:val="7A0B5340"/>
    <w:multiLevelType w:val="hybridMultilevel"/>
    <w:tmpl w:val="2B9A3668"/>
    <w:lvl w:ilvl="0" w:tplc="82B4C91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2"/>
  </w:num>
  <w:num w:numId="2">
    <w:abstractNumId w:val="0"/>
  </w:num>
  <w:num w:numId="3">
    <w:abstractNumId w:val="7"/>
  </w:num>
  <w:num w:numId="4">
    <w:abstractNumId w:val="1"/>
  </w:num>
  <w:num w:numId="5">
    <w:abstractNumId w:val="6"/>
  </w:num>
  <w:num w:numId="6">
    <w:abstractNumId w:val="5"/>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0CC1"/>
    <w:rsid w:val="00005D09"/>
    <w:rsid w:val="00006EF0"/>
    <w:rsid w:val="00045323"/>
    <w:rsid w:val="000459E2"/>
    <w:rsid w:val="00064EA0"/>
    <w:rsid w:val="00092ED9"/>
    <w:rsid w:val="000B3F97"/>
    <w:rsid w:val="000C6748"/>
    <w:rsid w:val="0011104C"/>
    <w:rsid w:val="001232E8"/>
    <w:rsid w:val="00160C87"/>
    <w:rsid w:val="00171854"/>
    <w:rsid w:val="00194B4B"/>
    <w:rsid w:val="001C4E64"/>
    <w:rsid w:val="001D088B"/>
    <w:rsid w:val="001F0626"/>
    <w:rsid w:val="001F0C1A"/>
    <w:rsid w:val="001F26DC"/>
    <w:rsid w:val="001F36D8"/>
    <w:rsid w:val="00221DE6"/>
    <w:rsid w:val="00222F96"/>
    <w:rsid w:val="00253BF3"/>
    <w:rsid w:val="00257D70"/>
    <w:rsid w:val="00260350"/>
    <w:rsid w:val="002802DD"/>
    <w:rsid w:val="00286002"/>
    <w:rsid w:val="002966F2"/>
    <w:rsid w:val="002B06FA"/>
    <w:rsid w:val="002C6459"/>
    <w:rsid w:val="002C742C"/>
    <w:rsid w:val="002E5EB4"/>
    <w:rsid w:val="00317B05"/>
    <w:rsid w:val="00317E65"/>
    <w:rsid w:val="0032015C"/>
    <w:rsid w:val="003706AA"/>
    <w:rsid w:val="00371441"/>
    <w:rsid w:val="003A2529"/>
    <w:rsid w:val="003B0AD8"/>
    <w:rsid w:val="003D5AE0"/>
    <w:rsid w:val="003E187C"/>
    <w:rsid w:val="003E7B69"/>
    <w:rsid w:val="0040126B"/>
    <w:rsid w:val="004632C4"/>
    <w:rsid w:val="004637EE"/>
    <w:rsid w:val="004659F2"/>
    <w:rsid w:val="00471C51"/>
    <w:rsid w:val="00472AD4"/>
    <w:rsid w:val="00493E76"/>
    <w:rsid w:val="00497565"/>
    <w:rsid w:val="004A4166"/>
    <w:rsid w:val="004C2391"/>
    <w:rsid w:val="00506A0A"/>
    <w:rsid w:val="00514374"/>
    <w:rsid w:val="005223F2"/>
    <w:rsid w:val="00536C59"/>
    <w:rsid w:val="005443E6"/>
    <w:rsid w:val="0058090C"/>
    <w:rsid w:val="005841FD"/>
    <w:rsid w:val="00587786"/>
    <w:rsid w:val="00592768"/>
    <w:rsid w:val="005A66F5"/>
    <w:rsid w:val="005B7EBA"/>
    <w:rsid w:val="00600D75"/>
    <w:rsid w:val="006030B4"/>
    <w:rsid w:val="00617C7F"/>
    <w:rsid w:val="0062074D"/>
    <w:rsid w:val="0064516E"/>
    <w:rsid w:val="00647F8B"/>
    <w:rsid w:val="00664845"/>
    <w:rsid w:val="00692933"/>
    <w:rsid w:val="006A52A3"/>
    <w:rsid w:val="006C4FB6"/>
    <w:rsid w:val="006E2E45"/>
    <w:rsid w:val="006E7F57"/>
    <w:rsid w:val="006F141F"/>
    <w:rsid w:val="006F5529"/>
    <w:rsid w:val="00702003"/>
    <w:rsid w:val="0070772A"/>
    <w:rsid w:val="00713DE0"/>
    <w:rsid w:val="00720726"/>
    <w:rsid w:val="0072372C"/>
    <w:rsid w:val="00723989"/>
    <w:rsid w:val="00745A3B"/>
    <w:rsid w:val="0075780B"/>
    <w:rsid w:val="00777265"/>
    <w:rsid w:val="00780D89"/>
    <w:rsid w:val="007E4104"/>
    <w:rsid w:val="007F4A1E"/>
    <w:rsid w:val="008059E4"/>
    <w:rsid w:val="00812266"/>
    <w:rsid w:val="0082023D"/>
    <w:rsid w:val="00822939"/>
    <w:rsid w:val="00825F95"/>
    <w:rsid w:val="0084669C"/>
    <w:rsid w:val="00863A74"/>
    <w:rsid w:val="008B0611"/>
    <w:rsid w:val="008C647F"/>
    <w:rsid w:val="008D5917"/>
    <w:rsid w:val="008E0475"/>
    <w:rsid w:val="008E1975"/>
    <w:rsid w:val="008F013A"/>
    <w:rsid w:val="008F4752"/>
    <w:rsid w:val="009113B1"/>
    <w:rsid w:val="009260DF"/>
    <w:rsid w:val="00943126"/>
    <w:rsid w:val="00967084"/>
    <w:rsid w:val="0096735F"/>
    <w:rsid w:val="00991ADE"/>
    <w:rsid w:val="00993007"/>
    <w:rsid w:val="009A002A"/>
    <w:rsid w:val="009B33DD"/>
    <w:rsid w:val="009C0848"/>
    <w:rsid w:val="009E5A01"/>
    <w:rsid w:val="009E76F6"/>
    <w:rsid w:val="00A0090B"/>
    <w:rsid w:val="00A07013"/>
    <w:rsid w:val="00A071F0"/>
    <w:rsid w:val="00A10F7A"/>
    <w:rsid w:val="00A276EA"/>
    <w:rsid w:val="00A8753D"/>
    <w:rsid w:val="00A95179"/>
    <w:rsid w:val="00AC6156"/>
    <w:rsid w:val="00B014D0"/>
    <w:rsid w:val="00B25BEA"/>
    <w:rsid w:val="00B76D40"/>
    <w:rsid w:val="00B8408C"/>
    <w:rsid w:val="00B95379"/>
    <w:rsid w:val="00BD0479"/>
    <w:rsid w:val="00BD112D"/>
    <w:rsid w:val="00BF2DAD"/>
    <w:rsid w:val="00C007B5"/>
    <w:rsid w:val="00C00E92"/>
    <w:rsid w:val="00C15C7A"/>
    <w:rsid w:val="00C1794B"/>
    <w:rsid w:val="00C23BA3"/>
    <w:rsid w:val="00C6391B"/>
    <w:rsid w:val="00C63959"/>
    <w:rsid w:val="00C63D48"/>
    <w:rsid w:val="00C6443E"/>
    <w:rsid w:val="00C66777"/>
    <w:rsid w:val="00C822D3"/>
    <w:rsid w:val="00C829C0"/>
    <w:rsid w:val="00C90F85"/>
    <w:rsid w:val="00C96ADE"/>
    <w:rsid w:val="00CC3FB3"/>
    <w:rsid w:val="00CD0AF0"/>
    <w:rsid w:val="00CE01A9"/>
    <w:rsid w:val="00CE7295"/>
    <w:rsid w:val="00D126B5"/>
    <w:rsid w:val="00D220B7"/>
    <w:rsid w:val="00D36CD8"/>
    <w:rsid w:val="00D463D7"/>
    <w:rsid w:val="00D612AE"/>
    <w:rsid w:val="00D81B4D"/>
    <w:rsid w:val="00D931F5"/>
    <w:rsid w:val="00DB2C76"/>
    <w:rsid w:val="00DC22F1"/>
    <w:rsid w:val="00DC3DF0"/>
    <w:rsid w:val="00DD2F20"/>
    <w:rsid w:val="00DE0237"/>
    <w:rsid w:val="00E02948"/>
    <w:rsid w:val="00E34F95"/>
    <w:rsid w:val="00E372E5"/>
    <w:rsid w:val="00E558B3"/>
    <w:rsid w:val="00E62BFD"/>
    <w:rsid w:val="00E65F2B"/>
    <w:rsid w:val="00E67FC1"/>
    <w:rsid w:val="00E76191"/>
    <w:rsid w:val="00E97B47"/>
    <w:rsid w:val="00EB4A27"/>
    <w:rsid w:val="00EC3C05"/>
    <w:rsid w:val="00EE5FB1"/>
    <w:rsid w:val="00EF0DC9"/>
    <w:rsid w:val="00EF1267"/>
    <w:rsid w:val="00F00CC1"/>
    <w:rsid w:val="00F30B92"/>
    <w:rsid w:val="00F530AF"/>
    <w:rsid w:val="00F800B4"/>
    <w:rsid w:val="00F97B54"/>
    <w:rsid w:val="00FA57E7"/>
    <w:rsid w:val="00FB6DCF"/>
    <w:rsid w:val="00FD0F66"/>
    <w:rsid w:val="00FF4EF4"/>
    <w:rsid w:val="00FF5569"/>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C1"/>
    <w:rPr>
      <w:sz w:val="20"/>
      <w:szCs w:val="20"/>
    </w:rPr>
  </w:style>
  <w:style w:type="paragraph" w:styleId="Heading1">
    <w:name w:val="heading 1"/>
    <w:basedOn w:val="Normal"/>
    <w:next w:val="Normal"/>
    <w:link w:val="Heading1Char"/>
    <w:uiPriority w:val="99"/>
    <w:qFormat/>
    <w:rsid w:val="00F00CC1"/>
    <w:pPr>
      <w:keepNext/>
      <w:jc w:val="center"/>
      <w:outlineLvl w:val="0"/>
    </w:pPr>
    <w:rPr>
      <w:sz w:val="24"/>
      <w:szCs w:val="24"/>
    </w:rPr>
  </w:style>
  <w:style w:type="paragraph" w:styleId="Heading2">
    <w:name w:val="heading 2"/>
    <w:basedOn w:val="Normal"/>
    <w:next w:val="Normal"/>
    <w:link w:val="Heading2Char"/>
    <w:uiPriority w:val="99"/>
    <w:qFormat/>
    <w:rsid w:val="00C15C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C22F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C22F1"/>
    <w:pPr>
      <w:keepNext/>
      <w:spacing w:before="240" w:after="60"/>
      <w:outlineLvl w:val="3"/>
    </w:pPr>
    <w:rPr>
      <w:b/>
      <w:bCs/>
      <w:sz w:val="28"/>
      <w:szCs w:val="28"/>
    </w:rPr>
  </w:style>
  <w:style w:type="paragraph" w:styleId="Heading5">
    <w:name w:val="heading 5"/>
    <w:basedOn w:val="Normal"/>
    <w:next w:val="Normal"/>
    <w:link w:val="Heading5Char"/>
    <w:uiPriority w:val="99"/>
    <w:qFormat/>
    <w:rsid w:val="00C15C7A"/>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B2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C3B2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C3B2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C3B2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C3B2C"/>
    <w:rPr>
      <w:rFonts w:asciiTheme="minorHAnsi" w:eastAsiaTheme="minorEastAsia" w:hAnsiTheme="minorHAnsi" w:cstheme="minorBidi"/>
      <w:b/>
      <w:bCs/>
      <w:i/>
      <w:iCs/>
      <w:sz w:val="26"/>
      <w:szCs w:val="26"/>
    </w:rPr>
  </w:style>
  <w:style w:type="paragraph" w:styleId="Header">
    <w:name w:val="header"/>
    <w:basedOn w:val="Normal"/>
    <w:link w:val="HeaderChar1"/>
    <w:uiPriority w:val="99"/>
    <w:rsid w:val="00F00CC1"/>
    <w:pPr>
      <w:tabs>
        <w:tab w:val="center" w:pos="4153"/>
        <w:tab w:val="right" w:pos="8306"/>
      </w:tabs>
    </w:pPr>
  </w:style>
  <w:style w:type="character" w:customStyle="1" w:styleId="HeaderChar">
    <w:name w:val="Header Char"/>
    <w:basedOn w:val="DefaultParagraphFont"/>
    <w:link w:val="Header"/>
    <w:uiPriority w:val="99"/>
    <w:semiHidden/>
    <w:rsid w:val="00BC3B2C"/>
    <w:rPr>
      <w:sz w:val="20"/>
      <w:szCs w:val="20"/>
    </w:rPr>
  </w:style>
  <w:style w:type="paragraph" w:styleId="BodyTextIndent">
    <w:name w:val="Body Text Indent"/>
    <w:basedOn w:val="Normal"/>
    <w:link w:val="BodyTextIndentChar"/>
    <w:uiPriority w:val="99"/>
    <w:rsid w:val="00F00CC1"/>
    <w:pPr>
      <w:ind w:left="1440"/>
    </w:pPr>
    <w:rPr>
      <w:b/>
      <w:bCs/>
      <w:sz w:val="24"/>
      <w:szCs w:val="24"/>
    </w:rPr>
  </w:style>
  <w:style w:type="character" w:customStyle="1" w:styleId="BodyTextIndentChar">
    <w:name w:val="Body Text Indent Char"/>
    <w:basedOn w:val="DefaultParagraphFont"/>
    <w:link w:val="BodyTextIndent"/>
    <w:uiPriority w:val="99"/>
    <w:semiHidden/>
    <w:rsid w:val="00BC3B2C"/>
    <w:rPr>
      <w:sz w:val="20"/>
      <w:szCs w:val="20"/>
    </w:rPr>
  </w:style>
  <w:style w:type="paragraph" w:styleId="HTMLPreformatted">
    <w:name w:val="HTML Preformatted"/>
    <w:basedOn w:val="Normal"/>
    <w:link w:val="HTMLPreformattedChar"/>
    <w:uiPriority w:val="99"/>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BC3B2C"/>
    <w:rPr>
      <w:rFonts w:ascii="Courier New" w:hAnsi="Courier New" w:cs="Courier New"/>
      <w:sz w:val="20"/>
      <w:szCs w:val="20"/>
    </w:rPr>
  </w:style>
  <w:style w:type="paragraph" w:styleId="BodyText">
    <w:name w:val="Body Text"/>
    <w:basedOn w:val="Normal"/>
    <w:link w:val="BodyTextChar"/>
    <w:uiPriority w:val="99"/>
    <w:rsid w:val="00DC22F1"/>
    <w:pPr>
      <w:spacing w:after="120"/>
    </w:pPr>
  </w:style>
  <w:style w:type="character" w:customStyle="1" w:styleId="BodyTextChar">
    <w:name w:val="Body Text Char"/>
    <w:basedOn w:val="DefaultParagraphFont"/>
    <w:link w:val="BodyText"/>
    <w:uiPriority w:val="99"/>
    <w:semiHidden/>
    <w:rsid w:val="00BC3B2C"/>
    <w:rPr>
      <w:sz w:val="20"/>
      <w:szCs w:val="20"/>
    </w:rPr>
  </w:style>
  <w:style w:type="paragraph" w:styleId="BodyTextIndent3">
    <w:name w:val="Body Text Indent 3"/>
    <w:basedOn w:val="Normal"/>
    <w:link w:val="BodyTextIndent3Char"/>
    <w:uiPriority w:val="99"/>
    <w:rsid w:val="00DC22F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C3B2C"/>
    <w:rPr>
      <w:sz w:val="16"/>
      <w:szCs w:val="16"/>
    </w:rPr>
  </w:style>
  <w:style w:type="paragraph" w:styleId="BalloonText">
    <w:name w:val="Balloon Text"/>
    <w:basedOn w:val="Normal"/>
    <w:link w:val="BalloonTextChar"/>
    <w:uiPriority w:val="99"/>
    <w:semiHidden/>
    <w:rsid w:val="004632C4"/>
    <w:rPr>
      <w:rFonts w:ascii="Tahoma" w:hAnsi="Tahoma" w:cs="Tahoma"/>
      <w:sz w:val="16"/>
      <w:szCs w:val="16"/>
    </w:rPr>
  </w:style>
  <w:style w:type="character" w:customStyle="1" w:styleId="BalloonTextChar">
    <w:name w:val="Balloon Text Char"/>
    <w:basedOn w:val="DefaultParagraphFont"/>
    <w:link w:val="BalloonText"/>
    <w:uiPriority w:val="99"/>
    <w:semiHidden/>
    <w:rsid w:val="00BC3B2C"/>
    <w:rPr>
      <w:sz w:val="0"/>
      <w:szCs w:val="0"/>
    </w:rPr>
  </w:style>
  <w:style w:type="paragraph" w:styleId="NormalWeb">
    <w:name w:val="Normal (Web)"/>
    <w:basedOn w:val="Normal"/>
    <w:uiPriority w:val="99"/>
    <w:rsid w:val="008E0475"/>
    <w:pPr>
      <w:spacing w:before="100" w:beforeAutospacing="1" w:after="100" w:afterAutospacing="1"/>
    </w:pPr>
    <w:rPr>
      <w:sz w:val="24"/>
      <w:szCs w:val="24"/>
      <w:lang w:val="en-US" w:eastAsia="en-US"/>
    </w:rPr>
  </w:style>
  <w:style w:type="paragraph" w:customStyle="1" w:styleId="Betarp">
    <w:name w:val="Be tarpų"/>
    <w:uiPriority w:val="99"/>
    <w:rsid w:val="008B0611"/>
    <w:rPr>
      <w:sz w:val="20"/>
      <w:szCs w:val="20"/>
    </w:rPr>
  </w:style>
  <w:style w:type="character" w:customStyle="1" w:styleId="HeaderChar1">
    <w:name w:val="Header Char1"/>
    <w:link w:val="Header"/>
    <w:uiPriority w:val="99"/>
    <w:locked/>
    <w:rsid w:val="008B0611"/>
  </w:style>
  <w:style w:type="paragraph" w:styleId="ListParagraph">
    <w:name w:val="List Paragraph"/>
    <w:basedOn w:val="Normal"/>
    <w:uiPriority w:val="99"/>
    <w:qFormat/>
    <w:rsid w:val="00C15C7A"/>
    <w:pPr>
      <w:spacing w:after="200" w:line="276" w:lineRule="auto"/>
      <w:ind w:left="720"/>
    </w:pPr>
    <w:rPr>
      <w:rFonts w:ascii="Calibri" w:hAnsi="Calibri" w:cs="Calibri"/>
      <w:sz w:val="22"/>
      <w:szCs w:val="22"/>
      <w:lang w:eastAsia="en-US"/>
    </w:rPr>
  </w:style>
  <w:style w:type="paragraph" w:customStyle="1" w:styleId="Default">
    <w:name w:val="Default"/>
    <w:uiPriority w:val="99"/>
    <w:rsid w:val="00C15C7A"/>
    <w:pPr>
      <w:autoSpaceDE w:val="0"/>
      <w:autoSpaceDN w:val="0"/>
      <w:adjustRightInd w:val="0"/>
    </w:pPr>
    <w:rPr>
      <w:color w:val="000000"/>
      <w:sz w:val="24"/>
      <w:szCs w:val="24"/>
    </w:rPr>
  </w:style>
  <w:style w:type="paragraph" w:styleId="BodyTextIndent2">
    <w:name w:val="Body Text Indent 2"/>
    <w:basedOn w:val="Normal"/>
    <w:link w:val="BodyTextIndent2Char1"/>
    <w:uiPriority w:val="99"/>
    <w:rsid w:val="00C15C7A"/>
    <w:pPr>
      <w:spacing w:after="120" w:line="480" w:lineRule="auto"/>
      <w:ind w:left="283"/>
    </w:pPr>
    <w:rPr>
      <w:sz w:val="24"/>
      <w:szCs w:val="24"/>
      <w:lang w:eastAsia="en-US"/>
    </w:rPr>
  </w:style>
  <w:style w:type="character" w:customStyle="1" w:styleId="BodyTextIndent2Char">
    <w:name w:val="Body Text Indent 2 Char"/>
    <w:basedOn w:val="DefaultParagraphFont"/>
    <w:link w:val="BodyTextIndent2"/>
    <w:uiPriority w:val="99"/>
    <w:semiHidden/>
    <w:rsid w:val="00BC3B2C"/>
    <w:rPr>
      <w:sz w:val="20"/>
      <w:szCs w:val="20"/>
    </w:rPr>
  </w:style>
  <w:style w:type="character" w:customStyle="1" w:styleId="BodyTextIndent2Char1">
    <w:name w:val="Body Text Indent 2 Char1"/>
    <w:link w:val="BodyTextIndent2"/>
    <w:uiPriority w:val="99"/>
    <w:semiHidden/>
    <w:locked/>
    <w:rsid w:val="00C15C7A"/>
    <w:rPr>
      <w:sz w:val="24"/>
      <w:szCs w:val="24"/>
      <w:lang w:val="lt-LT" w:eastAsia="en-US"/>
    </w:rPr>
  </w:style>
  <w:style w:type="character" w:styleId="Strong">
    <w:name w:val="Strong"/>
    <w:basedOn w:val="DefaultParagraphFont"/>
    <w:uiPriority w:val="99"/>
    <w:qFormat/>
    <w:rsid w:val="00C15C7A"/>
    <w:rPr>
      <w:b/>
      <w:bCs/>
    </w:rPr>
  </w:style>
  <w:style w:type="paragraph" w:styleId="FootnoteText">
    <w:name w:val="footnote text"/>
    <w:basedOn w:val="Normal"/>
    <w:link w:val="FootnoteTextChar"/>
    <w:uiPriority w:val="99"/>
    <w:rsid w:val="00C1794B"/>
    <w:pPr>
      <w:suppressAutoHyphens/>
    </w:pPr>
    <w:rPr>
      <w:lang w:val="en-US" w:eastAsia="ar-SA"/>
    </w:rPr>
  </w:style>
  <w:style w:type="character" w:customStyle="1" w:styleId="FootnoteTextChar">
    <w:name w:val="Footnote Text Char"/>
    <w:basedOn w:val="DefaultParagraphFont"/>
    <w:link w:val="FootnoteText"/>
    <w:uiPriority w:val="99"/>
    <w:semiHidden/>
    <w:rsid w:val="00BC3B2C"/>
    <w:rPr>
      <w:sz w:val="20"/>
      <w:szCs w:val="20"/>
    </w:rPr>
  </w:style>
</w:styles>
</file>

<file path=word/webSettings.xml><?xml version="1.0" encoding="utf-8"?>
<w:webSettings xmlns:r="http://schemas.openxmlformats.org/officeDocument/2006/relationships" xmlns:w="http://schemas.openxmlformats.org/wordprocessingml/2006/main">
  <w:divs>
    <w:div w:id="1215506419">
      <w:marLeft w:val="0"/>
      <w:marRight w:val="0"/>
      <w:marTop w:val="0"/>
      <w:marBottom w:val="0"/>
      <w:divBdr>
        <w:top w:val="none" w:sz="0" w:space="0" w:color="auto"/>
        <w:left w:val="none" w:sz="0" w:space="0" w:color="auto"/>
        <w:bottom w:val="none" w:sz="0" w:space="0" w:color="auto"/>
        <w:right w:val="none" w:sz="0" w:space="0" w:color="auto"/>
      </w:divBdr>
    </w:div>
    <w:div w:id="1215506420">
      <w:marLeft w:val="0"/>
      <w:marRight w:val="0"/>
      <w:marTop w:val="0"/>
      <w:marBottom w:val="0"/>
      <w:divBdr>
        <w:top w:val="none" w:sz="0" w:space="0" w:color="auto"/>
        <w:left w:val="none" w:sz="0" w:space="0" w:color="auto"/>
        <w:bottom w:val="none" w:sz="0" w:space="0" w:color="auto"/>
        <w:right w:val="none" w:sz="0" w:space="0" w:color="auto"/>
      </w:divBdr>
    </w:div>
    <w:div w:id="1215506423">
      <w:marLeft w:val="0"/>
      <w:marRight w:val="0"/>
      <w:marTop w:val="0"/>
      <w:marBottom w:val="0"/>
      <w:divBdr>
        <w:top w:val="none" w:sz="0" w:space="0" w:color="auto"/>
        <w:left w:val="none" w:sz="0" w:space="0" w:color="auto"/>
        <w:bottom w:val="none" w:sz="0" w:space="0" w:color="auto"/>
        <w:right w:val="none" w:sz="0" w:space="0" w:color="auto"/>
      </w:divBdr>
      <w:divsChild>
        <w:div w:id="1215506421">
          <w:marLeft w:val="0"/>
          <w:marRight w:val="0"/>
          <w:marTop w:val="0"/>
          <w:marBottom w:val="0"/>
          <w:divBdr>
            <w:top w:val="none" w:sz="0" w:space="0" w:color="auto"/>
            <w:left w:val="none" w:sz="0" w:space="0" w:color="auto"/>
            <w:bottom w:val="none" w:sz="0" w:space="0" w:color="auto"/>
            <w:right w:val="none" w:sz="0" w:space="0" w:color="auto"/>
          </w:divBdr>
        </w:div>
      </w:divsChild>
    </w:div>
    <w:div w:id="1215506424">
      <w:marLeft w:val="0"/>
      <w:marRight w:val="0"/>
      <w:marTop w:val="0"/>
      <w:marBottom w:val="0"/>
      <w:divBdr>
        <w:top w:val="none" w:sz="0" w:space="0" w:color="auto"/>
        <w:left w:val="none" w:sz="0" w:space="0" w:color="auto"/>
        <w:bottom w:val="none" w:sz="0" w:space="0" w:color="auto"/>
        <w:right w:val="none" w:sz="0" w:space="0" w:color="auto"/>
      </w:divBdr>
      <w:divsChild>
        <w:div w:id="1215506422">
          <w:marLeft w:val="0"/>
          <w:marRight w:val="0"/>
          <w:marTop w:val="0"/>
          <w:marBottom w:val="0"/>
          <w:divBdr>
            <w:top w:val="none" w:sz="0" w:space="0" w:color="auto"/>
            <w:left w:val="none" w:sz="0" w:space="0" w:color="auto"/>
            <w:bottom w:val="none" w:sz="0" w:space="0" w:color="auto"/>
            <w:right w:val="none" w:sz="0" w:space="0" w:color="auto"/>
          </w:divBdr>
        </w:div>
      </w:divsChild>
    </w:div>
    <w:div w:id="12155064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4.bin"/><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oleObject" Target="embeddings/oleObject1.bin"/><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3.bin"/><Relationship Id="rId24" Type="http://schemas.openxmlformats.org/officeDocument/2006/relationships/oleObject" Target="embeddings/oleObject9.bin"/><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image" Target="media/image11.png"/><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28</Pages>
  <Words>9051</Words>
  <Characters>-32766</Characters>
  <Application>Microsoft Office Outlook</Application>
  <DocSecurity>0</DocSecurity>
  <Lines>0</Lines>
  <Paragraphs>0</Paragraphs>
  <ScaleCrop>false</ScaleCrop>
  <Company>pan.raj.sav.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cp:lastModifiedBy>
  <cp:revision>3</cp:revision>
  <cp:lastPrinted>2014-03-27T13:16:00Z</cp:lastPrinted>
  <dcterms:created xsi:type="dcterms:W3CDTF">2014-03-27T13:11:00Z</dcterms:created>
  <dcterms:modified xsi:type="dcterms:W3CDTF">2014-03-27T13:24:00Z</dcterms:modified>
</cp:coreProperties>
</file>