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86A99" w:rsidRDefault="00386A99">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454494513" r:id="rId9"/>
        </w:obje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DĖL PANEVĖŽIO RAJONO SAVIVALDYBĖS 201</w:t>
      </w:r>
      <w:r>
        <w:rPr>
          <w:b/>
          <w:sz w:val="24"/>
        </w:rPr>
        <w:t>4</w:t>
      </w:r>
      <w:r w:rsidRPr="001750C7">
        <w:rPr>
          <w:b/>
          <w:sz w:val="24"/>
        </w:rPr>
        <w:t xml:space="preserve"> 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1750C7" w:rsidP="001750C7">
      <w:pPr>
        <w:jc w:val="center"/>
        <w:rPr>
          <w:sz w:val="24"/>
        </w:rPr>
      </w:pPr>
      <w:r w:rsidRPr="001750C7">
        <w:rPr>
          <w:sz w:val="24"/>
        </w:rPr>
        <w:t>201</w:t>
      </w:r>
      <w:r w:rsidR="0040363E">
        <w:rPr>
          <w:sz w:val="24"/>
        </w:rPr>
        <w:t>4</w:t>
      </w:r>
      <w:r w:rsidRPr="001750C7">
        <w:rPr>
          <w:sz w:val="24"/>
        </w:rPr>
        <w:t xml:space="preserve"> m. vasario </w:t>
      </w:r>
      <w:r w:rsidR="0040363E">
        <w:rPr>
          <w:sz w:val="24"/>
        </w:rPr>
        <w:t>20</w:t>
      </w:r>
      <w:r w:rsidR="0040363E" w:rsidRPr="001750C7">
        <w:rPr>
          <w:sz w:val="24"/>
        </w:rPr>
        <w:t xml:space="preserve"> </w:t>
      </w:r>
      <w:r w:rsidRPr="001750C7">
        <w:rPr>
          <w:sz w:val="24"/>
        </w:rPr>
        <w:t>d. Nr.</w:t>
      </w:r>
      <w:r w:rsidR="00707D1E">
        <w:rPr>
          <w:sz w:val="24"/>
        </w:rPr>
        <w:t>T-47</w:t>
      </w:r>
      <w:r w:rsidRPr="001750C7">
        <w:rPr>
          <w:sz w:val="24"/>
        </w:rPr>
        <w:t xml:space="preserve"> </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Lietuvos Respublikos vietos savivaldos įstatymo 16 straipsnio 2 dalies </w:t>
      </w:r>
      <w:r w:rsidR="00BD6D6B">
        <w:rPr>
          <w:sz w:val="24"/>
        </w:rPr>
        <w:br/>
      </w:r>
      <w:r w:rsidRPr="001750C7">
        <w:rPr>
          <w:sz w:val="24"/>
        </w:rPr>
        <w:t>40 punktu ir Lietuvos Respublikos savivaldybių aplinkos apsaugos rėmimo specialiosios programos įstatymu, Savivaldybės taryba n u s p r e n d ž i a:</w:t>
      </w:r>
    </w:p>
    <w:p w:rsidR="00902B9E" w:rsidRPr="001750C7" w:rsidRDefault="001750C7" w:rsidP="001750C7">
      <w:pPr>
        <w:ind w:firstLine="534"/>
        <w:jc w:val="both"/>
      </w:pPr>
      <w:r w:rsidRPr="001750C7">
        <w:rPr>
          <w:sz w:val="24"/>
        </w:rPr>
        <w:t>Patvirtinti Panevėžio rajono savivaldybės 201</w:t>
      </w:r>
      <w:r>
        <w:rPr>
          <w:sz w:val="24"/>
        </w:rPr>
        <w:t>4</w:t>
      </w:r>
      <w:r w:rsidRPr="001750C7">
        <w:rPr>
          <w:sz w:val="24"/>
        </w:rPr>
        <w:t xml:space="preserve"> 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Default="00902B9E">
      <w:pPr>
        <w:ind w:firstLine="534"/>
        <w:jc w:val="both"/>
      </w:pPr>
    </w:p>
    <w:p w:rsidR="00902B9E" w:rsidRPr="00E5757D" w:rsidRDefault="00E5757D">
      <w:pPr>
        <w:ind w:firstLine="534"/>
        <w:jc w:val="both"/>
        <w:rPr>
          <w:sz w:val="24"/>
          <w:szCs w:val="24"/>
        </w:rPr>
      </w:pPr>
      <w:r w:rsidRPr="00E5757D">
        <w:rPr>
          <w:sz w:val="24"/>
          <w:szCs w:val="24"/>
        </w:rPr>
        <w:t xml:space="preserve">Savivaldybės meras </w:t>
      </w:r>
      <w:r>
        <w:rPr>
          <w:sz w:val="24"/>
          <w:szCs w:val="24"/>
        </w:rPr>
        <w:t xml:space="preserve">                                                                                  </w:t>
      </w:r>
      <w:r w:rsidRPr="00E5757D">
        <w:rPr>
          <w:sz w:val="24"/>
          <w:szCs w:val="24"/>
        </w:rPr>
        <w:t>Povilas Žagunis</w:t>
      </w:r>
    </w:p>
    <w:p w:rsidR="00902B9E" w:rsidRPr="00E5757D" w:rsidRDefault="00902B9E">
      <w:pPr>
        <w:ind w:firstLine="534"/>
        <w:jc w:val="both"/>
        <w:rPr>
          <w:sz w:val="24"/>
          <w:szCs w:val="24"/>
        </w:rPr>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75093D" w:rsidRDefault="0075093D">
      <w:pPr>
        <w:ind w:firstLine="534"/>
        <w:jc w:val="both"/>
      </w:pPr>
    </w:p>
    <w:p w:rsidR="000C306D" w:rsidRPr="000C306D" w:rsidRDefault="000C306D" w:rsidP="000C306D">
      <w:pPr>
        <w:keepNext/>
        <w:suppressAutoHyphens w:val="0"/>
        <w:outlineLvl w:val="4"/>
        <w:rPr>
          <w:sz w:val="24"/>
          <w:szCs w:val="24"/>
          <w:lang w:eastAsia="lt-LT"/>
        </w:rPr>
      </w:pPr>
      <w:r>
        <w:rPr>
          <w:sz w:val="24"/>
          <w:szCs w:val="24"/>
          <w:lang w:eastAsia="lt-LT"/>
        </w:rPr>
        <w:lastRenderedPageBreak/>
        <w:t xml:space="preserve">                                                                                    </w:t>
      </w:r>
      <w:r w:rsidRPr="000C306D">
        <w:rPr>
          <w:sz w:val="24"/>
          <w:szCs w:val="24"/>
          <w:lang w:eastAsia="lt-LT"/>
        </w:rPr>
        <w:t>PATVIRTINTA</w:t>
      </w:r>
    </w:p>
    <w:p w:rsidR="000C306D" w:rsidRPr="000C306D" w:rsidRDefault="000C306D" w:rsidP="000C306D">
      <w:pPr>
        <w:keepNext/>
        <w:suppressAutoHyphens w:val="0"/>
        <w:ind w:left="4320" w:firstLine="720"/>
        <w:outlineLvl w:val="4"/>
        <w:rPr>
          <w:sz w:val="24"/>
          <w:szCs w:val="24"/>
          <w:lang w:eastAsia="lt-LT"/>
        </w:rPr>
      </w:pPr>
      <w:r w:rsidRPr="000C306D">
        <w:rPr>
          <w:sz w:val="24"/>
          <w:szCs w:val="24"/>
          <w:lang w:eastAsia="lt-LT"/>
        </w:rPr>
        <w:t>Panevėžio rajono savivaldybės tarybos</w:t>
      </w:r>
    </w:p>
    <w:p w:rsidR="000C306D" w:rsidRPr="000C306D" w:rsidRDefault="000C306D" w:rsidP="000C306D">
      <w:pPr>
        <w:keepNext/>
        <w:suppressAutoHyphens w:val="0"/>
        <w:ind w:left="4320" w:firstLine="720"/>
        <w:outlineLvl w:val="4"/>
        <w:rPr>
          <w:sz w:val="24"/>
          <w:szCs w:val="24"/>
          <w:lang w:eastAsia="lt-LT"/>
        </w:rPr>
      </w:pPr>
      <w:r w:rsidRPr="000C306D">
        <w:rPr>
          <w:sz w:val="24"/>
          <w:szCs w:val="24"/>
          <w:lang w:eastAsia="lt-LT"/>
        </w:rPr>
        <w:t xml:space="preserve">2014 m. vasario </w:t>
      </w:r>
      <w:r w:rsidR="00BD6D6B">
        <w:rPr>
          <w:sz w:val="24"/>
          <w:szCs w:val="24"/>
          <w:lang w:eastAsia="lt-LT"/>
        </w:rPr>
        <w:t>20</w:t>
      </w:r>
      <w:r>
        <w:rPr>
          <w:sz w:val="24"/>
          <w:szCs w:val="24"/>
          <w:lang w:eastAsia="lt-LT"/>
        </w:rPr>
        <w:t xml:space="preserve"> </w:t>
      </w:r>
      <w:r w:rsidRPr="000C306D">
        <w:rPr>
          <w:sz w:val="24"/>
          <w:szCs w:val="24"/>
          <w:lang w:eastAsia="lt-LT"/>
        </w:rPr>
        <w:t>d.</w:t>
      </w:r>
    </w:p>
    <w:p w:rsidR="000C306D" w:rsidRPr="000C306D" w:rsidRDefault="000C306D" w:rsidP="000C306D">
      <w:pPr>
        <w:suppressAutoHyphens w:val="0"/>
        <w:ind w:left="4320" w:firstLine="720"/>
        <w:rPr>
          <w:b/>
          <w:sz w:val="24"/>
          <w:szCs w:val="24"/>
          <w:lang w:eastAsia="lt-LT"/>
        </w:rPr>
      </w:pPr>
      <w:r w:rsidRPr="000C306D">
        <w:rPr>
          <w:sz w:val="24"/>
          <w:szCs w:val="24"/>
          <w:lang w:eastAsia="lt-LT"/>
        </w:rPr>
        <w:t>sprendimu Nr. T-</w:t>
      </w:r>
      <w:r w:rsidR="00707D1E">
        <w:rPr>
          <w:sz w:val="24"/>
          <w:szCs w:val="24"/>
          <w:lang w:eastAsia="lt-LT"/>
        </w:rPr>
        <w:t>47</w:t>
      </w:r>
    </w:p>
    <w:p w:rsidR="000C306D" w:rsidRPr="000C306D" w:rsidRDefault="000C306D" w:rsidP="000C306D">
      <w:pPr>
        <w:suppressAutoHyphens w:val="0"/>
        <w:rPr>
          <w:b/>
          <w:sz w:val="24"/>
          <w:szCs w:val="24"/>
          <w:lang w:eastAsia="lt-LT"/>
        </w:rPr>
      </w:pPr>
    </w:p>
    <w:p w:rsidR="000C306D" w:rsidRPr="000C306D" w:rsidRDefault="000C306D" w:rsidP="000C306D">
      <w:pPr>
        <w:suppressAutoHyphens w:val="0"/>
        <w:rPr>
          <w:b/>
          <w:sz w:val="22"/>
          <w:lang w:eastAsia="lt-LT"/>
        </w:rPr>
      </w:pPr>
    </w:p>
    <w:p w:rsidR="000C306D" w:rsidRPr="000C306D" w:rsidRDefault="000C306D" w:rsidP="000C306D">
      <w:pPr>
        <w:suppressAutoHyphens w:val="0"/>
        <w:jc w:val="center"/>
        <w:rPr>
          <w:b/>
          <w:sz w:val="24"/>
          <w:lang w:eastAsia="lt-LT"/>
        </w:rPr>
      </w:pPr>
      <w:r w:rsidRPr="000C306D">
        <w:rPr>
          <w:b/>
          <w:sz w:val="24"/>
          <w:lang w:eastAsia="lt-LT"/>
        </w:rPr>
        <w:t>PANEVĖŽIO RAJONO SAVIVALDYBĖS 201</w:t>
      </w:r>
      <w:r>
        <w:rPr>
          <w:b/>
          <w:sz w:val="24"/>
          <w:lang w:eastAsia="lt-LT"/>
        </w:rPr>
        <w:t>4</w:t>
      </w:r>
      <w:r w:rsidRPr="000C306D">
        <w:rPr>
          <w:b/>
          <w:sz w:val="24"/>
          <w:lang w:eastAsia="lt-LT"/>
        </w:rPr>
        <w:t xml:space="preserve"> METŲ APLINKOS APSAUGOS </w:t>
      </w:r>
    </w:p>
    <w:p w:rsidR="000C306D" w:rsidRPr="000C306D" w:rsidRDefault="000C306D" w:rsidP="000C306D">
      <w:pPr>
        <w:suppressAutoHyphens w:val="0"/>
        <w:jc w:val="center"/>
        <w:rPr>
          <w:b/>
          <w:sz w:val="24"/>
          <w:lang w:eastAsia="lt-LT"/>
        </w:rPr>
      </w:pPr>
      <w:r w:rsidRPr="000C306D">
        <w:rPr>
          <w:b/>
          <w:sz w:val="24"/>
          <w:lang w:eastAsia="lt-LT"/>
        </w:rPr>
        <w:t>RĖMIMO SPECIALIOJI PROGRAMA</w:t>
      </w:r>
    </w:p>
    <w:p w:rsidR="000C306D" w:rsidRPr="000C306D" w:rsidRDefault="000C306D" w:rsidP="000C306D">
      <w:pPr>
        <w:suppressAutoHyphens w:val="0"/>
        <w:jc w:val="both"/>
        <w:rPr>
          <w:b/>
          <w:sz w:val="24"/>
          <w:lang w:eastAsia="lt-LT"/>
        </w:rPr>
      </w:pPr>
    </w:p>
    <w:p w:rsidR="000C306D" w:rsidRPr="000C306D" w:rsidRDefault="000C306D" w:rsidP="000C306D">
      <w:pPr>
        <w:keepNext/>
        <w:suppressAutoHyphens w:val="0"/>
        <w:jc w:val="center"/>
        <w:outlineLvl w:val="0"/>
        <w:rPr>
          <w:b/>
          <w:sz w:val="24"/>
          <w:lang w:eastAsia="lt-LT"/>
        </w:rPr>
      </w:pPr>
      <w:r w:rsidRPr="000C306D">
        <w:rPr>
          <w:b/>
          <w:sz w:val="24"/>
          <w:lang w:eastAsia="lt-LT"/>
        </w:rPr>
        <w:t>PAJAMOS</w:t>
      </w:r>
    </w:p>
    <w:p w:rsidR="000C306D" w:rsidRPr="000C306D" w:rsidRDefault="000C306D" w:rsidP="000C306D">
      <w:pPr>
        <w:suppressAutoHyphens w:val="0"/>
        <w:rPr>
          <w:b/>
          <w:sz w:val="24"/>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0C306D" w:rsidRPr="000C306D" w:rsidTr="00E42517">
        <w:tblPrEx>
          <w:tblCellMar>
            <w:top w:w="0" w:type="dxa"/>
            <w:bottom w:w="0" w:type="dxa"/>
          </w:tblCellMar>
        </w:tblPrEx>
        <w:tc>
          <w:tcPr>
            <w:tcW w:w="817" w:type="dxa"/>
          </w:tcPr>
          <w:p w:rsidR="000C306D" w:rsidRPr="000C306D" w:rsidRDefault="000C306D" w:rsidP="000C306D">
            <w:pPr>
              <w:suppressAutoHyphens w:val="0"/>
              <w:rPr>
                <w:b/>
                <w:sz w:val="24"/>
                <w:lang w:val="en-US" w:eastAsia="lt-LT"/>
              </w:rPr>
            </w:pPr>
            <w:r w:rsidRPr="000C306D">
              <w:rPr>
                <w:b/>
                <w:sz w:val="24"/>
                <w:lang w:val="en-US" w:eastAsia="lt-LT"/>
              </w:rPr>
              <w:t xml:space="preserve">  Nr.                   </w:t>
            </w:r>
          </w:p>
        </w:tc>
        <w:tc>
          <w:tcPr>
            <w:tcW w:w="6521" w:type="dxa"/>
          </w:tcPr>
          <w:p w:rsidR="000C306D" w:rsidRPr="000C306D" w:rsidRDefault="000C306D" w:rsidP="000C306D">
            <w:pPr>
              <w:suppressAutoHyphens w:val="0"/>
              <w:jc w:val="center"/>
              <w:rPr>
                <w:b/>
                <w:sz w:val="24"/>
                <w:lang w:val="en-US" w:eastAsia="lt-LT"/>
              </w:rPr>
            </w:pPr>
            <w:r w:rsidRPr="000C306D">
              <w:rPr>
                <w:b/>
                <w:sz w:val="24"/>
                <w:lang w:val="en-US" w:eastAsia="lt-LT"/>
              </w:rPr>
              <w:t>Pajamų šaltiniai</w:t>
            </w:r>
          </w:p>
        </w:tc>
        <w:tc>
          <w:tcPr>
            <w:tcW w:w="2283" w:type="dxa"/>
          </w:tcPr>
          <w:p w:rsidR="000C306D" w:rsidRPr="000C306D" w:rsidRDefault="000C306D" w:rsidP="000C306D">
            <w:pPr>
              <w:suppressAutoHyphens w:val="0"/>
              <w:jc w:val="center"/>
              <w:rPr>
                <w:b/>
                <w:sz w:val="24"/>
                <w:lang w:val="en-US" w:eastAsia="lt-LT"/>
              </w:rPr>
            </w:pPr>
            <w:r w:rsidRPr="000C306D">
              <w:rPr>
                <w:b/>
                <w:sz w:val="24"/>
                <w:lang w:val="en-US" w:eastAsia="lt-LT"/>
              </w:rPr>
              <w:t>Pajamos</w:t>
            </w:r>
          </w:p>
          <w:p w:rsidR="000C306D" w:rsidRPr="000C306D" w:rsidRDefault="000C306D" w:rsidP="000C306D">
            <w:pPr>
              <w:suppressAutoHyphens w:val="0"/>
              <w:jc w:val="center"/>
              <w:rPr>
                <w:b/>
                <w:sz w:val="24"/>
                <w:lang w:val="en-US" w:eastAsia="lt-LT"/>
              </w:rPr>
            </w:pPr>
            <w:r w:rsidRPr="000C306D">
              <w:rPr>
                <w:b/>
                <w:sz w:val="24"/>
                <w:lang w:val="en-US" w:eastAsia="lt-LT"/>
              </w:rPr>
              <w:t>(</w:t>
            </w:r>
            <w:proofErr w:type="gramStart"/>
            <w:r w:rsidRPr="000C306D">
              <w:rPr>
                <w:b/>
                <w:sz w:val="24"/>
                <w:lang w:val="en-US" w:eastAsia="lt-LT"/>
              </w:rPr>
              <w:t>tūkst</w:t>
            </w:r>
            <w:proofErr w:type="gramEnd"/>
            <w:r w:rsidRPr="000C306D">
              <w:rPr>
                <w:b/>
                <w:sz w:val="24"/>
                <w:lang w:val="en-US" w:eastAsia="lt-LT"/>
              </w:rPr>
              <w:t>. Lt)</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1.</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Mokesčiai už aplinkos teršimą</w:t>
            </w:r>
          </w:p>
        </w:tc>
        <w:tc>
          <w:tcPr>
            <w:tcW w:w="2283" w:type="dxa"/>
          </w:tcPr>
          <w:p w:rsidR="000C306D" w:rsidRPr="000C306D" w:rsidRDefault="000C306D" w:rsidP="000C306D">
            <w:pPr>
              <w:suppressAutoHyphens w:val="0"/>
              <w:jc w:val="center"/>
              <w:rPr>
                <w:sz w:val="24"/>
                <w:lang w:val="en-US" w:eastAsia="lt-LT"/>
              </w:rPr>
            </w:pPr>
            <w:r w:rsidRPr="000C306D">
              <w:rPr>
                <w:sz w:val="24"/>
                <w:lang w:val="en-US" w:eastAsia="lt-LT"/>
              </w:rPr>
              <w:t>160,0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2.</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Mokestis už medžiojamųjų gyvūnų išteklių naudojimą</w:t>
            </w:r>
          </w:p>
        </w:tc>
        <w:tc>
          <w:tcPr>
            <w:tcW w:w="2283" w:type="dxa"/>
          </w:tcPr>
          <w:p w:rsidR="000C306D" w:rsidRPr="000C306D" w:rsidRDefault="000C306D" w:rsidP="000C306D">
            <w:pPr>
              <w:suppressAutoHyphens w:val="0"/>
              <w:jc w:val="center"/>
              <w:rPr>
                <w:sz w:val="24"/>
                <w:lang w:val="en-US" w:eastAsia="lt-LT"/>
              </w:rPr>
            </w:pPr>
            <w:r w:rsidRPr="000C306D">
              <w:rPr>
                <w:sz w:val="24"/>
                <w:lang w:val="en-US" w:eastAsia="lt-LT"/>
              </w:rPr>
              <w:t>75,0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3.</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Mokestis už valstybinius gamtos išteklius</w:t>
            </w:r>
          </w:p>
        </w:tc>
        <w:tc>
          <w:tcPr>
            <w:tcW w:w="2283" w:type="dxa"/>
          </w:tcPr>
          <w:p w:rsidR="000C306D" w:rsidRPr="000C306D" w:rsidRDefault="000C306D" w:rsidP="000C306D">
            <w:pPr>
              <w:suppressAutoHyphens w:val="0"/>
              <w:jc w:val="center"/>
              <w:rPr>
                <w:sz w:val="24"/>
                <w:lang w:val="en-US" w:eastAsia="lt-LT"/>
              </w:rPr>
            </w:pPr>
            <w:r w:rsidRPr="000C306D">
              <w:rPr>
                <w:sz w:val="24"/>
                <w:lang w:val="en-US" w:eastAsia="lt-LT"/>
              </w:rPr>
              <w:t>70,0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 xml:space="preserve">4. </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Kitos pajamos</w:t>
            </w:r>
          </w:p>
        </w:tc>
        <w:tc>
          <w:tcPr>
            <w:tcW w:w="2283" w:type="dxa"/>
          </w:tcPr>
          <w:p w:rsidR="000C306D" w:rsidRPr="000C306D" w:rsidDel="00F816ED" w:rsidRDefault="000C306D" w:rsidP="000C306D">
            <w:pPr>
              <w:suppressAutoHyphens w:val="0"/>
              <w:jc w:val="center"/>
              <w:rPr>
                <w:sz w:val="24"/>
                <w:lang w:val="en-US" w:eastAsia="lt-LT"/>
              </w:rPr>
            </w:pPr>
            <w:r w:rsidRPr="000C306D">
              <w:rPr>
                <w:sz w:val="24"/>
                <w:lang w:val="en-US" w:eastAsia="lt-LT"/>
              </w:rPr>
              <w:t>2,0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rPr>
                <w:sz w:val="24"/>
                <w:lang w:val="en-US" w:eastAsia="lt-LT"/>
              </w:rPr>
            </w:pPr>
          </w:p>
        </w:tc>
        <w:tc>
          <w:tcPr>
            <w:tcW w:w="6521" w:type="dxa"/>
          </w:tcPr>
          <w:p w:rsidR="000C306D" w:rsidRPr="000C306D" w:rsidRDefault="00BD6D6B" w:rsidP="000C306D">
            <w:pPr>
              <w:suppressAutoHyphens w:val="0"/>
              <w:jc w:val="right"/>
              <w:rPr>
                <w:sz w:val="24"/>
                <w:lang w:val="en-US" w:eastAsia="lt-LT"/>
              </w:rPr>
            </w:pPr>
            <w:r>
              <w:rPr>
                <w:sz w:val="24"/>
                <w:lang w:val="en-US" w:eastAsia="lt-LT"/>
              </w:rPr>
              <w:t>I</w:t>
            </w:r>
            <w:r w:rsidRPr="000C306D">
              <w:rPr>
                <w:sz w:val="24"/>
                <w:lang w:val="en-US" w:eastAsia="lt-LT"/>
              </w:rPr>
              <w:t>š viso pajamų</w:t>
            </w:r>
          </w:p>
        </w:tc>
        <w:tc>
          <w:tcPr>
            <w:tcW w:w="2283" w:type="dxa"/>
          </w:tcPr>
          <w:p w:rsidR="000C306D" w:rsidRPr="000C306D" w:rsidRDefault="000C306D" w:rsidP="000C306D">
            <w:pPr>
              <w:suppressAutoHyphens w:val="0"/>
              <w:jc w:val="center"/>
              <w:rPr>
                <w:b/>
                <w:sz w:val="24"/>
                <w:highlight w:val="lightGray"/>
                <w:lang w:val="en-US" w:eastAsia="lt-LT"/>
              </w:rPr>
            </w:pPr>
            <w:r w:rsidRPr="000C306D">
              <w:rPr>
                <w:b/>
                <w:sz w:val="24"/>
                <w:lang w:val="en-US" w:eastAsia="lt-LT"/>
              </w:rPr>
              <w:t>307,0</w:t>
            </w:r>
          </w:p>
        </w:tc>
      </w:tr>
    </w:tbl>
    <w:p w:rsidR="000C306D" w:rsidRPr="000C306D" w:rsidRDefault="000C306D" w:rsidP="000C306D">
      <w:pPr>
        <w:suppressAutoHyphens w:val="0"/>
        <w:rPr>
          <w:sz w:val="24"/>
          <w:lang w:val="en-US" w:eastAsia="lt-LT"/>
        </w:rPr>
      </w:pPr>
    </w:p>
    <w:p w:rsidR="000C306D" w:rsidRPr="000C306D" w:rsidRDefault="000C306D" w:rsidP="000C306D">
      <w:pPr>
        <w:suppressAutoHyphens w:val="0"/>
        <w:rPr>
          <w:b/>
          <w:sz w:val="24"/>
          <w:lang w:val="en-US" w:eastAsia="lt-LT"/>
        </w:rPr>
      </w:pPr>
      <w:r w:rsidRPr="000C306D">
        <w:rPr>
          <w:sz w:val="24"/>
          <w:lang w:val="en-US" w:eastAsia="lt-LT"/>
        </w:rPr>
        <w:t xml:space="preserve">Lėšų likutis 2014-01-01: </w:t>
      </w:r>
      <w:r w:rsidRPr="000C306D">
        <w:rPr>
          <w:rFonts w:ascii="TimesLT" w:hAnsi="TimesLT"/>
          <w:sz w:val="24"/>
          <w:lang w:val="en-US" w:eastAsia="lt-LT"/>
        </w:rPr>
        <w:t>111</w:t>
      </w:r>
      <w:proofErr w:type="gramStart"/>
      <w:r w:rsidRPr="000C306D">
        <w:rPr>
          <w:rFonts w:ascii="TimesLT" w:hAnsi="TimesLT"/>
          <w:sz w:val="24"/>
          <w:lang w:val="en-US" w:eastAsia="lt-LT"/>
        </w:rPr>
        <w:t>,2</w:t>
      </w:r>
      <w:proofErr w:type="gramEnd"/>
      <w:r w:rsidRPr="000C306D">
        <w:rPr>
          <w:rFonts w:ascii="TimesLT" w:hAnsi="TimesLT"/>
          <w:sz w:val="24"/>
          <w:lang w:val="en-US" w:eastAsia="lt-LT"/>
        </w:rPr>
        <w:t xml:space="preserve"> </w:t>
      </w:r>
      <w:r w:rsidRPr="000C306D">
        <w:rPr>
          <w:sz w:val="24"/>
          <w:lang w:val="en-US" w:eastAsia="lt-LT"/>
        </w:rPr>
        <w:t xml:space="preserve">tūkst. Lt, </w:t>
      </w:r>
      <w:r w:rsidR="00BD6D6B">
        <w:rPr>
          <w:sz w:val="24"/>
          <w:lang w:val="en-US" w:eastAsia="lt-LT"/>
        </w:rPr>
        <w:t>iš jų</w:t>
      </w:r>
      <w:r w:rsidRPr="000C306D">
        <w:rPr>
          <w:sz w:val="24"/>
          <w:lang w:val="en-US" w:eastAsia="lt-LT"/>
        </w:rPr>
        <w:t xml:space="preserve"> 13</w:t>
      </w:r>
      <w:proofErr w:type="gramStart"/>
      <w:r w:rsidRPr="000C306D">
        <w:rPr>
          <w:sz w:val="24"/>
          <w:lang w:val="en-US" w:eastAsia="lt-LT"/>
        </w:rPr>
        <w:t>,8</w:t>
      </w:r>
      <w:proofErr w:type="gramEnd"/>
      <w:r w:rsidRPr="000C306D">
        <w:rPr>
          <w:sz w:val="24"/>
          <w:lang w:val="en-US" w:eastAsia="lt-LT"/>
        </w:rPr>
        <w:t xml:space="preserve"> tūkst.</w:t>
      </w:r>
      <w:r w:rsidR="00BD6D6B">
        <w:rPr>
          <w:sz w:val="24"/>
          <w:lang w:val="en-US" w:eastAsia="lt-LT"/>
        </w:rPr>
        <w:t xml:space="preserve"> </w:t>
      </w:r>
      <w:r w:rsidRPr="000C306D">
        <w:rPr>
          <w:sz w:val="24"/>
          <w:lang w:val="en-US" w:eastAsia="lt-LT"/>
        </w:rPr>
        <w:t xml:space="preserve">Lt </w:t>
      </w:r>
      <w:proofErr w:type="gramStart"/>
      <w:r w:rsidRPr="000C306D">
        <w:rPr>
          <w:sz w:val="24"/>
          <w:lang w:val="en-US" w:eastAsia="lt-LT"/>
        </w:rPr>
        <w:t>mokestis</w:t>
      </w:r>
      <w:proofErr w:type="gramEnd"/>
      <w:r w:rsidRPr="000C306D">
        <w:rPr>
          <w:sz w:val="24"/>
          <w:lang w:val="en-US" w:eastAsia="lt-LT"/>
        </w:rPr>
        <w:t xml:space="preserve"> už medžiojamųjų gyvūnų išteklių naudojimą</w:t>
      </w:r>
      <w:r w:rsidR="00BD6D6B">
        <w:rPr>
          <w:sz w:val="24"/>
          <w:lang w:val="en-US" w:eastAsia="lt-LT"/>
        </w:rPr>
        <w:t>.</w:t>
      </w:r>
    </w:p>
    <w:p w:rsidR="000C306D" w:rsidRPr="000C306D" w:rsidRDefault="000C306D" w:rsidP="000C306D">
      <w:pPr>
        <w:suppressAutoHyphens w:val="0"/>
        <w:rPr>
          <w:sz w:val="24"/>
          <w:lang w:eastAsia="lt-LT"/>
        </w:rPr>
      </w:pPr>
      <w:r w:rsidRPr="000C306D">
        <w:rPr>
          <w:sz w:val="24"/>
          <w:lang w:val="en-US" w:eastAsia="lt-LT"/>
        </w:rPr>
        <w:t>2014 m. programos lėšos – 418</w:t>
      </w:r>
      <w:proofErr w:type="gramStart"/>
      <w:r w:rsidRPr="000C306D">
        <w:rPr>
          <w:sz w:val="24"/>
          <w:lang w:val="en-US" w:eastAsia="lt-LT"/>
        </w:rPr>
        <w:t>,2</w:t>
      </w:r>
      <w:proofErr w:type="gramEnd"/>
      <w:r w:rsidRPr="000C306D">
        <w:rPr>
          <w:sz w:val="24"/>
          <w:lang w:val="en-US" w:eastAsia="lt-LT"/>
        </w:rPr>
        <w:t xml:space="preserve"> tūkst. Lt.</w:t>
      </w:r>
    </w:p>
    <w:p w:rsidR="000C306D" w:rsidRPr="000C306D" w:rsidRDefault="000C306D" w:rsidP="000C306D">
      <w:pPr>
        <w:suppressAutoHyphens w:val="0"/>
        <w:rPr>
          <w:rFonts w:ascii="TimesLT" w:hAnsi="TimesLT"/>
          <w:b/>
          <w:sz w:val="24"/>
          <w:lang w:eastAsia="lt-LT"/>
        </w:rPr>
      </w:pPr>
    </w:p>
    <w:p w:rsidR="000C306D" w:rsidRPr="000C306D" w:rsidRDefault="000C306D" w:rsidP="000C306D">
      <w:pPr>
        <w:keepNext/>
        <w:suppressAutoHyphens w:val="0"/>
        <w:ind w:left="3600" w:firstLine="720"/>
        <w:outlineLvl w:val="0"/>
        <w:rPr>
          <w:b/>
          <w:sz w:val="24"/>
          <w:lang w:eastAsia="lt-LT"/>
        </w:rPr>
      </w:pPr>
      <w:r w:rsidRPr="000C306D">
        <w:rPr>
          <w:b/>
          <w:sz w:val="24"/>
          <w:lang w:eastAsia="lt-LT"/>
        </w:rPr>
        <w:t>IŠLAIDOS</w:t>
      </w:r>
    </w:p>
    <w:p w:rsidR="000C306D" w:rsidRPr="000C306D" w:rsidRDefault="000C306D" w:rsidP="000C306D">
      <w:pPr>
        <w:suppressAutoHyphens w:val="0"/>
        <w:rPr>
          <w:b/>
          <w:sz w:val="24"/>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b/>
                <w:sz w:val="24"/>
                <w:lang w:val="en-US" w:eastAsia="lt-LT"/>
              </w:rPr>
            </w:pPr>
            <w:r w:rsidRPr="000C306D">
              <w:rPr>
                <w:b/>
                <w:sz w:val="24"/>
                <w:lang w:val="en-US" w:eastAsia="lt-LT"/>
              </w:rPr>
              <w:t>Nr.</w:t>
            </w:r>
          </w:p>
        </w:tc>
        <w:tc>
          <w:tcPr>
            <w:tcW w:w="6521" w:type="dxa"/>
          </w:tcPr>
          <w:p w:rsidR="000C306D" w:rsidRPr="000C306D" w:rsidRDefault="000C306D" w:rsidP="000C306D">
            <w:pPr>
              <w:keepNext/>
              <w:suppressAutoHyphens w:val="0"/>
              <w:jc w:val="center"/>
              <w:outlineLvl w:val="0"/>
              <w:rPr>
                <w:b/>
                <w:sz w:val="24"/>
                <w:lang w:val="en-US" w:eastAsia="lt-LT"/>
              </w:rPr>
            </w:pPr>
            <w:r w:rsidRPr="000C306D">
              <w:rPr>
                <w:b/>
                <w:sz w:val="24"/>
                <w:lang w:val="en-US" w:eastAsia="lt-LT"/>
              </w:rPr>
              <w:t>Išlaidų straipsniai</w:t>
            </w:r>
          </w:p>
        </w:tc>
        <w:tc>
          <w:tcPr>
            <w:tcW w:w="2285" w:type="dxa"/>
          </w:tcPr>
          <w:p w:rsidR="000C306D" w:rsidRPr="000C306D" w:rsidRDefault="000C306D" w:rsidP="000C306D">
            <w:pPr>
              <w:suppressAutoHyphens w:val="0"/>
              <w:jc w:val="center"/>
              <w:rPr>
                <w:b/>
                <w:sz w:val="24"/>
                <w:lang w:val="en-US" w:eastAsia="lt-LT"/>
              </w:rPr>
            </w:pPr>
            <w:r w:rsidRPr="000C306D">
              <w:rPr>
                <w:b/>
                <w:sz w:val="24"/>
                <w:lang w:val="en-US" w:eastAsia="lt-LT"/>
              </w:rPr>
              <w:t>Išlaidos (tūkst. Lt)</w:t>
            </w:r>
          </w:p>
          <w:p w:rsidR="000C306D" w:rsidRPr="000C306D" w:rsidRDefault="000C306D" w:rsidP="000C306D">
            <w:pPr>
              <w:suppressAutoHyphens w:val="0"/>
              <w:jc w:val="center"/>
              <w:rPr>
                <w:b/>
                <w:sz w:val="24"/>
                <w:lang w:val="en-US" w:eastAsia="lt-LT"/>
              </w:rPr>
            </w:pPr>
          </w:p>
        </w:tc>
      </w:tr>
      <w:tr w:rsidR="000C306D" w:rsidRPr="000C306D" w:rsidTr="00E42517">
        <w:tblPrEx>
          <w:tblCellMar>
            <w:top w:w="0" w:type="dxa"/>
            <w:bottom w:w="0" w:type="dxa"/>
          </w:tblCellMar>
        </w:tblPrEx>
        <w:trPr>
          <w:trHeight w:val="289"/>
        </w:trPr>
        <w:tc>
          <w:tcPr>
            <w:tcW w:w="817" w:type="dxa"/>
          </w:tcPr>
          <w:p w:rsidR="000C306D" w:rsidRPr="000C306D" w:rsidRDefault="000C306D" w:rsidP="000C306D">
            <w:pPr>
              <w:suppressAutoHyphens w:val="0"/>
              <w:jc w:val="center"/>
              <w:rPr>
                <w:b/>
                <w:sz w:val="24"/>
                <w:lang w:val="en-US" w:eastAsia="lt-LT"/>
              </w:rPr>
            </w:pPr>
            <w:r w:rsidRPr="000C306D">
              <w:rPr>
                <w:b/>
                <w:sz w:val="24"/>
                <w:lang w:val="en-US" w:eastAsia="lt-LT"/>
              </w:rPr>
              <w:t>1</w:t>
            </w:r>
          </w:p>
        </w:tc>
        <w:tc>
          <w:tcPr>
            <w:tcW w:w="6521" w:type="dxa"/>
          </w:tcPr>
          <w:p w:rsidR="000C306D" w:rsidRPr="000C306D" w:rsidRDefault="000C306D" w:rsidP="000C306D">
            <w:pPr>
              <w:keepNext/>
              <w:suppressAutoHyphens w:val="0"/>
              <w:jc w:val="center"/>
              <w:outlineLvl w:val="0"/>
              <w:rPr>
                <w:b/>
                <w:sz w:val="24"/>
                <w:lang w:val="en-US" w:eastAsia="lt-LT"/>
              </w:rPr>
            </w:pPr>
            <w:r w:rsidRPr="000C306D">
              <w:rPr>
                <w:b/>
                <w:sz w:val="24"/>
                <w:lang w:val="en-US" w:eastAsia="lt-LT"/>
              </w:rPr>
              <w:t>2</w:t>
            </w:r>
          </w:p>
        </w:tc>
        <w:tc>
          <w:tcPr>
            <w:tcW w:w="2285" w:type="dxa"/>
          </w:tcPr>
          <w:p w:rsidR="000C306D" w:rsidRPr="000C306D" w:rsidRDefault="000C306D" w:rsidP="000C306D">
            <w:pPr>
              <w:suppressAutoHyphens w:val="0"/>
              <w:jc w:val="center"/>
              <w:rPr>
                <w:b/>
                <w:sz w:val="24"/>
                <w:lang w:val="en-US" w:eastAsia="lt-LT"/>
              </w:rPr>
            </w:pPr>
            <w:r w:rsidRPr="000C306D">
              <w:rPr>
                <w:b/>
                <w:sz w:val="24"/>
                <w:lang w:val="en-US" w:eastAsia="lt-LT"/>
              </w:rPr>
              <w:t>3</w:t>
            </w:r>
          </w:p>
        </w:tc>
      </w:tr>
      <w:tr w:rsidR="000C306D" w:rsidRPr="000C306D" w:rsidTr="00E42517">
        <w:tblPrEx>
          <w:tblCellMar>
            <w:top w:w="0" w:type="dxa"/>
            <w:bottom w:w="0" w:type="dxa"/>
          </w:tblCellMar>
        </w:tblPrEx>
        <w:tc>
          <w:tcPr>
            <w:tcW w:w="9623" w:type="dxa"/>
            <w:gridSpan w:val="3"/>
          </w:tcPr>
          <w:p w:rsidR="000C306D" w:rsidRPr="000C306D" w:rsidRDefault="000C306D" w:rsidP="000C306D">
            <w:pPr>
              <w:suppressAutoHyphens w:val="0"/>
              <w:rPr>
                <w:b/>
                <w:sz w:val="24"/>
                <w:lang w:val="en-US" w:eastAsia="lt-LT"/>
              </w:rPr>
            </w:pPr>
          </w:p>
          <w:p w:rsidR="000C306D" w:rsidRPr="000C306D" w:rsidRDefault="000C306D" w:rsidP="000C306D">
            <w:pPr>
              <w:suppressAutoHyphens w:val="0"/>
              <w:jc w:val="center"/>
              <w:rPr>
                <w:b/>
                <w:sz w:val="24"/>
                <w:lang w:val="en-US" w:eastAsia="lt-LT"/>
              </w:rPr>
            </w:pPr>
            <w:r w:rsidRPr="000C306D">
              <w:rPr>
                <w:b/>
                <w:sz w:val="24"/>
                <w:lang w:val="en-US" w:eastAsia="lt-LT"/>
              </w:rPr>
              <w:t>I. 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0C306D" w:rsidRPr="000C306D" w:rsidRDefault="000C306D" w:rsidP="000C306D">
            <w:pPr>
              <w:suppressAutoHyphens w:val="0"/>
              <w:jc w:val="center"/>
              <w:rPr>
                <w:b/>
                <w:sz w:val="24"/>
                <w:lang w:val="en-US" w:eastAsia="lt-LT"/>
              </w:rPr>
            </w:pP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1.</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 xml:space="preserve">Hidrotechninių statinių remontui </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15,0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2.</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Želdynų ir želdinių tvarkymui ir priežiūrai</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48,0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3.</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Sorbentų ir kitų priemonių, reikalingų avarijų padariniams likviduoti</w:t>
            </w:r>
            <w:r w:rsidR="00BD6D6B">
              <w:rPr>
                <w:sz w:val="24"/>
                <w:lang w:val="en-US" w:eastAsia="lt-LT"/>
              </w:rPr>
              <w:t>,</w:t>
            </w:r>
            <w:r w:rsidRPr="000C306D">
              <w:rPr>
                <w:sz w:val="24"/>
                <w:lang w:val="en-US" w:eastAsia="lt-LT"/>
              </w:rPr>
              <w:t xml:space="preserve"> įsig</w:t>
            </w:r>
            <w:r w:rsidR="00BD6D6B">
              <w:rPr>
                <w:sz w:val="24"/>
                <w:lang w:val="en-US" w:eastAsia="lt-LT"/>
              </w:rPr>
              <w:t>i</w:t>
            </w:r>
            <w:r w:rsidRPr="000C306D">
              <w:rPr>
                <w:sz w:val="24"/>
                <w:lang w:val="en-US" w:eastAsia="lt-LT"/>
              </w:rPr>
              <w:t>jimui</w:t>
            </w:r>
          </w:p>
        </w:tc>
        <w:tc>
          <w:tcPr>
            <w:tcW w:w="2285" w:type="dxa"/>
          </w:tcPr>
          <w:p w:rsidR="000C306D" w:rsidRPr="000C306D" w:rsidDel="00C760A9" w:rsidRDefault="000C306D" w:rsidP="000C306D">
            <w:pPr>
              <w:suppressAutoHyphens w:val="0"/>
              <w:jc w:val="center"/>
              <w:rPr>
                <w:sz w:val="24"/>
                <w:lang w:val="en-US" w:eastAsia="lt-LT"/>
              </w:rPr>
            </w:pPr>
            <w:r w:rsidRPr="000C306D">
              <w:rPr>
                <w:sz w:val="24"/>
                <w:lang w:val="en-US" w:eastAsia="lt-LT"/>
              </w:rPr>
              <w:t>9,0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4.</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Gamtos paminklų priežiūrai</w:t>
            </w:r>
          </w:p>
        </w:tc>
        <w:tc>
          <w:tcPr>
            <w:tcW w:w="2285" w:type="dxa"/>
          </w:tcPr>
          <w:p w:rsidR="000C306D" w:rsidRPr="000C306D" w:rsidDel="00C760A9" w:rsidRDefault="000C306D" w:rsidP="000C306D">
            <w:pPr>
              <w:suppressAutoHyphens w:val="0"/>
              <w:jc w:val="center"/>
              <w:rPr>
                <w:sz w:val="24"/>
                <w:lang w:val="en-US" w:eastAsia="lt-LT"/>
              </w:rPr>
            </w:pPr>
            <w:r w:rsidRPr="000C306D">
              <w:rPr>
                <w:sz w:val="24"/>
                <w:lang w:val="en-US" w:eastAsia="lt-LT"/>
              </w:rPr>
              <w:t>7,0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5.</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Vandens tiekimo ir nuotekų šalinimo sistemų remontui, rekonstravimui, įsigijimui, plėtrai</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51,1</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5.</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Užterštoms teritorijoms sutvarkyti</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57,0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6.</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Atliekų rūšiavimo jų susidarymo vietose priemonių įsig</w:t>
            </w:r>
            <w:r w:rsidR="00BD6D6B">
              <w:rPr>
                <w:sz w:val="24"/>
                <w:lang w:val="en-US" w:eastAsia="lt-LT"/>
              </w:rPr>
              <w:t>i</w:t>
            </w:r>
            <w:r w:rsidRPr="000C306D">
              <w:rPr>
                <w:sz w:val="24"/>
                <w:lang w:val="en-US" w:eastAsia="lt-LT"/>
              </w:rPr>
              <w:t>jimui</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20,0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7.</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Ekologinės spaudos prenumeravimui, ekologiniam švietimui, aplinkos apsaugos renginių organizavimui</w:t>
            </w:r>
          </w:p>
        </w:tc>
        <w:tc>
          <w:tcPr>
            <w:tcW w:w="2285" w:type="dxa"/>
          </w:tcPr>
          <w:p w:rsidR="000C306D" w:rsidRPr="000C306D" w:rsidRDefault="000C306D" w:rsidP="000C306D">
            <w:pPr>
              <w:suppressAutoHyphens w:val="0"/>
              <w:jc w:val="center"/>
              <w:rPr>
                <w:sz w:val="24"/>
                <w:lang w:val="en-US" w:eastAsia="lt-LT"/>
              </w:rPr>
            </w:pPr>
            <w:r w:rsidRPr="000C306D">
              <w:rPr>
                <w:sz w:val="24"/>
                <w:lang w:val="en-US" w:eastAsia="lt-LT"/>
              </w:rPr>
              <w:t>20,0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8.</w:t>
            </w:r>
          </w:p>
        </w:tc>
        <w:tc>
          <w:tcPr>
            <w:tcW w:w="6521" w:type="dxa"/>
          </w:tcPr>
          <w:p w:rsidR="000C306D" w:rsidRPr="000C306D" w:rsidRDefault="000C306D" w:rsidP="000C306D">
            <w:pPr>
              <w:suppressAutoHyphens w:val="0"/>
              <w:rPr>
                <w:sz w:val="24"/>
                <w:lang w:val="en-US" w:eastAsia="lt-LT"/>
              </w:rPr>
            </w:pPr>
            <w:r w:rsidRPr="000C306D">
              <w:rPr>
                <w:sz w:val="24"/>
                <w:lang w:val="en-US" w:eastAsia="lt-LT"/>
              </w:rPr>
              <w:t>Vandens telkinių ir jų pakrančių tvarkymui bei priežiūrai</w:t>
            </w:r>
          </w:p>
        </w:tc>
        <w:tc>
          <w:tcPr>
            <w:tcW w:w="2285" w:type="dxa"/>
          </w:tcPr>
          <w:p w:rsidR="000C306D" w:rsidRPr="000C306D" w:rsidDel="00C760A9" w:rsidRDefault="000C306D" w:rsidP="000C306D">
            <w:pPr>
              <w:suppressAutoHyphens w:val="0"/>
              <w:jc w:val="center"/>
              <w:rPr>
                <w:sz w:val="24"/>
                <w:lang w:val="en-US" w:eastAsia="lt-LT"/>
              </w:rPr>
            </w:pPr>
            <w:r w:rsidRPr="000C306D">
              <w:rPr>
                <w:sz w:val="24"/>
                <w:lang w:val="en-US" w:eastAsia="lt-LT"/>
              </w:rPr>
              <w:t xml:space="preserve">50,0 </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rPr>
                <w:b/>
                <w:sz w:val="24"/>
                <w:lang w:val="en-US" w:eastAsia="lt-LT"/>
              </w:rPr>
            </w:pPr>
          </w:p>
        </w:tc>
        <w:tc>
          <w:tcPr>
            <w:tcW w:w="6521" w:type="dxa"/>
          </w:tcPr>
          <w:p w:rsidR="000C306D" w:rsidRPr="000C306D" w:rsidRDefault="00BD6D6B" w:rsidP="000C306D">
            <w:pPr>
              <w:suppressAutoHyphens w:val="0"/>
              <w:jc w:val="right"/>
              <w:rPr>
                <w:sz w:val="24"/>
                <w:lang w:val="en-US" w:eastAsia="lt-LT"/>
              </w:rPr>
            </w:pPr>
            <w:r>
              <w:rPr>
                <w:sz w:val="24"/>
                <w:lang w:val="en-US" w:eastAsia="lt-LT"/>
              </w:rPr>
              <w:t>V</w:t>
            </w:r>
            <w:r w:rsidRPr="000C306D">
              <w:rPr>
                <w:sz w:val="24"/>
                <w:lang w:val="en-US" w:eastAsia="lt-LT"/>
              </w:rPr>
              <w:t xml:space="preserve">isos </w:t>
            </w:r>
            <w:r>
              <w:rPr>
                <w:sz w:val="24"/>
                <w:lang w:val="en-US" w:eastAsia="lt-LT"/>
              </w:rPr>
              <w:t>I</w:t>
            </w:r>
            <w:r w:rsidRPr="000C306D">
              <w:rPr>
                <w:sz w:val="24"/>
                <w:lang w:val="en-US" w:eastAsia="lt-LT"/>
              </w:rPr>
              <w:t xml:space="preserve"> straipsnio išlaidos</w:t>
            </w:r>
          </w:p>
        </w:tc>
        <w:tc>
          <w:tcPr>
            <w:tcW w:w="2285" w:type="dxa"/>
          </w:tcPr>
          <w:p w:rsidR="000C306D" w:rsidRPr="000C306D" w:rsidRDefault="000C306D" w:rsidP="000C306D">
            <w:pPr>
              <w:suppressAutoHyphens w:val="0"/>
              <w:jc w:val="center"/>
              <w:rPr>
                <w:b/>
                <w:sz w:val="24"/>
                <w:lang w:val="en-US" w:eastAsia="lt-LT"/>
              </w:rPr>
            </w:pPr>
            <w:r w:rsidRPr="000C306D">
              <w:rPr>
                <w:b/>
                <w:sz w:val="24"/>
                <w:lang w:val="en-US" w:eastAsia="lt-LT"/>
              </w:rPr>
              <w:t>277,1</w:t>
            </w:r>
          </w:p>
        </w:tc>
      </w:tr>
      <w:tr w:rsidR="000C306D" w:rsidRPr="000C306D" w:rsidTr="00E42517">
        <w:tblPrEx>
          <w:tblCellMar>
            <w:top w:w="0" w:type="dxa"/>
            <w:bottom w:w="0" w:type="dxa"/>
          </w:tblCellMar>
        </w:tblPrEx>
        <w:tc>
          <w:tcPr>
            <w:tcW w:w="9623" w:type="dxa"/>
            <w:gridSpan w:val="3"/>
          </w:tcPr>
          <w:p w:rsidR="000C306D" w:rsidRPr="000C306D" w:rsidRDefault="000C306D" w:rsidP="000C306D">
            <w:pPr>
              <w:suppressAutoHyphens w:val="0"/>
              <w:jc w:val="center"/>
              <w:rPr>
                <w:b/>
                <w:sz w:val="24"/>
                <w:lang w:val="en-US" w:eastAsia="lt-LT"/>
              </w:rPr>
            </w:pPr>
            <w:r w:rsidRPr="000C306D">
              <w:rPr>
                <w:b/>
                <w:sz w:val="24"/>
                <w:lang w:val="en-US" w:eastAsia="lt-LT"/>
              </w:rPr>
              <w:t>II. Savivaldybės visuomenės sveikatos rėmimo specialiajai programai</w:t>
            </w:r>
          </w:p>
          <w:p w:rsidR="000C306D" w:rsidRPr="000C306D" w:rsidRDefault="000C306D" w:rsidP="000C306D">
            <w:pPr>
              <w:suppressAutoHyphens w:val="0"/>
              <w:jc w:val="center"/>
              <w:rPr>
                <w:b/>
                <w:sz w:val="24"/>
                <w:lang w:val="en-US" w:eastAsia="lt-LT"/>
              </w:rPr>
            </w:pP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rPr>
                <w:sz w:val="24"/>
                <w:lang w:val="en-US" w:eastAsia="lt-LT"/>
              </w:rPr>
            </w:pPr>
          </w:p>
        </w:tc>
        <w:tc>
          <w:tcPr>
            <w:tcW w:w="6521" w:type="dxa"/>
          </w:tcPr>
          <w:p w:rsidR="000C306D" w:rsidRPr="000C306D" w:rsidRDefault="00BD6D6B" w:rsidP="000C306D">
            <w:pPr>
              <w:suppressAutoHyphens w:val="0"/>
              <w:jc w:val="right"/>
              <w:rPr>
                <w:sz w:val="24"/>
                <w:lang w:val="en-US" w:eastAsia="lt-LT"/>
              </w:rPr>
            </w:pPr>
            <w:r>
              <w:rPr>
                <w:sz w:val="24"/>
                <w:lang w:val="en-US" w:eastAsia="lt-LT"/>
              </w:rPr>
              <w:t>V</w:t>
            </w:r>
            <w:r w:rsidRPr="000C306D">
              <w:rPr>
                <w:sz w:val="24"/>
                <w:lang w:val="en-US" w:eastAsia="lt-LT"/>
              </w:rPr>
              <w:t xml:space="preserve">isos </w:t>
            </w:r>
            <w:r>
              <w:rPr>
                <w:sz w:val="24"/>
                <w:lang w:val="en-US" w:eastAsia="lt-LT"/>
              </w:rPr>
              <w:t>II</w:t>
            </w:r>
            <w:r w:rsidRPr="000C306D">
              <w:rPr>
                <w:sz w:val="24"/>
                <w:lang w:val="en-US" w:eastAsia="lt-LT"/>
              </w:rPr>
              <w:t xml:space="preserve"> straipsnio išlaidos</w:t>
            </w:r>
          </w:p>
        </w:tc>
        <w:tc>
          <w:tcPr>
            <w:tcW w:w="2285" w:type="dxa"/>
          </w:tcPr>
          <w:p w:rsidR="000C306D" w:rsidRPr="000C306D" w:rsidRDefault="000C306D" w:rsidP="000C306D">
            <w:pPr>
              <w:suppressAutoHyphens w:val="0"/>
              <w:jc w:val="center"/>
              <w:rPr>
                <w:b/>
                <w:sz w:val="24"/>
                <w:lang w:val="en-US" w:eastAsia="lt-LT"/>
              </w:rPr>
            </w:pPr>
            <w:r w:rsidRPr="000C306D">
              <w:rPr>
                <w:b/>
                <w:sz w:val="24"/>
                <w:lang w:val="en-US" w:eastAsia="lt-LT"/>
              </w:rPr>
              <w:t>52,3</w:t>
            </w:r>
          </w:p>
        </w:tc>
      </w:tr>
      <w:tr w:rsidR="000C306D" w:rsidRPr="000C306D" w:rsidTr="00E42517">
        <w:tblPrEx>
          <w:tblCellMar>
            <w:top w:w="0" w:type="dxa"/>
            <w:bottom w:w="0" w:type="dxa"/>
          </w:tblCellMar>
        </w:tblPrEx>
        <w:tc>
          <w:tcPr>
            <w:tcW w:w="9623" w:type="dxa"/>
            <w:gridSpan w:val="3"/>
          </w:tcPr>
          <w:p w:rsidR="000C306D" w:rsidRPr="000C306D" w:rsidRDefault="000C306D" w:rsidP="000C306D">
            <w:pPr>
              <w:keepNext/>
              <w:suppressAutoHyphens w:val="0"/>
              <w:jc w:val="both"/>
              <w:outlineLvl w:val="3"/>
              <w:rPr>
                <w:b/>
                <w:sz w:val="24"/>
                <w:lang w:val="en-US" w:eastAsia="lt-LT"/>
              </w:rPr>
            </w:pPr>
          </w:p>
          <w:p w:rsidR="000C306D" w:rsidRPr="000C306D" w:rsidRDefault="000C306D" w:rsidP="000C306D">
            <w:pPr>
              <w:keepNext/>
              <w:suppressAutoHyphens w:val="0"/>
              <w:jc w:val="center"/>
              <w:outlineLvl w:val="3"/>
              <w:rPr>
                <w:b/>
                <w:sz w:val="24"/>
                <w:lang w:val="en-US" w:eastAsia="lt-LT"/>
              </w:rPr>
            </w:pPr>
            <w:r w:rsidRPr="000C306D">
              <w:rPr>
                <w:b/>
                <w:sz w:val="24"/>
                <w:lang w:val="en-US" w:eastAsia="lt-LT"/>
              </w:rPr>
              <w:t>III. Priemonėms, numatytoms Lietuvos Respublikos medžioklės įstatyme, kurios pagal Lietuvos Respublikos savivaldybės aplinkos apsaugos rėmimo specialiosios programos įstatymą gali būti finansuojamos šios programos lėšomis</w:t>
            </w:r>
          </w:p>
          <w:p w:rsidR="000C306D" w:rsidRPr="000C306D" w:rsidRDefault="000C306D" w:rsidP="000C306D">
            <w:pPr>
              <w:suppressAutoHyphens w:val="0"/>
              <w:jc w:val="center"/>
              <w:rPr>
                <w:b/>
                <w:sz w:val="24"/>
                <w:lang w:val="en-US" w:eastAsia="lt-LT"/>
              </w:rPr>
            </w:pP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1.</w:t>
            </w:r>
          </w:p>
        </w:tc>
        <w:tc>
          <w:tcPr>
            <w:tcW w:w="6521" w:type="dxa"/>
          </w:tcPr>
          <w:p w:rsidR="000C306D" w:rsidRPr="000C306D" w:rsidRDefault="000C306D" w:rsidP="000C306D">
            <w:pPr>
              <w:keepNext/>
              <w:suppressAutoHyphens w:val="0"/>
              <w:outlineLvl w:val="5"/>
              <w:rPr>
                <w:sz w:val="24"/>
                <w:lang w:val="en-US" w:eastAsia="lt-LT"/>
              </w:rPr>
            </w:pPr>
            <w:r w:rsidRPr="000C306D">
              <w:rPr>
                <w:sz w:val="24"/>
                <w:lang w:val="en-US" w:eastAsia="lt-LT"/>
              </w:rPr>
              <w:t>Miško želdinių apsaugai skirtų priemonių panaudojimui</w:t>
            </w:r>
          </w:p>
        </w:tc>
        <w:tc>
          <w:tcPr>
            <w:tcW w:w="2285" w:type="dxa"/>
          </w:tcPr>
          <w:p w:rsidR="000C306D" w:rsidRPr="000C306D" w:rsidRDefault="000C306D" w:rsidP="000C306D">
            <w:pPr>
              <w:suppressAutoHyphens w:val="0"/>
              <w:jc w:val="center"/>
              <w:rPr>
                <w:sz w:val="24"/>
                <w:lang w:val="en-US" w:eastAsia="lt-LT"/>
              </w:rPr>
            </w:pPr>
            <w:r w:rsidRPr="000C306D">
              <w:rPr>
                <w:b/>
                <w:sz w:val="24"/>
                <w:lang w:val="en-US" w:eastAsia="lt-LT"/>
              </w:rPr>
              <w:t>86,8</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jc w:val="center"/>
              <w:rPr>
                <w:sz w:val="24"/>
                <w:lang w:val="en-US" w:eastAsia="lt-LT"/>
              </w:rPr>
            </w:pPr>
            <w:r w:rsidRPr="000C306D">
              <w:rPr>
                <w:sz w:val="24"/>
                <w:lang w:val="en-US" w:eastAsia="lt-LT"/>
              </w:rPr>
              <w:t xml:space="preserve">2. </w:t>
            </w:r>
          </w:p>
        </w:tc>
        <w:tc>
          <w:tcPr>
            <w:tcW w:w="6521" w:type="dxa"/>
          </w:tcPr>
          <w:p w:rsidR="000C306D" w:rsidRPr="000C306D" w:rsidRDefault="000C306D" w:rsidP="000C306D">
            <w:pPr>
              <w:keepNext/>
              <w:suppressAutoHyphens w:val="0"/>
              <w:outlineLvl w:val="5"/>
              <w:rPr>
                <w:sz w:val="24"/>
                <w:lang w:val="en-US" w:eastAsia="lt-LT"/>
              </w:rPr>
            </w:pPr>
            <w:r w:rsidRPr="000C306D">
              <w:rPr>
                <w:sz w:val="24"/>
                <w:lang w:val="en-US" w:eastAsia="lt-LT"/>
              </w:rPr>
              <w:t>Vilkų ūkiniams gyvūnams padarytos žalos atlyginimui</w:t>
            </w:r>
          </w:p>
        </w:tc>
        <w:tc>
          <w:tcPr>
            <w:tcW w:w="2285" w:type="dxa"/>
          </w:tcPr>
          <w:p w:rsidR="000C306D" w:rsidRPr="000C306D" w:rsidDel="00F816ED" w:rsidRDefault="000C306D" w:rsidP="000C306D">
            <w:pPr>
              <w:suppressAutoHyphens w:val="0"/>
              <w:jc w:val="center"/>
              <w:rPr>
                <w:b/>
                <w:sz w:val="24"/>
                <w:lang w:val="en-US" w:eastAsia="lt-LT"/>
              </w:rPr>
            </w:pPr>
            <w:r w:rsidRPr="000C306D">
              <w:rPr>
                <w:b/>
                <w:sz w:val="24"/>
                <w:lang w:val="en-US" w:eastAsia="lt-LT"/>
              </w:rPr>
              <w:t>2,0</w:t>
            </w:r>
          </w:p>
        </w:tc>
      </w:tr>
      <w:tr w:rsidR="000C306D" w:rsidRPr="000C306D" w:rsidTr="00E42517">
        <w:tblPrEx>
          <w:tblCellMar>
            <w:top w:w="0" w:type="dxa"/>
            <w:bottom w:w="0" w:type="dxa"/>
          </w:tblCellMar>
        </w:tblPrEx>
        <w:tc>
          <w:tcPr>
            <w:tcW w:w="817" w:type="dxa"/>
          </w:tcPr>
          <w:p w:rsidR="000C306D" w:rsidRPr="000C306D" w:rsidRDefault="000C306D" w:rsidP="000C306D">
            <w:pPr>
              <w:suppressAutoHyphens w:val="0"/>
              <w:rPr>
                <w:b/>
                <w:sz w:val="24"/>
                <w:lang w:val="en-US" w:eastAsia="lt-LT"/>
              </w:rPr>
            </w:pPr>
          </w:p>
        </w:tc>
        <w:tc>
          <w:tcPr>
            <w:tcW w:w="6521" w:type="dxa"/>
          </w:tcPr>
          <w:p w:rsidR="000C306D" w:rsidRPr="000C306D" w:rsidRDefault="00BD6D6B" w:rsidP="000C306D">
            <w:pPr>
              <w:suppressAutoHyphens w:val="0"/>
              <w:jc w:val="right"/>
              <w:rPr>
                <w:sz w:val="24"/>
                <w:lang w:val="en-US" w:eastAsia="lt-LT"/>
              </w:rPr>
            </w:pPr>
            <w:r>
              <w:rPr>
                <w:sz w:val="24"/>
                <w:lang w:val="en-US" w:eastAsia="lt-LT"/>
              </w:rPr>
              <w:t>V</w:t>
            </w:r>
            <w:r w:rsidRPr="000C306D">
              <w:rPr>
                <w:sz w:val="24"/>
                <w:lang w:val="en-US" w:eastAsia="lt-LT"/>
              </w:rPr>
              <w:t xml:space="preserve">isos </w:t>
            </w:r>
            <w:r>
              <w:rPr>
                <w:sz w:val="24"/>
                <w:lang w:val="en-US" w:eastAsia="lt-LT"/>
              </w:rPr>
              <w:t>III</w:t>
            </w:r>
            <w:r w:rsidRPr="000C306D">
              <w:rPr>
                <w:sz w:val="24"/>
                <w:lang w:val="en-US" w:eastAsia="lt-LT"/>
              </w:rPr>
              <w:t xml:space="preserve"> straipsnio išlaidos</w:t>
            </w:r>
          </w:p>
        </w:tc>
        <w:tc>
          <w:tcPr>
            <w:tcW w:w="2285" w:type="dxa"/>
          </w:tcPr>
          <w:p w:rsidR="000C306D" w:rsidRPr="000C306D" w:rsidRDefault="000C306D" w:rsidP="000C306D">
            <w:pPr>
              <w:suppressAutoHyphens w:val="0"/>
              <w:jc w:val="center"/>
              <w:rPr>
                <w:b/>
                <w:sz w:val="24"/>
                <w:lang w:val="en-US" w:eastAsia="lt-LT"/>
              </w:rPr>
            </w:pPr>
            <w:r w:rsidRPr="000C306D">
              <w:rPr>
                <w:b/>
                <w:sz w:val="24"/>
                <w:lang w:val="en-US" w:eastAsia="lt-LT"/>
              </w:rPr>
              <w:t>88,8</w:t>
            </w:r>
          </w:p>
        </w:tc>
      </w:tr>
    </w:tbl>
    <w:p w:rsidR="000C306D" w:rsidRPr="000C306D" w:rsidRDefault="000C306D" w:rsidP="000C306D">
      <w:pPr>
        <w:keepNext/>
        <w:suppressAutoHyphens w:val="0"/>
        <w:outlineLvl w:val="3"/>
        <w:rPr>
          <w:b/>
          <w:lang w:val="en-US" w:eastAsia="lt-LT"/>
        </w:rPr>
      </w:pPr>
    </w:p>
    <w:p w:rsidR="000C306D" w:rsidRPr="000C306D" w:rsidRDefault="000C306D" w:rsidP="000C306D">
      <w:pPr>
        <w:keepNext/>
        <w:suppressAutoHyphens w:val="0"/>
        <w:outlineLvl w:val="3"/>
        <w:rPr>
          <w:b/>
          <w:lang w:val="en-US" w:eastAsia="lt-LT"/>
        </w:rPr>
      </w:pPr>
    </w:p>
    <w:p w:rsidR="000C306D" w:rsidRPr="000C306D" w:rsidRDefault="000C306D" w:rsidP="000C306D">
      <w:pPr>
        <w:keepNext/>
        <w:suppressAutoHyphens w:val="0"/>
        <w:outlineLvl w:val="3"/>
        <w:rPr>
          <w:b/>
          <w:sz w:val="24"/>
          <w:lang w:val="en-US" w:eastAsia="lt-LT"/>
        </w:rPr>
      </w:pPr>
      <w:r w:rsidRPr="000C306D">
        <w:rPr>
          <w:b/>
          <w:sz w:val="24"/>
          <w:lang w:val="en-US" w:eastAsia="lt-LT"/>
        </w:rPr>
        <w:t xml:space="preserve">VISOS IŠLAIDOS </w:t>
      </w:r>
      <w:r w:rsidRPr="000C306D">
        <w:rPr>
          <w:b/>
          <w:sz w:val="36"/>
          <w:szCs w:val="36"/>
          <w:lang w:val="en-US" w:eastAsia="lt-LT"/>
        </w:rPr>
        <w:t>–</w:t>
      </w:r>
      <w:r w:rsidRPr="000C306D">
        <w:rPr>
          <w:b/>
          <w:sz w:val="28"/>
          <w:szCs w:val="28"/>
          <w:lang w:val="en-US" w:eastAsia="lt-LT"/>
        </w:rPr>
        <w:t xml:space="preserve"> </w:t>
      </w:r>
      <w:r w:rsidRPr="000C306D">
        <w:rPr>
          <w:b/>
          <w:sz w:val="24"/>
          <w:lang w:val="en-US" w:eastAsia="lt-LT"/>
        </w:rPr>
        <w:t>418</w:t>
      </w:r>
      <w:proofErr w:type="gramStart"/>
      <w:r w:rsidRPr="000C306D">
        <w:rPr>
          <w:b/>
          <w:sz w:val="24"/>
          <w:lang w:val="en-US" w:eastAsia="lt-LT"/>
        </w:rPr>
        <w:t>,2</w:t>
      </w:r>
      <w:proofErr w:type="gramEnd"/>
      <w:r w:rsidRPr="000C306D">
        <w:rPr>
          <w:b/>
          <w:sz w:val="24"/>
          <w:lang w:val="en-US" w:eastAsia="lt-LT"/>
        </w:rPr>
        <w:t xml:space="preserve"> tūkst. Lt.</w:t>
      </w:r>
    </w:p>
    <w:p w:rsidR="00322A07" w:rsidRDefault="00322A07"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0C306D" w:rsidRDefault="000C306D" w:rsidP="0075093D">
      <w:pPr>
        <w:suppressAutoHyphens w:val="0"/>
        <w:jc w:val="center"/>
        <w:rPr>
          <w:b/>
          <w:sz w:val="24"/>
          <w:lang w:eastAsia="lt-LT"/>
        </w:rPr>
      </w:pPr>
    </w:p>
    <w:p w:rsidR="00F8656E" w:rsidRDefault="00F8656E" w:rsidP="0075093D">
      <w:pPr>
        <w:suppressAutoHyphens w:val="0"/>
        <w:jc w:val="center"/>
        <w:rPr>
          <w:b/>
          <w:sz w:val="24"/>
          <w:lang w:eastAsia="lt-LT"/>
        </w:rPr>
      </w:pPr>
    </w:p>
    <w:p w:rsidR="00F8656E" w:rsidRDefault="00F8656E" w:rsidP="0075093D">
      <w:pPr>
        <w:suppressAutoHyphens w:val="0"/>
        <w:jc w:val="center"/>
        <w:rPr>
          <w:b/>
          <w:sz w:val="24"/>
          <w:lang w:eastAsia="lt-LT"/>
        </w:rPr>
      </w:pPr>
    </w:p>
    <w:p w:rsidR="00F8656E" w:rsidRDefault="00F8656E" w:rsidP="0075093D">
      <w:pPr>
        <w:suppressAutoHyphens w:val="0"/>
        <w:jc w:val="center"/>
        <w:rPr>
          <w:b/>
          <w:sz w:val="24"/>
          <w:lang w:eastAsia="lt-LT"/>
        </w:rPr>
      </w:pPr>
    </w:p>
    <w:p w:rsidR="00322A07" w:rsidRDefault="00322A07" w:rsidP="0075093D">
      <w:pPr>
        <w:suppressAutoHyphens w:val="0"/>
        <w:jc w:val="center"/>
        <w:rPr>
          <w:b/>
          <w:sz w:val="24"/>
          <w:lang w:eastAsia="lt-LT"/>
        </w:rPr>
      </w:pPr>
    </w:p>
    <w:sectPr w:rsidR="00322A07" w:rsidSect="00902B9E">
      <w:headerReference w:type="default" r:id="rId10"/>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743" w:rsidRDefault="00C64743">
      <w:r>
        <w:separator/>
      </w:r>
    </w:p>
  </w:endnote>
  <w:endnote w:type="continuationSeparator" w:id="0">
    <w:p w:rsidR="00C64743" w:rsidRDefault="00C6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743" w:rsidRDefault="00C64743">
      <w:r>
        <w:separator/>
      </w:r>
    </w:p>
  </w:footnote>
  <w:footnote w:type="continuationSeparator" w:id="0">
    <w:p w:rsidR="00C64743" w:rsidRDefault="00C64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63746"/>
    <w:rsid w:val="000672E7"/>
    <w:rsid w:val="000674AB"/>
    <w:rsid w:val="000A7F54"/>
    <w:rsid w:val="000C1B6F"/>
    <w:rsid w:val="000C2A30"/>
    <w:rsid w:val="000C306D"/>
    <w:rsid w:val="000D10D9"/>
    <w:rsid w:val="001244AA"/>
    <w:rsid w:val="00145171"/>
    <w:rsid w:val="0015116B"/>
    <w:rsid w:val="00170E2E"/>
    <w:rsid w:val="001750C7"/>
    <w:rsid w:val="001A678A"/>
    <w:rsid w:val="001E25DD"/>
    <w:rsid w:val="00231072"/>
    <w:rsid w:val="00231D67"/>
    <w:rsid w:val="002428EC"/>
    <w:rsid w:val="002537DD"/>
    <w:rsid w:val="0027607C"/>
    <w:rsid w:val="00283D0F"/>
    <w:rsid w:val="002B6302"/>
    <w:rsid w:val="002F3B9A"/>
    <w:rsid w:val="002F7EDE"/>
    <w:rsid w:val="00322A07"/>
    <w:rsid w:val="003333B6"/>
    <w:rsid w:val="00362AC5"/>
    <w:rsid w:val="00386A99"/>
    <w:rsid w:val="003A1A45"/>
    <w:rsid w:val="003C4FF3"/>
    <w:rsid w:val="0040363E"/>
    <w:rsid w:val="00465312"/>
    <w:rsid w:val="00481151"/>
    <w:rsid w:val="0049222F"/>
    <w:rsid w:val="004B6089"/>
    <w:rsid w:val="004E6F3B"/>
    <w:rsid w:val="00536EE9"/>
    <w:rsid w:val="00563AB3"/>
    <w:rsid w:val="0060389C"/>
    <w:rsid w:val="00610ADE"/>
    <w:rsid w:val="0064129C"/>
    <w:rsid w:val="00662083"/>
    <w:rsid w:val="006900F0"/>
    <w:rsid w:val="006D3E59"/>
    <w:rsid w:val="006D7D15"/>
    <w:rsid w:val="006E2F96"/>
    <w:rsid w:val="006F2F19"/>
    <w:rsid w:val="007057D5"/>
    <w:rsid w:val="00707D1E"/>
    <w:rsid w:val="0075093D"/>
    <w:rsid w:val="00755D50"/>
    <w:rsid w:val="007708CB"/>
    <w:rsid w:val="00781B9C"/>
    <w:rsid w:val="007851A9"/>
    <w:rsid w:val="007E52DD"/>
    <w:rsid w:val="007F792A"/>
    <w:rsid w:val="00847117"/>
    <w:rsid w:val="00863906"/>
    <w:rsid w:val="008D72EA"/>
    <w:rsid w:val="009012EE"/>
    <w:rsid w:val="00902B9E"/>
    <w:rsid w:val="00910AE7"/>
    <w:rsid w:val="009A7E72"/>
    <w:rsid w:val="009E03AB"/>
    <w:rsid w:val="00A13B54"/>
    <w:rsid w:val="00A65FDF"/>
    <w:rsid w:val="00AA354F"/>
    <w:rsid w:val="00B169C8"/>
    <w:rsid w:val="00B6397A"/>
    <w:rsid w:val="00B812F5"/>
    <w:rsid w:val="00B8517E"/>
    <w:rsid w:val="00BC21A3"/>
    <w:rsid w:val="00BD6D6B"/>
    <w:rsid w:val="00C0169E"/>
    <w:rsid w:val="00C21248"/>
    <w:rsid w:val="00C255BD"/>
    <w:rsid w:val="00C64743"/>
    <w:rsid w:val="00C764F2"/>
    <w:rsid w:val="00CC4C07"/>
    <w:rsid w:val="00CD0890"/>
    <w:rsid w:val="00CE6B32"/>
    <w:rsid w:val="00CF419F"/>
    <w:rsid w:val="00D06FE2"/>
    <w:rsid w:val="00D15756"/>
    <w:rsid w:val="00D351B4"/>
    <w:rsid w:val="00D35FD9"/>
    <w:rsid w:val="00D42F9C"/>
    <w:rsid w:val="00D63820"/>
    <w:rsid w:val="00D70B2F"/>
    <w:rsid w:val="00DB06C2"/>
    <w:rsid w:val="00DB1053"/>
    <w:rsid w:val="00DB11C2"/>
    <w:rsid w:val="00DE5EBA"/>
    <w:rsid w:val="00E0120E"/>
    <w:rsid w:val="00E42517"/>
    <w:rsid w:val="00E5757D"/>
    <w:rsid w:val="00E6773D"/>
    <w:rsid w:val="00E9188B"/>
    <w:rsid w:val="00EC64B1"/>
    <w:rsid w:val="00F16F52"/>
    <w:rsid w:val="00F32E7C"/>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04051D0-FBF0-46CD-A662-9EA2FD90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1193-ACDC-40F1-BF42-D4AFBB94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1966</Words>
  <Characters>1121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2</cp:revision>
  <cp:lastPrinted>2014-02-20T12:00:00Z</cp:lastPrinted>
  <dcterms:created xsi:type="dcterms:W3CDTF">2014-02-21T11:29:00Z</dcterms:created>
  <dcterms:modified xsi:type="dcterms:W3CDTF">2014-02-21T11:29:00Z</dcterms:modified>
</cp:coreProperties>
</file>