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56" w:rsidRDefault="00FB5A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ADMINISTRACIJOS SENIŪNIJŲ</w:t>
      </w:r>
    </w:p>
    <w:p w:rsidR="00FB5A56" w:rsidRDefault="00FB5A5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2014 METŲ VEIKLOS PROGRAMŲ PATVIRTINIMO</w:t>
      </w:r>
    </w:p>
    <w:p w:rsidR="00FB5A56" w:rsidRDefault="00FB5A56">
      <w:pPr>
        <w:jc w:val="center"/>
        <w:rPr>
          <w:sz w:val="24"/>
          <w:szCs w:val="24"/>
        </w:rPr>
      </w:pPr>
    </w:p>
    <w:p w:rsidR="00FB5A56" w:rsidRDefault="00FB5A56">
      <w:pPr>
        <w:jc w:val="center"/>
        <w:rPr>
          <w:sz w:val="24"/>
          <w:szCs w:val="24"/>
        </w:rPr>
      </w:pPr>
    </w:p>
    <w:p w:rsidR="00FB5A56" w:rsidRDefault="00FB5A56">
      <w:pPr>
        <w:jc w:val="center"/>
        <w:rPr>
          <w:sz w:val="24"/>
          <w:szCs w:val="24"/>
        </w:rPr>
      </w:pPr>
      <w:r>
        <w:rPr>
          <w:sz w:val="24"/>
          <w:szCs w:val="24"/>
        </w:rPr>
        <w:t>2014 m. vasario 20 d. Nr. T-24</w:t>
      </w:r>
    </w:p>
    <w:p w:rsidR="00FB5A56" w:rsidRDefault="00FB5A5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B5A56" w:rsidRDefault="00FB5A56">
      <w:pPr>
        <w:jc w:val="both"/>
        <w:rPr>
          <w:sz w:val="24"/>
          <w:szCs w:val="24"/>
        </w:rPr>
      </w:pPr>
    </w:p>
    <w:p w:rsidR="00FB5A56" w:rsidRDefault="00FB5A56">
      <w:pPr>
        <w:jc w:val="both"/>
        <w:rPr>
          <w:sz w:val="24"/>
          <w:szCs w:val="24"/>
        </w:rPr>
      </w:pPr>
    </w:p>
    <w:p w:rsidR="00FB5A56" w:rsidRDefault="00FB5A56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Vadovaudamasi Lietuvos Respublikos vietos savivaldos įstatymo 32 straipsnio 1 dalimi, Panevėžio rajono savivaldybės taryba n u s p r e n d ž i a:</w:t>
      </w:r>
    </w:p>
    <w:p w:rsidR="00FB5A56" w:rsidRDefault="00FB5A56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Patvirtinti pridedamas:</w:t>
      </w:r>
    </w:p>
    <w:p w:rsidR="00FB5A56" w:rsidRDefault="00FB5A56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Panevėžio rajono savivaldybės administracijos Karsakiškio seniūnijos 2014 metų veiklos programą;</w:t>
      </w:r>
    </w:p>
    <w:p w:rsidR="00FB5A56" w:rsidRDefault="00FB5A56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2. Panevėžio rajono savivaldybės administracijos Krekenavos seniūnijos 2014 metų veiklos programą;</w:t>
      </w:r>
    </w:p>
    <w:p w:rsidR="00FB5A56" w:rsidRDefault="00FB5A56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3. Panevėžio rajono savivaldybės administracijos Miežiškių seniūnijos 2014 metų veiklos programą;</w:t>
      </w:r>
    </w:p>
    <w:p w:rsidR="00FB5A56" w:rsidRDefault="00FB5A56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4. Panevėžio rajono savivaldybės administracijos Naujamiesčio seniūnijos 2014 metų veiklos programą;</w:t>
      </w:r>
    </w:p>
    <w:p w:rsidR="00FB5A56" w:rsidRDefault="00FB5A56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5. Panevėžio rajono savivaldybės administracijos Paįstrio seniūnijos 2014 metų veiklos programą;</w:t>
      </w:r>
    </w:p>
    <w:p w:rsidR="00FB5A56" w:rsidRDefault="00FB5A56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6. Panevėžio rajono savivaldybės administracijos Panevėžio seniūnijos 2014 metų veiklos programą;</w:t>
      </w:r>
    </w:p>
    <w:p w:rsidR="00FB5A56" w:rsidRDefault="00FB5A56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7. Panevėžio rajono savivaldybės administracijos Raguvos seniūnijos 2014 metų veiklos programą;</w:t>
      </w:r>
    </w:p>
    <w:p w:rsidR="00FB5A56" w:rsidRDefault="00FB5A56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8. Panevėžio rajono savivaldybės administracijos Ramygalos seniūnijos 2014 metų veiklos programą;</w:t>
      </w:r>
    </w:p>
    <w:p w:rsidR="00FB5A56" w:rsidRDefault="00FB5A56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9. Panevėžio rajono savivaldybės administracijos Smilgių seniūnijos 2014 metų veiklos programą;</w:t>
      </w:r>
    </w:p>
    <w:p w:rsidR="00FB5A56" w:rsidRDefault="00FB5A56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10. Panevėžio rajono savivaldybės administracijos Upytės seniūnijos 2014 metų veiklos programą;</w:t>
      </w:r>
    </w:p>
    <w:p w:rsidR="00FB5A56" w:rsidRDefault="00FB5A56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11. Panevėžio rajono savivaldybės administracijos Vadoklių seniūnijos 2014 metų veiklos programą;</w:t>
      </w:r>
    </w:p>
    <w:p w:rsidR="00FB5A56" w:rsidRDefault="00FB5A56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12. Panevėžio rajono savivaldybės administracijos Velžio seniūnijos 2014 metų veiklos programą.</w:t>
      </w:r>
    </w:p>
    <w:p w:rsidR="00FB5A56" w:rsidRDefault="00FB5A56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FB5A56" w:rsidRDefault="00FB5A56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FB5A56" w:rsidRDefault="00FB5A56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       Povilas Žagunis</w:t>
      </w:r>
    </w:p>
    <w:p w:rsidR="00FB5A56" w:rsidRDefault="00FB5A56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FB5A56" w:rsidRDefault="00FB5A56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FB5A56" w:rsidRDefault="00FB5A56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FB5A56" w:rsidRDefault="00FB5A56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FB5A56" w:rsidRDefault="00FB5A56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sectPr w:rsidR="00FB5A56" w:rsidSect="00994B51">
      <w:headerReference w:type="default" r:id="rId6"/>
      <w:headerReference w:type="first" r:id="rId7"/>
      <w:pgSz w:w="11907" w:h="16840" w:code="9"/>
      <w:pgMar w:top="1191" w:right="567" w:bottom="1366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A56" w:rsidRDefault="00FB5A56">
      <w:r>
        <w:separator/>
      </w:r>
    </w:p>
  </w:endnote>
  <w:endnote w:type="continuationSeparator" w:id="0">
    <w:p w:rsidR="00FB5A56" w:rsidRDefault="00FB5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A56" w:rsidRDefault="00FB5A56">
      <w:r>
        <w:separator/>
      </w:r>
    </w:p>
  </w:footnote>
  <w:footnote w:type="continuationSeparator" w:id="0">
    <w:p w:rsidR="00FB5A56" w:rsidRDefault="00FB5A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56" w:rsidRDefault="00FB5A56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A56" w:rsidRDefault="00FB5A56" w:rsidP="00CF1FB7">
    <w:pPr>
      <w:pStyle w:val="Header"/>
      <w:jc w:val="center"/>
    </w:pPr>
    <w:r>
      <w:t xml:space="preserve">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 filled="t">
          <v:fill color2="black"/>
          <v:imagedata r:id="rId1" o:title=""/>
        </v:shape>
        <o:OLEObject Type="Embed" ProgID="Unknown" ShapeID="_x0000_i1026" DrawAspect="Content" ObjectID="_1454408817" r:id="rId2"/>
      </w:object>
    </w:r>
    <w:r>
      <w:t xml:space="preserve">                                                        </w:t>
    </w:r>
    <w:r>
      <w:tab/>
    </w:r>
  </w:p>
  <w:p w:rsidR="00FB5A56" w:rsidRDefault="00FB5A56" w:rsidP="00CF1FB7">
    <w:pPr>
      <w:pStyle w:val="Header"/>
      <w:jc w:val="center"/>
    </w:pPr>
  </w:p>
  <w:p w:rsidR="00FB5A56" w:rsidRDefault="00FB5A56" w:rsidP="00CF1FB7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FB5A56" w:rsidRDefault="00FB5A56" w:rsidP="00CF1FB7">
    <w:pPr>
      <w:pStyle w:val="Header"/>
      <w:jc w:val="center"/>
      <w:rPr>
        <w:b/>
        <w:sz w:val="28"/>
      </w:rPr>
    </w:pPr>
  </w:p>
  <w:p w:rsidR="00FB5A56" w:rsidRPr="00CF1FB7" w:rsidRDefault="00FB5A56" w:rsidP="00CF1FB7">
    <w:pPr>
      <w:pStyle w:val="Header"/>
      <w:jc w:val="center"/>
      <w:rPr>
        <w:b/>
        <w:sz w:val="28"/>
        <w:szCs w:val="28"/>
      </w:rPr>
    </w:pPr>
    <w:r w:rsidRPr="00CF1FB7">
      <w:rPr>
        <w:b/>
        <w:sz w:val="28"/>
        <w:szCs w:val="28"/>
      </w:rPr>
      <w:t>SPRENDIMAS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E40"/>
    <w:rsid w:val="00013C50"/>
    <w:rsid w:val="00042F5E"/>
    <w:rsid w:val="000D2FE9"/>
    <w:rsid w:val="00127ADC"/>
    <w:rsid w:val="00140EE3"/>
    <w:rsid w:val="00142353"/>
    <w:rsid w:val="001578D4"/>
    <w:rsid w:val="00197EFF"/>
    <w:rsid w:val="002D234B"/>
    <w:rsid w:val="002E7CED"/>
    <w:rsid w:val="003338D0"/>
    <w:rsid w:val="003413DD"/>
    <w:rsid w:val="0034160A"/>
    <w:rsid w:val="00360016"/>
    <w:rsid w:val="00386405"/>
    <w:rsid w:val="003B7413"/>
    <w:rsid w:val="00436113"/>
    <w:rsid w:val="004A3F0A"/>
    <w:rsid w:val="004F0E97"/>
    <w:rsid w:val="004F603F"/>
    <w:rsid w:val="00511ECD"/>
    <w:rsid w:val="00513833"/>
    <w:rsid w:val="005775F6"/>
    <w:rsid w:val="0058113C"/>
    <w:rsid w:val="005E7E55"/>
    <w:rsid w:val="00677E10"/>
    <w:rsid w:val="00723F75"/>
    <w:rsid w:val="0073015D"/>
    <w:rsid w:val="007705EE"/>
    <w:rsid w:val="00776355"/>
    <w:rsid w:val="007E3748"/>
    <w:rsid w:val="0082350E"/>
    <w:rsid w:val="0087305A"/>
    <w:rsid w:val="00927875"/>
    <w:rsid w:val="00994B51"/>
    <w:rsid w:val="009D4CB1"/>
    <w:rsid w:val="00A53A54"/>
    <w:rsid w:val="00B01E40"/>
    <w:rsid w:val="00B21F19"/>
    <w:rsid w:val="00BE11DE"/>
    <w:rsid w:val="00CF1FB7"/>
    <w:rsid w:val="00CF2786"/>
    <w:rsid w:val="00D16CE4"/>
    <w:rsid w:val="00D540CA"/>
    <w:rsid w:val="00D761D0"/>
    <w:rsid w:val="00DB5C26"/>
    <w:rsid w:val="00E464FF"/>
    <w:rsid w:val="00E83C98"/>
    <w:rsid w:val="00F25B74"/>
    <w:rsid w:val="00F33B90"/>
    <w:rsid w:val="00F361F5"/>
    <w:rsid w:val="00F47023"/>
    <w:rsid w:val="00F5598D"/>
    <w:rsid w:val="00FB134B"/>
    <w:rsid w:val="00FB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13C"/>
    <w:pPr>
      <w:suppressAutoHyphens/>
    </w:pPr>
    <w:rPr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58113C"/>
    <w:rPr>
      <w:rFonts w:cs="Times New Roman"/>
    </w:rPr>
  </w:style>
  <w:style w:type="character" w:styleId="Hyperlink">
    <w:name w:val="Hyperlink"/>
    <w:basedOn w:val="DefaultParagraphFont"/>
    <w:uiPriority w:val="99"/>
    <w:rsid w:val="0058113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8113C"/>
    <w:rPr>
      <w:rFonts w:cs="Times New Roman"/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58113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8113C"/>
    <w:pPr>
      <w:spacing w:after="120"/>
    </w:pPr>
    <w:rPr>
      <w:kern w:val="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160A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rsid w:val="0058113C"/>
    <w:rPr>
      <w:rFonts w:cs="Mangal"/>
    </w:rPr>
  </w:style>
  <w:style w:type="paragraph" w:styleId="Caption">
    <w:name w:val="caption"/>
    <w:basedOn w:val="Normal"/>
    <w:uiPriority w:val="99"/>
    <w:qFormat/>
    <w:rsid w:val="0058113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58113C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5811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160A"/>
    <w:rPr>
      <w:rFonts w:cs="Times New Roman"/>
      <w:lang w:eastAsia="ar-SA" w:bidi="ar-SA"/>
    </w:rPr>
  </w:style>
  <w:style w:type="paragraph" w:styleId="Footer">
    <w:name w:val="footer"/>
    <w:basedOn w:val="Normal"/>
    <w:link w:val="FooterChar"/>
    <w:uiPriority w:val="99"/>
    <w:rsid w:val="005811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160A"/>
    <w:rPr>
      <w:rFonts w:cs="Times New Roman"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581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160A"/>
    <w:rPr>
      <w:rFonts w:cs="Times New Roman"/>
      <w:sz w:val="2"/>
      <w:lang w:eastAsia="ar-SA" w:bidi="ar-SA"/>
    </w:rPr>
  </w:style>
  <w:style w:type="paragraph" w:styleId="BodyText3">
    <w:name w:val="Body Text 3"/>
    <w:basedOn w:val="Normal"/>
    <w:link w:val="BodyText3Char"/>
    <w:uiPriority w:val="99"/>
    <w:rsid w:val="0058113C"/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4160A"/>
    <w:rPr>
      <w:rFonts w:cs="Times New Roman"/>
      <w:sz w:val="16"/>
      <w:szCs w:val="16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58113C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160A"/>
    <w:rPr>
      <w:rFonts w:cs="Times New Roman"/>
      <w:lang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rsid w:val="0058113C"/>
    <w:pPr>
      <w:jc w:val="center"/>
    </w:pPr>
    <w:rPr>
      <w:sz w:val="24"/>
      <w:szCs w:val="24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4160A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58113C"/>
    <w:pPr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4160A"/>
    <w:rPr>
      <w:rFonts w:ascii="Cambria" w:hAnsi="Cambria" w:cs="Times New Roman"/>
      <w:sz w:val="24"/>
      <w:szCs w:val="24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58113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4160A"/>
    <w:rPr>
      <w:rFonts w:cs="Times New Roman"/>
      <w:sz w:val="16"/>
      <w:szCs w:val="16"/>
      <w:lang w:eastAsia="ar-SA" w:bidi="ar-SA"/>
    </w:rPr>
  </w:style>
  <w:style w:type="paragraph" w:styleId="NormalWeb">
    <w:name w:val="Normal (Web)"/>
    <w:basedOn w:val="Normal"/>
    <w:uiPriority w:val="99"/>
    <w:rsid w:val="0058113C"/>
    <w:pPr>
      <w:spacing w:before="100" w:after="100"/>
    </w:pPr>
    <w:rPr>
      <w:sz w:val="24"/>
      <w:szCs w:val="24"/>
    </w:rPr>
  </w:style>
  <w:style w:type="paragraph" w:customStyle="1" w:styleId="DiagramaDiagrama">
    <w:name w:val="Diagrama Diagrama"/>
    <w:basedOn w:val="Normal"/>
    <w:uiPriority w:val="99"/>
    <w:rsid w:val="000D2FE9"/>
    <w:pPr>
      <w:suppressAutoHyphens w:val="0"/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1045</Words>
  <Characters>597</Characters>
  <Application>Microsoft Office Outlook</Application>
  <DocSecurity>0</DocSecurity>
  <Lines>0</Lines>
  <Paragraphs>0</Paragraphs>
  <ScaleCrop>false</ScaleCrop>
  <Company>Panevėžio r. sav.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dc:description/>
  <cp:lastModifiedBy>IStankeviciene</cp:lastModifiedBy>
  <cp:revision>5</cp:revision>
  <cp:lastPrinted>2011-11-10T11:58:00Z</cp:lastPrinted>
  <dcterms:created xsi:type="dcterms:W3CDTF">2014-02-20T11:23:00Z</dcterms:created>
  <dcterms:modified xsi:type="dcterms:W3CDTF">2014-02-20T11:41:00Z</dcterms:modified>
</cp:coreProperties>
</file>