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15B07" w:rsidRDefault="00115B07"/>
    <w:p w:rsidR="005F5FB5" w:rsidRPr="00E202E7" w:rsidRDefault="005F5FB5" w:rsidP="005F5FB5">
      <w:pPr>
        <w:jc w:val="both"/>
        <w:rPr>
          <w:b w:val="0"/>
          <w:sz w:val="24"/>
          <w:szCs w:val="24"/>
          <w:lang w:val="lt-LT"/>
        </w:rPr>
      </w:pPr>
      <w:r w:rsidRPr="00E202E7">
        <w:rPr>
          <w:b w:val="0"/>
          <w:sz w:val="24"/>
          <w:szCs w:val="24"/>
          <w:lang w:val="lt-LT"/>
        </w:rPr>
        <w:tab/>
      </w:r>
      <w:r w:rsidR="009E404C">
        <w:rPr>
          <w:b w:val="0"/>
          <w:sz w:val="24"/>
          <w:szCs w:val="24"/>
          <w:lang w:val="lt-LT"/>
        </w:rPr>
        <w:tab/>
      </w:r>
      <w:r w:rsidR="009E404C">
        <w:rPr>
          <w:b w:val="0"/>
          <w:sz w:val="24"/>
          <w:szCs w:val="24"/>
          <w:lang w:val="lt-LT"/>
        </w:rPr>
        <w:tab/>
      </w:r>
      <w:r w:rsidR="009E404C">
        <w:rPr>
          <w:b w:val="0"/>
          <w:sz w:val="24"/>
          <w:szCs w:val="24"/>
          <w:lang w:val="lt-LT"/>
        </w:rPr>
        <w:tab/>
      </w:r>
      <w:r w:rsidR="00A7632D">
        <w:rPr>
          <w:b w:val="0"/>
          <w:sz w:val="24"/>
          <w:szCs w:val="24"/>
          <w:lang w:val="lt-LT"/>
        </w:rPr>
        <w:t xml:space="preserve">        PATVIRTINTA</w:t>
      </w:r>
    </w:p>
    <w:p w:rsidR="005F5FB5" w:rsidRPr="00A7632D" w:rsidRDefault="00A7632D" w:rsidP="005F5FB5">
      <w:pPr>
        <w:jc w:val="both"/>
        <w:rPr>
          <w:b w:val="0"/>
          <w:sz w:val="24"/>
          <w:szCs w:val="24"/>
          <w:lang w:val="lt-LT"/>
        </w:rPr>
      </w:pPr>
      <w:r>
        <w:rPr>
          <w:b w:val="0"/>
          <w:sz w:val="24"/>
          <w:szCs w:val="24"/>
          <w:lang w:val="lt-LT"/>
        </w:rPr>
        <w:tab/>
      </w:r>
      <w:r>
        <w:rPr>
          <w:b w:val="0"/>
          <w:sz w:val="24"/>
          <w:szCs w:val="24"/>
          <w:lang w:val="lt-LT"/>
        </w:rPr>
        <w:tab/>
      </w:r>
      <w:r>
        <w:rPr>
          <w:b w:val="0"/>
          <w:sz w:val="24"/>
          <w:szCs w:val="24"/>
          <w:lang w:val="lt-LT"/>
        </w:rPr>
        <w:tab/>
      </w:r>
      <w:r>
        <w:rPr>
          <w:b w:val="0"/>
          <w:sz w:val="24"/>
          <w:szCs w:val="24"/>
          <w:lang w:val="lt-LT"/>
        </w:rPr>
        <w:tab/>
      </w:r>
      <w:r w:rsidRPr="00A7632D">
        <w:rPr>
          <w:b w:val="0"/>
          <w:sz w:val="24"/>
          <w:szCs w:val="24"/>
          <w:lang w:val="lt-LT"/>
        </w:rPr>
        <w:t xml:space="preserve">       Panevėžio rajono savivaldybės </w:t>
      </w:r>
      <w:r w:rsidR="005F5FB5" w:rsidRPr="00A7632D">
        <w:rPr>
          <w:b w:val="0"/>
          <w:sz w:val="24"/>
          <w:szCs w:val="24"/>
          <w:lang w:val="lt-LT"/>
        </w:rPr>
        <w:t xml:space="preserve">tarybos </w:t>
      </w:r>
    </w:p>
    <w:p w:rsidR="00115B07" w:rsidRDefault="00A7632D" w:rsidP="00A7632D">
      <w:pPr>
        <w:tabs>
          <w:tab w:val="left" w:pos="7980"/>
          <w:tab w:val="right" w:pos="10942"/>
        </w:tabs>
        <w:rPr>
          <w:b w:val="0"/>
          <w:lang w:val="lt-LT"/>
        </w:rPr>
      </w:pPr>
      <w:r w:rsidRPr="00A7632D">
        <w:rPr>
          <w:b w:val="0"/>
          <w:lang w:val="lt-LT"/>
        </w:rPr>
        <w:t xml:space="preserve">                                                                            </w:t>
      </w:r>
      <w:r>
        <w:rPr>
          <w:b w:val="0"/>
          <w:lang w:val="lt-LT"/>
        </w:rPr>
        <w:t xml:space="preserve">                          2014 m</w:t>
      </w:r>
      <w:r w:rsidRPr="00A7632D">
        <w:rPr>
          <w:b w:val="0"/>
          <w:lang w:val="lt-LT"/>
        </w:rPr>
        <w:t>. kovo 27 d sprendimu Nr. T-56</w:t>
      </w:r>
    </w:p>
    <w:p w:rsidR="00A7632D" w:rsidRPr="00A7632D" w:rsidRDefault="00A7632D" w:rsidP="00A7632D">
      <w:pPr>
        <w:tabs>
          <w:tab w:val="left" w:pos="7980"/>
          <w:tab w:val="right" w:pos="10942"/>
        </w:tabs>
        <w:rPr>
          <w:b w:val="0"/>
          <w:sz w:val="24"/>
          <w:szCs w:val="24"/>
          <w:lang w:val="lt-LT"/>
        </w:rPr>
      </w:pPr>
    </w:p>
    <w:p w:rsidR="0034209B" w:rsidRDefault="00F83C93" w:rsidP="0034209B">
      <w:pPr>
        <w:jc w:val="center"/>
        <w:rPr>
          <w:sz w:val="24"/>
          <w:szCs w:val="24"/>
          <w:lang w:val="lt-LT"/>
        </w:rPr>
      </w:pPr>
      <w:r>
        <w:rPr>
          <w:b w:val="0"/>
          <w:sz w:val="24"/>
          <w:szCs w:val="24"/>
          <w:lang w:val="lt-LT"/>
        </w:rPr>
        <w:tab/>
      </w:r>
      <w:r w:rsidR="0034209B" w:rsidRPr="00470391">
        <w:rPr>
          <w:sz w:val="24"/>
          <w:szCs w:val="24"/>
          <w:lang w:val="lt-LT"/>
        </w:rPr>
        <w:t xml:space="preserve">VŠĮ </w:t>
      </w:r>
      <w:r w:rsidR="0034209B">
        <w:rPr>
          <w:sz w:val="24"/>
          <w:szCs w:val="24"/>
          <w:lang w:val="lt-LT"/>
        </w:rPr>
        <w:t>KREKENAVOS PIRMINĖS SVEIKATOS PRIEŽIŪROS CENTRO</w:t>
      </w:r>
      <w:r w:rsidR="0034209B" w:rsidRPr="00470391">
        <w:rPr>
          <w:sz w:val="24"/>
          <w:szCs w:val="24"/>
          <w:lang w:val="lt-LT"/>
        </w:rPr>
        <w:t xml:space="preserve"> </w:t>
      </w:r>
    </w:p>
    <w:p w:rsidR="0034209B" w:rsidRPr="00470391" w:rsidRDefault="0034209B" w:rsidP="0034209B">
      <w:pPr>
        <w:jc w:val="center"/>
        <w:rPr>
          <w:sz w:val="24"/>
          <w:szCs w:val="24"/>
          <w:lang w:val="lt-LT"/>
        </w:rPr>
      </w:pPr>
      <w:r w:rsidRPr="00470391">
        <w:rPr>
          <w:sz w:val="24"/>
          <w:szCs w:val="24"/>
          <w:lang w:val="lt-LT"/>
        </w:rPr>
        <w:t>201</w:t>
      </w:r>
      <w:r w:rsidR="003416A5">
        <w:rPr>
          <w:sz w:val="24"/>
          <w:szCs w:val="24"/>
          <w:lang w:val="lt-LT"/>
        </w:rPr>
        <w:t>3</w:t>
      </w:r>
      <w:r w:rsidRPr="00470391">
        <w:rPr>
          <w:sz w:val="24"/>
          <w:szCs w:val="24"/>
          <w:lang w:val="lt-LT"/>
        </w:rPr>
        <w:t xml:space="preserve"> M.</w:t>
      </w:r>
      <w:r>
        <w:rPr>
          <w:sz w:val="24"/>
          <w:szCs w:val="24"/>
          <w:lang w:val="lt-LT"/>
        </w:rPr>
        <w:t xml:space="preserve"> </w:t>
      </w:r>
      <w:r w:rsidRPr="00470391">
        <w:rPr>
          <w:sz w:val="24"/>
          <w:szCs w:val="24"/>
          <w:lang w:val="lt-LT"/>
        </w:rPr>
        <w:t>VEIKLOS ATASKAITA</w:t>
      </w:r>
      <w:r>
        <w:rPr>
          <w:sz w:val="24"/>
          <w:szCs w:val="24"/>
          <w:lang w:val="lt-LT"/>
        </w:rPr>
        <w:t xml:space="preserve"> </w:t>
      </w:r>
    </w:p>
    <w:p w:rsidR="00115B07" w:rsidRPr="001509CE" w:rsidRDefault="00115B07" w:rsidP="00F83C93">
      <w:pPr>
        <w:tabs>
          <w:tab w:val="left" w:pos="2670"/>
        </w:tabs>
        <w:rPr>
          <w:b w:val="0"/>
          <w:sz w:val="16"/>
          <w:szCs w:val="16"/>
          <w:lang w:val="lt-LT"/>
        </w:rPr>
      </w:pPr>
    </w:p>
    <w:p w:rsidR="0034209B" w:rsidRPr="000744C3" w:rsidRDefault="0034209B" w:rsidP="000F6113">
      <w:pPr>
        <w:ind w:left="840"/>
        <w:jc w:val="center"/>
        <w:rPr>
          <w:sz w:val="24"/>
          <w:szCs w:val="24"/>
          <w:lang w:val="lt-LT"/>
        </w:rPr>
      </w:pPr>
      <w:r w:rsidRPr="000744C3">
        <w:rPr>
          <w:sz w:val="24"/>
          <w:szCs w:val="24"/>
          <w:lang w:val="lt-LT"/>
        </w:rPr>
        <w:t>I. BENDROJI DALIS</w:t>
      </w:r>
    </w:p>
    <w:p w:rsidR="00115B07" w:rsidRPr="00942BFF" w:rsidRDefault="00115B07" w:rsidP="00115B07">
      <w:pPr>
        <w:jc w:val="center"/>
        <w:rPr>
          <w:sz w:val="16"/>
          <w:szCs w:val="16"/>
          <w:lang w:val="lt-LT"/>
        </w:rPr>
      </w:pPr>
      <w:r>
        <w:rPr>
          <w:b w:val="0"/>
          <w:sz w:val="24"/>
          <w:szCs w:val="24"/>
          <w:lang w:val="lt-LT"/>
        </w:rPr>
        <w:tab/>
      </w:r>
    </w:p>
    <w:p w:rsidR="000F6113" w:rsidRDefault="000F6113" w:rsidP="000F6113">
      <w:pPr>
        <w:pStyle w:val="Pagrindiniotekstotrauka2"/>
        <w:spacing w:line="240" w:lineRule="auto"/>
      </w:pPr>
      <w:r>
        <w:t>VšĮ Krekenavos pirminės sveikatos priežiūros centras (toliau – Krekenavos PSPC) adresas: Maironio</w:t>
      </w:r>
      <w:r w:rsidR="00871741">
        <w:t xml:space="preserve"> </w:t>
      </w:r>
      <w:r>
        <w:t>g.</w:t>
      </w:r>
      <w:r w:rsidR="00871741">
        <w:t xml:space="preserve"> </w:t>
      </w:r>
      <w:r>
        <w:t xml:space="preserve">8, Krekenava, </w:t>
      </w:r>
      <w:r w:rsidR="000744C3">
        <w:t>38308 Panevėžio rajonas</w:t>
      </w:r>
      <w:r>
        <w:t xml:space="preserve"> – pirminio lygio asmens sveikatos priežiūros įstaiga, organizuojanti ir vykdanti nespecializuotą ir kvalifikuotą asmens sveikatos priežiūrą ir teikianti šias paslaugas:</w:t>
      </w:r>
    </w:p>
    <w:p w:rsidR="000F6113" w:rsidRDefault="000744C3" w:rsidP="000744C3">
      <w:pPr>
        <w:pStyle w:val="Pagrindiniotekstotrauka2"/>
        <w:spacing w:line="240" w:lineRule="auto"/>
      </w:pPr>
      <w:r>
        <w:t xml:space="preserve">1. </w:t>
      </w:r>
      <w:r w:rsidR="000F6113">
        <w:t>Pirminės ambulatorinės asmens sveikatos priežiūros paslaugos (PAASPP)</w:t>
      </w:r>
      <w:r>
        <w:t>;</w:t>
      </w:r>
    </w:p>
    <w:p w:rsidR="000F6113" w:rsidRDefault="000744C3" w:rsidP="000744C3">
      <w:pPr>
        <w:pStyle w:val="Pagrindiniotekstotrauka2"/>
        <w:spacing w:line="240" w:lineRule="auto"/>
      </w:pPr>
      <w:r>
        <w:t xml:space="preserve">2. </w:t>
      </w:r>
      <w:r w:rsidR="000F6113">
        <w:t>Palaikomojo gydymo ir slaugos paslaugos (PGSP)</w:t>
      </w:r>
      <w:r>
        <w:t>.</w:t>
      </w:r>
    </w:p>
    <w:p w:rsidR="000F6113" w:rsidRPr="000F6113" w:rsidRDefault="000F6113" w:rsidP="000744C3">
      <w:pPr>
        <w:ind w:firstLine="720"/>
        <w:jc w:val="both"/>
        <w:rPr>
          <w:b w:val="0"/>
          <w:color w:val="000000"/>
          <w:sz w:val="24"/>
          <w:szCs w:val="24"/>
          <w:lang w:val="lt-LT"/>
        </w:rPr>
      </w:pPr>
      <w:r w:rsidRPr="000F6113">
        <w:rPr>
          <w:b w:val="0"/>
          <w:color w:val="000000"/>
          <w:sz w:val="24"/>
          <w:szCs w:val="24"/>
          <w:lang w:val="lt-LT"/>
        </w:rPr>
        <w:t>Įstaigos veikla organiz</w:t>
      </w:r>
      <w:r w:rsidR="000744C3">
        <w:rPr>
          <w:b w:val="0"/>
          <w:color w:val="000000"/>
          <w:sz w:val="24"/>
          <w:szCs w:val="24"/>
          <w:lang w:val="lt-LT"/>
        </w:rPr>
        <w:t>uojama ir vykdoma vadovaujantis</w:t>
      </w:r>
      <w:r w:rsidRPr="000F6113">
        <w:rPr>
          <w:b w:val="0"/>
          <w:color w:val="000000"/>
          <w:sz w:val="24"/>
          <w:szCs w:val="24"/>
          <w:lang w:val="lt-LT"/>
        </w:rPr>
        <w:t xml:space="preserve"> įstaigos įstatais; įstaigos steigėjo sprendimais; L</w:t>
      </w:r>
      <w:r w:rsidR="000744C3">
        <w:rPr>
          <w:b w:val="0"/>
          <w:color w:val="000000"/>
          <w:sz w:val="24"/>
          <w:szCs w:val="24"/>
          <w:lang w:val="lt-LT"/>
        </w:rPr>
        <w:t xml:space="preserve">ietuvos </w:t>
      </w:r>
      <w:r w:rsidRPr="000F6113">
        <w:rPr>
          <w:b w:val="0"/>
          <w:color w:val="000000"/>
          <w:sz w:val="24"/>
          <w:szCs w:val="24"/>
          <w:lang w:val="lt-LT"/>
        </w:rPr>
        <w:t>R</w:t>
      </w:r>
      <w:r w:rsidR="000744C3">
        <w:rPr>
          <w:b w:val="0"/>
          <w:color w:val="000000"/>
          <w:sz w:val="24"/>
          <w:szCs w:val="24"/>
          <w:lang w:val="lt-LT"/>
        </w:rPr>
        <w:t>espublikos s</w:t>
      </w:r>
      <w:r w:rsidRPr="000F6113">
        <w:rPr>
          <w:b w:val="0"/>
          <w:color w:val="000000"/>
          <w:sz w:val="24"/>
          <w:szCs w:val="24"/>
          <w:lang w:val="lt-LT"/>
        </w:rPr>
        <w:t>veikatos apsaugos ministerijos (SAM), Valstybinės ligonių kasos prie SAM (VLK) ir Teritorinės ligonių kasos (TLK) norminiais dokumentais, L</w:t>
      </w:r>
      <w:r w:rsidR="000744C3">
        <w:rPr>
          <w:b w:val="0"/>
          <w:color w:val="000000"/>
          <w:sz w:val="24"/>
          <w:szCs w:val="24"/>
          <w:lang w:val="lt-LT"/>
        </w:rPr>
        <w:t xml:space="preserve">ietuvos </w:t>
      </w:r>
      <w:r w:rsidRPr="000F6113">
        <w:rPr>
          <w:b w:val="0"/>
          <w:color w:val="000000"/>
          <w:sz w:val="24"/>
          <w:szCs w:val="24"/>
          <w:lang w:val="lt-LT"/>
        </w:rPr>
        <w:t>R</w:t>
      </w:r>
      <w:r w:rsidR="000744C3">
        <w:rPr>
          <w:b w:val="0"/>
          <w:color w:val="000000"/>
          <w:sz w:val="24"/>
          <w:szCs w:val="24"/>
          <w:lang w:val="lt-LT"/>
        </w:rPr>
        <w:t>espublikos</w:t>
      </w:r>
      <w:r w:rsidRPr="000F6113">
        <w:rPr>
          <w:b w:val="0"/>
          <w:color w:val="000000"/>
          <w:sz w:val="24"/>
          <w:szCs w:val="24"/>
          <w:lang w:val="lt-LT"/>
        </w:rPr>
        <w:t xml:space="preserve"> įstatymais ir teisės aktais.</w:t>
      </w:r>
    </w:p>
    <w:p w:rsidR="00871741" w:rsidRDefault="000F6113" w:rsidP="000744C3">
      <w:pPr>
        <w:pStyle w:val="Pagrindiniotekstotrauka"/>
        <w:spacing w:after="0"/>
        <w:ind w:left="0" w:firstLine="720"/>
        <w:jc w:val="both"/>
        <w:rPr>
          <w:b w:val="0"/>
          <w:sz w:val="24"/>
          <w:szCs w:val="24"/>
          <w:lang w:val="lt-LT"/>
        </w:rPr>
      </w:pPr>
      <w:r w:rsidRPr="000F6113">
        <w:rPr>
          <w:b w:val="0"/>
          <w:sz w:val="24"/>
          <w:szCs w:val="24"/>
          <w:lang w:val="lt-LT"/>
        </w:rPr>
        <w:t>Įstaigos veiklą organizuoja ir vykdo administracija, kuriai vadovauja vyriausioji gydytoja Nijolė Lekarauskienė.</w:t>
      </w:r>
    </w:p>
    <w:p w:rsidR="000F6113" w:rsidRDefault="00871741" w:rsidP="000744C3">
      <w:pPr>
        <w:pStyle w:val="Pagrindiniotekstotrauka"/>
        <w:spacing w:after="0"/>
        <w:ind w:left="0" w:firstLine="720"/>
        <w:jc w:val="both"/>
        <w:rPr>
          <w:b w:val="0"/>
          <w:sz w:val="24"/>
          <w:szCs w:val="24"/>
          <w:lang w:val="lt-LT"/>
        </w:rPr>
      </w:pPr>
      <w:r>
        <w:rPr>
          <w:b w:val="0"/>
          <w:sz w:val="24"/>
          <w:szCs w:val="24"/>
          <w:lang w:val="lt-LT"/>
        </w:rPr>
        <w:t>Į</w:t>
      </w:r>
      <w:r w:rsidR="000F6113" w:rsidRPr="000F6113">
        <w:rPr>
          <w:b w:val="0"/>
          <w:sz w:val="24"/>
          <w:szCs w:val="24"/>
          <w:lang w:val="lt-LT"/>
        </w:rPr>
        <w:t>staigos veiklos viešumui užtikrinti įstaigos steigėjo sprendimu sudaryta įstaigos Stebėtojų taryba (</w:t>
      </w:r>
      <w:r w:rsidR="00FA2E0E">
        <w:rPr>
          <w:b w:val="0"/>
          <w:sz w:val="24"/>
          <w:szCs w:val="24"/>
          <w:lang w:val="lt-LT"/>
        </w:rPr>
        <w:t>Renata Valantinienė</w:t>
      </w:r>
      <w:r w:rsidR="000F6113" w:rsidRPr="000F6113">
        <w:rPr>
          <w:b w:val="0"/>
          <w:sz w:val="24"/>
          <w:szCs w:val="24"/>
          <w:lang w:val="lt-LT"/>
        </w:rPr>
        <w:t xml:space="preserve">, Panevėžio rajono savivaldybės </w:t>
      </w:r>
      <w:r w:rsidR="0060038E">
        <w:rPr>
          <w:b w:val="0"/>
          <w:sz w:val="24"/>
          <w:szCs w:val="24"/>
          <w:lang w:val="lt-LT"/>
        </w:rPr>
        <w:t>gydytoja</w:t>
      </w:r>
      <w:r w:rsidR="00247D7A">
        <w:rPr>
          <w:b w:val="0"/>
          <w:sz w:val="24"/>
          <w:szCs w:val="24"/>
          <w:lang w:val="lt-LT"/>
        </w:rPr>
        <w:t xml:space="preserve"> (vyr. specialistas)</w:t>
      </w:r>
      <w:r w:rsidR="000F6113" w:rsidRPr="000F6113">
        <w:rPr>
          <w:b w:val="0"/>
          <w:sz w:val="24"/>
          <w:szCs w:val="24"/>
          <w:lang w:val="lt-LT"/>
        </w:rPr>
        <w:t>, Gintaras Noreika,</w:t>
      </w:r>
      <w:r w:rsidR="000744C3">
        <w:rPr>
          <w:b w:val="0"/>
          <w:sz w:val="24"/>
          <w:szCs w:val="24"/>
          <w:lang w:val="lt-LT"/>
        </w:rPr>
        <w:t xml:space="preserve"> Panevėžio rajono savivaldybės t</w:t>
      </w:r>
      <w:r w:rsidR="000F6113" w:rsidRPr="000F6113">
        <w:rPr>
          <w:b w:val="0"/>
          <w:sz w:val="24"/>
          <w:szCs w:val="24"/>
          <w:lang w:val="lt-LT"/>
        </w:rPr>
        <w:t xml:space="preserve">arybos narys, </w:t>
      </w:r>
      <w:r w:rsidR="0060038E">
        <w:rPr>
          <w:b w:val="0"/>
          <w:sz w:val="24"/>
          <w:szCs w:val="24"/>
          <w:lang w:val="lt-LT"/>
        </w:rPr>
        <w:t>Liuda Valikonienė</w:t>
      </w:r>
      <w:r w:rsidR="000F6113" w:rsidRPr="000F6113">
        <w:rPr>
          <w:b w:val="0"/>
          <w:sz w:val="24"/>
          <w:szCs w:val="24"/>
          <w:lang w:val="lt-LT"/>
        </w:rPr>
        <w:t>, Krekenavos seniūnijos vyr.</w:t>
      </w:r>
      <w:r w:rsidR="000744C3">
        <w:rPr>
          <w:b w:val="0"/>
          <w:sz w:val="24"/>
          <w:szCs w:val="24"/>
          <w:lang w:val="lt-LT"/>
        </w:rPr>
        <w:t xml:space="preserve"> </w:t>
      </w:r>
      <w:r w:rsidR="000F6113" w:rsidRPr="000F6113">
        <w:rPr>
          <w:b w:val="0"/>
          <w:sz w:val="24"/>
          <w:szCs w:val="24"/>
          <w:lang w:val="lt-LT"/>
        </w:rPr>
        <w:t>specialistė socialiniam darbui, Bronė Varkulevičienė, Carito atstovė bei Ignas Mėlynis, VšĮ Krekenavos pirminės sveikatos priežiūros centro šeimos gydytojas).</w:t>
      </w:r>
    </w:p>
    <w:p w:rsidR="000F6113" w:rsidRDefault="000F6113" w:rsidP="000744C3">
      <w:pPr>
        <w:ind w:firstLine="720"/>
        <w:jc w:val="both"/>
        <w:rPr>
          <w:b w:val="0"/>
          <w:color w:val="000000"/>
          <w:sz w:val="24"/>
          <w:szCs w:val="24"/>
          <w:lang w:val="lt-LT"/>
        </w:rPr>
      </w:pPr>
      <w:r w:rsidRPr="000F6113">
        <w:rPr>
          <w:b w:val="0"/>
          <w:color w:val="000000"/>
          <w:sz w:val="24"/>
          <w:szCs w:val="24"/>
          <w:lang w:val="lt-LT"/>
        </w:rPr>
        <w:t xml:space="preserve">Įstaigoje iš joje dirbančių specialistų yra sudarytos </w:t>
      </w:r>
      <w:r w:rsidR="00456CE4">
        <w:rPr>
          <w:b w:val="0"/>
          <w:color w:val="000000"/>
          <w:sz w:val="24"/>
          <w:szCs w:val="24"/>
          <w:lang w:val="lt-LT"/>
        </w:rPr>
        <w:t>G</w:t>
      </w:r>
      <w:r w:rsidRPr="000F6113">
        <w:rPr>
          <w:b w:val="0"/>
          <w:color w:val="000000"/>
          <w:sz w:val="24"/>
          <w:szCs w:val="24"/>
          <w:lang w:val="lt-LT"/>
        </w:rPr>
        <w:t xml:space="preserve">ydymo taryba, </w:t>
      </w:r>
      <w:r w:rsidR="00456CE4">
        <w:rPr>
          <w:b w:val="0"/>
          <w:color w:val="000000"/>
          <w:sz w:val="24"/>
          <w:szCs w:val="24"/>
          <w:lang w:val="lt-LT"/>
        </w:rPr>
        <w:t>S</w:t>
      </w:r>
      <w:r w:rsidRPr="000F6113">
        <w:rPr>
          <w:b w:val="0"/>
          <w:color w:val="000000"/>
          <w:sz w:val="24"/>
          <w:szCs w:val="24"/>
          <w:lang w:val="lt-LT"/>
        </w:rPr>
        <w:t xml:space="preserve">laugos taryba, </w:t>
      </w:r>
      <w:r w:rsidR="00456CE4">
        <w:rPr>
          <w:b w:val="0"/>
          <w:color w:val="000000"/>
          <w:sz w:val="24"/>
          <w:szCs w:val="24"/>
          <w:lang w:val="lt-LT"/>
        </w:rPr>
        <w:t>M</w:t>
      </w:r>
      <w:r w:rsidRPr="000F6113">
        <w:rPr>
          <w:b w:val="0"/>
          <w:color w:val="000000"/>
          <w:sz w:val="24"/>
          <w:szCs w:val="24"/>
          <w:lang w:val="lt-LT"/>
        </w:rPr>
        <w:t xml:space="preserve">edicinos etikos komisija, </w:t>
      </w:r>
      <w:r w:rsidR="00456CE4">
        <w:rPr>
          <w:b w:val="0"/>
          <w:color w:val="000000"/>
          <w:sz w:val="24"/>
          <w:szCs w:val="24"/>
          <w:lang w:val="lt-LT"/>
        </w:rPr>
        <w:t>K</w:t>
      </w:r>
      <w:r w:rsidRPr="000F6113">
        <w:rPr>
          <w:b w:val="0"/>
          <w:color w:val="000000"/>
          <w:sz w:val="24"/>
          <w:szCs w:val="24"/>
          <w:lang w:val="lt-LT"/>
        </w:rPr>
        <w:t xml:space="preserve">orupcijos ir kontrolės darbo grupė, </w:t>
      </w:r>
      <w:r w:rsidR="00456CE4">
        <w:rPr>
          <w:b w:val="0"/>
          <w:color w:val="000000"/>
          <w:sz w:val="24"/>
          <w:szCs w:val="24"/>
          <w:lang w:val="lt-LT"/>
        </w:rPr>
        <w:t>M</w:t>
      </w:r>
      <w:r w:rsidRPr="000F6113">
        <w:rPr>
          <w:b w:val="0"/>
          <w:color w:val="000000"/>
          <w:sz w:val="24"/>
          <w:szCs w:val="24"/>
          <w:lang w:val="lt-LT"/>
        </w:rPr>
        <w:t>edicininio audito grupė.</w:t>
      </w:r>
    </w:p>
    <w:p w:rsidR="00E80230" w:rsidRDefault="000F6113" w:rsidP="000744C3">
      <w:pPr>
        <w:ind w:firstLine="720"/>
        <w:jc w:val="both"/>
        <w:rPr>
          <w:b w:val="0"/>
          <w:color w:val="000000"/>
          <w:sz w:val="24"/>
          <w:szCs w:val="24"/>
          <w:lang w:val="lt-LT"/>
        </w:rPr>
      </w:pPr>
      <w:r w:rsidRPr="000F6113">
        <w:rPr>
          <w:b w:val="0"/>
          <w:color w:val="000000"/>
          <w:sz w:val="24"/>
          <w:szCs w:val="24"/>
          <w:lang w:val="lt-LT"/>
        </w:rPr>
        <w:t>Teisės aktų nustatyta tvarka įstaiga naudoja, pildo, tvarko ir saugo privalomą medicininę dokumentaciją, aptarnaujamų pacientų apskaitos, įstaigos, personalo darbo ir veiklos statistinius dokumentus bei ataskaitas. Nustatyta tvarka ir nustatytais terminais įstaiga periodiškai teikia Panevėžio TLK informaciją apie įstaigoje vykdomą ambulatorinę asmens sveikatos priežiūros, palaikomojo gydymo ir slaugos paslaugų veiklą bei draudžiamiesiems teikiamas paslaugas, apie įstaigos veiklą ir rezultatus pateikia duomenis Panevėžio rajono savivaldybės administracijai, Lietuvos sveikatos informacijos centrui, kitoms institucijoms pagal šių institucijų prašymus bei įstaigos Stebėtojų tarybai.</w:t>
      </w:r>
    </w:p>
    <w:p w:rsidR="00CC38E7" w:rsidRDefault="00CC38E7" w:rsidP="000744C3">
      <w:pPr>
        <w:ind w:firstLine="720"/>
        <w:jc w:val="both"/>
        <w:rPr>
          <w:b w:val="0"/>
          <w:color w:val="000000"/>
          <w:sz w:val="24"/>
          <w:szCs w:val="24"/>
          <w:lang w:val="lt-LT"/>
        </w:rPr>
      </w:pPr>
      <w:r>
        <w:rPr>
          <w:b w:val="0"/>
          <w:sz w:val="24"/>
          <w:szCs w:val="24"/>
          <w:lang w:val="lt-LT"/>
        </w:rPr>
        <w:t>Įstaigoje</w:t>
      </w:r>
      <w:r w:rsidR="000744C3">
        <w:rPr>
          <w:b w:val="0"/>
          <w:sz w:val="24"/>
          <w:szCs w:val="24"/>
          <w:lang w:val="lt-LT"/>
        </w:rPr>
        <w:t xml:space="preserve"> nuo 2011m. balandžio</w:t>
      </w:r>
      <w:r w:rsidRPr="00E202E7">
        <w:rPr>
          <w:b w:val="0"/>
          <w:sz w:val="24"/>
          <w:szCs w:val="24"/>
          <w:lang w:val="lt-LT"/>
        </w:rPr>
        <w:t xml:space="preserve"> 20 d. jungtinės veiklos (partnerystės) sutarties pagrindu kaip partnerė dal</w:t>
      </w:r>
      <w:r w:rsidR="000744C3">
        <w:rPr>
          <w:b w:val="0"/>
          <w:sz w:val="24"/>
          <w:szCs w:val="24"/>
          <w:lang w:val="lt-LT"/>
        </w:rPr>
        <w:t>yvauja investiciniame projekte „</w:t>
      </w:r>
      <w:r w:rsidRPr="00E202E7">
        <w:rPr>
          <w:b w:val="0"/>
          <w:sz w:val="24"/>
          <w:szCs w:val="24"/>
          <w:lang w:val="lt-LT"/>
        </w:rPr>
        <w:t xml:space="preserve">Elektroninių sveikatos paslaugų plėtra Panevėžio regiono asmens sveikatos priežiūros </w:t>
      </w:r>
      <w:r>
        <w:rPr>
          <w:b w:val="0"/>
          <w:sz w:val="24"/>
          <w:szCs w:val="24"/>
          <w:lang w:val="lt-LT"/>
        </w:rPr>
        <w:t>poliklinikos</w:t>
      </w:r>
      <w:r w:rsidR="000744C3">
        <w:rPr>
          <w:b w:val="0"/>
          <w:sz w:val="24"/>
          <w:szCs w:val="24"/>
          <w:lang w:val="lt-LT"/>
        </w:rPr>
        <w:t>e“, kurio tikslas –</w:t>
      </w:r>
      <w:r w:rsidRPr="00E202E7">
        <w:rPr>
          <w:b w:val="0"/>
          <w:sz w:val="24"/>
          <w:szCs w:val="24"/>
          <w:lang w:val="lt-LT"/>
        </w:rPr>
        <w:t xml:space="preserve"> sudaryti sąlygas Panevėžio regiono gyventojams ir pacientams šiuolaikinėmis informacijų ir ryšių technologijų priemonėmis laiku gauti geros kokybės sveikatos paslaugas, o sveikatos priežiūros specialistams tarpusavyje bendradarbiauti ir saugiai keistis informacija elektroninėmis priemonėmi</w:t>
      </w:r>
      <w:r w:rsidR="000744C3">
        <w:rPr>
          <w:b w:val="0"/>
          <w:sz w:val="24"/>
          <w:szCs w:val="24"/>
          <w:lang w:val="lt-LT"/>
        </w:rPr>
        <w:t>s. Projekto įgyvendinimas 2009–</w:t>
      </w:r>
      <w:r w:rsidRPr="00E202E7">
        <w:rPr>
          <w:b w:val="0"/>
          <w:sz w:val="24"/>
          <w:szCs w:val="24"/>
          <w:lang w:val="lt-LT"/>
        </w:rPr>
        <w:t>2015 metai. Pagrindinis projekto vykdytojas – VšĮ Rokiškio rajono ligoninė.</w:t>
      </w:r>
    </w:p>
    <w:p w:rsidR="00175F07" w:rsidRDefault="00175F07" w:rsidP="004D614E">
      <w:pPr>
        <w:pStyle w:val="Pagrindiniotekstotrauka2"/>
        <w:spacing w:line="240" w:lineRule="auto"/>
        <w:rPr>
          <w:b/>
          <w:color w:val="000000"/>
          <w:szCs w:val="24"/>
        </w:rPr>
      </w:pPr>
      <w:r>
        <w:t>Įstaigos steigėjas ir vienintelis dalininkas – Panevėžio rajono savivaldybė. Dalininko įnašo vertė finansinių metų pradžioje ir pabai</w:t>
      </w:r>
      <w:r w:rsidR="000744C3">
        <w:t>goje nesikeitė ir sudarė</w:t>
      </w:r>
      <w:r w:rsidR="0073150E">
        <w:t xml:space="preserve"> 24</w:t>
      </w:r>
      <w:r w:rsidR="000744C3">
        <w:t xml:space="preserve"> </w:t>
      </w:r>
      <w:r w:rsidR="0073150E">
        <w:t>563,54</w:t>
      </w:r>
      <w:r>
        <w:t xml:space="preserve"> Lt.</w:t>
      </w:r>
    </w:p>
    <w:p w:rsidR="00C222BC" w:rsidRPr="000744C3" w:rsidRDefault="00C222BC" w:rsidP="00E80230">
      <w:pPr>
        <w:jc w:val="both"/>
        <w:rPr>
          <w:b w:val="0"/>
          <w:color w:val="000000"/>
          <w:sz w:val="24"/>
          <w:szCs w:val="24"/>
          <w:lang w:val="lt-LT"/>
        </w:rPr>
      </w:pPr>
    </w:p>
    <w:p w:rsidR="001E3EF1" w:rsidRPr="000744C3" w:rsidRDefault="00E80230" w:rsidP="00871741">
      <w:pPr>
        <w:jc w:val="center"/>
        <w:rPr>
          <w:sz w:val="24"/>
          <w:lang w:val="lt-LT"/>
        </w:rPr>
      </w:pPr>
      <w:r w:rsidRPr="000744C3">
        <w:rPr>
          <w:sz w:val="24"/>
          <w:lang w:val="lt-LT"/>
        </w:rPr>
        <w:t>II. PIRMINĖS AMBULATORINĖS ASMENS SVEIKATOS, PALAIKOMOJO GYDYMO IR SLAUGOS VEIKLOS RODIKLIAI IR VEIKLOS REZULTATAS</w:t>
      </w:r>
    </w:p>
    <w:p w:rsidR="001509CE" w:rsidRPr="000744C3" w:rsidRDefault="001509CE" w:rsidP="00871741">
      <w:pPr>
        <w:jc w:val="center"/>
        <w:rPr>
          <w:sz w:val="24"/>
          <w:szCs w:val="24"/>
          <w:lang w:val="lt-LT"/>
        </w:rPr>
      </w:pPr>
    </w:p>
    <w:p w:rsidR="00C222BC" w:rsidRPr="008818A4" w:rsidRDefault="00C222BC" w:rsidP="00B577B8">
      <w:pPr>
        <w:ind w:left="600" w:firstLine="120"/>
        <w:jc w:val="both"/>
        <w:rPr>
          <w:b w:val="0"/>
          <w:sz w:val="24"/>
          <w:szCs w:val="24"/>
          <w:lang w:val="lt-LT"/>
        </w:rPr>
      </w:pPr>
      <w:r w:rsidRPr="008818A4">
        <w:rPr>
          <w:b w:val="0"/>
          <w:sz w:val="24"/>
          <w:szCs w:val="24"/>
          <w:lang w:val="lt-LT"/>
        </w:rPr>
        <w:t>Prisirašiusių gyventojų statistiniai rodikliai 201</w:t>
      </w:r>
      <w:r w:rsidR="0066164B">
        <w:rPr>
          <w:b w:val="0"/>
          <w:sz w:val="24"/>
          <w:szCs w:val="24"/>
          <w:lang w:val="lt-LT"/>
        </w:rPr>
        <w:t>1</w:t>
      </w:r>
      <w:r w:rsidR="000744C3">
        <w:rPr>
          <w:b w:val="0"/>
          <w:sz w:val="24"/>
          <w:szCs w:val="24"/>
          <w:lang w:val="lt-LT"/>
        </w:rPr>
        <w:t>–</w:t>
      </w:r>
      <w:r w:rsidRPr="008818A4">
        <w:rPr>
          <w:b w:val="0"/>
          <w:sz w:val="24"/>
          <w:szCs w:val="24"/>
          <w:lang w:val="lt-LT"/>
        </w:rPr>
        <w:t>201</w:t>
      </w:r>
      <w:r w:rsidR="0066164B">
        <w:rPr>
          <w:b w:val="0"/>
          <w:sz w:val="24"/>
          <w:szCs w:val="24"/>
          <w:lang w:val="lt-LT"/>
        </w:rPr>
        <w:t>3</w:t>
      </w:r>
      <w:r w:rsidR="000744C3">
        <w:rPr>
          <w:b w:val="0"/>
          <w:sz w:val="24"/>
          <w:szCs w:val="24"/>
          <w:lang w:val="lt-LT"/>
        </w:rPr>
        <w:t xml:space="preserve"> </w:t>
      </w:r>
      <w:r w:rsidRPr="008818A4">
        <w:rPr>
          <w:b w:val="0"/>
          <w:sz w:val="24"/>
          <w:szCs w:val="24"/>
          <w:lang w:val="lt-LT"/>
        </w:rPr>
        <w:t>m.</w:t>
      </w:r>
    </w:p>
    <w:p w:rsidR="00F62667" w:rsidRPr="00DC71DE" w:rsidRDefault="00F62667" w:rsidP="00C222BC">
      <w:pPr>
        <w:ind w:firstLine="720"/>
        <w:jc w:val="both"/>
        <w:rPr>
          <w:sz w:val="24"/>
          <w:szCs w:val="24"/>
          <w:lang w:val="lt-LT"/>
        </w:rPr>
      </w:pPr>
    </w:p>
    <w:tbl>
      <w:tblPr>
        <w:tblW w:w="9480" w:type="dxa"/>
        <w:tblInd w:w="108" w:type="dxa"/>
        <w:tblLayout w:type="fixed"/>
        <w:tblLook w:val="0000" w:firstRow="0" w:lastRow="0" w:firstColumn="0" w:lastColumn="0" w:noHBand="0" w:noVBand="0"/>
      </w:tblPr>
      <w:tblGrid>
        <w:gridCol w:w="600"/>
        <w:gridCol w:w="4320"/>
        <w:gridCol w:w="1680"/>
        <w:gridCol w:w="1200"/>
        <w:gridCol w:w="1680"/>
      </w:tblGrid>
      <w:tr w:rsidR="00C222BC">
        <w:trPr>
          <w:trHeight w:val="70"/>
        </w:trPr>
        <w:tc>
          <w:tcPr>
            <w:tcW w:w="600" w:type="dxa"/>
            <w:tcBorders>
              <w:top w:val="single" w:sz="4" w:space="0" w:color="000000"/>
              <w:left w:val="single" w:sz="4" w:space="0" w:color="000000"/>
              <w:bottom w:val="single" w:sz="4" w:space="0" w:color="000000"/>
            </w:tcBorders>
            <w:shd w:val="clear" w:color="auto" w:fill="auto"/>
          </w:tcPr>
          <w:p w:rsidR="00C222BC" w:rsidRPr="00F63C35" w:rsidRDefault="00C222BC" w:rsidP="00C222BC">
            <w:pPr>
              <w:rPr>
                <w:b w:val="0"/>
                <w:color w:val="000000"/>
                <w:lang w:val="lt-LT"/>
              </w:rPr>
            </w:pPr>
            <w:r w:rsidRPr="00F63C35">
              <w:rPr>
                <w:b w:val="0"/>
                <w:color w:val="000000"/>
                <w:lang w:val="lt-LT"/>
              </w:rPr>
              <w:t>Eil.Nr.</w:t>
            </w:r>
          </w:p>
        </w:tc>
        <w:tc>
          <w:tcPr>
            <w:tcW w:w="4320" w:type="dxa"/>
            <w:tcBorders>
              <w:top w:val="single" w:sz="4" w:space="0" w:color="000000"/>
              <w:left w:val="single" w:sz="4" w:space="0" w:color="000000"/>
              <w:bottom w:val="single" w:sz="4" w:space="0" w:color="000000"/>
            </w:tcBorders>
            <w:shd w:val="clear" w:color="auto" w:fill="auto"/>
          </w:tcPr>
          <w:p w:rsidR="00C222BC" w:rsidRPr="00F63C35" w:rsidRDefault="00C222BC" w:rsidP="006A2A94">
            <w:pPr>
              <w:snapToGrid w:val="0"/>
              <w:jc w:val="center"/>
              <w:rPr>
                <w:b w:val="0"/>
                <w:color w:val="000000"/>
                <w:lang w:val="lt-LT"/>
              </w:rPr>
            </w:pPr>
            <w:r w:rsidRPr="00F63C35">
              <w:rPr>
                <w:b w:val="0"/>
                <w:color w:val="000000"/>
                <w:lang w:val="lt-LT"/>
              </w:rPr>
              <w:t>Rodiklio rūšis</w:t>
            </w:r>
          </w:p>
        </w:tc>
        <w:tc>
          <w:tcPr>
            <w:tcW w:w="1680" w:type="dxa"/>
            <w:tcBorders>
              <w:top w:val="single" w:sz="4" w:space="0" w:color="000000"/>
              <w:left w:val="single" w:sz="4" w:space="0" w:color="000000"/>
              <w:bottom w:val="single" w:sz="4" w:space="0" w:color="000000"/>
            </w:tcBorders>
            <w:shd w:val="clear" w:color="auto" w:fill="auto"/>
          </w:tcPr>
          <w:p w:rsidR="00C222BC" w:rsidRPr="00F63C35" w:rsidRDefault="00C222BC" w:rsidP="00C222BC">
            <w:pPr>
              <w:snapToGrid w:val="0"/>
              <w:jc w:val="center"/>
              <w:rPr>
                <w:b w:val="0"/>
                <w:color w:val="000000"/>
                <w:lang w:val="lt-LT"/>
              </w:rPr>
            </w:pPr>
            <w:r w:rsidRPr="00F63C35">
              <w:rPr>
                <w:b w:val="0"/>
                <w:color w:val="000000"/>
                <w:lang w:val="lt-LT"/>
              </w:rPr>
              <w:t>20</w:t>
            </w:r>
            <w:r>
              <w:rPr>
                <w:b w:val="0"/>
                <w:color w:val="000000"/>
                <w:lang w:val="lt-LT"/>
              </w:rPr>
              <w:t>1</w:t>
            </w:r>
            <w:r w:rsidR="00C21EB1">
              <w:rPr>
                <w:b w:val="0"/>
                <w:color w:val="000000"/>
                <w:lang w:val="lt-LT"/>
              </w:rPr>
              <w:t>1</w:t>
            </w:r>
            <w:r w:rsidRPr="00F63C35">
              <w:rPr>
                <w:b w:val="0"/>
                <w:color w:val="000000"/>
                <w:lang w:val="lt-LT"/>
              </w:rPr>
              <w:t xml:space="preserve"> m.</w:t>
            </w:r>
          </w:p>
        </w:tc>
        <w:tc>
          <w:tcPr>
            <w:tcW w:w="1200" w:type="dxa"/>
            <w:tcBorders>
              <w:top w:val="single" w:sz="4" w:space="0" w:color="000000"/>
              <w:left w:val="single" w:sz="4" w:space="0" w:color="000000"/>
              <w:bottom w:val="single" w:sz="4" w:space="0" w:color="000000"/>
            </w:tcBorders>
            <w:shd w:val="clear" w:color="auto" w:fill="auto"/>
          </w:tcPr>
          <w:p w:rsidR="00C222BC" w:rsidRPr="00F63C35" w:rsidRDefault="00C222BC" w:rsidP="00C222BC">
            <w:pPr>
              <w:snapToGrid w:val="0"/>
              <w:jc w:val="center"/>
              <w:rPr>
                <w:b w:val="0"/>
                <w:color w:val="000000"/>
                <w:lang w:val="lt-LT"/>
              </w:rPr>
            </w:pPr>
            <w:r w:rsidRPr="00F63C35">
              <w:rPr>
                <w:b w:val="0"/>
                <w:color w:val="000000"/>
                <w:lang w:val="lt-LT"/>
              </w:rPr>
              <w:t>201</w:t>
            </w:r>
            <w:r w:rsidR="00C21EB1">
              <w:rPr>
                <w:b w:val="0"/>
                <w:color w:val="000000"/>
                <w:lang w:val="lt-LT"/>
              </w:rPr>
              <w:t>2</w:t>
            </w:r>
            <w:r w:rsidRPr="00F63C35">
              <w:rPr>
                <w:b w:val="0"/>
                <w:color w:val="000000"/>
                <w:lang w:val="lt-LT"/>
              </w:rPr>
              <w:t xml:space="preserve"> m.</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C222BC" w:rsidRPr="00F63C35" w:rsidRDefault="00C222BC" w:rsidP="00C222BC">
            <w:pPr>
              <w:snapToGrid w:val="0"/>
              <w:jc w:val="center"/>
              <w:rPr>
                <w:b w:val="0"/>
                <w:color w:val="000000"/>
                <w:lang w:val="lt-LT"/>
              </w:rPr>
            </w:pPr>
            <w:r>
              <w:rPr>
                <w:b w:val="0"/>
                <w:color w:val="000000"/>
                <w:lang w:val="lt-LT"/>
              </w:rPr>
              <w:t>201</w:t>
            </w:r>
            <w:r w:rsidR="00C21EB1">
              <w:rPr>
                <w:b w:val="0"/>
                <w:color w:val="000000"/>
                <w:lang w:val="lt-LT"/>
              </w:rPr>
              <w:t>3</w:t>
            </w:r>
            <w:r>
              <w:rPr>
                <w:b w:val="0"/>
                <w:color w:val="000000"/>
                <w:lang w:val="lt-LT"/>
              </w:rPr>
              <w:t xml:space="preserve"> m.</w:t>
            </w:r>
          </w:p>
        </w:tc>
      </w:tr>
      <w:tr w:rsidR="00C222BC" w:rsidRPr="00776888">
        <w:tc>
          <w:tcPr>
            <w:tcW w:w="600" w:type="dxa"/>
            <w:tcBorders>
              <w:top w:val="single" w:sz="4" w:space="0" w:color="000000"/>
              <w:left w:val="single" w:sz="4" w:space="0" w:color="000000"/>
              <w:bottom w:val="single" w:sz="4" w:space="0" w:color="000000"/>
            </w:tcBorders>
            <w:shd w:val="clear" w:color="auto" w:fill="auto"/>
          </w:tcPr>
          <w:p w:rsidR="00C222BC" w:rsidRPr="00F63C35" w:rsidRDefault="00C222BC" w:rsidP="00C222BC">
            <w:pPr>
              <w:snapToGrid w:val="0"/>
              <w:rPr>
                <w:b w:val="0"/>
                <w:bCs w:val="0"/>
                <w:color w:val="000000"/>
                <w:lang w:val="lt-LT"/>
              </w:rPr>
            </w:pPr>
            <w:r w:rsidRPr="00F63C35">
              <w:rPr>
                <w:b w:val="0"/>
                <w:bCs w:val="0"/>
                <w:color w:val="000000"/>
                <w:lang w:val="lt-LT"/>
              </w:rPr>
              <w:lastRenderedPageBreak/>
              <w:t>1.</w:t>
            </w:r>
          </w:p>
        </w:tc>
        <w:tc>
          <w:tcPr>
            <w:tcW w:w="4320" w:type="dxa"/>
            <w:tcBorders>
              <w:top w:val="single" w:sz="4" w:space="0" w:color="000000"/>
              <w:left w:val="single" w:sz="4" w:space="0" w:color="000000"/>
              <w:bottom w:val="single" w:sz="4" w:space="0" w:color="000000"/>
            </w:tcBorders>
            <w:shd w:val="clear" w:color="auto" w:fill="auto"/>
          </w:tcPr>
          <w:p w:rsidR="00C222BC" w:rsidRPr="00682407" w:rsidRDefault="00C222BC" w:rsidP="00C222BC">
            <w:pPr>
              <w:snapToGrid w:val="0"/>
              <w:jc w:val="center"/>
              <w:rPr>
                <w:b w:val="0"/>
                <w:color w:val="000000"/>
                <w:lang w:val="lt-LT"/>
              </w:rPr>
            </w:pPr>
            <w:r w:rsidRPr="00682407">
              <w:rPr>
                <w:b w:val="0"/>
                <w:color w:val="000000"/>
                <w:lang w:val="lt-LT"/>
              </w:rPr>
              <w:t>Prisirašiusių</w:t>
            </w:r>
            <w:r w:rsidR="001C4629">
              <w:rPr>
                <w:b w:val="0"/>
                <w:color w:val="000000"/>
                <w:lang w:val="lt-LT"/>
              </w:rPr>
              <w:t xml:space="preserve"> draustų</w:t>
            </w:r>
            <w:r w:rsidRPr="00682407">
              <w:rPr>
                <w:b w:val="0"/>
                <w:color w:val="000000"/>
                <w:lang w:val="lt-LT"/>
              </w:rPr>
              <w:t xml:space="preserve"> gyventojų pirminei priežiūrai skaičius</w:t>
            </w:r>
          </w:p>
        </w:tc>
        <w:tc>
          <w:tcPr>
            <w:tcW w:w="1680" w:type="dxa"/>
            <w:tcBorders>
              <w:top w:val="single" w:sz="4" w:space="0" w:color="000000"/>
              <w:left w:val="single" w:sz="4" w:space="0" w:color="000000"/>
              <w:bottom w:val="single" w:sz="4" w:space="0" w:color="000000"/>
            </w:tcBorders>
            <w:shd w:val="clear" w:color="auto" w:fill="auto"/>
          </w:tcPr>
          <w:p w:rsidR="00C222BC" w:rsidRPr="00F63C35" w:rsidRDefault="00C21EB1" w:rsidP="00C222BC">
            <w:pPr>
              <w:snapToGrid w:val="0"/>
              <w:jc w:val="center"/>
              <w:rPr>
                <w:b w:val="0"/>
                <w:color w:val="000000"/>
                <w:lang w:val="lt-LT"/>
              </w:rPr>
            </w:pPr>
            <w:r>
              <w:rPr>
                <w:b w:val="0"/>
                <w:color w:val="000000"/>
                <w:lang w:val="lt-LT"/>
              </w:rPr>
              <w:t>3</w:t>
            </w:r>
            <w:r w:rsidR="000744C3">
              <w:rPr>
                <w:b w:val="0"/>
                <w:color w:val="000000"/>
                <w:lang w:val="lt-LT"/>
              </w:rPr>
              <w:t xml:space="preserve"> </w:t>
            </w:r>
            <w:r>
              <w:rPr>
                <w:b w:val="0"/>
                <w:color w:val="000000"/>
                <w:lang w:val="lt-LT"/>
              </w:rPr>
              <w:t>571</w:t>
            </w:r>
          </w:p>
        </w:tc>
        <w:tc>
          <w:tcPr>
            <w:tcW w:w="1200" w:type="dxa"/>
            <w:tcBorders>
              <w:top w:val="single" w:sz="4" w:space="0" w:color="000000"/>
              <w:left w:val="single" w:sz="4" w:space="0" w:color="000000"/>
              <w:bottom w:val="single" w:sz="4" w:space="0" w:color="000000"/>
            </w:tcBorders>
            <w:shd w:val="clear" w:color="auto" w:fill="auto"/>
          </w:tcPr>
          <w:p w:rsidR="00C222BC" w:rsidRPr="00F63C35" w:rsidRDefault="00C21EB1" w:rsidP="00C222BC">
            <w:pPr>
              <w:snapToGrid w:val="0"/>
              <w:jc w:val="center"/>
              <w:rPr>
                <w:b w:val="0"/>
                <w:color w:val="000000"/>
                <w:lang w:val="lt-LT"/>
              </w:rPr>
            </w:pPr>
            <w:r>
              <w:rPr>
                <w:b w:val="0"/>
                <w:color w:val="000000"/>
                <w:lang w:val="lt-LT"/>
              </w:rPr>
              <w:t>3</w:t>
            </w:r>
            <w:r w:rsidR="000744C3">
              <w:rPr>
                <w:b w:val="0"/>
                <w:color w:val="000000"/>
                <w:lang w:val="lt-LT"/>
              </w:rPr>
              <w:t xml:space="preserve"> </w:t>
            </w:r>
            <w:r>
              <w:rPr>
                <w:b w:val="0"/>
                <w:color w:val="000000"/>
                <w:lang w:val="lt-LT"/>
              </w:rPr>
              <w:t>508</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C222BC" w:rsidRPr="00776888" w:rsidRDefault="00C21EB1" w:rsidP="00C222BC">
            <w:pPr>
              <w:snapToGrid w:val="0"/>
              <w:jc w:val="center"/>
              <w:rPr>
                <w:b w:val="0"/>
                <w:bCs w:val="0"/>
                <w:color w:val="000000"/>
                <w:lang w:val="lt-LT"/>
              </w:rPr>
            </w:pPr>
            <w:r>
              <w:rPr>
                <w:b w:val="0"/>
                <w:bCs w:val="0"/>
                <w:color w:val="000000"/>
                <w:lang w:val="lt-LT"/>
              </w:rPr>
              <w:t>3</w:t>
            </w:r>
            <w:r w:rsidR="000744C3">
              <w:rPr>
                <w:b w:val="0"/>
                <w:bCs w:val="0"/>
                <w:color w:val="000000"/>
                <w:lang w:val="lt-LT"/>
              </w:rPr>
              <w:t xml:space="preserve"> </w:t>
            </w:r>
            <w:r>
              <w:rPr>
                <w:b w:val="0"/>
                <w:bCs w:val="0"/>
                <w:color w:val="000000"/>
                <w:lang w:val="lt-LT"/>
              </w:rPr>
              <w:t>392</w:t>
            </w:r>
          </w:p>
        </w:tc>
      </w:tr>
      <w:tr w:rsidR="00DF7895" w:rsidRPr="00776888">
        <w:tc>
          <w:tcPr>
            <w:tcW w:w="600" w:type="dxa"/>
            <w:tcBorders>
              <w:top w:val="single" w:sz="4" w:space="0" w:color="000000"/>
              <w:left w:val="single" w:sz="4" w:space="0" w:color="000000"/>
              <w:bottom w:val="single" w:sz="4" w:space="0" w:color="000000"/>
            </w:tcBorders>
            <w:shd w:val="clear" w:color="auto" w:fill="auto"/>
          </w:tcPr>
          <w:p w:rsidR="00DF7895" w:rsidRPr="00F63C35" w:rsidRDefault="00DF7895" w:rsidP="00C222BC">
            <w:pPr>
              <w:snapToGrid w:val="0"/>
              <w:rPr>
                <w:b w:val="0"/>
                <w:bCs w:val="0"/>
                <w:color w:val="000000"/>
                <w:lang w:val="lt-LT"/>
              </w:rPr>
            </w:pPr>
            <w:r>
              <w:rPr>
                <w:b w:val="0"/>
                <w:bCs w:val="0"/>
                <w:color w:val="000000"/>
                <w:lang w:val="lt-LT"/>
              </w:rPr>
              <w:t>2.</w:t>
            </w:r>
          </w:p>
        </w:tc>
        <w:tc>
          <w:tcPr>
            <w:tcW w:w="4320" w:type="dxa"/>
            <w:tcBorders>
              <w:top w:val="single" w:sz="4" w:space="0" w:color="000000"/>
              <w:left w:val="single" w:sz="4" w:space="0" w:color="000000"/>
              <w:bottom w:val="single" w:sz="4" w:space="0" w:color="000000"/>
            </w:tcBorders>
            <w:shd w:val="clear" w:color="auto" w:fill="auto"/>
          </w:tcPr>
          <w:p w:rsidR="00DF7895" w:rsidRPr="00682407" w:rsidRDefault="00DF7895" w:rsidP="00C222BC">
            <w:pPr>
              <w:snapToGrid w:val="0"/>
              <w:jc w:val="center"/>
              <w:rPr>
                <w:b w:val="0"/>
                <w:color w:val="000000"/>
                <w:lang w:val="lt-LT"/>
              </w:rPr>
            </w:pPr>
            <w:r w:rsidRPr="00682407">
              <w:rPr>
                <w:b w:val="0"/>
                <w:color w:val="000000"/>
                <w:lang w:val="lt-LT"/>
              </w:rPr>
              <w:t>Prisirašiusių</w:t>
            </w:r>
            <w:r>
              <w:rPr>
                <w:b w:val="0"/>
                <w:color w:val="000000"/>
                <w:lang w:val="lt-LT"/>
              </w:rPr>
              <w:t xml:space="preserve"> nedraustų</w:t>
            </w:r>
            <w:r w:rsidRPr="00682407">
              <w:rPr>
                <w:b w:val="0"/>
                <w:color w:val="000000"/>
                <w:lang w:val="lt-LT"/>
              </w:rPr>
              <w:t xml:space="preserve"> gyventojų pirminei priežiūrai skaičius</w:t>
            </w:r>
          </w:p>
        </w:tc>
        <w:tc>
          <w:tcPr>
            <w:tcW w:w="1680" w:type="dxa"/>
            <w:tcBorders>
              <w:top w:val="single" w:sz="4" w:space="0" w:color="000000"/>
              <w:left w:val="single" w:sz="4" w:space="0" w:color="000000"/>
              <w:bottom w:val="single" w:sz="4" w:space="0" w:color="000000"/>
            </w:tcBorders>
            <w:shd w:val="clear" w:color="auto" w:fill="auto"/>
          </w:tcPr>
          <w:p w:rsidR="00DF7895" w:rsidRDefault="009224CD" w:rsidP="00C222BC">
            <w:pPr>
              <w:snapToGrid w:val="0"/>
              <w:jc w:val="center"/>
              <w:rPr>
                <w:b w:val="0"/>
                <w:color w:val="000000"/>
                <w:lang w:val="lt-LT"/>
              </w:rPr>
            </w:pPr>
            <w:r>
              <w:rPr>
                <w:b w:val="0"/>
                <w:color w:val="000000"/>
                <w:lang w:val="lt-LT"/>
              </w:rPr>
              <w:t>297</w:t>
            </w:r>
          </w:p>
        </w:tc>
        <w:tc>
          <w:tcPr>
            <w:tcW w:w="1200" w:type="dxa"/>
            <w:tcBorders>
              <w:top w:val="single" w:sz="4" w:space="0" w:color="000000"/>
              <w:left w:val="single" w:sz="4" w:space="0" w:color="000000"/>
              <w:bottom w:val="single" w:sz="4" w:space="0" w:color="000000"/>
            </w:tcBorders>
            <w:shd w:val="clear" w:color="auto" w:fill="auto"/>
          </w:tcPr>
          <w:p w:rsidR="00DF7895" w:rsidRDefault="00DF7895" w:rsidP="00C222BC">
            <w:pPr>
              <w:snapToGrid w:val="0"/>
              <w:jc w:val="center"/>
              <w:rPr>
                <w:b w:val="0"/>
                <w:color w:val="000000"/>
                <w:lang w:val="lt-LT"/>
              </w:rPr>
            </w:pPr>
            <w:r>
              <w:rPr>
                <w:b w:val="0"/>
                <w:color w:val="000000"/>
                <w:lang w:val="lt-LT"/>
              </w:rPr>
              <w:t>267</w:t>
            </w:r>
          </w:p>
        </w:tc>
        <w:tc>
          <w:tcPr>
            <w:tcW w:w="1680" w:type="dxa"/>
            <w:tcBorders>
              <w:top w:val="single" w:sz="4" w:space="0" w:color="000000"/>
              <w:left w:val="single" w:sz="4" w:space="0" w:color="000000"/>
              <w:bottom w:val="single" w:sz="4" w:space="0" w:color="000000"/>
              <w:right w:val="single" w:sz="4" w:space="0" w:color="000000"/>
            </w:tcBorders>
            <w:shd w:val="clear" w:color="auto" w:fill="auto"/>
          </w:tcPr>
          <w:p w:rsidR="00DF7895" w:rsidRDefault="00DF7895" w:rsidP="00C222BC">
            <w:pPr>
              <w:snapToGrid w:val="0"/>
              <w:jc w:val="center"/>
              <w:rPr>
                <w:b w:val="0"/>
                <w:bCs w:val="0"/>
                <w:color w:val="000000"/>
                <w:lang w:val="lt-LT"/>
              </w:rPr>
            </w:pPr>
            <w:r>
              <w:rPr>
                <w:b w:val="0"/>
                <w:bCs w:val="0"/>
                <w:color w:val="000000"/>
                <w:lang w:val="lt-LT"/>
              </w:rPr>
              <w:t>260</w:t>
            </w:r>
          </w:p>
        </w:tc>
      </w:tr>
    </w:tbl>
    <w:p w:rsidR="001E2C7E" w:rsidRPr="000744C3" w:rsidRDefault="001E2C7E" w:rsidP="001E2C7E">
      <w:pPr>
        <w:ind w:firstLine="357"/>
        <w:jc w:val="both"/>
        <w:rPr>
          <w:b w:val="0"/>
          <w:sz w:val="24"/>
          <w:szCs w:val="24"/>
          <w:lang w:val="lt-LT"/>
        </w:rPr>
      </w:pPr>
    </w:p>
    <w:p w:rsidR="00F62667" w:rsidRDefault="000744C3" w:rsidP="00410383">
      <w:pPr>
        <w:ind w:firstLine="357"/>
        <w:jc w:val="both"/>
        <w:rPr>
          <w:b w:val="0"/>
          <w:sz w:val="24"/>
          <w:szCs w:val="24"/>
          <w:lang w:val="lt-LT"/>
        </w:rPr>
      </w:pPr>
      <w:r>
        <w:rPr>
          <w:b w:val="0"/>
          <w:sz w:val="24"/>
          <w:szCs w:val="24"/>
          <w:lang w:val="lt-LT"/>
        </w:rPr>
        <w:t>Mažėjančiam</w:t>
      </w:r>
      <w:r w:rsidR="001E2C7E" w:rsidRPr="00F62667">
        <w:rPr>
          <w:b w:val="0"/>
          <w:sz w:val="24"/>
          <w:szCs w:val="24"/>
          <w:lang w:val="lt-LT"/>
        </w:rPr>
        <w:t xml:space="preserve"> prisirašiusių</w:t>
      </w:r>
      <w:r w:rsidR="001C4629">
        <w:rPr>
          <w:b w:val="0"/>
          <w:sz w:val="24"/>
          <w:szCs w:val="24"/>
          <w:lang w:val="lt-LT"/>
        </w:rPr>
        <w:t xml:space="preserve"> draustų</w:t>
      </w:r>
      <w:r>
        <w:rPr>
          <w:b w:val="0"/>
          <w:sz w:val="24"/>
          <w:szCs w:val="24"/>
          <w:lang w:val="lt-LT"/>
        </w:rPr>
        <w:t xml:space="preserve"> gyventojų skaičiui įtakos daro</w:t>
      </w:r>
      <w:r w:rsidR="001E2C7E" w:rsidRPr="00F62667">
        <w:rPr>
          <w:b w:val="0"/>
          <w:sz w:val="24"/>
          <w:szCs w:val="24"/>
          <w:lang w:val="lt-LT"/>
        </w:rPr>
        <w:t xml:space="preserve"> bendra šalies</w:t>
      </w:r>
      <w:r w:rsidR="001C4629">
        <w:rPr>
          <w:b w:val="0"/>
          <w:sz w:val="24"/>
          <w:szCs w:val="24"/>
          <w:lang w:val="lt-LT"/>
        </w:rPr>
        <w:t xml:space="preserve"> ekonominė,</w:t>
      </w:r>
      <w:r w:rsidR="001E2C7E" w:rsidRPr="00F62667">
        <w:rPr>
          <w:b w:val="0"/>
          <w:sz w:val="24"/>
          <w:szCs w:val="24"/>
          <w:lang w:val="lt-LT"/>
        </w:rPr>
        <w:t xml:space="preserve"> demografinė situacija: gyventojų skaičiaus mažėjimas,</w:t>
      </w:r>
      <w:r>
        <w:rPr>
          <w:b w:val="0"/>
          <w:sz w:val="24"/>
          <w:szCs w:val="24"/>
          <w:lang w:val="lt-LT"/>
        </w:rPr>
        <w:t xml:space="preserve"> </w:t>
      </w:r>
      <w:r w:rsidR="001C4629">
        <w:rPr>
          <w:b w:val="0"/>
          <w:sz w:val="24"/>
          <w:szCs w:val="24"/>
          <w:lang w:val="lt-LT"/>
        </w:rPr>
        <w:t>nedarbas</w:t>
      </w:r>
      <w:r w:rsidR="009A0A75">
        <w:rPr>
          <w:b w:val="0"/>
          <w:sz w:val="24"/>
          <w:szCs w:val="24"/>
          <w:lang w:val="lt-LT"/>
        </w:rPr>
        <w:t xml:space="preserve">, </w:t>
      </w:r>
      <w:r w:rsidR="001E2C7E" w:rsidRPr="00F62667">
        <w:rPr>
          <w:b w:val="0"/>
          <w:sz w:val="24"/>
          <w:szCs w:val="24"/>
          <w:lang w:val="lt-LT"/>
        </w:rPr>
        <w:t xml:space="preserve">emigracija. </w:t>
      </w:r>
      <w:r w:rsidR="001E2C7E" w:rsidRPr="0077297D">
        <w:rPr>
          <w:b w:val="0"/>
          <w:sz w:val="24"/>
          <w:szCs w:val="24"/>
          <w:lang w:val="lt-LT"/>
        </w:rPr>
        <w:t>Tai veikia visus šalies regionus.</w:t>
      </w:r>
    </w:p>
    <w:p w:rsidR="00F62667" w:rsidRPr="00F62667" w:rsidRDefault="00F62667" w:rsidP="00410383">
      <w:pPr>
        <w:ind w:firstLine="357"/>
        <w:jc w:val="both"/>
        <w:rPr>
          <w:b w:val="0"/>
          <w:sz w:val="24"/>
          <w:szCs w:val="24"/>
          <w:lang w:val="lt-LT"/>
        </w:rPr>
      </w:pPr>
      <w:r w:rsidRPr="00F62667">
        <w:rPr>
          <w:b w:val="0"/>
          <w:sz w:val="24"/>
          <w:szCs w:val="24"/>
          <w:lang w:val="lt-LT"/>
        </w:rPr>
        <w:t xml:space="preserve">Nuo </w:t>
      </w:r>
      <w:r>
        <w:rPr>
          <w:b w:val="0"/>
          <w:sz w:val="24"/>
          <w:szCs w:val="24"/>
          <w:lang w:val="lt-LT"/>
        </w:rPr>
        <w:t>2011</w:t>
      </w:r>
      <w:r w:rsidR="000744C3">
        <w:rPr>
          <w:b w:val="0"/>
          <w:sz w:val="24"/>
          <w:szCs w:val="24"/>
          <w:lang w:val="lt-LT"/>
        </w:rPr>
        <w:t xml:space="preserve"> </w:t>
      </w:r>
      <w:r>
        <w:rPr>
          <w:b w:val="0"/>
          <w:sz w:val="24"/>
          <w:szCs w:val="24"/>
          <w:lang w:val="lt-LT"/>
        </w:rPr>
        <w:t>m</w:t>
      </w:r>
      <w:r w:rsidRPr="00F62667">
        <w:rPr>
          <w:b w:val="0"/>
          <w:sz w:val="24"/>
          <w:szCs w:val="24"/>
          <w:lang w:val="lt-LT"/>
        </w:rPr>
        <w:t>. gegužės 1</w:t>
      </w:r>
      <w:r w:rsidR="000744C3">
        <w:rPr>
          <w:b w:val="0"/>
          <w:sz w:val="24"/>
          <w:szCs w:val="24"/>
          <w:lang w:val="lt-LT"/>
        </w:rPr>
        <w:t xml:space="preserve"> </w:t>
      </w:r>
      <w:r w:rsidRPr="00F62667">
        <w:rPr>
          <w:b w:val="0"/>
          <w:sz w:val="24"/>
          <w:szCs w:val="24"/>
          <w:lang w:val="lt-LT"/>
        </w:rPr>
        <w:t>d. Panevėžio terito</w:t>
      </w:r>
      <w:r w:rsidR="000744C3">
        <w:rPr>
          <w:b w:val="0"/>
          <w:sz w:val="24"/>
          <w:szCs w:val="24"/>
          <w:lang w:val="lt-LT"/>
        </w:rPr>
        <w:t>rinė ligonių kasa</w:t>
      </w:r>
      <w:r w:rsidRPr="00F62667">
        <w:rPr>
          <w:b w:val="0"/>
          <w:sz w:val="24"/>
          <w:szCs w:val="24"/>
          <w:lang w:val="lt-LT"/>
        </w:rPr>
        <w:t xml:space="preserve"> už pirminės ambulatorinės asmens sveikatos priežiūros paslaugas apmoka ne pagal prirašytų gyventojų skaičių o pagal prie PASPĮ prisirašiusių draustų asmenų skaičių</w:t>
      </w:r>
      <w:r w:rsidR="001E2C7E">
        <w:rPr>
          <w:b w:val="0"/>
          <w:sz w:val="24"/>
          <w:szCs w:val="24"/>
          <w:lang w:val="lt-LT"/>
        </w:rPr>
        <w:t>.</w:t>
      </w:r>
    </w:p>
    <w:p w:rsidR="00C404B9" w:rsidRPr="000744C3" w:rsidRDefault="00C404B9" w:rsidP="002F45F5">
      <w:pPr>
        <w:ind w:left="840"/>
        <w:rPr>
          <w:b w:val="0"/>
          <w:sz w:val="24"/>
          <w:szCs w:val="24"/>
          <w:lang w:val="lt-LT"/>
        </w:rPr>
      </w:pPr>
    </w:p>
    <w:p w:rsidR="00395375" w:rsidRPr="00B577B8" w:rsidRDefault="000744C3" w:rsidP="000744C3">
      <w:pPr>
        <w:ind w:left="840"/>
        <w:jc w:val="center"/>
        <w:rPr>
          <w:b w:val="0"/>
          <w:sz w:val="24"/>
        </w:rPr>
      </w:pPr>
      <w:r>
        <w:rPr>
          <w:b w:val="0"/>
          <w:sz w:val="24"/>
        </w:rPr>
        <w:t>B</w:t>
      </w:r>
      <w:r w:rsidRPr="00B577B8">
        <w:rPr>
          <w:b w:val="0"/>
          <w:sz w:val="24"/>
        </w:rPr>
        <w:t>endras apsilankymų skaičius pas gydytojus</w:t>
      </w:r>
    </w:p>
    <w:p w:rsidR="00F62667" w:rsidRPr="00942BFF" w:rsidRDefault="00F62667" w:rsidP="00B577B8">
      <w:pPr>
        <w:ind w:firstLine="360"/>
        <w:rPr>
          <w:b w:val="0"/>
          <w:sz w:val="16"/>
          <w:szCs w:val="16"/>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0"/>
        <w:gridCol w:w="3720"/>
        <w:gridCol w:w="1800"/>
        <w:gridCol w:w="1560"/>
        <w:gridCol w:w="1800"/>
      </w:tblGrid>
      <w:tr w:rsidR="00F62667" w:rsidRPr="00974055" w:rsidTr="00974055">
        <w:tc>
          <w:tcPr>
            <w:tcW w:w="600" w:type="dxa"/>
            <w:shd w:val="clear" w:color="auto" w:fill="auto"/>
          </w:tcPr>
          <w:p w:rsidR="00F62667" w:rsidRPr="00974055" w:rsidRDefault="00F62667" w:rsidP="00B577B8">
            <w:pPr>
              <w:rPr>
                <w:b w:val="0"/>
                <w:sz w:val="24"/>
              </w:rPr>
            </w:pPr>
            <w:r w:rsidRPr="00974055">
              <w:rPr>
                <w:b w:val="0"/>
                <w:sz w:val="24"/>
              </w:rPr>
              <w:t>Eil.Nr.</w:t>
            </w:r>
          </w:p>
        </w:tc>
        <w:tc>
          <w:tcPr>
            <w:tcW w:w="3720" w:type="dxa"/>
            <w:shd w:val="clear" w:color="auto" w:fill="auto"/>
          </w:tcPr>
          <w:p w:rsidR="00F62667" w:rsidRPr="00974055" w:rsidRDefault="00F62667" w:rsidP="00974055">
            <w:pPr>
              <w:jc w:val="center"/>
              <w:rPr>
                <w:b w:val="0"/>
                <w:sz w:val="24"/>
              </w:rPr>
            </w:pPr>
            <w:r w:rsidRPr="00974055">
              <w:rPr>
                <w:b w:val="0"/>
                <w:sz w:val="24"/>
              </w:rPr>
              <w:t>R</w:t>
            </w:r>
            <w:r w:rsidR="007B7CA5" w:rsidRPr="00974055">
              <w:rPr>
                <w:b w:val="0"/>
                <w:sz w:val="24"/>
              </w:rPr>
              <w:t>odiklio rūšis</w:t>
            </w:r>
          </w:p>
        </w:tc>
        <w:tc>
          <w:tcPr>
            <w:tcW w:w="1800" w:type="dxa"/>
            <w:shd w:val="clear" w:color="auto" w:fill="auto"/>
          </w:tcPr>
          <w:p w:rsidR="00F62667" w:rsidRPr="00974055" w:rsidRDefault="00F62667" w:rsidP="00974055">
            <w:pPr>
              <w:jc w:val="center"/>
              <w:rPr>
                <w:b w:val="0"/>
                <w:sz w:val="24"/>
              </w:rPr>
            </w:pPr>
            <w:r w:rsidRPr="00974055">
              <w:rPr>
                <w:b w:val="0"/>
                <w:sz w:val="24"/>
              </w:rPr>
              <w:t>201</w:t>
            </w:r>
            <w:r w:rsidR="00C945DD" w:rsidRPr="00974055">
              <w:rPr>
                <w:b w:val="0"/>
                <w:sz w:val="24"/>
              </w:rPr>
              <w:t>1</w:t>
            </w:r>
            <w:r w:rsidRPr="00974055">
              <w:rPr>
                <w:b w:val="0"/>
                <w:sz w:val="24"/>
              </w:rPr>
              <w:t xml:space="preserve"> m.</w:t>
            </w:r>
          </w:p>
        </w:tc>
        <w:tc>
          <w:tcPr>
            <w:tcW w:w="1560" w:type="dxa"/>
            <w:shd w:val="clear" w:color="auto" w:fill="auto"/>
          </w:tcPr>
          <w:p w:rsidR="00F62667" w:rsidRPr="00974055" w:rsidRDefault="00F62667" w:rsidP="00974055">
            <w:pPr>
              <w:jc w:val="center"/>
              <w:rPr>
                <w:b w:val="0"/>
                <w:sz w:val="24"/>
              </w:rPr>
            </w:pPr>
            <w:r w:rsidRPr="00974055">
              <w:rPr>
                <w:b w:val="0"/>
                <w:sz w:val="24"/>
              </w:rPr>
              <w:t>201</w:t>
            </w:r>
            <w:r w:rsidR="00C945DD" w:rsidRPr="00974055">
              <w:rPr>
                <w:b w:val="0"/>
                <w:sz w:val="24"/>
              </w:rPr>
              <w:t>2</w:t>
            </w:r>
            <w:r w:rsidRPr="00974055">
              <w:rPr>
                <w:b w:val="0"/>
                <w:sz w:val="24"/>
              </w:rPr>
              <w:t xml:space="preserve"> m.</w:t>
            </w:r>
          </w:p>
        </w:tc>
        <w:tc>
          <w:tcPr>
            <w:tcW w:w="1800" w:type="dxa"/>
            <w:shd w:val="clear" w:color="auto" w:fill="auto"/>
          </w:tcPr>
          <w:p w:rsidR="00F62667" w:rsidRPr="00974055" w:rsidRDefault="00F62667" w:rsidP="00974055">
            <w:pPr>
              <w:snapToGrid w:val="0"/>
              <w:jc w:val="center"/>
              <w:rPr>
                <w:b w:val="0"/>
                <w:sz w:val="24"/>
                <w:lang w:val="lt-LT"/>
              </w:rPr>
            </w:pPr>
            <w:r w:rsidRPr="00974055">
              <w:rPr>
                <w:b w:val="0"/>
                <w:sz w:val="24"/>
                <w:lang w:val="lt-LT"/>
              </w:rPr>
              <w:t>201</w:t>
            </w:r>
            <w:r w:rsidR="00C945DD" w:rsidRPr="00974055">
              <w:rPr>
                <w:b w:val="0"/>
                <w:sz w:val="24"/>
                <w:lang w:val="lt-LT"/>
              </w:rPr>
              <w:t>3</w:t>
            </w:r>
            <w:r w:rsidRPr="00974055">
              <w:rPr>
                <w:b w:val="0"/>
                <w:sz w:val="24"/>
                <w:lang w:val="lt-LT"/>
              </w:rPr>
              <w:t xml:space="preserve"> m.</w:t>
            </w:r>
          </w:p>
        </w:tc>
      </w:tr>
      <w:tr w:rsidR="00C945DD" w:rsidRPr="00974055" w:rsidTr="00974055">
        <w:tc>
          <w:tcPr>
            <w:tcW w:w="600" w:type="dxa"/>
            <w:shd w:val="clear" w:color="auto" w:fill="auto"/>
          </w:tcPr>
          <w:p w:rsidR="00C945DD" w:rsidRPr="00974055" w:rsidRDefault="00C945DD" w:rsidP="00B577B8">
            <w:pPr>
              <w:rPr>
                <w:b w:val="0"/>
                <w:sz w:val="24"/>
              </w:rPr>
            </w:pPr>
            <w:r w:rsidRPr="00974055">
              <w:rPr>
                <w:b w:val="0"/>
                <w:sz w:val="24"/>
              </w:rPr>
              <w:t>1.</w:t>
            </w:r>
          </w:p>
        </w:tc>
        <w:tc>
          <w:tcPr>
            <w:tcW w:w="3720" w:type="dxa"/>
            <w:shd w:val="clear" w:color="auto" w:fill="auto"/>
          </w:tcPr>
          <w:p w:rsidR="00C945DD" w:rsidRPr="00974055" w:rsidRDefault="00C945DD" w:rsidP="00B577B8">
            <w:pPr>
              <w:rPr>
                <w:b w:val="0"/>
                <w:sz w:val="24"/>
              </w:rPr>
            </w:pPr>
            <w:r w:rsidRPr="00974055">
              <w:rPr>
                <w:b w:val="0"/>
                <w:sz w:val="24"/>
              </w:rPr>
              <w:t>Bendras apsilankymų skaičius, iš jų:</w:t>
            </w:r>
          </w:p>
        </w:tc>
        <w:tc>
          <w:tcPr>
            <w:tcW w:w="1800" w:type="dxa"/>
            <w:shd w:val="clear" w:color="auto" w:fill="auto"/>
          </w:tcPr>
          <w:p w:rsidR="00C945DD" w:rsidRPr="00974055" w:rsidRDefault="00C945DD" w:rsidP="00974055">
            <w:pPr>
              <w:jc w:val="center"/>
              <w:rPr>
                <w:b w:val="0"/>
                <w:sz w:val="24"/>
              </w:rPr>
            </w:pPr>
            <w:r w:rsidRPr="00974055">
              <w:rPr>
                <w:b w:val="0"/>
                <w:sz w:val="24"/>
              </w:rPr>
              <w:t>17</w:t>
            </w:r>
            <w:r w:rsidR="000744C3" w:rsidRPr="00974055">
              <w:rPr>
                <w:b w:val="0"/>
                <w:sz w:val="24"/>
              </w:rPr>
              <w:t xml:space="preserve"> </w:t>
            </w:r>
            <w:r w:rsidRPr="00974055">
              <w:rPr>
                <w:b w:val="0"/>
                <w:sz w:val="24"/>
              </w:rPr>
              <w:t>746</w:t>
            </w:r>
          </w:p>
        </w:tc>
        <w:tc>
          <w:tcPr>
            <w:tcW w:w="1560" w:type="dxa"/>
            <w:shd w:val="clear" w:color="auto" w:fill="auto"/>
          </w:tcPr>
          <w:p w:rsidR="00C945DD" w:rsidRPr="00974055" w:rsidRDefault="00C945DD" w:rsidP="00974055">
            <w:pPr>
              <w:snapToGrid w:val="0"/>
              <w:jc w:val="center"/>
              <w:rPr>
                <w:b w:val="0"/>
                <w:sz w:val="24"/>
                <w:lang w:val="lt-LT"/>
              </w:rPr>
            </w:pPr>
            <w:r w:rsidRPr="00974055">
              <w:rPr>
                <w:b w:val="0"/>
                <w:sz w:val="24"/>
                <w:lang w:val="lt-LT"/>
              </w:rPr>
              <w:t>21</w:t>
            </w:r>
            <w:r w:rsidR="000744C3" w:rsidRPr="00974055">
              <w:rPr>
                <w:b w:val="0"/>
                <w:sz w:val="24"/>
                <w:lang w:val="lt-LT"/>
              </w:rPr>
              <w:t xml:space="preserve"> </w:t>
            </w:r>
            <w:r w:rsidRPr="00974055">
              <w:rPr>
                <w:b w:val="0"/>
                <w:sz w:val="24"/>
                <w:lang w:val="lt-LT"/>
              </w:rPr>
              <w:t>471</w:t>
            </w:r>
          </w:p>
        </w:tc>
        <w:tc>
          <w:tcPr>
            <w:tcW w:w="1800" w:type="dxa"/>
            <w:shd w:val="clear" w:color="auto" w:fill="auto"/>
          </w:tcPr>
          <w:p w:rsidR="00C945DD" w:rsidRPr="00974055" w:rsidRDefault="00C945DD" w:rsidP="00974055">
            <w:pPr>
              <w:snapToGrid w:val="0"/>
              <w:jc w:val="center"/>
              <w:rPr>
                <w:b w:val="0"/>
                <w:sz w:val="24"/>
                <w:lang w:val="lt-LT"/>
              </w:rPr>
            </w:pPr>
            <w:r w:rsidRPr="00974055">
              <w:rPr>
                <w:b w:val="0"/>
                <w:sz w:val="24"/>
                <w:lang w:val="lt-LT"/>
              </w:rPr>
              <w:t>22</w:t>
            </w:r>
            <w:r w:rsidR="000744C3" w:rsidRPr="00974055">
              <w:rPr>
                <w:b w:val="0"/>
                <w:sz w:val="24"/>
                <w:lang w:val="lt-LT"/>
              </w:rPr>
              <w:t xml:space="preserve"> </w:t>
            </w:r>
            <w:r w:rsidRPr="00974055">
              <w:rPr>
                <w:b w:val="0"/>
                <w:sz w:val="24"/>
                <w:lang w:val="lt-LT"/>
              </w:rPr>
              <w:t>617</w:t>
            </w:r>
          </w:p>
        </w:tc>
      </w:tr>
      <w:tr w:rsidR="00C945DD" w:rsidRPr="00974055" w:rsidTr="00974055">
        <w:tc>
          <w:tcPr>
            <w:tcW w:w="600" w:type="dxa"/>
            <w:shd w:val="clear" w:color="auto" w:fill="auto"/>
          </w:tcPr>
          <w:p w:rsidR="00C945DD" w:rsidRPr="00974055" w:rsidRDefault="00C945DD" w:rsidP="00B577B8">
            <w:pPr>
              <w:rPr>
                <w:b w:val="0"/>
                <w:sz w:val="24"/>
              </w:rPr>
            </w:pPr>
          </w:p>
        </w:tc>
        <w:tc>
          <w:tcPr>
            <w:tcW w:w="3720" w:type="dxa"/>
            <w:shd w:val="clear" w:color="auto" w:fill="auto"/>
          </w:tcPr>
          <w:p w:rsidR="00C945DD" w:rsidRPr="00974055" w:rsidRDefault="00C945DD" w:rsidP="00B577B8">
            <w:pPr>
              <w:rPr>
                <w:b w:val="0"/>
                <w:sz w:val="24"/>
              </w:rPr>
            </w:pPr>
            <w:r w:rsidRPr="00974055">
              <w:rPr>
                <w:b w:val="0"/>
                <w:sz w:val="24"/>
              </w:rPr>
              <w:t>šeimos gydytojai</w:t>
            </w:r>
          </w:p>
        </w:tc>
        <w:tc>
          <w:tcPr>
            <w:tcW w:w="1800" w:type="dxa"/>
            <w:shd w:val="clear" w:color="auto" w:fill="auto"/>
          </w:tcPr>
          <w:p w:rsidR="00C945DD" w:rsidRPr="00974055" w:rsidRDefault="00C945DD" w:rsidP="00974055">
            <w:pPr>
              <w:jc w:val="center"/>
              <w:rPr>
                <w:b w:val="0"/>
                <w:sz w:val="24"/>
              </w:rPr>
            </w:pPr>
            <w:r w:rsidRPr="00974055">
              <w:rPr>
                <w:b w:val="0"/>
                <w:sz w:val="24"/>
              </w:rPr>
              <w:t>8</w:t>
            </w:r>
            <w:r w:rsidR="000744C3" w:rsidRPr="00974055">
              <w:rPr>
                <w:b w:val="0"/>
                <w:sz w:val="24"/>
              </w:rPr>
              <w:t xml:space="preserve"> </w:t>
            </w:r>
            <w:r w:rsidRPr="00974055">
              <w:rPr>
                <w:b w:val="0"/>
                <w:sz w:val="24"/>
              </w:rPr>
              <w:t>976</w:t>
            </w:r>
          </w:p>
        </w:tc>
        <w:tc>
          <w:tcPr>
            <w:tcW w:w="1560" w:type="dxa"/>
            <w:shd w:val="clear" w:color="auto" w:fill="auto"/>
          </w:tcPr>
          <w:p w:rsidR="00C945DD" w:rsidRPr="00974055" w:rsidRDefault="00C945DD" w:rsidP="00974055">
            <w:pPr>
              <w:jc w:val="center"/>
              <w:rPr>
                <w:b w:val="0"/>
                <w:sz w:val="24"/>
              </w:rPr>
            </w:pPr>
            <w:r w:rsidRPr="00974055">
              <w:rPr>
                <w:b w:val="0"/>
                <w:sz w:val="24"/>
              </w:rPr>
              <w:t>12</w:t>
            </w:r>
            <w:r w:rsidR="000744C3" w:rsidRPr="00974055">
              <w:rPr>
                <w:b w:val="0"/>
                <w:sz w:val="24"/>
              </w:rPr>
              <w:t xml:space="preserve"> </w:t>
            </w:r>
            <w:r w:rsidRPr="00974055">
              <w:rPr>
                <w:b w:val="0"/>
                <w:sz w:val="24"/>
              </w:rPr>
              <w:t>028</w:t>
            </w:r>
          </w:p>
        </w:tc>
        <w:tc>
          <w:tcPr>
            <w:tcW w:w="1800" w:type="dxa"/>
            <w:shd w:val="clear" w:color="auto" w:fill="auto"/>
          </w:tcPr>
          <w:p w:rsidR="00C945DD" w:rsidRPr="00974055" w:rsidRDefault="00C945DD" w:rsidP="00974055">
            <w:pPr>
              <w:jc w:val="center"/>
              <w:rPr>
                <w:b w:val="0"/>
                <w:sz w:val="24"/>
              </w:rPr>
            </w:pPr>
            <w:r w:rsidRPr="00974055">
              <w:rPr>
                <w:b w:val="0"/>
                <w:sz w:val="24"/>
              </w:rPr>
              <w:t>12</w:t>
            </w:r>
            <w:r w:rsidR="000744C3" w:rsidRPr="00974055">
              <w:rPr>
                <w:b w:val="0"/>
                <w:sz w:val="24"/>
              </w:rPr>
              <w:t xml:space="preserve"> </w:t>
            </w:r>
            <w:r w:rsidRPr="00974055">
              <w:rPr>
                <w:b w:val="0"/>
                <w:sz w:val="24"/>
              </w:rPr>
              <w:t>400</w:t>
            </w:r>
          </w:p>
        </w:tc>
      </w:tr>
      <w:tr w:rsidR="00C945DD" w:rsidRPr="00974055" w:rsidTr="00974055">
        <w:tc>
          <w:tcPr>
            <w:tcW w:w="600" w:type="dxa"/>
            <w:shd w:val="clear" w:color="auto" w:fill="auto"/>
          </w:tcPr>
          <w:p w:rsidR="00C945DD" w:rsidRPr="00974055" w:rsidRDefault="00C945DD" w:rsidP="00B577B8">
            <w:pPr>
              <w:rPr>
                <w:b w:val="0"/>
                <w:sz w:val="24"/>
              </w:rPr>
            </w:pPr>
          </w:p>
        </w:tc>
        <w:tc>
          <w:tcPr>
            <w:tcW w:w="3720" w:type="dxa"/>
            <w:shd w:val="clear" w:color="auto" w:fill="auto"/>
          </w:tcPr>
          <w:p w:rsidR="00C945DD" w:rsidRPr="00974055" w:rsidRDefault="00C945DD" w:rsidP="00B577B8">
            <w:pPr>
              <w:rPr>
                <w:b w:val="0"/>
                <w:sz w:val="24"/>
              </w:rPr>
            </w:pPr>
            <w:r w:rsidRPr="00974055">
              <w:rPr>
                <w:b w:val="0"/>
                <w:sz w:val="24"/>
              </w:rPr>
              <w:t>vaikų ligų gydytojai</w:t>
            </w:r>
          </w:p>
        </w:tc>
        <w:tc>
          <w:tcPr>
            <w:tcW w:w="1800" w:type="dxa"/>
            <w:shd w:val="clear" w:color="auto" w:fill="auto"/>
          </w:tcPr>
          <w:p w:rsidR="00C945DD" w:rsidRPr="00974055" w:rsidRDefault="00C945DD" w:rsidP="00974055">
            <w:pPr>
              <w:jc w:val="center"/>
              <w:rPr>
                <w:b w:val="0"/>
                <w:sz w:val="24"/>
              </w:rPr>
            </w:pPr>
            <w:r w:rsidRPr="00974055">
              <w:rPr>
                <w:b w:val="0"/>
                <w:sz w:val="24"/>
              </w:rPr>
              <w:t>5</w:t>
            </w:r>
            <w:r w:rsidR="000744C3" w:rsidRPr="00974055">
              <w:rPr>
                <w:b w:val="0"/>
                <w:sz w:val="24"/>
              </w:rPr>
              <w:t xml:space="preserve"> </w:t>
            </w:r>
            <w:r w:rsidRPr="00974055">
              <w:rPr>
                <w:b w:val="0"/>
                <w:sz w:val="24"/>
              </w:rPr>
              <w:t>087</w:t>
            </w:r>
          </w:p>
        </w:tc>
        <w:tc>
          <w:tcPr>
            <w:tcW w:w="1560" w:type="dxa"/>
            <w:shd w:val="clear" w:color="auto" w:fill="auto"/>
          </w:tcPr>
          <w:p w:rsidR="00C945DD" w:rsidRPr="00974055" w:rsidRDefault="00C945DD" w:rsidP="00974055">
            <w:pPr>
              <w:jc w:val="center"/>
              <w:rPr>
                <w:b w:val="0"/>
                <w:sz w:val="24"/>
              </w:rPr>
            </w:pPr>
            <w:r w:rsidRPr="00974055">
              <w:rPr>
                <w:b w:val="0"/>
                <w:sz w:val="24"/>
              </w:rPr>
              <w:t>5</w:t>
            </w:r>
            <w:r w:rsidR="000744C3" w:rsidRPr="00974055">
              <w:rPr>
                <w:b w:val="0"/>
                <w:sz w:val="24"/>
              </w:rPr>
              <w:t xml:space="preserve"> </w:t>
            </w:r>
            <w:r w:rsidRPr="00974055">
              <w:rPr>
                <w:b w:val="0"/>
                <w:sz w:val="24"/>
              </w:rPr>
              <w:t>768</w:t>
            </w:r>
          </w:p>
        </w:tc>
        <w:tc>
          <w:tcPr>
            <w:tcW w:w="1800" w:type="dxa"/>
            <w:shd w:val="clear" w:color="auto" w:fill="auto"/>
          </w:tcPr>
          <w:p w:rsidR="00C945DD" w:rsidRPr="00974055" w:rsidRDefault="00C945DD" w:rsidP="00974055">
            <w:pPr>
              <w:jc w:val="center"/>
              <w:rPr>
                <w:b w:val="0"/>
                <w:sz w:val="24"/>
              </w:rPr>
            </w:pPr>
            <w:r w:rsidRPr="00974055">
              <w:rPr>
                <w:b w:val="0"/>
                <w:sz w:val="24"/>
              </w:rPr>
              <w:t>6</w:t>
            </w:r>
            <w:r w:rsidR="000744C3" w:rsidRPr="00974055">
              <w:rPr>
                <w:b w:val="0"/>
                <w:sz w:val="24"/>
              </w:rPr>
              <w:t xml:space="preserve"> </w:t>
            </w:r>
            <w:r w:rsidRPr="00974055">
              <w:rPr>
                <w:b w:val="0"/>
                <w:sz w:val="24"/>
              </w:rPr>
              <w:t>775</w:t>
            </w:r>
          </w:p>
        </w:tc>
      </w:tr>
      <w:tr w:rsidR="00C945DD" w:rsidRPr="00974055" w:rsidTr="00974055">
        <w:tc>
          <w:tcPr>
            <w:tcW w:w="600" w:type="dxa"/>
            <w:shd w:val="clear" w:color="auto" w:fill="auto"/>
          </w:tcPr>
          <w:p w:rsidR="00C945DD" w:rsidRPr="00974055" w:rsidRDefault="00C945DD" w:rsidP="00B577B8">
            <w:pPr>
              <w:rPr>
                <w:b w:val="0"/>
                <w:sz w:val="24"/>
              </w:rPr>
            </w:pPr>
          </w:p>
        </w:tc>
        <w:tc>
          <w:tcPr>
            <w:tcW w:w="3720" w:type="dxa"/>
            <w:shd w:val="clear" w:color="auto" w:fill="auto"/>
          </w:tcPr>
          <w:p w:rsidR="00C945DD" w:rsidRPr="00974055" w:rsidRDefault="00C945DD" w:rsidP="00B577B8">
            <w:pPr>
              <w:rPr>
                <w:b w:val="0"/>
                <w:sz w:val="24"/>
              </w:rPr>
            </w:pPr>
            <w:r w:rsidRPr="00974055">
              <w:rPr>
                <w:b w:val="0"/>
                <w:sz w:val="24"/>
              </w:rPr>
              <w:t>akušeriai ginekologai</w:t>
            </w:r>
          </w:p>
        </w:tc>
        <w:tc>
          <w:tcPr>
            <w:tcW w:w="1800" w:type="dxa"/>
            <w:shd w:val="clear" w:color="auto" w:fill="auto"/>
          </w:tcPr>
          <w:p w:rsidR="00C945DD" w:rsidRPr="00974055" w:rsidRDefault="00C945DD" w:rsidP="00974055">
            <w:pPr>
              <w:jc w:val="center"/>
              <w:rPr>
                <w:b w:val="0"/>
                <w:sz w:val="24"/>
              </w:rPr>
            </w:pPr>
            <w:r w:rsidRPr="00974055">
              <w:rPr>
                <w:b w:val="0"/>
                <w:sz w:val="24"/>
              </w:rPr>
              <w:t>700</w:t>
            </w:r>
          </w:p>
        </w:tc>
        <w:tc>
          <w:tcPr>
            <w:tcW w:w="1560" w:type="dxa"/>
            <w:shd w:val="clear" w:color="auto" w:fill="auto"/>
          </w:tcPr>
          <w:p w:rsidR="00C945DD" w:rsidRPr="00974055" w:rsidRDefault="00C945DD" w:rsidP="00974055">
            <w:pPr>
              <w:jc w:val="center"/>
              <w:rPr>
                <w:b w:val="0"/>
                <w:sz w:val="24"/>
              </w:rPr>
            </w:pPr>
            <w:r w:rsidRPr="00974055">
              <w:rPr>
                <w:b w:val="0"/>
                <w:sz w:val="24"/>
              </w:rPr>
              <w:t>502</w:t>
            </w:r>
          </w:p>
        </w:tc>
        <w:tc>
          <w:tcPr>
            <w:tcW w:w="1800" w:type="dxa"/>
            <w:shd w:val="clear" w:color="auto" w:fill="auto"/>
          </w:tcPr>
          <w:p w:rsidR="00C945DD" w:rsidRPr="00974055" w:rsidRDefault="00C945DD" w:rsidP="00974055">
            <w:pPr>
              <w:jc w:val="center"/>
              <w:rPr>
                <w:b w:val="0"/>
                <w:sz w:val="24"/>
              </w:rPr>
            </w:pPr>
            <w:r w:rsidRPr="00974055">
              <w:rPr>
                <w:b w:val="0"/>
                <w:sz w:val="24"/>
              </w:rPr>
              <w:t>820</w:t>
            </w:r>
          </w:p>
        </w:tc>
      </w:tr>
      <w:tr w:rsidR="00C945DD" w:rsidRPr="00974055" w:rsidTr="00974055">
        <w:tc>
          <w:tcPr>
            <w:tcW w:w="600" w:type="dxa"/>
            <w:shd w:val="clear" w:color="auto" w:fill="auto"/>
          </w:tcPr>
          <w:p w:rsidR="00C945DD" w:rsidRPr="00974055" w:rsidRDefault="00C945DD" w:rsidP="00B577B8">
            <w:pPr>
              <w:rPr>
                <w:b w:val="0"/>
                <w:sz w:val="24"/>
              </w:rPr>
            </w:pPr>
          </w:p>
        </w:tc>
        <w:tc>
          <w:tcPr>
            <w:tcW w:w="3720" w:type="dxa"/>
            <w:shd w:val="clear" w:color="auto" w:fill="auto"/>
          </w:tcPr>
          <w:p w:rsidR="00C945DD" w:rsidRPr="00974055" w:rsidRDefault="00C945DD" w:rsidP="00B577B8">
            <w:pPr>
              <w:rPr>
                <w:b w:val="0"/>
                <w:sz w:val="24"/>
              </w:rPr>
            </w:pPr>
            <w:r w:rsidRPr="00974055">
              <w:rPr>
                <w:b w:val="0"/>
                <w:sz w:val="24"/>
              </w:rPr>
              <w:t>BP gydytojai odontologai</w:t>
            </w:r>
          </w:p>
        </w:tc>
        <w:tc>
          <w:tcPr>
            <w:tcW w:w="1800" w:type="dxa"/>
            <w:shd w:val="clear" w:color="auto" w:fill="auto"/>
          </w:tcPr>
          <w:p w:rsidR="00C945DD" w:rsidRPr="00974055" w:rsidRDefault="00C945DD" w:rsidP="00974055">
            <w:pPr>
              <w:jc w:val="center"/>
              <w:rPr>
                <w:b w:val="0"/>
                <w:sz w:val="24"/>
              </w:rPr>
            </w:pPr>
            <w:r w:rsidRPr="00974055">
              <w:rPr>
                <w:b w:val="0"/>
                <w:sz w:val="24"/>
              </w:rPr>
              <w:t>2</w:t>
            </w:r>
            <w:r w:rsidR="000744C3" w:rsidRPr="00974055">
              <w:rPr>
                <w:b w:val="0"/>
                <w:sz w:val="24"/>
              </w:rPr>
              <w:t xml:space="preserve"> </w:t>
            </w:r>
            <w:r w:rsidRPr="00974055">
              <w:rPr>
                <w:b w:val="0"/>
                <w:sz w:val="24"/>
              </w:rPr>
              <w:t>983</w:t>
            </w:r>
          </w:p>
        </w:tc>
        <w:tc>
          <w:tcPr>
            <w:tcW w:w="1560" w:type="dxa"/>
            <w:shd w:val="clear" w:color="auto" w:fill="auto"/>
          </w:tcPr>
          <w:p w:rsidR="00C945DD" w:rsidRPr="00974055" w:rsidRDefault="00C945DD" w:rsidP="00974055">
            <w:pPr>
              <w:jc w:val="center"/>
              <w:rPr>
                <w:b w:val="0"/>
                <w:sz w:val="24"/>
              </w:rPr>
            </w:pPr>
            <w:r w:rsidRPr="00974055">
              <w:rPr>
                <w:b w:val="0"/>
                <w:sz w:val="24"/>
              </w:rPr>
              <w:t>3</w:t>
            </w:r>
            <w:r w:rsidR="000744C3" w:rsidRPr="00974055">
              <w:rPr>
                <w:b w:val="0"/>
                <w:sz w:val="24"/>
              </w:rPr>
              <w:t xml:space="preserve"> </w:t>
            </w:r>
            <w:r w:rsidRPr="00974055">
              <w:rPr>
                <w:b w:val="0"/>
                <w:sz w:val="24"/>
              </w:rPr>
              <w:t>173</w:t>
            </w:r>
          </w:p>
        </w:tc>
        <w:tc>
          <w:tcPr>
            <w:tcW w:w="1800" w:type="dxa"/>
            <w:shd w:val="clear" w:color="auto" w:fill="auto"/>
          </w:tcPr>
          <w:p w:rsidR="00C945DD" w:rsidRPr="00974055" w:rsidRDefault="00C945DD" w:rsidP="00974055">
            <w:pPr>
              <w:jc w:val="center"/>
              <w:rPr>
                <w:b w:val="0"/>
                <w:sz w:val="24"/>
              </w:rPr>
            </w:pPr>
            <w:r w:rsidRPr="00974055">
              <w:rPr>
                <w:b w:val="0"/>
                <w:sz w:val="24"/>
              </w:rPr>
              <w:t>2</w:t>
            </w:r>
            <w:r w:rsidR="000744C3" w:rsidRPr="00974055">
              <w:rPr>
                <w:b w:val="0"/>
                <w:sz w:val="24"/>
              </w:rPr>
              <w:t xml:space="preserve"> </w:t>
            </w:r>
            <w:r w:rsidRPr="00974055">
              <w:rPr>
                <w:b w:val="0"/>
                <w:sz w:val="24"/>
              </w:rPr>
              <w:t>622</w:t>
            </w:r>
          </w:p>
        </w:tc>
      </w:tr>
    </w:tbl>
    <w:p w:rsidR="004A2695" w:rsidRPr="00942BFF" w:rsidRDefault="004A2695" w:rsidP="00C404B9">
      <w:pPr>
        <w:jc w:val="both"/>
        <w:rPr>
          <w:b w:val="0"/>
          <w:sz w:val="16"/>
          <w:szCs w:val="16"/>
          <w:lang w:val="lt-LT"/>
        </w:rPr>
      </w:pPr>
    </w:p>
    <w:p w:rsidR="00F62667" w:rsidRDefault="000744C3" w:rsidP="000744C3">
      <w:pPr>
        <w:jc w:val="center"/>
        <w:rPr>
          <w:b w:val="0"/>
          <w:sz w:val="24"/>
        </w:rPr>
      </w:pPr>
      <w:r>
        <w:rPr>
          <w:b w:val="0"/>
          <w:sz w:val="24"/>
        </w:rPr>
        <w:t>S</w:t>
      </w:r>
      <w:r w:rsidRPr="00B577B8">
        <w:rPr>
          <w:b w:val="0"/>
          <w:sz w:val="24"/>
        </w:rPr>
        <w:t>uteiktų ambulatorinių paslaugų ir procedūrų rodikliai</w:t>
      </w:r>
    </w:p>
    <w:p w:rsidR="004A2695" w:rsidRPr="00942BFF" w:rsidRDefault="004A2695" w:rsidP="00F62667">
      <w:pPr>
        <w:ind w:firstLine="360"/>
        <w:jc w:val="both"/>
        <w:rPr>
          <w:b w:val="0"/>
          <w:sz w:val="16"/>
          <w:szCs w:val="16"/>
        </w:rPr>
      </w:pPr>
    </w:p>
    <w:tbl>
      <w:tblPr>
        <w:tblW w:w="94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3780"/>
        <w:gridCol w:w="1629"/>
        <w:gridCol w:w="1379"/>
        <w:gridCol w:w="2152"/>
      </w:tblGrid>
      <w:tr w:rsidR="00F62667" w:rsidRPr="00974055" w:rsidTr="00974055">
        <w:tc>
          <w:tcPr>
            <w:tcW w:w="540" w:type="dxa"/>
            <w:shd w:val="clear" w:color="auto" w:fill="auto"/>
          </w:tcPr>
          <w:p w:rsidR="00F62667" w:rsidRPr="00974055" w:rsidRDefault="00F62667" w:rsidP="00974055">
            <w:pPr>
              <w:jc w:val="both"/>
              <w:rPr>
                <w:b w:val="0"/>
                <w:sz w:val="24"/>
              </w:rPr>
            </w:pPr>
            <w:r w:rsidRPr="00974055">
              <w:rPr>
                <w:b w:val="0"/>
                <w:sz w:val="24"/>
              </w:rPr>
              <w:t>Eil.Nr.</w:t>
            </w:r>
          </w:p>
        </w:tc>
        <w:tc>
          <w:tcPr>
            <w:tcW w:w="3780" w:type="dxa"/>
            <w:shd w:val="clear" w:color="auto" w:fill="auto"/>
          </w:tcPr>
          <w:p w:rsidR="00F62667" w:rsidRPr="00974055" w:rsidRDefault="007B7CA5" w:rsidP="00974055">
            <w:pPr>
              <w:jc w:val="center"/>
              <w:rPr>
                <w:b w:val="0"/>
                <w:sz w:val="24"/>
              </w:rPr>
            </w:pPr>
            <w:r w:rsidRPr="00974055">
              <w:rPr>
                <w:b w:val="0"/>
                <w:sz w:val="24"/>
              </w:rPr>
              <w:t>Rodiklio rūšis</w:t>
            </w:r>
          </w:p>
        </w:tc>
        <w:tc>
          <w:tcPr>
            <w:tcW w:w="1629" w:type="dxa"/>
            <w:shd w:val="clear" w:color="auto" w:fill="auto"/>
          </w:tcPr>
          <w:p w:rsidR="00F62667" w:rsidRPr="00974055" w:rsidRDefault="00F62667" w:rsidP="00974055">
            <w:pPr>
              <w:jc w:val="center"/>
              <w:rPr>
                <w:b w:val="0"/>
                <w:sz w:val="24"/>
              </w:rPr>
            </w:pPr>
            <w:r w:rsidRPr="00974055">
              <w:rPr>
                <w:b w:val="0"/>
                <w:sz w:val="24"/>
              </w:rPr>
              <w:t>201</w:t>
            </w:r>
            <w:r w:rsidR="0046495A" w:rsidRPr="00974055">
              <w:rPr>
                <w:b w:val="0"/>
                <w:sz w:val="24"/>
              </w:rPr>
              <w:t>1</w:t>
            </w:r>
            <w:r w:rsidRPr="00974055">
              <w:rPr>
                <w:b w:val="0"/>
                <w:sz w:val="24"/>
              </w:rPr>
              <w:t xml:space="preserve"> m.</w:t>
            </w:r>
          </w:p>
        </w:tc>
        <w:tc>
          <w:tcPr>
            <w:tcW w:w="1379" w:type="dxa"/>
            <w:shd w:val="clear" w:color="auto" w:fill="auto"/>
          </w:tcPr>
          <w:p w:rsidR="00F62667" w:rsidRPr="00974055" w:rsidRDefault="00F62667" w:rsidP="00974055">
            <w:pPr>
              <w:jc w:val="center"/>
              <w:rPr>
                <w:b w:val="0"/>
                <w:sz w:val="24"/>
              </w:rPr>
            </w:pPr>
            <w:r w:rsidRPr="00974055">
              <w:rPr>
                <w:b w:val="0"/>
                <w:sz w:val="24"/>
              </w:rPr>
              <w:t>201</w:t>
            </w:r>
            <w:r w:rsidR="0046495A" w:rsidRPr="00974055">
              <w:rPr>
                <w:b w:val="0"/>
                <w:sz w:val="24"/>
              </w:rPr>
              <w:t>2</w:t>
            </w:r>
            <w:r w:rsidRPr="00974055">
              <w:rPr>
                <w:b w:val="0"/>
                <w:sz w:val="24"/>
              </w:rPr>
              <w:t xml:space="preserve"> m.</w:t>
            </w:r>
          </w:p>
        </w:tc>
        <w:tc>
          <w:tcPr>
            <w:tcW w:w="2152" w:type="dxa"/>
            <w:shd w:val="clear" w:color="auto" w:fill="auto"/>
          </w:tcPr>
          <w:p w:rsidR="00F62667" w:rsidRPr="00974055" w:rsidRDefault="00F62667" w:rsidP="00974055">
            <w:pPr>
              <w:snapToGrid w:val="0"/>
              <w:jc w:val="center"/>
              <w:rPr>
                <w:b w:val="0"/>
                <w:sz w:val="24"/>
                <w:lang w:val="lt-LT"/>
              </w:rPr>
            </w:pPr>
            <w:r w:rsidRPr="00974055">
              <w:rPr>
                <w:b w:val="0"/>
                <w:sz w:val="24"/>
                <w:lang w:val="lt-LT"/>
              </w:rPr>
              <w:t>201</w:t>
            </w:r>
            <w:r w:rsidR="0046495A" w:rsidRPr="00974055">
              <w:rPr>
                <w:b w:val="0"/>
                <w:sz w:val="24"/>
                <w:lang w:val="lt-LT"/>
              </w:rPr>
              <w:t>3</w:t>
            </w:r>
            <w:r w:rsidRPr="00974055">
              <w:rPr>
                <w:b w:val="0"/>
                <w:sz w:val="24"/>
                <w:lang w:val="lt-LT"/>
              </w:rPr>
              <w:t xml:space="preserve"> m.</w:t>
            </w:r>
          </w:p>
        </w:tc>
      </w:tr>
      <w:tr w:rsidR="00F62667" w:rsidRPr="00974055" w:rsidTr="00974055">
        <w:tc>
          <w:tcPr>
            <w:tcW w:w="540" w:type="dxa"/>
            <w:shd w:val="clear" w:color="auto" w:fill="auto"/>
          </w:tcPr>
          <w:p w:rsidR="00F62667" w:rsidRPr="00974055" w:rsidRDefault="00F62667" w:rsidP="00974055">
            <w:pPr>
              <w:jc w:val="center"/>
              <w:rPr>
                <w:b w:val="0"/>
                <w:sz w:val="24"/>
              </w:rPr>
            </w:pPr>
            <w:r w:rsidRPr="00974055">
              <w:rPr>
                <w:b w:val="0"/>
                <w:sz w:val="24"/>
              </w:rPr>
              <w:t>1.</w:t>
            </w:r>
          </w:p>
        </w:tc>
        <w:tc>
          <w:tcPr>
            <w:tcW w:w="3780" w:type="dxa"/>
            <w:shd w:val="clear" w:color="auto" w:fill="auto"/>
          </w:tcPr>
          <w:p w:rsidR="00F62667" w:rsidRPr="00974055" w:rsidRDefault="00F62667" w:rsidP="00974055">
            <w:pPr>
              <w:jc w:val="center"/>
              <w:rPr>
                <w:b w:val="0"/>
                <w:sz w:val="24"/>
              </w:rPr>
            </w:pPr>
            <w:r w:rsidRPr="00974055">
              <w:rPr>
                <w:b w:val="0"/>
                <w:sz w:val="24"/>
              </w:rPr>
              <w:t>Ginekologinio kabineto suteiktos paslaugos, iš jų:</w:t>
            </w:r>
          </w:p>
        </w:tc>
        <w:tc>
          <w:tcPr>
            <w:tcW w:w="1629" w:type="dxa"/>
            <w:shd w:val="clear" w:color="auto" w:fill="auto"/>
          </w:tcPr>
          <w:p w:rsidR="00F62667" w:rsidRPr="00974055" w:rsidRDefault="00F62667" w:rsidP="00974055">
            <w:pPr>
              <w:jc w:val="center"/>
              <w:rPr>
                <w:b w:val="0"/>
                <w:sz w:val="24"/>
              </w:rPr>
            </w:pPr>
          </w:p>
        </w:tc>
        <w:tc>
          <w:tcPr>
            <w:tcW w:w="1379" w:type="dxa"/>
            <w:shd w:val="clear" w:color="auto" w:fill="auto"/>
          </w:tcPr>
          <w:p w:rsidR="00F62667" w:rsidRPr="00974055" w:rsidRDefault="00F62667" w:rsidP="00974055">
            <w:pPr>
              <w:jc w:val="center"/>
              <w:rPr>
                <w:b w:val="0"/>
                <w:sz w:val="24"/>
              </w:rPr>
            </w:pPr>
          </w:p>
        </w:tc>
        <w:tc>
          <w:tcPr>
            <w:tcW w:w="2152" w:type="dxa"/>
            <w:shd w:val="clear" w:color="auto" w:fill="auto"/>
          </w:tcPr>
          <w:p w:rsidR="00F62667" w:rsidRPr="00974055" w:rsidRDefault="00F62667" w:rsidP="00974055">
            <w:pPr>
              <w:jc w:val="center"/>
              <w:rPr>
                <w:b w:val="0"/>
                <w:sz w:val="24"/>
              </w:rPr>
            </w:pPr>
          </w:p>
        </w:tc>
      </w:tr>
      <w:tr w:rsidR="0046495A" w:rsidRPr="00974055" w:rsidTr="00974055">
        <w:tc>
          <w:tcPr>
            <w:tcW w:w="540" w:type="dxa"/>
            <w:shd w:val="clear" w:color="auto" w:fill="auto"/>
          </w:tcPr>
          <w:p w:rsidR="0046495A" w:rsidRPr="00974055" w:rsidRDefault="0046495A" w:rsidP="00974055">
            <w:pPr>
              <w:jc w:val="center"/>
              <w:rPr>
                <w:b w:val="0"/>
                <w:sz w:val="24"/>
              </w:rPr>
            </w:pPr>
          </w:p>
        </w:tc>
        <w:tc>
          <w:tcPr>
            <w:tcW w:w="3780" w:type="dxa"/>
            <w:shd w:val="clear" w:color="auto" w:fill="auto"/>
          </w:tcPr>
          <w:p w:rsidR="0046495A" w:rsidRPr="00974055" w:rsidRDefault="0046495A" w:rsidP="00974055">
            <w:pPr>
              <w:jc w:val="center"/>
              <w:rPr>
                <w:b w:val="0"/>
                <w:sz w:val="24"/>
              </w:rPr>
            </w:pPr>
            <w:r w:rsidRPr="00974055">
              <w:rPr>
                <w:b w:val="0"/>
                <w:sz w:val="24"/>
              </w:rPr>
              <w:t>serologiškai ištirta asmenų dėl sifilio</w:t>
            </w:r>
          </w:p>
        </w:tc>
        <w:tc>
          <w:tcPr>
            <w:tcW w:w="1629" w:type="dxa"/>
            <w:shd w:val="clear" w:color="auto" w:fill="auto"/>
          </w:tcPr>
          <w:p w:rsidR="0046495A" w:rsidRPr="00974055" w:rsidRDefault="0046495A" w:rsidP="00974055">
            <w:pPr>
              <w:jc w:val="center"/>
              <w:rPr>
                <w:b w:val="0"/>
                <w:sz w:val="24"/>
              </w:rPr>
            </w:pPr>
            <w:r w:rsidRPr="00974055">
              <w:rPr>
                <w:b w:val="0"/>
                <w:sz w:val="24"/>
              </w:rPr>
              <w:t>19</w:t>
            </w:r>
          </w:p>
        </w:tc>
        <w:tc>
          <w:tcPr>
            <w:tcW w:w="1379" w:type="dxa"/>
            <w:shd w:val="clear" w:color="auto" w:fill="auto"/>
          </w:tcPr>
          <w:p w:rsidR="0046495A" w:rsidRPr="00974055" w:rsidRDefault="00DE1FBB" w:rsidP="00974055">
            <w:pPr>
              <w:jc w:val="center"/>
              <w:rPr>
                <w:b w:val="0"/>
                <w:sz w:val="24"/>
              </w:rPr>
            </w:pPr>
            <w:r w:rsidRPr="00974055">
              <w:rPr>
                <w:b w:val="0"/>
                <w:sz w:val="24"/>
              </w:rPr>
              <w:t>16</w:t>
            </w:r>
          </w:p>
        </w:tc>
        <w:tc>
          <w:tcPr>
            <w:tcW w:w="2152" w:type="dxa"/>
            <w:shd w:val="clear" w:color="auto" w:fill="auto"/>
          </w:tcPr>
          <w:p w:rsidR="0046495A" w:rsidRPr="00974055" w:rsidRDefault="00F535B3" w:rsidP="00974055">
            <w:pPr>
              <w:jc w:val="center"/>
              <w:rPr>
                <w:b w:val="0"/>
                <w:sz w:val="24"/>
              </w:rPr>
            </w:pPr>
            <w:r w:rsidRPr="00974055">
              <w:rPr>
                <w:b w:val="0"/>
                <w:sz w:val="24"/>
              </w:rPr>
              <w:t>12</w:t>
            </w:r>
          </w:p>
        </w:tc>
      </w:tr>
      <w:tr w:rsidR="0046495A" w:rsidRPr="00974055" w:rsidTr="00974055">
        <w:tc>
          <w:tcPr>
            <w:tcW w:w="540" w:type="dxa"/>
            <w:shd w:val="clear" w:color="auto" w:fill="auto"/>
          </w:tcPr>
          <w:p w:rsidR="0046495A" w:rsidRPr="00974055" w:rsidRDefault="0046495A" w:rsidP="00974055">
            <w:pPr>
              <w:jc w:val="center"/>
              <w:rPr>
                <w:b w:val="0"/>
                <w:sz w:val="24"/>
              </w:rPr>
            </w:pPr>
          </w:p>
        </w:tc>
        <w:tc>
          <w:tcPr>
            <w:tcW w:w="3780" w:type="dxa"/>
            <w:shd w:val="clear" w:color="auto" w:fill="auto"/>
          </w:tcPr>
          <w:p w:rsidR="0046495A" w:rsidRPr="00974055" w:rsidRDefault="0046495A" w:rsidP="00A22FA9">
            <w:pPr>
              <w:rPr>
                <w:b w:val="0"/>
                <w:sz w:val="24"/>
              </w:rPr>
            </w:pPr>
            <w:r w:rsidRPr="00974055">
              <w:rPr>
                <w:b w:val="0"/>
                <w:sz w:val="24"/>
              </w:rPr>
              <w:t>įrašyta nėščiujų į įskaitą</w:t>
            </w:r>
          </w:p>
        </w:tc>
        <w:tc>
          <w:tcPr>
            <w:tcW w:w="1629" w:type="dxa"/>
            <w:shd w:val="clear" w:color="auto" w:fill="auto"/>
          </w:tcPr>
          <w:p w:rsidR="0046495A" w:rsidRPr="00974055" w:rsidRDefault="0046495A" w:rsidP="00974055">
            <w:pPr>
              <w:jc w:val="center"/>
              <w:rPr>
                <w:b w:val="0"/>
                <w:sz w:val="24"/>
              </w:rPr>
            </w:pPr>
            <w:r w:rsidRPr="00974055">
              <w:rPr>
                <w:b w:val="0"/>
                <w:sz w:val="24"/>
              </w:rPr>
              <w:t>17</w:t>
            </w:r>
          </w:p>
        </w:tc>
        <w:tc>
          <w:tcPr>
            <w:tcW w:w="1379" w:type="dxa"/>
            <w:shd w:val="clear" w:color="auto" w:fill="auto"/>
          </w:tcPr>
          <w:p w:rsidR="0046495A" w:rsidRPr="00974055" w:rsidRDefault="00DE1FBB" w:rsidP="00974055">
            <w:pPr>
              <w:jc w:val="center"/>
              <w:rPr>
                <w:b w:val="0"/>
                <w:sz w:val="24"/>
              </w:rPr>
            </w:pPr>
            <w:r w:rsidRPr="00974055">
              <w:rPr>
                <w:b w:val="0"/>
                <w:sz w:val="24"/>
              </w:rPr>
              <w:t>15</w:t>
            </w:r>
          </w:p>
        </w:tc>
        <w:tc>
          <w:tcPr>
            <w:tcW w:w="2152" w:type="dxa"/>
            <w:shd w:val="clear" w:color="auto" w:fill="auto"/>
          </w:tcPr>
          <w:p w:rsidR="0046495A" w:rsidRPr="00974055" w:rsidRDefault="00F535B3" w:rsidP="00974055">
            <w:pPr>
              <w:jc w:val="center"/>
              <w:rPr>
                <w:b w:val="0"/>
                <w:sz w:val="24"/>
              </w:rPr>
            </w:pPr>
            <w:r w:rsidRPr="00974055">
              <w:rPr>
                <w:b w:val="0"/>
                <w:sz w:val="24"/>
              </w:rPr>
              <w:t>9</w:t>
            </w:r>
          </w:p>
        </w:tc>
      </w:tr>
      <w:tr w:rsidR="0046495A" w:rsidRPr="00974055" w:rsidTr="00974055">
        <w:tc>
          <w:tcPr>
            <w:tcW w:w="540" w:type="dxa"/>
            <w:shd w:val="clear" w:color="auto" w:fill="auto"/>
          </w:tcPr>
          <w:p w:rsidR="0046495A" w:rsidRPr="00974055" w:rsidRDefault="0046495A" w:rsidP="00974055">
            <w:pPr>
              <w:jc w:val="center"/>
              <w:rPr>
                <w:b w:val="0"/>
                <w:sz w:val="24"/>
              </w:rPr>
            </w:pPr>
            <w:r w:rsidRPr="00974055">
              <w:rPr>
                <w:b w:val="0"/>
                <w:sz w:val="24"/>
              </w:rPr>
              <w:t xml:space="preserve">2. </w:t>
            </w:r>
          </w:p>
        </w:tc>
        <w:tc>
          <w:tcPr>
            <w:tcW w:w="3780" w:type="dxa"/>
            <w:shd w:val="clear" w:color="auto" w:fill="auto"/>
          </w:tcPr>
          <w:p w:rsidR="0046495A" w:rsidRPr="00974055" w:rsidRDefault="0046495A" w:rsidP="00974055">
            <w:pPr>
              <w:jc w:val="center"/>
              <w:rPr>
                <w:b w:val="0"/>
                <w:sz w:val="24"/>
              </w:rPr>
            </w:pPr>
            <w:r w:rsidRPr="00974055">
              <w:rPr>
                <w:b w:val="0"/>
                <w:sz w:val="24"/>
              </w:rPr>
              <w:t>Laboratorinio kabineto suteiktos paslaugos, iš jų:</w:t>
            </w:r>
          </w:p>
        </w:tc>
        <w:tc>
          <w:tcPr>
            <w:tcW w:w="1629" w:type="dxa"/>
            <w:shd w:val="clear" w:color="auto" w:fill="auto"/>
          </w:tcPr>
          <w:p w:rsidR="0046495A" w:rsidRPr="00974055" w:rsidRDefault="0046495A" w:rsidP="00974055">
            <w:pPr>
              <w:jc w:val="center"/>
              <w:rPr>
                <w:b w:val="0"/>
                <w:sz w:val="24"/>
              </w:rPr>
            </w:pPr>
          </w:p>
        </w:tc>
        <w:tc>
          <w:tcPr>
            <w:tcW w:w="1379" w:type="dxa"/>
            <w:shd w:val="clear" w:color="auto" w:fill="auto"/>
          </w:tcPr>
          <w:p w:rsidR="0046495A" w:rsidRPr="00974055" w:rsidRDefault="0046495A" w:rsidP="00974055">
            <w:pPr>
              <w:jc w:val="center"/>
              <w:rPr>
                <w:b w:val="0"/>
                <w:sz w:val="24"/>
              </w:rPr>
            </w:pPr>
          </w:p>
        </w:tc>
        <w:tc>
          <w:tcPr>
            <w:tcW w:w="2152" w:type="dxa"/>
            <w:shd w:val="clear" w:color="auto" w:fill="auto"/>
          </w:tcPr>
          <w:p w:rsidR="0046495A" w:rsidRPr="00974055" w:rsidRDefault="0046495A" w:rsidP="00974055">
            <w:pPr>
              <w:jc w:val="center"/>
              <w:rPr>
                <w:sz w:val="24"/>
              </w:rPr>
            </w:pPr>
          </w:p>
        </w:tc>
      </w:tr>
      <w:tr w:rsidR="0046495A" w:rsidRPr="00974055" w:rsidTr="00974055">
        <w:tc>
          <w:tcPr>
            <w:tcW w:w="540" w:type="dxa"/>
            <w:shd w:val="clear" w:color="auto" w:fill="auto"/>
          </w:tcPr>
          <w:p w:rsidR="0046495A" w:rsidRPr="00974055" w:rsidRDefault="0046495A" w:rsidP="00974055">
            <w:pPr>
              <w:jc w:val="center"/>
              <w:rPr>
                <w:b w:val="0"/>
                <w:sz w:val="24"/>
              </w:rPr>
            </w:pPr>
          </w:p>
        </w:tc>
        <w:tc>
          <w:tcPr>
            <w:tcW w:w="3780" w:type="dxa"/>
            <w:shd w:val="clear" w:color="auto" w:fill="auto"/>
          </w:tcPr>
          <w:p w:rsidR="0046495A" w:rsidRPr="00974055" w:rsidRDefault="0046495A" w:rsidP="00A22FA9">
            <w:pPr>
              <w:rPr>
                <w:b w:val="0"/>
                <w:sz w:val="24"/>
              </w:rPr>
            </w:pPr>
            <w:r w:rsidRPr="00974055">
              <w:rPr>
                <w:b w:val="0"/>
                <w:sz w:val="24"/>
              </w:rPr>
              <w:t>atlikta tyrimų</w:t>
            </w:r>
          </w:p>
        </w:tc>
        <w:tc>
          <w:tcPr>
            <w:tcW w:w="1629" w:type="dxa"/>
            <w:shd w:val="clear" w:color="auto" w:fill="auto"/>
          </w:tcPr>
          <w:p w:rsidR="0046495A" w:rsidRPr="00974055" w:rsidRDefault="0046495A" w:rsidP="00974055">
            <w:pPr>
              <w:jc w:val="center"/>
              <w:rPr>
                <w:b w:val="0"/>
                <w:sz w:val="24"/>
              </w:rPr>
            </w:pPr>
            <w:r w:rsidRPr="00974055">
              <w:rPr>
                <w:b w:val="0"/>
                <w:sz w:val="24"/>
              </w:rPr>
              <w:t>15</w:t>
            </w:r>
            <w:r w:rsidR="00A22FA9" w:rsidRPr="00974055">
              <w:rPr>
                <w:b w:val="0"/>
                <w:sz w:val="24"/>
              </w:rPr>
              <w:t xml:space="preserve"> </w:t>
            </w:r>
            <w:r w:rsidRPr="00974055">
              <w:rPr>
                <w:b w:val="0"/>
                <w:sz w:val="24"/>
              </w:rPr>
              <w:t>716</w:t>
            </w:r>
          </w:p>
        </w:tc>
        <w:tc>
          <w:tcPr>
            <w:tcW w:w="1379" w:type="dxa"/>
            <w:shd w:val="clear" w:color="auto" w:fill="auto"/>
          </w:tcPr>
          <w:p w:rsidR="0046495A" w:rsidRPr="00974055" w:rsidRDefault="00DE1FBB" w:rsidP="00974055">
            <w:pPr>
              <w:jc w:val="center"/>
              <w:rPr>
                <w:b w:val="0"/>
                <w:sz w:val="24"/>
              </w:rPr>
            </w:pPr>
            <w:r w:rsidRPr="00974055">
              <w:rPr>
                <w:b w:val="0"/>
                <w:sz w:val="24"/>
              </w:rPr>
              <w:t>10</w:t>
            </w:r>
            <w:r w:rsidR="00A22FA9" w:rsidRPr="00974055">
              <w:rPr>
                <w:b w:val="0"/>
                <w:sz w:val="24"/>
              </w:rPr>
              <w:t xml:space="preserve"> </w:t>
            </w:r>
            <w:r w:rsidRPr="00974055">
              <w:rPr>
                <w:b w:val="0"/>
                <w:sz w:val="24"/>
              </w:rPr>
              <w:t>751</w:t>
            </w:r>
          </w:p>
        </w:tc>
        <w:tc>
          <w:tcPr>
            <w:tcW w:w="2152" w:type="dxa"/>
            <w:shd w:val="clear" w:color="auto" w:fill="auto"/>
          </w:tcPr>
          <w:p w:rsidR="0046495A" w:rsidRPr="00974055" w:rsidRDefault="0046495A" w:rsidP="00974055">
            <w:pPr>
              <w:jc w:val="center"/>
              <w:rPr>
                <w:b w:val="0"/>
                <w:sz w:val="24"/>
              </w:rPr>
            </w:pPr>
            <w:r w:rsidRPr="00974055">
              <w:rPr>
                <w:b w:val="0"/>
                <w:sz w:val="24"/>
              </w:rPr>
              <w:t>12</w:t>
            </w:r>
            <w:r w:rsidR="00A22FA9" w:rsidRPr="00974055">
              <w:rPr>
                <w:b w:val="0"/>
                <w:sz w:val="24"/>
              </w:rPr>
              <w:t xml:space="preserve"> </w:t>
            </w:r>
            <w:r w:rsidRPr="00974055">
              <w:rPr>
                <w:b w:val="0"/>
                <w:sz w:val="24"/>
              </w:rPr>
              <w:t>185</w:t>
            </w:r>
          </w:p>
        </w:tc>
      </w:tr>
      <w:tr w:rsidR="0046495A" w:rsidRPr="00974055" w:rsidTr="00974055">
        <w:tc>
          <w:tcPr>
            <w:tcW w:w="540" w:type="dxa"/>
            <w:shd w:val="clear" w:color="auto" w:fill="auto"/>
          </w:tcPr>
          <w:p w:rsidR="0046495A" w:rsidRPr="00974055" w:rsidRDefault="0046495A" w:rsidP="00974055">
            <w:pPr>
              <w:jc w:val="center"/>
              <w:rPr>
                <w:b w:val="0"/>
                <w:sz w:val="24"/>
              </w:rPr>
            </w:pPr>
            <w:r w:rsidRPr="00974055">
              <w:rPr>
                <w:b w:val="0"/>
                <w:sz w:val="24"/>
              </w:rPr>
              <w:t>3.</w:t>
            </w:r>
          </w:p>
        </w:tc>
        <w:tc>
          <w:tcPr>
            <w:tcW w:w="3780" w:type="dxa"/>
            <w:shd w:val="clear" w:color="auto" w:fill="auto"/>
          </w:tcPr>
          <w:p w:rsidR="0046495A" w:rsidRPr="00974055" w:rsidRDefault="0046495A" w:rsidP="00974055">
            <w:pPr>
              <w:jc w:val="center"/>
              <w:rPr>
                <w:b w:val="0"/>
                <w:sz w:val="24"/>
              </w:rPr>
            </w:pPr>
            <w:r w:rsidRPr="00974055">
              <w:rPr>
                <w:b w:val="0"/>
                <w:sz w:val="24"/>
              </w:rPr>
              <w:t>Odontologijos kabineto suteiktos paslaugos, iš jų:</w:t>
            </w:r>
          </w:p>
        </w:tc>
        <w:tc>
          <w:tcPr>
            <w:tcW w:w="1629" w:type="dxa"/>
            <w:shd w:val="clear" w:color="auto" w:fill="auto"/>
          </w:tcPr>
          <w:p w:rsidR="0046495A" w:rsidRPr="00974055" w:rsidRDefault="0046495A" w:rsidP="00974055">
            <w:pPr>
              <w:jc w:val="center"/>
              <w:rPr>
                <w:b w:val="0"/>
                <w:sz w:val="24"/>
              </w:rPr>
            </w:pPr>
          </w:p>
        </w:tc>
        <w:tc>
          <w:tcPr>
            <w:tcW w:w="1379" w:type="dxa"/>
            <w:shd w:val="clear" w:color="auto" w:fill="auto"/>
          </w:tcPr>
          <w:p w:rsidR="0046495A" w:rsidRPr="00974055" w:rsidRDefault="0046495A" w:rsidP="00974055">
            <w:pPr>
              <w:jc w:val="center"/>
              <w:rPr>
                <w:b w:val="0"/>
                <w:sz w:val="24"/>
              </w:rPr>
            </w:pPr>
          </w:p>
        </w:tc>
        <w:tc>
          <w:tcPr>
            <w:tcW w:w="2152" w:type="dxa"/>
            <w:shd w:val="clear" w:color="auto" w:fill="auto"/>
          </w:tcPr>
          <w:p w:rsidR="0046495A" w:rsidRPr="00974055" w:rsidRDefault="0046495A" w:rsidP="00974055">
            <w:pPr>
              <w:jc w:val="center"/>
              <w:rPr>
                <w:b w:val="0"/>
                <w:sz w:val="24"/>
              </w:rPr>
            </w:pPr>
          </w:p>
        </w:tc>
      </w:tr>
      <w:tr w:rsidR="0046495A" w:rsidRPr="00974055" w:rsidTr="00974055">
        <w:tc>
          <w:tcPr>
            <w:tcW w:w="540" w:type="dxa"/>
            <w:shd w:val="clear" w:color="auto" w:fill="auto"/>
          </w:tcPr>
          <w:p w:rsidR="0046495A" w:rsidRPr="00974055" w:rsidRDefault="0046495A" w:rsidP="00974055">
            <w:pPr>
              <w:jc w:val="center"/>
              <w:rPr>
                <w:b w:val="0"/>
                <w:sz w:val="24"/>
              </w:rPr>
            </w:pPr>
          </w:p>
        </w:tc>
        <w:tc>
          <w:tcPr>
            <w:tcW w:w="3780" w:type="dxa"/>
            <w:shd w:val="clear" w:color="auto" w:fill="auto"/>
          </w:tcPr>
          <w:p w:rsidR="0046495A" w:rsidRPr="00974055" w:rsidRDefault="0046495A" w:rsidP="00F62667">
            <w:pPr>
              <w:rPr>
                <w:b w:val="0"/>
                <w:sz w:val="24"/>
              </w:rPr>
            </w:pPr>
            <w:r w:rsidRPr="00974055">
              <w:rPr>
                <w:b w:val="0"/>
                <w:sz w:val="24"/>
              </w:rPr>
              <w:t>priimta pacientų, iš jų:</w:t>
            </w:r>
          </w:p>
          <w:p w:rsidR="0046495A" w:rsidRPr="00974055" w:rsidRDefault="0046495A" w:rsidP="00A22FA9">
            <w:pPr>
              <w:rPr>
                <w:b w:val="0"/>
                <w:sz w:val="24"/>
              </w:rPr>
            </w:pPr>
            <w:r w:rsidRPr="00974055">
              <w:rPr>
                <w:b w:val="0"/>
                <w:sz w:val="24"/>
              </w:rPr>
              <w:t>vaikų,</w:t>
            </w:r>
          </w:p>
          <w:p w:rsidR="0046495A" w:rsidRPr="00974055" w:rsidRDefault="0046495A" w:rsidP="00F62667">
            <w:pPr>
              <w:rPr>
                <w:b w:val="0"/>
                <w:sz w:val="24"/>
              </w:rPr>
            </w:pPr>
            <w:r w:rsidRPr="00974055">
              <w:rPr>
                <w:b w:val="0"/>
                <w:sz w:val="24"/>
              </w:rPr>
              <w:t>užplombuota dantų, iš jų:</w:t>
            </w:r>
          </w:p>
          <w:p w:rsidR="0046495A" w:rsidRPr="00974055" w:rsidRDefault="0046495A" w:rsidP="00F62667">
            <w:pPr>
              <w:rPr>
                <w:b w:val="0"/>
                <w:sz w:val="24"/>
              </w:rPr>
            </w:pPr>
            <w:r w:rsidRPr="00974055">
              <w:rPr>
                <w:b w:val="0"/>
                <w:sz w:val="24"/>
              </w:rPr>
              <w:t xml:space="preserve">vaikų </w:t>
            </w:r>
          </w:p>
          <w:p w:rsidR="0046495A" w:rsidRPr="00974055" w:rsidRDefault="0046495A" w:rsidP="00F62667">
            <w:pPr>
              <w:rPr>
                <w:b w:val="0"/>
                <w:sz w:val="24"/>
              </w:rPr>
            </w:pPr>
            <w:r w:rsidRPr="00974055">
              <w:rPr>
                <w:b w:val="0"/>
                <w:sz w:val="24"/>
              </w:rPr>
              <w:t>išrauta dantų, iš jų:</w:t>
            </w:r>
          </w:p>
          <w:p w:rsidR="0046495A" w:rsidRPr="00974055" w:rsidRDefault="0046495A" w:rsidP="00F62667">
            <w:pPr>
              <w:rPr>
                <w:b w:val="0"/>
                <w:sz w:val="24"/>
              </w:rPr>
            </w:pPr>
            <w:r w:rsidRPr="00974055">
              <w:rPr>
                <w:b w:val="0"/>
                <w:sz w:val="24"/>
              </w:rPr>
              <w:t>vaikų</w:t>
            </w:r>
          </w:p>
        </w:tc>
        <w:tc>
          <w:tcPr>
            <w:tcW w:w="1629" w:type="dxa"/>
            <w:shd w:val="clear" w:color="auto" w:fill="auto"/>
          </w:tcPr>
          <w:p w:rsidR="0046495A" w:rsidRPr="00974055" w:rsidRDefault="0046495A" w:rsidP="00974055">
            <w:pPr>
              <w:jc w:val="center"/>
              <w:rPr>
                <w:b w:val="0"/>
                <w:sz w:val="24"/>
              </w:rPr>
            </w:pPr>
            <w:r w:rsidRPr="00974055">
              <w:rPr>
                <w:b w:val="0"/>
                <w:sz w:val="24"/>
              </w:rPr>
              <w:t>2</w:t>
            </w:r>
            <w:r w:rsidR="00A22FA9" w:rsidRPr="00974055">
              <w:rPr>
                <w:b w:val="0"/>
                <w:sz w:val="24"/>
              </w:rPr>
              <w:t xml:space="preserve"> </w:t>
            </w:r>
            <w:r w:rsidRPr="00974055">
              <w:rPr>
                <w:b w:val="0"/>
                <w:sz w:val="24"/>
              </w:rPr>
              <w:t>983</w:t>
            </w:r>
          </w:p>
          <w:p w:rsidR="0046495A" w:rsidRPr="00974055" w:rsidRDefault="0046495A" w:rsidP="00974055">
            <w:pPr>
              <w:jc w:val="center"/>
              <w:rPr>
                <w:b w:val="0"/>
                <w:sz w:val="24"/>
              </w:rPr>
            </w:pPr>
          </w:p>
          <w:p w:rsidR="0046495A" w:rsidRPr="00974055" w:rsidRDefault="0046495A" w:rsidP="00974055">
            <w:pPr>
              <w:jc w:val="center"/>
              <w:rPr>
                <w:b w:val="0"/>
                <w:sz w:val="24"/>
              </w:rPr>
            </w:pPr>
            <w:r w:rsidRPr="00974055">
              <w:rPr>
                <w:b w:val="0"/>
                <w:sz w:val="24"/>
              </w:rPr>
              <w:t>1</w:t>
            </w:r>
            <w:r w:rsidR="00A22FA9" w:rsidRPr="00974055">
              <w:rPr>
                <w:b w:val="0"/>
                <w:sz w:val="24"/>
              </w:rPr>
              <w:t xml:space="preserve"> </w:t>
            </w:r>
            <w:r w:rsidRPr="00974055">
              <w:rPr>
                <w:b w:val="0"/>
                <w:sz w:val="24"/>
              </w:rPr>
              <w:t>945</w:t>
            </w:r>
          </w:p>
          <w:p w:rsidR="0046495A" w:rsidRPr="00974055" w:rsidRDefault="0046495A" w:rsidP="00974055">
            <w:pPr>
              <w:jc w:val="center"/>
              <w:rPr>
                <w:b w:val="0"/>
                <w:sz w:val="24"/>
              </w:rPr>
            </w:pPr>
          </w:p>
          <w:p w:rsidR="0046495A" w:rsidRPr="00974055" w:rsidRDefault="0046495A" w:rsidP="00974055">
            <w:pPr>
              <w:jc w:val="center"/>
              <w:rPr>
                <w:b w:val="0"/>
                <w:sz w:val="24"/>
              </w:rPr>
            </w:pPr>
            <w:r w:rsidRPr="00974055">
              <w:rPr>
                <w:b w:val="0"/>
                <w:sz w:val="24"/>
              </w:rPr>
              <w:t>280</w:t>
            </w:r>
          </w:p>
          <w:p w:rsidR="0046495A" w:rsidRPr="00974055" w:rsidRDefault="0046495A" w:rsidP="00974055">
            <w:pPr>
              <w:jc w:val="center"/>
              <w:rPr>
                <w:b w:val="0"/>
                <w:sz w:val="24"/>
              </w:rPr>
            </w:pPr>
          </w:p>
        </w:tc>
        <w:tc>
          <w:tcPr>
            <w:tcW w:w="1379" w:type="dxa"/>
            <w:shd w:val="clear" w:color="auto" w:fill="auto"/>
          </w:tcPr>
          <w:p w:rsidR="0046495A" w:rsidRPr="00974055" w:rsidRDefault="00DE1FBB" w:rsidP="00974055">
            <w:pPr>
              <w:jc w:val="center"/>
              <w:rPr>
                <w:b w:val="0"/>
                <w:sz w:val="24"/>
              </w:rPr>
            </w:pPr>
            <w:r w:rsidRPr="00974055">
              <w:rPr>
                <w:b w:val="0"/>
                <w:sz w:val="24"/>
              </w:rPr>
              <w:t>3</w:t>
            </w:r>
            <w:r w:rsidR="00A22FA9" w:rsidRPr="00974055">
              <w:rPr>
                <w:b w:val="0"/>
                <w:sz w:val="24"/>
              </w:rPr>
              <w:t xml:space="preserve"> </w:t>
            </w:r>
            <w:r w:rsidRPr="00974055">
              <w:rPr>
                <w:b w:val="0"/>
                <w:sz w:val="24"/>
              </w:rPr>
              <w:t>173</w:t>
            </w:r>
          </w:p>
          <w:p w:rsidR="0046495A" w:rsidRPr="00974055" w:rsidRDefault="00DE1FBB" w:rsidP="00974055">
            <w:pPr>
              <w:jc w:val="center"/>
              <w:rPr>
                <w:b w:val="0"/>
                <w:sz w:val="24"/>
              </w:rPr>
            </w:pPr>
            <w:r w:rsidRPr="00974055">
              <w:rPr>
                <w:b w:val="0"/>
                <w:sz w:val="24"/>
              </w:rPr>
              <w:t>715</w:t>
            </w:r>
          </w:p>
          <w:p w:rsidR="0046495A" w:rsidRPr="00974055" w:rsidRDefault="0046495A" w:rsidP="00974055">
            <w:pPr>
              <w:jc w:val="center"/>
              <w:rPr>
                <w:b w:val="0"/>
                <w:sz w:val="24"/>
              </w:rPr>
            </w:pPr>
            <w:r w:rsidRPr="00974055">
              <w:rPr>
                <w:b w:val="0"/>
                <w:sz w:val="24"/>
              </w:rPr>
              <w:t>1</w:t>
            </w:r>
            <w:r w:rsidR="00A22FA9" w:rsidRPr="00974055">
              <w:rPr>
                <w:b w:val="0"/>
                <w:sz w:val="24"/>
              </w:rPr>
              <w:t xml:space="preserve"> </w:t>
            </w:r>
            <w:r w:rsidR="00DE1FBB" w:rsidRPr="00974055">
              <w:rPr>
                <w:b w:val="0"/>
                <w:sz w:val="24"/>
              </w:rPr>
              <w:t>770</w:t>
            </w:r>
          </w:p>
          <w:p w:rsidR="0046495A" w:rsidRPr="00974055" w:rsidRDefault="00DE1FBB" w:rsidP="00974055">
            <w:pPr>
              <w:jc w:val="center"/>
              <w:rPr>
                <w:b w:val="0"/>
                <w:sz w:val="24"/>
              </w:rPr>
            </w:pPr>
            <w:r w:rsidRPr="00974055">
              <w:rPr>
                <w:b w:val="0"/>
                <w:sz w:val="24"/>
              </w:rPr>
              <w:t>400</w:t>
            </w:r>
          </w:p>
          <w:p w:rsidR="0046495A" w:rsidRPr="00974055" w:rsidRDefault="00F535B3" w:rsidP="00974055">
            <w:pPr>
              <w:jc w:val="center"/>
              <w:rPr>
                <w:b w:val="0"/>
                <w:sz w:val="24"/>
              </w:rPr>
            </w:pPr>
            <w:r w:rsidRPr="00974055">
              <w:rPr>
                <w:b w:val="0"/>
                <w:sz w:val="24"/>
              </w:rPr>
              <w:t>290</w:t>
            </w:r>
          </w:p>
          <w:p w:rsidR="0046495A" w:rsidRPr="00974055" w:rsidRDefault="00F535B3" w:rsidP="00974055">
            <w:pPr>
              <w:jc w:val="center"/>
              <w:rPr>
                <w:b w:val="0"/>
                <w:sz w:val="24"/>
              </w:rPr>
            </w:pPr>
            <w:r w:rsidRPr="00974055">
              <w:rPr>
                <w:b w:val="0"/>
                <w:sz w:val="24"/>
              </w:rPr>
              <w:t>9</w:t>
            </w:r>
          </w:p>
        </w:tc>
        <w:tc>
          <w:tcPr>
            <w:tcW w:w="2152" w:type="dxa"/>
            <w:shd w:val="clear" w:color="auto" w:fill="auto"/>
          </w:tcPr>
          <w:p w:rsidR="0046495A" w:rsidRPr="00974055" w:rsidRDefault="00100C22" w:rsidP="00974055">
            <w:pPr>
              <w:jc w:val="center"/>
              <w:rPr>
                <w:b w:val="0"/>
                <w:sz w:val="24"/>
              </w:rPr>
            </w:pPr>
            <w:r w:rsidRPr="00974055">
              <w:rPr>
                <w:b w:val="0"/>
                <w:sz w:val="24"/>
              </w:rPr>
              <w:t>2</w:t>
            </w:r>
            <w:r w:rsidR="00A22FA9" w:rsidRPr="00974055">
              <w:rPr>
                <w:b w:val="0"/>
                <w:sz w:val="24"/>
              </w:rPr>
              <w:t xml:space="preserve"> </w:t>
            </w:r>
            <w:r w:rsidRPr="00974055">
              <w:rPr>
                <w:b w:val="0"/>
                <w:sz w:val="24"/>
              </w:rPr>
              <w:t>6</w:t>
            </w:r>
            <w:r w:rsidR="00B21167" w:rsidRPr="00974055">
              <w:rPr>
                <w:b w:val="0"/>
                <w:sz w:val="24"/>
              </w:rPr>
              <w:t>59</w:t>
            </w:r>
          </w:p>
          <w:p w:rsidR="00100C22" w:rsidRPr="00974055" w:rsidRDefault="00B21167" w:rsidP="00974055">
            <w:pPr>
              <w:jc w:val="center"/>
              <w:rPr>
                <w:b w:val="0"/>
                <w:sz w:val="24"/>
              </w:rPr>
            </w:pPr>
            <w:r w:rsidRPr="00974055">
              <w:rPr>
                <w:b w:val="0"/>
                <w:sz w:val="24"/>
              </w:rPr>
              <w:t>732</w:t>
            </w:r>
          </w:p>
          <w:p w:rsidR="00B21167" w:rsidRPr="00974055" w:rsidRDefault="00B21167" w:rsidP="00974055">
            <w:pPr>
              <w:jc w:val="center"/>
              <w:rPr>
                <w:b w:val="0"/>
                <w:sz w:val="24"/>
              </w:rPr>
            </w:pPr>
            <w:r w:rsidRPr="00974055">
              <w:rPr>
                <w:b w:val="0"/>
                <w:sz w:val="24"/>
              </w:rPr>
              <w:t>1</w:t>
            </w:r>
            <w:r w:rsidR="00A22FA9" w:rsidRPr="00974055">
              <w:rPr>
                <w:b w:val="0"/>
                <w:sz w:val="24"/>
              </w:rPr>
              <w:t xml:space="preserve"> </w:t>
            </w:r>
            <w:r w:rsidRPr="00974055">
              <w:rPr>
                <w:b w:val="0"/>
                <w:sz w:val="24"/>
              </w:rPr>
              <w:t>683</w:t>
            </w:r>
          </w:p>
          <w:p w:rsidR="00100C22" w:rsidRPr="00974055" w:rsidRDefault="00B21167" w:rsidP="00974055">
            <w:pPr>
              <w:jc w:val="center"/>
              <w:rPr>
                <w:b w:val="0"/>
                <w:sz w:val="24"/>
              </w:rPr>
            </w:pPr>
            <w:r w:rsidRPr="00974055">
              <w:rPr>
                <w:b w:val="0"/>
                <w:sz w:val="24"/>
              </w:rPr>
              <w:t>358</w:t>
            </w:r>
          </w:p>
          <w:p w:rsidR="00B21167" w:rsidRPr="00974055" w:rsidRDefault="00B21167" w:rsidP="00974055">
            <w:pPr>
              <w:jc w:val="center"/>
              <w:rPr>
                <w:b w:val="0"/>
                <w:sz w:val="24"/>
              </w:rPr>
            </w:pPr>
            <w:r w:rsidRPr="00974055">
              <w:rPr>
                <w:b w:val="0"/>
                <w:sz w:val="24"/>
              </w:rPr>
              <w:t>330</w:t>
            </w:r>
          </w:p>
          <w:p w:rsidR="00100C22" w:rsidRPr="00974055" w:rsidRDefault="00B21167" w:rsidP="00974055">
            <w:pPr>
              <w:jc w:val="center"/>
              <w:rPr>
                <w:b w:val="0"/>
                <w:sz w:val="24"/>
              </w:rPr>
            </w:pPr>
            <w:r w:rsidRPr="00974055">
              <w:rPr>
                <w:b w:val="0"/>
                <w:sz w:val="24"/>
              </w:rPr>
              <w:t>7</w:t>
            </w:r>
          </w:p>
        </w:tc>
      </w:tr>
      <w:tr w:rsidR="0046495A" w:rsidRPr="00974055" w:rsidTr="00974055">
        <w:tc>
          <w:tcPr>
            <w:tcW w:w="540" w:type="dxa"/>
            <w:shd w:val="clear" w:color="auto" w:fill="auto"/>
          </w:tcPr>
          <w:p w:rsidR="0046495A" w:rsidRPr="00974055" w:rsidRDefault="0046495A" w:rsidP="00974055">
            <w:pPr>
              <w:jc w:val="center"/>
              <w:rPr>
                <w:b w:val="0"/>
                <w:sz w:val="24"/>
              </w:rPr>
            </w:pPr>
            <w:r w:rsidRPr="00974055">
              <w:rPr>
                <w:b w:val="0"/>
                <w:sz w:val="24"/>
              </w:rPr>
              <w:t xml:space="preserve">4. </w:t>
            </w:r>
          </w:p>
        </w:tc>
        <w:tc>
          <w:tcPr>
            <w:tcW w:w="3780" w:type="dxa"/>
            <w:shd w:val="clear" w:color="auto" w:fill="auto"/>
          </w:tcPr>
          <w:p w:rsidR="0046495A" w:rsidRPr="00974055" w:rsidRDefault="0046495A" w:rsidP="00974055">
            <w:pPr>
              <w:jc w:val="center"/>
              <w:rPr>
                <w:b w:val="0"/>
                <w:sz w:val="24"/>
              </w:rPr>
            </w:pPr>
            <w:r w:rsidRPr="00974055">
              <w:rPr>
                <w:b w:val="0"/>
                <w:sz w:val="24"/>
              </w:rPr>
              <w:t>Procedūrinio kabineto suteiktos paslaugos, iš jų:</w:t>
            </w:r>
          </w:p>
        </w:tc>
        <w:tc>
          <w:tcPr>
            <w:tcW w:w="1629" w:type="dxa"/>
            <w:shd w:val="clear" w:color="auto" w:fill="auto"/>
          </w:tcPr>
          <w:p w:rsidR="0046495A" w:rsidRPr="00974055" w:rsidRDefault="0046495A" w:rsidP="00974055">
            <w:pPr>
              <w:jc w:val="center"/>
              <w:rPr>
                <w:b w:val="0"/>
                <w:sz w:val="24"/>
              </w:rPr>
            </w:pPr>
          </w:p>
        </w:tc>
        <w:tc>
          <w:tcPr>
            <w:tcW w:w="1379" w:type="dxa"/>
            <w:shd w:val="clear" w:color="auto" w:fill="auto"/>
          </w:tcPr>
          <w:p w:rsidR="0046495A" w:rsidRPr="00974055" w:rsidRDefault="0046495A" w:rsidP="00974055">
            <w:pPr>
              <w:jc w:val="center"/>
              <w:rPr>
                <w:b w:val="0"/>
                <w:sz w:val="24"/>
              </w:rPr>
            </w:pPr>
          </w:p>
        </w:tc>
        <w:tc>
          <w:tcPr>
            <w:tcW w:w="2152" w:type="dxa"/>
            <w:shd w:val="clear" w:color="auto" w:fill="auto"/>
          </w:tcPr>
          <w:p w:rsidR="0046495A" w:rsidRPr="00974055" w:rsidRDefault="0046495A" w:rsidP="00974055">
            <w:pPr>
              <w:jc w:val="center"/>
              <w:rPr>
                <w:sz w:val="24"/>
              </w:rPr>
            </w:pPr>
          </w:p>
        </w:tc>
      </w:tr>
      <w:tr w:rsidR="0046495A" w:rsidRPr="00974055" w:rsidTr="00974055">
        <w:tc>
          <w:tcPr>
            <w:tcW w:w="540" w:type="dxa"/>
            <w:shd w:val="clear" w:color="auto" w:fill="auto"/>
          </w:tcPr>
          <w:p w:rsidR="0046495A" w:rsidRPr="00974055" w:rsidRDefault="0046495A" w:rsidP="00974055">
            <w:pPr>
              <w:jc w:val="center"/>
              <w:rPr>
                <w:b w:val="0"/>
                <w:sz w:val="24"/>
              </w:rPr>
            </w:pPr>
          </w:p>
        </w:tc>
        <w:tc>
          <w:tcPr>
            <w:tcW w:w="3780" w:type="dxa"/>
            <w:shd w:val="clear" w:color="auto" w:fill="auto"/>
          </w:tcPr>
          <w:p w:rsidR="0046495A" w:rsidRPr="00974055" w:rsidRDefault="0046495A" w:rsidP="00A22FA9">
            <w:pPr>
              <w:rPr>
                <w:b w:val="0"/>
                <w:sz w:val="24"/>
              </w:rPr>
            </w:pPr>
            <w:r w:rsidRPr="00974055">
              <w:rPr>
                <w:b w:val="0"/>
                <w:sz w:val="24"/>
              </w:rPr>
              <w:t>atlikta procedūrų</w:t>
            </w:r>
          </w:p>
        </w:tc>
        <w:tc>
          <w:tcPr>
            <w:tcW w:w="1629" w:type="dxa"/>
            <w:shd w:val="clear" w:color="auto" w:fill="auto"/>
          </w:tcPr>
          <w:p w:rsidR="0046495A" w:rsidRPr="00974055" w:rsidRDefault="00F535B3" w:rsidP="00974055">
            <w:pPr>
              <w:jc w:val="center"/>
              <w:rPr>
                <w:b w:val="0"/>
                <w:sz w:val="24"/>
              </w:rPr>
            </w:pPr>
            <w:r w:rsidRPr="00974055">
              <w:rPr>
                <w:b w:val="0"/>
                <w:sz w:val="24"/>
              </w:rPr>
              <w:t>9</w:t>
            </w:r>
            <w:r w:rsidR="00A22FA9" w:rsidRPr="00974055">
              <w:rPr>
                <w:b w:val="0"/>
                <w:sz w:val="24"/>
              </w:rPr>
              <w:t xml:space="preserve"> </w:t>
            </w:r>
            <w:r w:rsidRPr="00974055">
              <w:rPr>
                <w:b w:val="0"/>
                <w:sz w:val="24"/>
              </w:rPr>
              <w:t>286</w:t>
            </w:r>
          </w:p>
        </w:tc>
        <w:tc>
          <w:tcPr>
            <w:tcW w:w="1379" w:type="dxa"/>
            <w:shd w:val="clear" w:color="auto" w:fill="auto"/>
          </w:tcPr>
          <w:p w:rsidR="0046495A" w:rsidRPr="00974055" w:rsidRDefault="00F535B3" w:rsidP="00974055">
            <w:pPr>
              <w:jc w:val="center"/>
              <w:rPr>
                <w:b w:val="0"/>
                <w:sz w:val="24"/>
              </w:rPr>
            </w:pPr>
            <w:r w:rsidRPr="00974055">
              <w:rPr>
                <w:b w:val="0"/>
                <w:sz w:val="24"/>
              </w:rPr>
              <w:t>9</w:t>
            </w:r>
            <w:r w:rsidR="00A22FA9" w:rsidRPr="00974055">
              <w:rPr>
                <w:b w:val="0"/>
                <w:sz w:val="24"/>
              </w:rPr>
              <w:t xml:space="preserve"> </w:t>
            </w:r>
            <w:r w:rsidRPr="00974055">
              <w:rPr>
                <w:b w:val="0"/>
                <w:sz w:val="24"/>
              </w:rPr>
              <w:t>286</w:t>
            </w:r>
          </w:p>
        </w:tc>
        <w:tc>
          <w:tcPr>
            <w:tcW w:w="2152" w:type="dxa"/>
            <w:shd w:val="clear" w:color="auto" w:fill="auto"/>
          </w:tcPr>
          <w:p w:rsidR="0046495A" w:rsidRPr="00974055" w:rsidRDefault="00086F53" w:rsidP="00974055">
            <w:pPr>
              <w:jc w:val="center"/>
              <w:rPr>
                <w:b w:val="0"/>
                <w:sz w:val="24"/>
              </w:rPr>
            </w:pPr>
            <w:r w:rsidRPr="00974055">
              <w:rPr>
                <w:b w:val="0"/>
                <w:sz w:val="24"/>
              </w:rPr>
              <w:t>9</w:t>
            </w:r>
            <w:r w:rsidR="00A22FA9" w:rsidRPr="00974055">
              <w:rPr>
                <w:b w:val="0"/>
                <w:sz w:val="24"/>
              </w:rPr>
              <w:t xml:space="preserve"> </w:t>
            </w:r>
            <w:r w:rsidRPr="00974055">
              <w:rPr>
                <w:b w:val="0"/>
                <w:sz w:val="24"/>
              </w:rPr>
              <w:t>972</w:t>
            </w:r>
          </w:p>
        </w:tc>
      </w:tr>
      <w:tr w:rsidR="0046495A" w:rsidRPr="00974055" w:rsidTr="00974055">
        <w:tc>
          <w:tcPr>
            <w:tcW w:w="540" w:type="dxa"/>
            <w:shd w:val="clear" w:color="auto" w:fill="auto"/>
          </w:tcPr>
          <w:p w:rsidR="0046495A" w:rsidRPr="00974055" w:rsidRDefault="0046495A" w:rsidP="00974055">
            <w:pPr>
              <w:jc w:val="center"/>
              <w:rPr>
                <w:b w:val="0"/>
                <w:sz w:val="24"/>
              </w:rPr>
            </w:pPr>
            <w:r w:rsidRPr="00974055">
              <w:rPr>
                <w:b w:val="0"/>
                <w:sz w:val="24"/>
              </w:rPr>
              <w:t>5.</w:t>
            </w:r>
          </w:p>
        </w:tc>
        <w:tc>
          <w:tcPr>
            <w:tcW w:w="3780" w:type="dxa"/>
            <w:shd w:val="clear" w:color="auto" w:fill="auto"/>
          </w:tcPr>
          <w:p w:rsidR="0046495A" w:rsidRPr="00974055" w:rsidRDefault="0046495A" w:rsidP="00974055">
            <w:pPr>
              <w:jc w:val="center"/>
              <w:rPr>
                <w:b w:val="0"/>
                <w:sz w:val="24"/>
              </w:rPr>
            </w:pPr>
            <w:r w:rsidRPr="00974055">
              <w:rPr>
                <w:b w:val="0"/>
                <w:sz w:val="24"/>
              </w:rPr>
              <w:t>Funkcinės diagnostikos kabineto suteiktos paslaugos, iš jų:</w:t>
            </w:r>
          </w:p>
        </w:tc>
        <w:tc>
          <w:tcPr>
            <w:tcW w:w="1629" w:type="dxa"/>
            <w:shd w:val="clear" w:color="auto" w:fill="auto"/>
          </w:tcPr>
          <w:p w:rsidR="0046495A" w:rsidRPr="00974055" w:rsidRDefault="0046495A" w:rsidP="00974055">
            <w:pPr>
              <w:jc w:val="center"/>
              <w:rPr>
                <w:b w:val="0"/>
                <w:sz w:val="24"/>
              </w:rPr>
            </w:pPr>
          </w:p>
        </w:tc>
        <w:tc>
          <w:tcPr>
            <w:tcW w:w="1379" w:type="dxa"/>
            <w:shd w:val="clear" w:color="auto" w:fill="auto"/>
          </w:tcPr>
          <w:p w:rsidR="0046495A" w:rsidRPr="00974055" w:rsidRDefault="0046495A" w:rsidP="00974055">
            <w:pPr>
              <w:jc w:val="center"/>
              <w:rPr>
                <w:b w:val="0"/>
                <w:sz w:val="24"/>
              </w:rPr>
            </w:pPr>
          </w:p>
        </w:tc>
        <w:tc>
          <w:tcPr>
            <w:tcW w:w="2152" w:type="dxa"/>
            <w:shd w:val="clear" w:color="auto" w:fill="auto"/>
          </w:tcPr>
          <w:p w:rsidR="0046495A" w:rsidRPr="00974055" w:rsidRDefault="0046495A" w:rsidP="00974055">
            <w:pPr>
              <w:jc w:val="center"/>
              <w:rPr>
                <w:sz w:val="24"/>
              </w:rPr>
            </w:pPr>
          </w:p>
        </w:tc>
      </w:tr>
      <w:tr w:rsidR="0046495A" w:rsidRPr="00974055" w:rsidTr="00974055">
        <w:tc>
          <w:tcPr>
            <w:tcW w:w="540" w:type="dxa"/>
            <w:shd w:val="clear" w:color="auto" w:fill="auto"/>
          </w:tcPr>
          <w:p w:rsidR="0046495A" w:rsidRPr="00974055" w:rsidRDefault="0046495A" w:rsidP="00974055">
            <w:pPr>
              <w:jc w:val="center"/>
              <w:rPr>
                <w:b w:val="0"/>
                <w:sz w:val="24"/>
              </w:rPr>
            </w:pPr>
          </w:p>
        </w:tc>
        <w:tc>
          <w:tcPr>
            <w:tcW w:w="3780" w:type="dxa"/>
            <w:shd w:val="clear" w:color="auto" w:fill="auto"/>
          </w:tcPr>
          <w:p w:rsidR="0046495A" w:rsidRPr="00974055" w:rsidRDefault="0046495A" w:rsidP="00A22FA9">
            <w:pPr>
              <w:rPr>
                <w:b w:val="0"/>
                <w:sz w:val="24"/>
              </w:rPr>
            </w:pPr>
            <w:r w:rsidRPr="00974055">
              <w:rPr>
                <w:b w:val="0"/>
                <w:sz w:val="24"/>
              </w:rPr>
              <w:t>atlikta EKG tyrimas</w:t>
            </w:r>
          </w:p>
        </w:tc>
        <w:tc>
          <w:tcPr>
            <w:tcW w:w="1629" w:type="dxa"/>
            <w:shd w:val="clear" w:color="auto" w:fill="auto"/>
          </w:tcPr>
          <w:p w:rsidR="0046495A" w:rsidRPr="00974055" w:rsidRDefault="00F535B3" w:rsidP="00974055">
            <w:pPr>
              <w:jc w:val="center"/>
              <w:rPr>
                <w:b w:val="0"/>
                <w:sz w:val="24"/>
              </w:rPr>
            </w:pPr>
            <w:r w:rsidRPr="00974055">
              <w:rPr>
                <w:b w:val="0"/>
                <w:sz w:val="24"/>
              </w:rPr>
              <w:t>2</w:t>
            </w:r>
            <w:r w:rsidR="00A22FA9" w:rsidRPr="00974055">
              <w:rPr>
                <w:b w:val="0"/>
                <w:sz w:val="24"/>
              </w:rPr>
              <w:t xml:space="preserve"> </w:t>
            </w:r>
            <w:r w:rsidRPr="00974055">
              <w:rPr>
                <w:b w:val="0"/>
                <w:sz w:val="24"/>
              </w:rPr>
              <w:t>210</w:t>
            </w:r>
          </w:p>
        </w:tc>
        <w:tc>
          <w:tcPr>
            <w:tcW w:w="1379" w:type="dxa"/>
            <w:shd w:val="clear" w:color="auto" w:fill="auto"/>
          </w:tcPr>
          <w:p w:rsidR="0046495A" w:rsidRPr="00974055" w:rsidRDefault="00F535B3" w:rsidP="00974055">
            <w:pPr>
              <w:jc w:val="center"/>
              <w:rPr>
                <w:b w:val="0"/>
                <w:sz w:val="24"/>
              </w:rPr>
            </w:pPr>
            <w:r w:rsidRPr="00974055">
              <w:rPr>
                <w:b w:val="0"/>
                <w:sz w:val="24"/>
              </w:rPr>
              <w:t>2</w:t>
            </w:r>
            <w:r w:rsidR="00A22FA9" w:rsidRPr="00974055">
              <w:rPr>
                <w:b w:val="0"/>
                <w:sz w:val="24"/>
              </w:rPr>
              <w:t xml:space="preserve"> </w:t>
            </w:r>
            <w:r w:rsidRPr="00974055">
              <w:rPr>
                <w:b w:val="0"/>
                <w:sz w:val="24"/>
              </w:rPr>
              <w:t>389</w:t>
            </w:r>
          </w:p>
        </w:tc>
        <w:tc>
          <w:tcPr>
            <w:tcW w:w="2152" w:type="dxa"/>
            <w:shd w:val="clear" w:color="auto" w:fill="auto"/>
          </w:tcPr>
          <w:p w:rsidR="0046495A" w:rsidRPr="00974055" w:rsidRDefault="00086F53" w:rsidP="00974055">
            <w:pPr>
              <w:jc w:val="center"/>
              <w:rPr>
                <w:b w:val="0"/>
                <w:sz w:val="24"/>
              </w:rPr>
            </w:pPr>
            <w:r w:rsidRPr="00974055">
              <w:rPr>
                <w:b w:val="0"/>
                <w:sz w:val="24"/>
              </w:rPr>
              <w:t>3</w:t>
            </w:r>
            <w:r w:rsidR="00A22FA9" w:rsidRPr="00974055">
              <w:rPr>
                <w:b w:val="0"/>
                <w:sz w:val="24"/>
              </w:rPr>
              <w:t xml:space="preserve"> </w:t>
            </w:r>
            <w:r w:rsidRPr="00974055">
              <w:rPr>
                <w:b w:val="0"/>
                <w:sz w:val="24"/>
              </w:rPr>
              <w:t>095</w:t>
            </w:r>
          </w:p>
        </w:tc>
      </w:tr>
      <w:tr w:rsidR="0046495A" w:rsidRPr="00974055" w:rsidTr="00974055">
        <w:tc>
          <w:tcPr>
            <w:tcW w:w="540" w:type="dxa"/>
            <w:shd w:val="clear" w:color="auto" w:fill="auto"/>
          </w:tcPr>
          <w:p w:rsidR="0046495A" w:rsidRPr="00974055" w:rsidRDefault="0046495A" w:rsidP="00974055">
            <w:pPr>
              <w:jc w:val="center"/>
              <w:rPr>
                <w:b w:val="0"/>
                <w:sz w:val="24"/>
              </w:rPr>
            </w:pPr>
            <w:r w:rsidRPr="00974055">
              <w:rPr>
                <w:b w:val="0"/>
                <w:sz w:val="24"/>
              </w:rPr>
              <w:t>6.</w:t>
            </w:r>
          </w:p>
        </w:tc>
        <w:tc>
          <w:tcPr>
            <w:tcW w:w="3780" w:type="dxa"/>
            <w:shd w:val="clear" w:color="auto" w:fill="auto"/>
          </w:tcPr>
          <w:p w:rsidR="0046495A" w:rsidRPr="00974055" w:rsidRDefault="0046495A" w:rsidP="00974055">
            <w:pPr>
              <w:jc w:val="center"/>
              <w:rPr>
                <w:b w:val="0"/>
                <w:sz w:val="24"/>
              </w:rPr>
            </w:pPr>
            <w:r w:rsidRPr="00974055">
              <w:rPr>
                <w:b w:val="0"/>
                <w:sz w:val="24"/>
              </w:rPr>
              <w:t>Imunoprofilaktikos vaikams vykdymas (atvejų skaičius)</w:t>
            </w:r>
          </w:p>
        </w:tc>
        <w:tc>
          <w:tcPr>
            <w:tcW w:w="1629" w:type="dxa"/>
            <w:shd w:val="clear" w:color="auto" w:fill="auto"/>
          </w:tcPr>
          <w:p w:rsidR="0046495A" w:rsidRPr="00974055" w:rsidRDefault="00F535B3" w:rsidP="00974055">
            <w:pPr>
              <w:jc w:val="center"/>
              <w:rPr>
                <w:b w:val="0"/>
                <w:sz w:val="24"/>
              </w:rPr>
            </w:pPr>
            <w:r w:rsidRPr="00974055">
              <w:rPr>
                <w:b w:val="0"/>
                <w:sz w:val="24"/>
              </w:rPr>
              <w:t>258</w:t>
            </w:r>
          </w:p>
        </w:tc>
        <w:tc>
          <w:tcPr>
            <w:tcW w:w="1379" w:type="dxa"/>
            <w:shd w:val="clear" w:color="auto" w:fill="auto"/>
          </w:tcPr>
          <w:p w:rsidR="0046495A" w:rsidRPr="00974055" w:rsidRDefault="00F535B3" w:rsidP="00974055">
            <w:pPr>
              <w:jc w:val="center"/>
              <w:rPr>
                <w:b w:val="0"/>
                <w:sz w:val="24"/>
              </w:rPr>
            </w:pPr>
            <w:r w:rsidRPr="00974055">
              <w:rPr>
                <w:b w:val="0"/>
                <w:sz w:val="24"/>
              </w:rPr>
              <w:t>296</w:t>
            </w:r>
          </w:p>
        </w:tc>
        <w:tc>
          <w:tcPr>
            <w:tcW w:w="2152" w:type="dxa"/>
            <w:shd w:val="clear" w:color="auto" w:fill="auto"/>
          </w:tcPr>
          <w:p w:rsidR="0046495A" w:rsidRPr="00974055" w:rsidRDefault="00302320" w:rsidP="00974055">
            <w:pPr>
              <w:jc w:val="center"/>
              <w:rPr>
                <w:b w:val="0"/>
                <w:sz w:val="24"/>
              </w:rPr>
            </w:pPr>
            <w:r w:rsidRPr="00974055">
              <w:rPr>
                <w:b w:val="0"/>
                <w:sz w:val="24"/>
              </w:rPr>
              <w:t>244</w:t>
            </w:r>
          </w:p>
        </w:tc>
      </w:tr>
    </w:tbl>
    <w:p w:rsidR="00942BFF" w:rsidRDefault="00942BFF" w:rsidP="008E0E82">
      <w:pPr>
        <w:jc w:val="both"/>
        <w:rPr>
          <w:b w:val="0"/>
          <w:sz w:val="24"/>
        </w:rPr>
      </w:pPr>
    </w:p>
    <w:p w:rsidR="0077297D" w:rsidRPr="0077297D" w:rsidRDefault="0077297D" w:rsidP="00602813">
      <w:pPr>
        <w:ind w:firstLine="1296"/>
        <w:jc w:val="both"/>
        <w:rPr>
          <w:b w:val="0"/>
          <w:sz w:val="24"/>
          <w:lang w:val="lt-LT"/>
        </w:rPr>
      </w:pPr>
      <w:r w:rsidRPr="0077297D">
        <w:rPr>
          <w:b w:val="0"/>
          <w:sz w:val="24"/>
        </w:rPr>
        <w:t>Vykdytos prevencinės</w:t>
      </w:r>
      <w:r w:rsidRPr="0077297D">
        <w:rPr>
          <w:b w:val="0"/>
          <w:sz w:val="24"/>
          <w:lang w:val="lt-LT"/>
        </w:rPr>
        <w:t xml:space="preserve"> programos finansuojamos iš privalomojo sveikatos draudimo</w:t>
      </w:r>
      <w:r w:rsidR="00A22FA9">
        <w:rPr>
          <w:b w:val="0"/>
          <w:sz w:val="24"/>
          <w:lang w:val="lt-LT"/>
        </w:rPr>
        <w:t xml:space="preserve"> </w:t>
      </w:r>
      <w:r w:rsidRPr="0077297D">
        <w:rPr>
          <w:b w:val="0"/>
          <w:sz w:val="24"/>
          <w:lang w:val="lt-LT"/>
        </w:rPr>
        <w:t>fondo biudžeto.</w:t>
      </w:r>
    </w:p>
    <w:p w:rsidR="0077297D" w:rsidRPr="001509CE" w:rsidRDefault="0077297D" w:rsidP="0077297D">
      <w:pPr>
        <w:rPr>
          <w:b w:val="0"/>
          <w:sz w:val="16"/>
          <w:szCs w:val="16"/>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17"/>
        <w:gridCol w:w="1443"/>
        <w:gridCol w:w="1560"/>
        <w:gridCol w:w="1560"/>
        <w:gridCol w:w="1800"/>
      </w:tblGrid>
      <w:tr w:rsidR="00A875EB" w:rsidRPr="00974055" w:rsidTr="00974055">
        <w:tc>
          <w:tcPr>
            <w:tcW w:w="3117" w:type="dxa"/>
            <w:shd w:val="clear" w:color="auto" w:fill="auto"/>
          </w:tcPr>
          <w:p w:rsidR="00A875EB" w:rsidRPr="00974055" w:rsidRDefault="00A875EB" w:rsidP="00974055">
            <w:pPr>
              <w:jc w:val="center"/>
              <w:rPr>
                <w:b w:val="0"/>
                <w:sz w:val="24"/>
                <w:lang w:val="lt-LT"/>
              </w:rPr>
            </w:pPr>
            <w:r w:rsidRPr="00974055">
              <w:rPr>
                <w:b w:val="0"/>
                <w:sz w:val="24"/>
                <w:lang w:val="lt-LT"/>
              </w:rPr>
              <w:lastRenderedPageBreak/>
              <w:t>Programos pavadinimas</w:t>
            </w:r>
          </w:p>
        </w:tc>
        <w:tc>
          <w:tcPr>
            <w:tcW w:w="1443" w:type="dxa"/>
            <w:shd w:val="clear" w:color="auto" w:fill="auto"/>
          </w:tcPr>
          <w:p w:rsidR="00A22FA9" w:rsidRPr="00974055" w:rsidRDefault="00A875EB" w:rsidP="00974055">
            <w:pPr>
              <w:jc w:val="center"/>
              <w:rPr>
                <w:b w:val="0"/>
                <w:sz w:val="24"/>
                <w:lang w:val="lt-LT"/>
              </w:rPr>
            </w:pPr>
            <w:r w:rsidRPr="00974055">
              <w:rPr>
                <w:b w:val="0"/>
                <w:sz w:val="24"/>
                <w:lang w:val="lt-LT"/>
              </w:rPr>
              <w:t xml:space="preserve">Sutartinė suma </w:t>
            </w:r>
          </w:p>
          <w:p w:rsidR="00A875EB" w:rsidRPr="00974055" w:rsidRDefault="00A875EB" w:rsidP="00974055">
            <w:pPr>
              <w:jc w:val="center"/>
              <w:rPr>
                <w:b w:val="0"/>
                <w:sz w:val="24"/>
                <w:lang w:val="lt-LT"/>
              </w:rPr>
            </w:pPr>
            <w:r w:rsidRPr="00974055">
              <w:rPr>
                <w:b w:val="0"/>
                <w:sz w:val="24"/>
                <w:lang w:val="lt-LT"/>
              </w:rPr>
              <w:t>201</w:t>
            </w:r>
            <w:r w:rsidR="009E1D18" w:rsidRPr="00974055">
              <w:rPr>
                <w:b w:val="0"/>
                <w:sz w:val="24"/>
                <w:lang w:val="lt-LT"/>
              </w:rPr>
              <w:t>3</w:t>
            </w:r>
            <w:r w:rsidR="00A22FA9" w:rsidRPr="00974055">
              <w:rPr>
                <w:b w:val="0"/>
                <w:sz w:val="24"/>
                <w:lang w:val="lt-LT"/>
              </w:rPr>
              <w:t xml:space="preserve"> </w:t>
            </w:r>
            <w:r w:rsidRPr="00974055">
              <w:rPr>
                <w:b w:val="0"/>
                <w:sz w:val="24"/>
                <w:lang w:val="lt-LT"/>
              </w:rPr>
              <w:t>m.</w:t>
            </w:r>
          </w:p>
        </w:tc>
        <w:tc>
          <w:tcPr>
            <w:tcW w:w="1560" w:type="dxa"/>
            <w:shd w:val="clear" w:color="auto" w:fill="auto"/>
          </w:tcPr>
          <w:p w:rsidR="00A875EB" w:rsidRPr="00974055" w:rsidRDefault="00A875EB" w:rsidP="00974055">
            <w:pPr>
              <w:jc w:val="center"/>
              <w:rPr>
                <w:b w:val="0"/>
                <w:sz w:val="24"/>
                <w:lang w:val="lt-LT"/>
              </w:rPr>
            </w:pPr>
            <w:r w:rsidRPr="00974055">
              <w:rPr>
                <w:b w:val="0"/>
                <w:sz w:val="24"/>
                <w:lang w:val="lt-LT"/>
              </w:rPr>
              <w:t>Įvykdyta faktiškai 201</w:t>
            </w:r>
            <w:r w:rsidR="009E1D18" w:rsidRPr="00974055">
              <w:rPr>
                <w:b w:val="0"/>
                <w:sz w:val="24"/>
                <w:lang w:val="lt-LT"/>
              </w:rPr>
              <w:t>3</w:t>
            </w:r>
            <w:r w:rsidRPr="00974055">
              <w:rPr>
                <w:b w:val="0"/>
                <w:sz w:val="24"/>
                <w:lang w:val="lt-LT"/>
              </w:rPr>
              <w:t xml:space="preserve"> m.</w:t>
            </w:r>
          </w:p>
        </w:tc>
        <w:tc>
          <w:tcPr>
            <w:tcW w:w="1560" w:type="dxa"/>
            <w:shd w:val="clear" w:color="auto" w:fill="auto"/>
          </w:tcPr>
          <w:p w:rsidR="00A875EB" w:rsidRPr="00974055" w:rsidRDefault="00A875EB" w:rsidP="00974055">
            <w:pPr>
              <w:jc w:val="center"/>
              <w:rPr>
                <w:b w:val="0"/>
                <w:sz w:val="24"/>
                <w:lang w:val="lt-LT"/>
              </w:rPr>
            </w:pPr>
            <w:r w:rsidRPr="00974055">
              <w:rPr>
                <w:b w:val="0"/>
                <w:sz w:val="24"/>
                <w:lang w:val="lt-LT"/>
              </w:rPr>
              <w:t>Vykdymo procentas</w:t>
            </w:r>
          </w:p>
          <w:p w:rsidR="00A875EB" w:rsidRPr="00974055" w:rsidRDefault="00A875EB" w:rsidP="00974055">
            <w:pPr>
              <w:jc w:val="center"/>
              <w:rPr>
                <w:b w:val="0"/>
                <w:sz w:val="24"/>
                <w:lang w:val="lt-LT"/>
              </w:rPr>
            </w:pPr>
            <w:r w:rsidRPr="00974055">
              <w:rPr>
                <w:b w:val="0"/>
                <w:sz w:val="24"/>
                <w:lang w:val="lt-LT"/>
              </w:rPr>
              <w:t>201</w:t>
            </w:r>
            <w:r w:rsidR="009E1D18" w:rsidRPr="00974055">
              <w:rPr>
                <w:b w:val="0"/>
                <w:sz w:val="24"/>
                <w:lang w:val="lt-LT"/>
              </w:rPr>
              <w:t>3</w:t>
            </w:r>
            <w:r w:rsidRPr="00974055">
              <w:rPr>
                <w:b w:val="0"/>
                <w:sz w:val="24"/>
                <w:lang w:val="lt-LT"/>
              </w:rPr>
              <w:t xml:space="preserve"> m.</w:t>
            </w:r>
          </w:p>
        </w:tc>
        <w:tc>
          <w:tcPr>
            <w:tcW w:w="1800" w:type="dxa"/>
            <w:shd w:val="clear" w:color="auto" w:fill="auto"/>
          </w:tcPr>
          <w:p w:rsidR="00A875EB" w:rsidRPr="00974055" w:rsidRDefault="00A875EB" w:rsidP="00974055">
            <w:pPr>
              <w:jc w:val="center"/>
              <w:rPr>
                <w:b w:val="0"/>
                <w:sz w:val="24"/>
                <w:lang w:val="lt-LT"/>
              </w:rPr>
            </w:pPr>
            <w:r w:rsidRPr="00974055">
              <w:rPr>
                <w:b w:val="0"/>
                <w:sz w:val="24"/>
                <w:lang w:val="lt-LT"/>
              </w:rPr>
              <w:t>Vykdymo procentas</w:t>
            </w:r>
          </w:p>
          <w:p w:rsidR="00A875EB" w:rsidRPr="00974055" w:rsidRDefault="00A875EB" w:rsidP="00974055">
            <w:pPr>
              <w:jc w:val="center"/>
              <w:rPr>
                <w:b w:val="0"/>
                <w:sz w:val="24"/>
                <w:lang w:val="lt-LT"/>
              </w:rPr>
            </w:pPr>
            <w:r w:rsidRPr="00974055">
              <w:rPr>
                <w:b w:val="0"/>
                <w:sz w:val="24"/>
                <w:lang w:val="lt-LT"/>
              </w:rPr>
              <w:t>201</w:t>
            </w:r>
            <w:r w:rsidR="009E1D18" w:rsidRPr="00974055">
              <w:rPr>
                <w:b w:val="0"/>
                <w:sz w:val="24"/>
                <w:lang w:val="lt-LT"/>
              </w:rPr>
              <w:t>2</w:t>
            </w:r>
            <w:r w:rsidRPr="00974055">
              <w:rPr>
                <w:b w:val="0"/>
                <w:sz w:val="24"/>
                <w:lang w:val="lt-LT"/>
              </w:rPr>
              <w:t xml:space="preserve"> m.</w:t>
            </w:r>
          </w:p>
        </w:tc>
      </w:tr>
      <w:tr w:rsidR="00A875EB" w:rsidRPr="00974055" w:rsidTr="00974055">
        <w:tc>
          <w:tcPr>
            <w:tcW w:w="3117" w:type="dxa"/>
            <w:shd w:val="clear" w:color="auto" w:fill="auto"/>
          </w:tcPr>
          <w:p w:rsidR="00A875EB" w:rsidRPr="00974055" w:rsidRDefault="00A875EB" w:rsidP="00974055">
            <w:pPr>
              <w:jc w:val="center"/>
              <w:rPr>
                <w:b w:val="0"/>
                <w:sz w:val="24"/>
                <w:lang w:val="lt-LT"/>
              </w:rPr>
            </w:pPr>
            <w:r w:rsidRPr="00974055">
              <w:rPr>
                <w:b w:val="0"/>
                <w:sz w:val="24"/>
                <w:lang w:val="lt-LT"/>
              </w:rPr>
              <w:t>Priešinės liaukos vėžio programa</w:t>
            </w:r>
          </w:p>
        </w:tc>
        <w:tc>
          <w:tcPr>
            <w:tcW w:w="1443" w:type="dxa"/>
            <w:shd w:val="clear" w:color="auto" w:fill="auto"/>
          </w:tcPr>
          <w:p w:rsidR="00A875EB" w:rsidRPr="00974055" w:rsidRDefault="00A875EB" w:rsidP="00974055">
            <w:pPr>
              <w:jc w:val="center"/>
              <w:rPr>
                <w:b w:val="0"/>
                <w:sz w:val="24"/>
                <w:lang w:val="lt-LT"/>
              </w:rPr>
            </w:pPr>
            <w:r w:rsidRPr="00974055">
              <w:rPr>
                <w:b w:val="0"/>
                <w:sz w:val="24"/>
                <w:lang w:val="lt-LT"/>
              </w:rPr>
              <w:t>5</w:t>
            </w:r>
            <w:r w:rsidR="00A22FA9" w:rsidRPr="00974055">
              <w:rPr>
                <w:b w:val="0"/>
                <w:sz w:val="24"/>
                <w:lang w:val="lt-LT"/>
              </w:rPr>
              <w:t xml:space="preserve"> </w:t>
            </w:r>
            <w:r w:rsidR="00D3346E" w:rsidRPr="00974055">
              <w:rPr>
                <w:b w:val="0"/>
                <w:sz w:val="24"/>
                <w:lang w:val="lt-LT"/>
              </w:rPr>
              <w:t>302</w:t>
            </w:r>
          </w:p>
        </w:tc>
        <w:tc>
          <w:tcPr>
            <w:tcW w:w="1560" w:type="dxa"/>
            <w:shd w:val="clear" w:color="auto" w:fill="auto"/>
          </w:tcPr>
          <w:p w:rsidR="00A875EB" w:rsidRPr="00974055" w:rsidRDefault="00D3346E" w:rsidP="00974055">
            <w:pPr>
              <w:jc w:val="center"/>
              <w:rPr>
                <w:b w:val="0"/>
                <w:sz w:val="24"/>
                <w:lang w:val="lt-LT"/>
              </w:rPr>
            </w:pPr>
            <w:r w:rsidRPr="00974055">
              <w:rPr>
                <w:b w:val="0"/>
                <w:sz w:val="24"/>
                <w:lang w:val="lt-LT"/>
              </w:rPr>
              <w:t>3</w:t>
            </w:r>
            <w:r w:rsidR="00A22FA9" w:rsidRPr="00974055">
              <w:rPr>
                <w:b w:val="0"/>
                <w:sz w:val="24"/>
                <w:lang w:val="lt-LT"/>
              </w:rPr>
              <w:t xml:space="preserve"> </w:t>
            </w:r>
            <w:r w:rsidRPr="00974055">
              <w:rPr>
                <w:b w:val="0"/>
                <w:sz w:val="24"/>
                <w:lang w:val="lt-LT"/>
              </w:rPr>
              <w:t>963</w:t>
            </w:r>
          </w:p>
        </w:tc>
        <w:tc>
          <w:tcPr>
            <w:tcW w:w="1560" w:type="dxa"/>
            <w:shd w:val="clear" w:color="auto" w:fill="auto"/>
          </w:tcPr>
          <w:p w:rsidR="00A875EB" w:rsidRPr="00974055" w:rsidRDefault="00A22FA9" w:rsidP="00974055">
            <w:pPr>
              <w:jc w:val="center"/>
              <w:rPr>
                <w:b w:val="0"/>
                <w:sz w:val="24"/>
                <w:lang w:val="lt-LT"/>
              </w:rPr>
            </w:pPr>
            <w:r w:rsidRPr="00974055">
              <w:rPr>
                <w:b w:val="0"/>
                <w:sz w:val="24"/>
                <w:lang w:val="lt-LT"/>
              </w:rPr>
              <w:t>74,</w:t>
            </w:r>
            <w:r w:rsidR="00D3346E" w:rsidRPr="00974055">
              <w:rPr>
                <w:b w:val="0"/>
                <w:sz w:val="24"/>
                <w:lang w:val="lt-LT"/>
              </w:rPr>
              <w:t>7</w:t>
            </w:r>
          </w:p>
        </w:tc>
        <w:tc>
          <w:tcPr>
            <w:tcW w:w="1800" w:type="dxa"/>
            <w:shd w:val="clear" w:color="auto" w:fill="auto"/>
          </w:tcPr>
          <w:p w:rsidR="00A875EB" w:rsidRPr="00974055" w:rsidRDefault="00D3346E" w:rsidP="00974055">
            <w:pPr>
              <w:jc w:val="center"/>
              <w:rPr>
                <w:b w:val="0"/>
                <w:sz w:val="24"/>
                <w:lang w:val="lt-LT"/>
              </w:rPr>
            </w:pPr>
            <w:r w:rsidRPr="00974055">
              <w:rPr>
                <w:b w:val="0"/>
                <w:sz w:val="24"/>
                <w:lang w:val="lt-LT"/>
              </w:rPr>
              <w:t>81</w:t>
            </w:r>
          </w:p>
        </w:tc>
      </w:tr>
      <w:tr w:rsidR="00A875EB" w:rsidRPr="00974055" w:rsidTr="00974055">
        <w:tc>
          <w:tcPr>
            <w:tcW w:w="3117" w:type="dxa"/>
            <w:shd w:val="clear" w:color="auto" w:fill="auto"/>
          </w:tcPr>
          <w:p w:rsidR="00A875EB" w:rsidRPr="00974055" w:rsidRDefault="00A875EB" w:rsidP="00974055">
            <w:pPr>
              <w:jc w:val="center"/>
              <w:rPr>
                <w:b w:val="0"/>
                <w:sz w:val="24"/>
                <w:lang w:val="lt-LT"/>
              </w:rPr>
            </w:pPr>
            <w:r w:rsidRPr="00974055">
              <w:rPr>
                <w:b w:val="0"/>
                <w:sz w:val="24"/>
                <w:lang w:val="lt-LT"/>
              </w:rPr>
              <w:t>Širdies ir kraujagyslių prevencijos priemonių programa</w:t>
            </w:r>
          </w:p>
        </w:tc>
        <w:tc>
          <w:tcPr>
            <w:tcW w:w="1443" w:type="dxa"/>
            <w:shd w:val="clear" w:color="auto" w:fill="auto"/>
          </w:tcPr>
          <w:p w:rsidR="00A875EB" w:rsidRPr="00974055" w:rsidRDefault="00E800B6" w:rsidP="00974055">
            <w:pPr>
              <w:jc w:val="center"/>
              <w:rPr>
                <w:b w:val="0"/>
                <w:sz w:val="24"/>
                <w:lang w:val="lt-LT"/>
              </w:rPr>
            </w:pPr>
            <w:r w:rsidRPr="00974055">
              <w:rPr>
                <w:b w:val="0"/>
                <w:sz w:val="24"/>
                <w:lang w:val="lt-LT"/>
              </w:rPr>
              <w:t>10</w:t>
            </w:r>
            <w:r w:rsidR="00A22FA9" w:rsidRPr="00974055">
              <w:rPr>
                <w:b w:val="0"/>
                <w:sz w:val="24"/>
                <w:lang w:val="lt-LT"/>
              </w:rPr>
              <w:t xml:space="preserve"> </w:t>
            </w:r>
            <w:r w:rsidRPr="00974055">
              <w:rPr>
                <w:b w:val="0"/>
                <w:sz w:val="24"/>
                <w:lang w:val="lt-LT"/>
              </w:rPr>
              <w:t>430</w:t>
            </w:r>
          </w:p>
        </w:tc>
        <w:tc>
          <w:tcPr>
            <w:tcW w:w="1560" w:type="dxa"/>
            <w:shd w:val="clear" w:color="auto" w:fill="auto"/>
          </w:tcPr>
          <w:p w:rsidR="00A875EB" w:rsidRPr="00974055" w:rsidRDefault="00E800B6" w:rsidP="00974055">
            <w:pPr>
              <w:jc w:val="center"/>
              <w:rPr>
                <w:b w:val="0"/>
                <w:sz w:val="24"/>
                <w:lang w:val="lt-LT"/>
              </w:rPr>
            </w:pPr>
            <w:r w:rsidRPr="00974055">
              <w:rPr>
                <w:b w:val="0"/>
                <w:sz w:val="24"/>
                <w:lang w:val="lt-LT"/>
              </w:rPr>
              <w:t>9</w:t>
            </w:r>
            <w:r w:rsidR="00A22FA9" w:rsidRPr="00974055">
              <w:rPr>
                <w:b w:val="0"/>
                <w:sz w:val="24"/>
                <w:lang w:val="lt-LT"/>
              </w:rPr>
              <w:t xml:space="preserve"> </w:t>
            </w:r>
            <w:r w:rsidRPr="00974055">
              <w:rPr>
                <w:b w:val="0"/>
                <w:sz w:val="24"/>
                <w:lang w:val="lt-LT"/>
              </w:rPr>
              <w:t>717</w:t>
            </w:r>
          </w:p>
        </w:tc>
        <w:tc>
          <w:tcPr>
            <w:tcW w:w="1560" w:type="dxa"/>
            <w:shd w:val="clear" w:color="auto" w:fill="auto"/>
          </w:tcPr>
          <w:p w:rsidR="00A875EB" w:rsidRPr="00974055" w:rsidRDefault="00E800B6" w:rsidP="00974055">
            <w:pPr>
              <w:jc w:val="center"/>
              <w:rPr>
                <w:b w:val="0"/>
                <w:sz w:val="24"/>
                <w:lang w:val="lt-LT"/>
              </w:rPr>
            </w:pPr>
            <w:r w:rsidRPr="00974055">
              <w:rPr>
                <w:b w:val="0"/>
                <w:sz w:val="24"/>
                <w:lang w:val="lt-LT"/>
              </w:rPr>
              <w:t>93.2</w:t>
            </w:r>
          </w:p>
        </w:tc>
        <w:tc>
          <w:tcPr>
            <w:tcW w:w="1800" w:type="dxa"/>
            <w:shd w:val="clear" w:color="auto" w:fill="auto"/>
          </w:tcPr>
          <w:p w:rsidR="00A875EB" w:rsidRPr="00974055" w:rsidRDefault="00D3346E" w:rsidP="00974055">
            <w:pPr>
              <w:jc w:val="center"/>
              <w:rPr>
                <w:b w:val="0"/>
                <w:sz w:val="24"/>
                <w:lang w:val="lt-LT"/>
              </w:rPr>
            </w:pPr>
            <w:r w:rsidRPr="00974055">
              <w:rPr>
                <w:b w:val="0"/>
                <w:sz w:val="24"/>
                <w:lang w:val="lt-LT"/>
              </w:rPr>
              <w:t>221</w:t>
            </w:r>
          </w:p>
        </w:tc>
      </w:tr>
      <w:tr w:rsidR="00A875EB" w:rsidRPr="00974055" w:rsidTr="00974055">
        <w:tc>
          <w:tcPr>
            <w:tcW w:w="3117" w:type="dxa"/>
            <w:shd w:val="clear" w:color="auto" w:fill="auto"/>
          </w:tcPr>
          <w:p w:rsidR="00A875EB" w:rsidRPr="00974055" w:rsidRDefault="00A875EB" w:rsidP="00974055">
            <w:pPr>
              <w:jc w:val="center"/>
              <w:rPr>
                <w:b w:val="0"/>
                <w:sz w:val="24"/>
                <w:lang w:val="lt-LT"/>
              </w:rPr>
            </w:pPr>
            <w:r w:rsidRPr="00974055">
              <w:rPr>
                <w:b w:val="0"/>
                <w:sz w:val="24"/>
                <w:lang w:val="lt-LT"/>
              </w:rPr>
              <w:t>Gimdos kaklelio piktybinių navikų prevencijos programa</w:t>
            </w:r>
          </w:p>
        </w:tc>
        <w:tc>
          <w:tcPr>
            <w:tcW w:w="1443" w:type="dxa"/>
            <w:shd w:val="clear" w:color="auto" w:fill="auto"/>
          </w:tcPr>
          <w:p w:rsidR="00A875EB" w:rsidRPr="00974055" w:rsidRDefault="00E800B6" w:rsidP="00974055">
            <w:pPr>
              <w:jc w:val="center"/>
              <w:rPr>
                <w:b w:val="0"/>
                <w:sz w:val="24"/>
                <w:lang w:val="lt-LT"/>
              </w:rPr>
            </w:pPr>
            <w:r w:rsidRPr="00974055">
              <w:rPr>
                <w:b w:val="0"/>
                <w:sz w:val="24"/>
                <w:lang w:val="lt-LT"/>
              </w:rPr>
              <w:t>2</w:t>
            </w:r>
            <w:r w:rsidR="00A22FA9" w:rsidRPr="00974055">
              <w:rPr>
                <w:b w:val="0"/>
                <w:sz w:val="24"/>
                <w:lang w:val="lt-LT"/>
              </w:rPr>
              <w:t xml:space="preserve"> </w:t>
            </w:r>
            <w:r w:rsidRPr="00974055">
              <w:rPr>
                <w:b w:val="0"/>
                <w:sz w:val="24"/>
                <w:lang w:val="lt-LT"/>
              </w:rPr>
              <w:t>080</w:t>
            </w:r>
          </w:p>
        </w:tc>
        <w:tc>
          <w:tcPr>
            <w:tcW w:w="1560" w:type="dxa"/>
            <w:shd w:val="clear" w:color="auto" w:fill="auto"/>
          </w:tcPr>
          <w:p w:rsidR="00A875EB" w:rsidRPr="00974055" w:rsidRDefault="00E800B6" w:rsidP="00974055">
            <w:pPr>
              <w:jc w:val="center"/>
              <w:rPr>
                <w:b w:val="0"/>
                <w:sz w:val="24"/>
                <w:lang w:val="lt-LT"/>
              </w:rPr>
            </w:pPr>
            <w:r w:rsidRPr="00974055">
              <w:rPr>
                <w:b w:val="0"/>
                <w:sz w:val="24"/>
                <w:lang w:val="lt-LT"/>
              </w:rPr>
              <w:t>2</w:t>
            </w:r>
            <w:r w:rsidR="00A22FA9" w:rsidRPr="00974055">
              <w:rPr>
                <w:b w:val="0"/>
                <w:sz w:val="24"/>
                <w:lang w:val="lt-LT"/>
              </w:rPr>
              <w:t xml:space="preserve"> </w:t>
            </w:r>
            <w:r w:rsidRPr="00974055">
              <w:rPr>
                <w:b w:val="0"/>
                <w:sz w:val="24"/>
                <w:lang w:val="lt-LT"/>
              </w:rPr>
              <w:t>130</w:t>
            </w:r>
          </w:p>
        </w:tc>
        <w:tc>
          <w:tcPr>
            <w:tcW w:w="1560" w:type="dxa"/>
            <w:shd w:val="clear" w:color="auto" w:fill="auto"/>
          </w:tcPr>
          <w:p w:rsidR="00A875EB" w:rsidRPr="00974055" w:rsidRDefault="00A22FA9" w:rsidP="00974055">
            <w:pPr>
              <w:jc w:val="center"/>
              <w:rPr>
                <w:b w:val="0"/>
                <w:sz w:val="24"/>
                <w:lang w:val="lt-LT"/>
              </w:rPr>
            </w:pPr>
            <w:r w:rsidRPr="00974055">
              <w:rPr>
                <w:b w:val="0"/>
                <w:sz w:val="24"/>
                <w:lang w:val="lt-LT"/>
              </w:rPr>
              <w:t>102,</w:t>
            </w:r>
            <w:r w:rsidR="00E800B6" w:rsidRPr="00974055">
              <w:rPr>
                <w:b w:val="0"/>
                <w:sz w:val="24"/>
                <w:lang w:val="lt-LT"/>
              </w:rPr>
              <w:t>4</w:t>
            </w:r>
          </w:p>
        </w:tc>
        <w:tc>
          <w:tcPr>
            <w:tcW w:w="1800" w:type="dxa"/>
            <w:shd w:val="clear" w:color="auto" w:fill="auto"/>
          </w:tcPr>
          <w:p w:rsidR="00A875EB" w:rsidRPr="00974055" w:rsidRDefault="00D3346E" w:rsidP="00974055">
            <w:pPr>
              <w:jc w:val="center"/>
              <w:rPr>
                <w:b w:val="0"/>
                <w:sz w:val="24"/>
                <w:lang w:val="lt-LT"/>
              </w:rPr>
            </w:pPr>
            <w:r w:rsidRPr="00974055">
              <w:rPr>
                <w:b w:val="0"/>
                <w:sz w:val="24"/>
                <w:lang w:val="lt-LT"/>
              </w:rPr>
              <w:t>77</w:t>
            </w:r>
          </w:p>
        </w:tc>
      </w:tr>
      <w:tr w:rsidR="00A875EB" w:rsidRPr="00974055" w:rsidTr="00974055">
        <w:tc>
          <w:tcPr>
            <w:tcW w:w="3117" w:type="dxa"/>
            <w:shd w:val="clear" w:color="auto" w:fill="auto"/>
          </w:tcPr>
          <w:p w:rsidR="00A875EB" w:rsidRPr="00974055" w:rsidRDefault="00A875EB" w:rsidP="00974055">
            <w:pPr>
              <w:jc w:val="center"/>
              <w:rPr>
                <w:b w:val="0"/>
                <w:sz w:val="24"/>
                <w:lang w:val="lt-LT"/>
              </w:rPr>
            </w:pPr>
            <w:r w:rsidRPr="00974055">
              <w:rPr>
                <w:b w:val="0"/>
                <w:sz w:val="24"/>
                <w:lang w:val="lt-LT"/>
              </w:rPr>
              <w:t>Atrankinės mamografinės patikros dėl krūties vėžio programa</w:t>
            </w:r>
          </w:p>
        </w:tc>
        <w:tc>
          <w:tcPr>
            <w:tcW w:w="1443" w:type="dxa"/>
            <w:shd w:val="clear" w:color="auto" w:fill="auto"/>
          </w:tcPr>
          <w:p w:rsidR="00A875EB" w:rsidRPr="00974055" w:rsidRDefault="00E800B6" w:rsidP="00974055">
            <w:pPr>
              <w:jc w:val="center"/>
              <w:rPr>
                <w:b w:val="0"/>
                <w:sz w:val="24"/>
                <w:lang w:val="lt-LT"/>
              </w:rPr>
            </w:pPr>
            <w:r w:rsidRPr="00974055">
              <w:rPr>
                <w:b w:val="0"/>
                <w:sz w:val="24"/>
                <w:lang w:val="lt-LT"/>
              </w:rPr>
              <w:t>1</w:t>
            </w:r>
            <w:r w:rsidR="00A22FA9" w:rsidRPr="00974055">
              <w:rPr>
                <w:b w:val="0"/>
                <w:sz w:val="24"/>
                <w:lang w:val="lt-LT"/>
              </w:rPr>
              <w:t xml:space="preserve"> </w:t>
            </w:r>
            <w:r w:rsidRPr="00974055">
              <w:rPr>
                <w:b w:val="0"/>
                <w:sz w:val="24"/>
                <w:lang w:val="lt-LT"/>
              </w:rPr>
              <w:t>760</w:t>
            </w:r>
          </w:p>
        </w:tc>
        <w:tc>
          <w:tcPr>
            <w:tcW w:w="1560" w:type="dxa"/>
            <w:shd w:val="clear" w:color="auto" w:fill="auto"/>
          </w:tcPr>
          <w:p w:rsidR="00A875EB" w:rsidRPr="00974055" w:rsidRDefault="00E800B6" w:rsidP="00974055">
            <w:pPr>
              <w:jc w:val="center"/>
              <w:rPr>
                <w:b w:val="0"/>
                <w:sz w:val="24"/>
                <w:lang w:val="lt-LT"/>
              </w:rPr>
            </w:pPr>
            <w:r w:rsidRPr="00974055">
              <w:rPr>
                <w:b w:val="0"/>
                <w:sz w:val="24"/>
                <w:lang w:val="lt-LT"/>
              </w:rPr>
              <w:t>1</w:t>
            </w:r>
            <w:r w:rsidR="00A22FA9" w:rsidRPr="00974055">
              <w:rPr>
                <w:b w:val="0"/>
                <w:sz w:val="24"/>
                <w:lang w:val="lt-LT"/>
              </w:rPr>
              <w:t xml:space="preserve"> </w:t>
            </w:r>
            <w:r w:rsidRPr="00974055">
              <w:rPr>
                <w:b w:val="0"/>
                <w:sz w:val="24"/>
                <w:lang w:val="lt-LT"/>
              </w:rPr>
              <w:t>496</w:t>
            </w:r>
          </w:p>
        </w:tc>
        <w:tc>
          <w:tcPr>
            <w:tcW w:w="1560" w:type="dxa"/>
            <w:shd w:val="clear" w:color="auto" w:fill="auto"/>
          </w:tcPr>
          <w:p w:rsidR="00A875EB" w:rsidRPr="00974055" w:rsidRDefault="00A22FA9" w:rsidP="00974055">
            <w:pPr>
              <w:jc w:val="center"/>
              <w:rPr>
                <w:b w:val="0"/>
                <w:sz w:val="24"/>
                <w:lang w:val="lt-LT"/>
              </w:rPr>
            </w:pPr>
            <w:r w:rsidRPr="00974055">
              <w:rPr>
                <w:b w:val="0"/>
                <w:sz w:val="24"/>
                <w:lang w:val="lt-LT"/>
              </w:rPr>
              <w:t>85,</w:t>
            </w:r>
            <w:r w:rsidR="00E800B6" w:rsidRPr="00974055">
              <w:rPr>
                <w:b w:val="0"/>
                <w:sz w:val="24"/>
                <w:lang w:val="lt-LT"/>
              </w:rPr>
              <w:t>0</w:t>
            </w:r>
          </w:p>
        </w:tc>
        <w:tc>
          <w:tcPr>
            <w:tcW w:w="1800" w:type="dxa"/>
            <w:shd w:val="clear" w:color="auto" w:fill="auto"/>
          </w:tcPr>
          <w:p w:rsidR="00A875EB" w:rsidRPr="00974055" w:rsidRDefault="00D3346E" w:rsidP="00974055">
            <w:pPr>
              <w:jc w:val="center"/>
              <w:rPr>
                <w:b w:val="0"/>
                <w:sz w:val="24"/>
                <w:lang w:val="lt-LT"/>
              </w:rPr>
            </w:pPr>
            <w:r w:rsidRPr="00974055">
              <w:rPr>
                <w:b w:val="0"/>
                <w:sz w:val="24"/>
                <w:lang w:val="lt-LT"/>
              </w:rPr>
              <w:t>128</w:t>
            </w:r>
          </w:p>
        </w:tc>
      </w:tr>
      <w:tr w:rsidR="00A875EB" w:rsidRPr="00974055" w:rsidTr="00974055">
        <w:tc>
          <w:tcPr>
            <w:tcW w:w="3117" w:type="dxa"/>
            <w:shd w:val="clear" w:color="auto" w:fill="auto"/>
          </w:tcPr>
          <w:p w:rsidR="00A875EB" w:rsidRPr="00974055" w:rsidRDefault="00A875EB" w:rsidP="00974055">
            <w:pPr>
              <w:jc w:val="center"/>
              <w:rPr>
                <w:b w:val="0"/>
                <w:sz w:val="24"/>
                <w:lang w:val="lt-LT"/>
              </w:rPr>
            </w:pPr>
            <w:r w:rsidRPr="00974055">
              <w:rPr>
                <w:b w:val="0"/>
                <w:sz w:val="24"/>
                <w:lang w:val="lt-LT"/>
              </w:rPr>
              <w:t>Vaikų krūminių dantų dengimo silantinėmis priemonėmis programa</w:t>
            </w:r>
          </w:p>
        </w:tc>
        <w:tc>
          <w:tcPr>
            <w:tcW w:w="1443" w:type="dxa"/>
            <w:shd w:val="clear" w:color="auto" w:fill="auto"/>
          </w:tcPr>
          <w:p w:rsidR="00A875EB" w:rsidRPr="00974055" w:rsidRDefault="00E800B6" w:rsidP="00974055">
            <w:pPr>
              <w:jc w:val="center"/>
              <w:rPr>
                <w:b w:val="0"/>
                <w:sz w:val="24"/>
                <w:lang w:val="lt-LT"/>
              </w:rPr>
            </w:pPr>
            <w:r w:rsidRPr="00974055">
              <w:rPr>
                <w:b w:val="0"/>
                <w:sz w:val="24"/>
                <w:lang w:val="lt-LT"/>
              </w:rPr>
              <w:t>5</w:t>
            </w:r>
            <w:r w:rsidR="00A22FA9" w:rsidRPr="00974055">
              <w:rPr>
                <w:b w:val="0"/>
                <w:sz w:val="24"/>
                <w:lang w:val="lt-LT"/>
              </w:rPr>
              <w:t xml:space="preserve"> </w:t>
            </w:r>
            <w:r w:rsidRPr="00974055">
              <w:rPr>
                <w:b w:val="0"/>
                <w:sz w:val="24"/>
                <w:lang w:val="lt-LT"/>
              </w:rPr>
              <w:t>212</w:t>
            </w:r>
          </w:p>
        </w:tc>
        <w:tc>
          <w:tcPr>
            <w:tcW w:w="1560" w:type="dxa"/>
            <w:shd w:val="clear" w:color="auto" w:fill="auto"/>
          </w:tcPr>
          <w:p w:rsidR="00A875EB" w:rsidRPr="00974055" w:rsidRDefault="00E800B6" w:rsidP="00974055">
            <w:pPr>
              <w:jc w:val="center"/>
              <w:rPr>
                <w:b w:val="0"/>
                <w:sz w:val="24"/>
                <w:lang w:val="lt-LT"/>
              </w:rPr>
            </w:pPr>
            <w:r w:rsidRPr="00974055">
              <w:rPr>
                <w:b w:val="0"/>
                <w:sz w:val="24"/>
                <w:lang w:val="lt-LT"/>
              </w:rPr>
              <w:t>5</w:t>
            </w:r>
            <w:r w:rsidR="00A22FA9" w:rsidRPr="00974055">
              <w:rPr>
                <w:b w:val="0"/>
                <w:sz w:val="24"/>
                <w:lang w:val="lt-LT"/>
              </w:rPr>
              <w:t xml:space="preserve"> </w:t>
            </w:r>
            <w:r w:rsidRPr="00974055">
              <w:rPr>
                <w:b w:val="0"/>
                <w:sz w:val="24"/>
                <w:lang w:val="lt-LT"/>
              </w:rPr>
              <w:t>048</w:t>
            </w:r>
          </w:p>
        </w:tc>
        <w:tc>
          <w:tcPr>
            <w:tcW w:w="1560" w:type="dxa"/>
            <w:shd w:val="clear" w:color="auto" w:fill="auto"/>
          </w:tcPr>
          <w:p w:rsidR="00A875EB" w:rsidRPr="00974055" w:rsidRDefault="00A22FA9" w:rsidP="00974055">
            <w:pPr>
              <w:jc w:val="center"/>
              <w:rPr>
                <w:b w:val="0"/>
                <w:sz w:val="24"/>
                <w:lang w:val="lt-LT"/>
              </w:rPr>
            </w:pPr>
            <w:r w:rsidRPr="00974055">
              <w:rPr>
                <w:b w:val="0"/>
                <w:sz w:val="24"/>
                <w:lang w:val="lt-LT"/>
              </w:rPr>
              <w:t>96,</w:t>
            </w:r>
            <w:r w:rsidR="00E800B6" w:rsidRPr="00974055">
              <w:rPr>
                <w:b w:val="0"/>
                <w:sz w:val="24"/>
                <w:lang w:val="lt-LT"/>
              </w:rPr>
              <w:t>8</w:t>
            </w:r>
          </w:p>
          <w:p w:rsidR="00A875EB" w:rsidRPr="00974055" w:rsidRDefault="00A875EB" w:rsidP="00974055">
            <w:pPr>
              <w:jc w:val="right"/>
              <w:rPr>
                <w:sz w:val="24"/>
                <w:lang w:val="lt-LT"/>
              </w:rPr>
            </w:pPr>
          </w:p>
        </w:tc>
        <w:tc>
          <w:tcPr>
            <w:tcW w:w="1800" w:type="dxa"/>
            <w:shd w:val="clear" w:color="auto" w:fill="auto"/>
          </w:tcPr>
          <w:p w:rsidR="00A875EB" w:rsidRPr="00974055" w:rsidRDefault="00D3346E" w:rsidP="00974055">
            <w:pPr>
              <w:jc w:val="center"/>
              <w:rPr>
                <w:b w:val="0"/>
                <w:sz w:val="24"/>
                <w:lang w:val="lt-LT"/>
              </w:rPr>
            </w:pPr>
            <w:r w:rsidRPr="00974055">
              <w:rPr>
                <w:b w:val="0"/>
                <w:sz w:val="24"/>
                <w:lang w:val="lt-LT"/>
              </w:rPr>
              <w:t>107</w:t>
            </w:r>
          </w:p>
        </w:tc>
      </w:tr>
      <w:tr w:rsidR="004341A9" w:rsidRPr="00974055" w:rsidTr="00974055">
        <w:tc>
          <w:tcPr>
            <w:tcW w:w="3117" w:type="dxa"/>
            <w:shd w:val="clear" w:color="auto" w:fill="auto"/>
          </w:tcPr>
          <w:p w:rsidR="004341A9" w:rsidRPr="00974055" w:rsidRDefault="004341A9" w:rsidP="00974055">
            <w:pPr>
              <w:jc w:val="center"/>
              <w:rPr>
                <w:b w:val="0"/>
                <w:sz w:val="24"/>
                <w:lang w:val="lt-LT"/>
              </w:rPr>
            </w:pPr>
            <w:r w:rsidRPr="00974055">
              <w:rPr>
                <w:b w:val="0"/>
                <w:sz w:val="24"/>
                <w:lang w:val="lt-LT"/>
              </w:rPr>
              <w:t>Informavimo apie storosiosžarnos vėžio ankstyvąją diagnostiką ir iFOBT rezultatų įvertinimas ir nustatymas</w:t>
            </w:r>
          </w:p>
        </w:tc>
        <w:tc>
          <w:tcPr>
            <w:tcW w:w="1443" w:type="dxa"/>
            <w:shd w:val="clear" w:color="auto" w:fill="auto"/>
          </w:tcPr>
          <w:p w:rsidR="004341A9" w:rsidRPr="00974055" w:rsidRDefault="004341A9" w:rsidP="00974055">
            <w:pPr>
              <w:jc w:val="center"/>
              <w:rPr>
                <w:b w:val="0"/>
                <w:sz w:val="24"/>
                <w:lang w:val="lt-LT"/>
              </w:rPr>
            </w:pPr>
            <w:r w:rsidRPr="00974055">
              <w:rPr>
                <w:b w:val="0"/>
                <w:sz w:val="24"/>
                <w:lang w:val="lt-LT"/>
              </w:rPr>
              <w:t>3</w:t>
            </w:r>
            <w:r w:rsidR="00A22FA9" w:rsidRPr="00974055">
              <w:rPr>
                <w:b w:val="0"/>
                <w:sz w:val="24"/>
                <w:lang w:val="lt-LT"/>
              </w:rPr>
              <w:t xml:space="preserve"> </w:t>
            </w:r>
            <w:r w:rsidRPr="00974055">
              <w:rPr>
                <w:b w:val="0"/>
                <w:sz w:val="24"/>
                <w:lang w:val="lt-LT"/>
              </w:rPr>
              <w:t>488</w:t>
            </w:r>
          </w:p>
        </w:tc>
        <w:tc>
          <w:tcPr>
            <w:tcW w:w="1560" w:type="dxa"/>
            <w:shd w:val="clear" w:color="auto" w:fill="auto"/>
          </w:tcPr>
          <w:p w:rsidR="004341A9" w:rsidRPr="00974055" w:rsidRDefault="004341A9" w:rsidP="00974055">
            <w:pPr>
              <w:jc w:val="center"/>
              <w:rPr>
                <w:b w:val="0"/>
                <w:sz w:val="24"/>
                <w:lang w:val="lt-LT"/>
              </w:rPr>
            </w:pPr>
            <w:r w:rsidRPr="00974055">
              <w:rPr>
                <w:b w:val="0"/>
                <w:sz w:val="24"/>
                <w:lang w:val="lt-LT"/>
              </w:rPr>
              <w:t>3</w:t>
            </w:r>
            <w:r w:rsidR="00A22FA9" w:rsidRPr="00974055">
              <w:rPr>
                <w:b w:val="0"/>
                <w:sz w:val="24"/>
                <w:lang w:val="lt-LT"/>
              </w:rPr>
              <w:t xml:space="preserve"> </w:t>
            </w:r>
            <w:r w:rsidRPr="00974055">
              <w:rPr>
                <w:b w:val="0"/>
                <w:sz w:val="24"/>
                <w:lang w:val="lt-LT"/>
              </w:rPr>
              <w:t>379</w:t>
            </w:r>
          </w:p>
        </w:tc>
        <w:tc>
          <w:tcPr>
            <w:tcW w:w="1560" w:type="dxa"/>
            <w:shd w:val="clear" w:color="auto" w:fill="auto"/>
          </w:tcPr>
          <w:p w:rsidR="004341A9" w:rsidRPr="00974055" w:rsidRDefault="00A22FA9" w:rsidP="00974055">
            <w:pPr>
              <w:jc w:val="center"/>
              <w:rPr>
                <w:b w:val="0"/>
                <w:sz w:val="24"/>
                <w:lang w:val="lt-LT"/>
              </w:rPr>
            </w:pPr>
            <w:r w:rsidRPr="00974055">
              <w:rPr>
                <w:b w:val="0"/>
                <w:sz w:val="24"/>
                <w:lang w:val="lt-LT"/>
              </w:rPr>
              <w:t>96,</w:t>
            </w:r>
            <w:r w:rsidR="00350DCC" w:rsidRPr="00974055">
              <w:rPr>
                <w:b w:val="0"/>
                <w:sz w:val="24"/>
                <w:lang w:val="lt-LT"/>
              </w:rPr>
              <w:t>8</w:t>
            </w:r>
          </w:p>
        </w:tc>
        <w:tc>
          <w:tcPr>
            <w:tcW w:w="1800" w:type="dxa"/>
            <w:shd w:val="clear" w:color="auto" w:fill="auto"/>
          </w:tcPr>
          <w:p w:rsidR="004341A9" w:rsidRPr="00974055" w:rsidRDefault="004341A9" w:rsidP="00974055">
            <w:pPr>
              <w:jc w:val="center"/>
              <w:rPr>
                <w:b w:val="0"/>
                <w:sz w:val="24"/>
                <w:lang w:val="lt-LT"/>
              </w:rPr>
            </w:pPr>
            <w:r w:rsidRPr="00974055">
              <w:rPr>
                <w:b w:val="0"/>
                <w:sz w:val="24"/>
                <w:lang w:val="lt-LT"/>
              </w:rPr>
              <w:t>-</w:t>
            </w:r>
          </w:p>
        </w:tc>
      </w:tr>
      <w:tr w:rsidR="00A875EB" w:rsidRPr="00974055" w:rsidTr="00974055">
        <w:tc>
          <w:tcPr>
            <w:tcW w:w="3117" w:type="dxa"/>
            <w:shd w:val="clear" w:color="auto" w:fill="auto"/>
          </w:tcPr>
          <w:p w:rsidR="00A875EB" w:rsidRPr="00974055" w:rsidRDefault="00A875EB" w:rsidP="00974055">
            <w:pPr>
              <w:jc w:val="center"/>
              <w:rPr>
                <w:b w:val="0"/>
                <w:sz w:val="24"/>
                <w:lang w:val="lt-LT"/>
              </w:rPr>
            </w:pPr>
            <w:r w:rsidRPr="00974055">
              <w:rPr>
                <w:b w:val="0"/>
                <w:sz w:val="24"/>
                <w:lang w:val="lt-LT"/>
              </w:rPr>
              <w:t>Skatinamosios programos</w:t>
            </w:r>
          </w:p>
        </w:tc>
        <w:tc>
          <w:tcPr>
            <w:tcW w:w="1443" w:type="dxa"/>
            <w:shd w:val="clear" w:color="auto" w:fill="auto"/>
          </w:tcPr>
          <w:p w:rsidR="00A875EB" w:rsidRPr="00974055" w:rsidRDefault="00E800B6" w:rsidP="00974055">
            <w:pPr>
              <w:jc w:val="center"/>
              <w:rPr>
                <w:b w:val="0"/>
                <w:sz w:val="24"/>
                <w:lang w:val="lt-LT"/>
              </w:rPr>
            </w:pPr>
            <w:r w:rsidRPr="00974055">
              <w:rPr>
                <w:b w:val="0"/>
                <w:sz w:val="24"/>
                <w:lang w:val="lt-LT"/>
              </w:rPr>
              <w:t>60</w:t>
            </w:r>
            <w:r w:rsidR="00A22FA9" w:rsidRPr="00974055">
              <w:rPr>
                <w:b w:val="0"/>
                <w:sz w:val="24"/>
                <w:lang w:val="lt-LT"/>
              </w:rPr>
              <w:t xml:space="preserve"> </w:t>
            </w:r>
            <w:r w:rsidRPr="00974055">
              <w:rPr>
                <w:b w:val="0"/>
                <w:sz w:val="24"/>
                <w:lang w:val="lt-LT"/>
              </w:rPr>
              <w:t>100</w:t>
            </w:r>
          </w:p>
        </w:tc>
        <w:tc>
          <w:tcPr>
            <w:tcW w:w="1560" w:type="dxa"/>
            <w:shd w:val="clear" w:color="auto" w:fill="auto"/>
          </w:tcPr>
          <w:p w:rsidR="00A875EB" w:rsidRPr="00974055" w:rsidRDefault="00E800B6" w:rsidP="00974055">
            <w:pPr>
              <w:jc w:val="center"/>
              <w:rPr>
                <w:b w:val="0"/>
                <w:sz w:val="24"/>
                <w:lang w:val="lt-LT"/>
              </w:rPr>
            </w:pPr>
            <w:r w:rsidRPr="00974055">
              <w:rPr>
                <w:b w:val="0"/>
                <w:sz w:val="24"/>
                <w:lang w:val="lt-LT"/>
              </w:rPr>
              <w:t>67</w:t>
            </w:r>
            <w:r w:rsidR="00A22FA9" w:rsidRPr="00974055">
              <w:rPr>
                <w:b w:val="0"/>
                <w:sz w:val="24"/>
                <w:lang w:val="lt-LT"/>
              </w:rPr>
              <w:t xml:space="preserve"> </w:t>
            </w:r>
            <w:r w:rsidRPr="00974055">
              <w:rPr>
                <w:b w:val="0"/>
                <w:sz w:val="24"/>
                <w:lang w:val="lt-LT"/>
              </w:rPr>
              <w:t>135</w:t>
            </w:r>
          </w:p>
        </w:tc>
        <w:tc>
          <w:tcPr>
            <w:tcW w:w="1560" w:type="dxa"/>
            <w:shd w:val="clear" w:color="auto" w:fill="auto"/>
          </w:tcPr>
          <w:p w:rsidR="00A875EB" w:rsidRPr="00974055" w:rsidRDefault="00A22FA9" w:rsidP="00974055">
            <w:pPr>
              <w:jc w:val="center"/>
              <w:rPr>
                <w:b w:val="0"/>
                <w:sz w:val="24"/>
                <w:lang w:val="lt-LT"/>
              </w:rPr>
            </w:pPr>
            <w:r w:rsidRPr="00974055">
              <w:rPr>
                <w:b w:val="0"/>
                <w:sz w:val="24"/>
                <w:lang w:val="lt-LT"/>
              </w:rPr>
              <w:t>111,</w:t>
            </w:r>
            <w:r w:rsidR="00E800B6" w:rsidRPr="00974055">
              <w:rPr>
                <w:b w:val="0"/>
                <w:sz w:val="24"/>
                <w:lang w:val="lt-LT"/>
              </w:rPr>
              <w:t>7</w:t>
            </w:r>
          </w:p>
        </w:tc>
        <w:tc>
          <w:tcPr>
            <w:tcW w:w="1800" w:type="dxa"/>
            <w:shd w:val="clear" w:color="auto" w:fill="auto"/>
          </w:tcPr>
          <w:p w:rsidR="00A875EB" w:rsidRPr="00974055" w:rsidRDefault="00D3346E" w:rsidP="00974055">
            <w:pPr>
              <w:jc w:val="center"/>
              <w:rPr>
                <w:b w:val="0"/>
                <w:sz w:val="24"/>
                <w:lang w:val="lt-LT"/>
              </w:rPr>
            </w:pPr>
            <w:r w:rsidRPr="00974055">
              <w:rPr>
                <w:b w:val="0"/>
                <w:sz w:val="24"/>
                <w:lang w:val="lt-LT"/>
              </w:rPr>
              <w:t>115</w:t>
            </w:r>
          </w:p>
        </w:tc>
      </w:tr>
      <w:tr w:rsidR="005E4C13" w:rsidRPr="00974055" w:rsidTr="00974055">
        <w:tc>
          <w:tcPr>
            <w:tcW w:w="3117" w:type="dxa"/>
            <w:shd w:val="clear" w:color="auto" w:fill="auto"/>
          </w:tcPr>
          <w:p w:rsidR="005E4C13" w:rsidRPr="00974055" w:rsidRDefault="005E4C13" w:rsidP="00974055">
            <w:pPr>
              <w:jc w:val="center"/>
              <w:rPr>
                <w:b w:val="0"/>
                <w:sz w:val="24"/>
                <w:lang w:val="lt-LT"/>
              </w:rPr>
            </w:pPr>
            <w:r w:rsidRPr="00974055">
              <w:rPr>
                <w:b w:val="0"/>
                <w:sz w:val="24"/>
                <w:lang w:val="lt-LT"/>
              </w:rPr>
              <w:t>Iš viso</w:t>
            </w:r>
            <w:r w:rsidR="00A306F4" w:rsidRPr="00974055">
              <w:rPr>
                <w:b w:val="0"/>
                <w:sz w:val="24"/>
                <w:lang w:val="lt-LT"/>
              </w:rPr>
              <w:t xml:space="preserve"> įvykdyta programų</w:t>
            </w:r>
            <w:r w:rsidRPr="00974055">
              <w:rPr>
                <w:b w:val="0"/>
                <w:sz w:val="24"/>
                <w:lang w:val="lt-LT"/>
              </w:rPr>
              <w:t>:</w:t>
            </w:r>
          </w:p>
        </w:tc>
        <w:tc>
          <w:tcPr>
            <w:tcW w:w="1443" w:type="dxa"/>
            <w:shd w:val="clear" w:color="auto" w:fill="auto"/>
          </w:tcPr>
          <w:p w:rsidR="005E4C13" w:rsidRPr="00974055" w:rsidRDefault="005E4C13" w:rsidP="00974055">
            <w:pPr>
              <w:jc w:val="center"/>
              <w:rPr>
                <w:b w:val="0"/>
                <w:sz w:val="24"/>
                <w:lang w:val="lt-LT"/>
              </w:rPr>
            </w:pPr>
            <w:r w:rsidRPr="00974055">
              <w:rPr>
                <w:b w:val="0"/>
                <w:sz w:val="24"/>
                <w:lang w:val="lt-LT"/>
              </w:rPr>
              <w:t>88</w:t>
            </w:r>
            <w:r w:rsidR="00A22FA9" w:rsidRPr="00974055">
              <w:rPr>
                <w:b w:val="0"/>
                <w:sz w:val="24"/>
                <w:lang w:val="lt-LT"/>
              </w:rPr>
              <w:t xml:space="preserve"> 372,</w:t>
            </w:r>
            <w:r w:rsidRPr="00974055">
              <w:rPr>
                <w:b w:val="0"/>
                <w:sz w:val="24"/>
                <w:lang w:val="lt-LT"/>
              </w:rPr>
              <w:t>00</w:t>
            </w:r>
          </w:p>
        </w:tc>
        <w:tc>
          <w:tcPr>
            <w:tcW w:w="1560" w:type="dxa"/>
            <w:shd w:val="clear" w:color="auto" w:fill="auto"/>
          </w:tcPr>
          <w:p w:rsidR="005E4C13" w:rsidRPr="00974055" w:rsidRDefault="005E4C13" w:rsidP="00974055">
            <w:pPr>
              <w:jc w:val="center"/>
              <w:rPr>
                <w:b w:val="0"/>
                <w:sz w:val="24"/>
                <w:lang w:val="lt-LT"/>
              </w:rPr>
            </w:pPr>
            <w:r w:rsidRPr="00974055">
              <w:rPr>
                <w:b w:val="0"/>
                <w:sz w:val="24"/>
                <w:lang w:val="lt-LT"/>
              </w:rPr>
              <w:t>92</w:t>
            </w:r>
            <w:r w:rsidR="00A22FA9" w:rsidRPr="00974055">
              <w:rPr>
                <w:b w:val="0"/>
                <w:sz w:val="24"/>
                <w:lang w:val="lt-LT"/>
              </w:rPr>
              <w:t xml:space="preserve"> 868,</w:t>
            </w:r>
            <w:r w:rsidRPr="00974055">
              <w:rPr>
                <w:b w:val="0"/>
                <w:sz w:val="24"/>
                <w:lang w:val="lt-LT"/>
              </w:rPr>
              <w:t>00</w:t>
            </w:r>
          </w:p>
        </w:tc>
        <w:tc>
          <w:tcPr>
            <w:tcW w:w="1560" w:type="dxa"/>
            <w:shd w:val="clear" w:color="auto" w:fill="auto"/>
          </w:tcPr>
          <w:p w:rsidR="005E4C13" w:rsidRPr="00974055" w:rsidRDefault="005E4C13" w:rsidP="00974055">
            <w:pPr>
              <w:jc w:val="center"/>
              <w:rPr>
                <w:b w:val="0"/>
                <w:sz w:val="24"/>
                <w:lang w:val="lt-LT"/>
              </w:rPr>
            </w:pPr>
            <w:r w:rsidRPr="00974055">
              <w:rPr>
                <w:b w:val="0"/>
                <w:sz w:val="24"/>
                <w:lang w:val="lt-LT"/>
              </w:rPr>
              <w:t>105</w:t>
            </w:r>
          </w:p>
        </w:tc>
        <w:tc>
          <w:tcPr>
            <w:tcW w:w="1800" w:type="dxa"/>
            <w:shd w:val="clear" w:color="auto" w:fill="auto"/>
          </w:tcPr>
          <w:p w:rsidR="005E4C13" w:rsidRPr="00974055" w:rsidRDefault="00B12D7C" w:rsidP="00974055">
            <w:pPr>
              <w:jc w:val="center"/>
              <w:rPr>
                <w:b w:val="0"/>
                <w:sz w:val="24"/>
                <w:lang w:val="lt-LT"/>
              </w:rPr>
            </w:pPr>
            <w:r w:rsidRPr="00974055">
              <w:rPr>
                <w:b w:val="0"/>
                <w:sz w:val="24"/>
                <w:lang w:val="lt-LT"/>
              </w:rPr>
              <w:t>117</w:t>
            </w:r>
          </w:p>
        </w:tc>
      </w:tr>
    </w:tbl>
    <w:p w:rsidR="003E34F4" w:rsidRPr="00A22FA9" w:rsidRDefault="003E34F4" w:rsidP="0077297D">
      <w:pPr>
        <w:rPr>
          <w:b w:val="0"/>
          <w:sz w:val="24"/>
          <w:szCs w:val="24"/>
          <w:lang w:val="lt-LT"/>
        </w:rPr>
      </w:pPr>
    </w:p>
    <w:p w:rsidR="00F409FE" w:rsidRDefault="00412A77" w:rsidP="00A22FA9">
      <w:pPr>
        <w:ind w:firstLine="1296"/>
        <w:jc w:val="both"/>
        <w:rPr>
          <w:b w:val="0"/>
          <w:sz w:val="24"/>
          <w:lang w:val="lt-LT"/>
        </w:rPr>
      </w:pPr>
      <w:r>
        <w:rPr>
          <w:b w:val="0"/>
          <w:sz w:val="24"/>
          <w:szCs w:val="24"/>
          <w:lang w:val="lt-LT"/>
        </w:rPr>
        <w:t>P</w:t>
      </w:r>
      <w:r w:rsidRPr="00412A77">
        <w:rPr>
          <w:b w:val="0"/>
          <w:sz w:val="24"/>
          <w:szCs w:val="24"/>
          <w:lang w:val="lt-LT"/>
        </w:rPr>
        <w:t>rofilaktinėse sveikatos programose d</w:t>
      </w:r>
      <w:r w:rsidR="00A22FA9">
        <w:rPr>
          <w:b w:val="0"/>
          <w:sz w:val="24"/>
          <w:szCs w:val="24"/>
          <w:lang w:val="lt-LT"/>
        </w:rPr>
        <w:t>alyvavusių pacientų skaičius</w:t>
      </w:r>
      <w:r w:rsidR="00F31599">
        <w:rPr>
          <w:b w:val="0"/>
          <w:sz w:val="24"/>
          <w:szCs w:val="24"/>
          <w:lang w:val="lt-LT"/>
        </w:rPr>
        <w:t xml:space="preserve"> 201</w:t>
      </w:r>
      <w:r w:rsidR="00235F7B">
        <w:rPr>
          <w:b w:val="0"/>
          <w:sz w:val="24"/>
          <w:szCs w:val="24"/>
          <w:lang w:val="lt-LT"/>
        </w:rPr>
        <w:t>3</w:t>
      </w:r>
      <w:r w:rsidR="00A22FA9">
        <w:rPr>
          <w:b w:val="0"/>
          <w:sz w:val="24"/>
          <w:szCs w:val="24"/>
          <w:lang w:val="lt-LT"/>
        </w:rPr>
        <w:t xml:space="preserve"> m. iš</w:t>
      </w:r>
      <w:r w:rsidR="00F31599">
        <w:rPr>
          <w:b w:val="0"/>
          <w:sz w:val="24"/>
          <w:szCs w:val="24"/>
          <w:lang w:val="lt-LT"/>
        </w:rPr>
        <w:t xml:space="preserve"> </w:t>
      </w:r>
      <w:r w:rsidR="00A22FA9">
        <w:rPr>
          <w:b w:val="0"/>
          <w:sz w:val="24"/>
          <w:szCs w:val="24"/>
          <w:lang w:val="lt-LT"/>
        </w:rPr>
        <w:t>dalies</w:t>
      </w:r>
      <w:r w:rsidR="000521B8">
        <w:rPr>
          <w:b w:val="0"/>
          <w:sz w:val="24"/>
          <w:szCs w:val="24"/>
          <w:lang w:val="lt-LT"/>
        </w:rPr>
        <w:t xml:space="preserve"> sumažėjo. Blogiau </w:t>
      </w:r>
      <w:r w:rsidR="00F31599">
        <w:rPr>
          <w:b w:val="0"/>
          <w:sz w:val="24"/>
          <w:lang w:val="lt-LT"/>
        </w:rPr>
        <w:t>vykdomos priešinės liaukos ir</w:t>
      </w:r>
      <w:r w:rsidR="00235F7B">
        <w:rPr>
          <w:b w:val="0"/>
          <w:sz w:val="24"/>
          <w:lang w:val="lt-LT"/>
        </w:rPr>
        <w:t xml:space="preserve"> a</w:t>
      </w:r>
      <w:r w:rsidR="00A22FA9">
        <w:rPr>
          <w:b w:val="0"/>
          <w:sz w:val="24"/>
          <w:lang w:val="lt-LT"/>
        </w:rPr>
        <w:t>trankinės mamografinės patikros</w:t>
      </w:r>
      <w:r w:rsidR="00F31599">
        <w:rPr>
          <w:b w:val="0"/>
          <w:sz w:val="24"/>
          <w:lang w:val="lt-LT"/>
        </w:rPr>
        <w:t xml:space="preserve"> prevencinės programos.</w:t>
      </w:r>
    </w:p>
    <w:p w:rsidR="006A2A94" w:rsidRDefault="0073150E" w:rsidP="00A22FA9">
      <w:pPr>
        <w:ind w:firstLine="1296"/>
        <w:jc w:val="both"/>
        <w:rPr>
          <w:b w:val="0"/>
          <w:sz w:val="24"/>
          <w:lang w:val="lt-LT"/>
        </w:rPr>
      </w:pPr>
      <w:r>
        <w:rPr>
          <w:b w:val="0"/>
          <w:sz w:val="24"/>
          <w:lang w:val="lt-LT"/>
        </w:rPr>
        <w:t xml:space="preserve">VšĮ </w:t>
      </w:r>
      <w:r w:rsidR="00804C7D">
        <w:rPr>
          <w:b w:val="0"/>
          <w:sz w:val="24"/>
          <w:lang w:val="lt-LT"/>
        </w:rPr>
        <w:t>Krekenavos PSPC centru</w:t>
      </w:r>
      <w:r w:rsidR="006A2A94">
        <w:rPr>
          <w:b w:val="0"/>
          <w:sz w:val="24"/>
          <w:lang w:val="lt-LT"/>
        </w:rPr>
        <w:t>i priklauso 2 medicinos punktai:</w:t>
      </w:r>
    </w:p>
    <w:p w:rsidR="00B75FF9" w:rsidRPr="00F31599" w:rsidRDefault="00804C7D" w:rsidP="00A22FA9">
      <w:pPr>
        <w:ind w:firstLine="1296"/>
        <w:jc w:val="both"/>
        <w:rPr>
          <w:b w:val="0"/>
          <w:sz w:val="24"/>
          <w:lang w:val="lt-LT"/>
        </w:rPr>
      </w:pPr>
      <w:r>
        <w:rPr>
          <w:b w:val="0"/>
          <w:sz w:val="24"/>
          <w:lang w:val="lt-LT"/>
        </w:rPr>
        <w:t>Žibartonių punktas, kuriame dirba 1 slaugytoja 1 etato darbo kr</w:t>
      </w:r>
      <w:r w:rsidR="00F31599">
        <w:rPr>
          <w:b w:val="0"/>
          <w:sz w:val="24"/>
          <w:lang w:val="lt-LT"/>
        </w:rPr>
        <w:t>ū</w:t>
      </w:r>
      <w:r w:rsidR="006A2A94">
        <w:rPr>
          <w:b w:val="0"/>
          <w:sz w:val="24"/>
          <w:lang w:val="lt-LT"/>
        </w:rPr>
        <w:t>viu,</w:t>
      </w:r>
      <w:r>
        <w:rPr>
          <w:b w:val="0"/>
          <w:sz w:val="24"/>
          <w:lang w:val="lt-LT"/>
        </w:rPr>
        <w:t xml:space="preserve"> </w:t>
      </w:r>
      <w:r w:rsidR="006A2A94">
        <w:rPr>
          <w:b w:val="0"/>
          <w:sz w:val="24"/>
          <w:lang w:val="lt-LT"/>
        </w:rPr>
        <w:t>a</w:t>
      </w:r>
      <w:r w:rsidR="00A22FA9">
        <w:rPr>
          <w:b w:val="0"/>
          <w:sz w:val="24"/>
          <w:lang w:val="lt-LT"/>
        </w:rPr>
        <w:t xml:space="preserve">ptarnaujanti </w:t>
      </w:r>
      <w:r w:rsidR="00A224D5">
        <w:rPr>
          <w:b w:val="0"/>
          <w:sz w:val="24"/>
          <w:lang w:val="lt-LT"/>
        </w:rPr>
        <w:t xml:space="preserve">gyventojų skaičių – </w:t>
      </w:r>
      <w:r w:rsidR="001B1F48">
        <w:rPr>
          <w:b w:val="0"/>
          <w:sz w:val="24"/>
          <w:lang w:val="lt-LT"/>
        </w:rPr>
        <w:t>7</w:t>
      </w:r>
      <w:r w:rsidR="008F6883">
        <w:rPr>
          <w:b w:val="0"/>
          <w:sz w:val="24"/>
          <w:lang w:val="lt-LT"/>
        </w:rPr>
        <w:t>83</w:t>
      </w:r>
      <w:r w:rsidR="001B1F48">
        <w:rPr>
          <w:b w:val="0"/>
          <w:sz w:val="24"/>
          <w:lang w:val="lt-LT"/>
        </w:rPr>
        <w:t xml:space="preserve"> gyventojus</w:t>
      </w:r>
      <w:r w:rsidR="00F31599">
        <w:rPr>
          <w:b w:val="0"/>
          <w:sz w:val="24"/>
          <w:lang w:val="lt-LT"/>
        </w:rPr>
        <w:t xml:space="preserve"> (201</w:t>
      </w:r>
      <w:r w:rsidR="008F6883">
        <w:rPr>
          <w:b w:val="0"/>
          <w:sz w:val="24"/>
          <w:lang w:val="lt-LT"/>
        </w:rPr>
        <w:t>2</w:t>
      </w:r>
      <w:r w:rsidR="00A22FA9">
        <w:rPr>
          <w:b w:val="0"/>
          <w:sz w:val="24"/>
          <w:lang w:val="lt-LT"/>
        </w:rPr>
        <w:t xml:space="preserve"> m. – </w:t>
      </w:r>
      <w:r w:rsidR="00F31599">
        <w:rPr>
          <w:b w:val="0"/>
          <w:sz w:val="24"/>
          <w:lang w:val="lt-LT"/>
        </w:rPr>
        <w:t>79</w:t>
      </w:r>
      <w:r w:rsidR="008F6883">
        <w:rPr>
          <w:b w:val="0"/>
          <w:sz w:val="24"/>
          <w:lang w:val="lt-LT"/>
        </w:rPr>
        <w:t>2</w:t>
      </w:r>
      <w:r w:rsidR="00F31599">
        <w:rPr>
          <w:b w:val="0"/>
          <w:sz w:val="24"/>
          <w:lang w:val="lt-LT"/>
        </w:rPr>
        <w:t xml:space="preserve"> gyv.).</w:t>
      </w:r>
      <w:r w:rsidR="00B75FF9" w:rsidRPr="00F31599">
        <w:rPr>
          <w:b w:val="0"/>
          <w:sz w:val="24"/>
          <w:lang w:val="lt-LT"/>
        </w:rPr>
        <w:t xml:space="preserve"> </w:t>
      </w:r>
      <w:r w:rsidR="00F31599">
        <w:rPr>
          <w:b w:val="0"/>
          <w:sz w:val="24"/>
          <w:lang w:val="lt-LT"/>
        </w:rPr>
        <w:t>A</w:t>
      </w:r>
      <w:r w:rsidR="00B75FF9" w:rsidRPr="00F31599">
        <w:rPr>
          <w:b w:val="0"/>
          <w:sz w:val="24"/>
          <w:lang w:val="lt-LT"/>
        </w:rPr>
        <w:t xml:space="preserve">psilankymų </w:t>
      </w:r>
      <w:r w:rsidR="00A22FA9">
        <w:rPr>
          <w:b w:val="0"/>
          <w:sz w:val="24"/>
          <w:lang w:val="lt-LT"/>
        </w:rPr>
        <w:t xml:space="preserve">iš </w:t>
      </w:r>
      <w:r w:rsidR="00B75FF9" w:rsidRPr="00F31599">
        <w:rPr>
          <w:b w:val="0"/>
          <w:sz w:val="24"/>
          <w:lang w:val="lt-LT"/>
        </w:rPr>
        <w:t>viso</w:t>
      </w:r>
      <w:r w:rsidR="00F31599">
        <w:rPr>
          <w:b w:val="0"/>
          <w:sz w:val="24"/>
          <w:lang w:val="lt-LT"/>
        </w:rPr>
        <w:t xml:space="preserve"> </w:t>
      </w:r>
      <w:r w:rsidR="00B75FF9" w:rsidRPr="00F31599">
        <w:rPr>
          <w:b w:val="0"/>
          <w:sz w:val="24"/>
          <w:lang w:val="lt-LT"/>
        </w:rPr>
        <w:t>–</w:t>
      </w:r>
      <w:r w:rsidR="00A22FA9">
        <w:rPr>
          <w:b w:val="0"/>
          <w:sz w:val="24"/>
          <w:lang w:val="lt-LT"/>
        </w:rPr>
        <w:t xml:space="preserve"> </w:t>
      </w:r>
      <w:r w:rsidR="00B75FF9" w:rsidRPr="00F31599">
        <w:rPr>
          <w:b w:val="0"/>
          <w:sz w:val="24"/>
          <w:lang w:val="lt-LT"/>
        </w:rPr>
        <w:t>2</w:t>
      </w:r>
      <w:r w:rsidR="00A22FA9">
        <w:rPr>
          <w:b w:val="0"/>
          <w:sz w:val="24"/>
          <w:lang w:val="lt-LT"/>
        </w:rPr>
        <w:t xml:space="preserve"> </w:t>
      </w:r>
      <w:r w:rsidR="008F6883">
        <w:rPr>
          <w:b w:val="0"/>
          <w:sz w:val="24"/>
          <w:lang w:val="lt-LT"/>
        </w:rPr>
        <w:t>150</w:t>
      </w:r>
      <w:r w:rsidR="00F31599">
        <w:rPr>
          <w:b w:val="0"/>
          <w:sz w:val="24"/>
          <w:lang w:val="lt-LT"/>
        </w:rPr>
        <w:t xml:space="preserve"> </w:t>
      </w:r>
      <w:r w:rsidR="00B75FF9" w:rsidRPr="00F31599">
        <w:rPr>
          <w:b w:val="0"/>
          <w:sz w:val="24"/>
          <w:lang w:val="lt-LT"/>
        </w:rPr>
        <w:t>(201</w:t>
      </w:r>
      <w:r w:rsidR="008F6883">
        <w:rPr>
          <w:b w:val="0"/>
          <w:sz w:val="24"/>
          <w:lang w:val="lt-LT"/>
        </w:rPr>
        <w:t>2</w:t>
      </w:r>
      <w:r w:rsidR="00A22FA9">
        <w:rPr>
          <w:b w:val="0"/>
          <w:sz w:val="24"/>
          <w:lang w:val="lt-LT"/>
        </w:rPr>
        <w:t xml:space="preserve"> m. –</w:t>
      </w:r>
      <w:r w:rsidR="00B75FF9" w:rsidRPr="00F31599">
        <w:rPr>
          <w:b w:val="0"/>
          <w:sz w:val="24"/>
          <w:lang w:val="lt-LT"/>
        </w:rPr>
        <w:t xml:space="preserve"> 2</w:t>
      </w:r>
      <w:r w:rsidR="00A22FA9">
        <w:rPr>
          <w:b w:val="0"/>
          <w:sz w:val="24"/>
          <w:lang w:val="lt-LT"/>
        </w:rPr>
        <w:t xml:space="preserve"> </w:t>
      </w:r>
      <w:r w:rsidR="008F6883">
        <w:rPr>
          <w:b w:val="0"/>
          <w:sz w:val="24"/>
          <w:lang w:val="lt-LT"/>
        </w:rPr>
        <w:t>823</w:t>
      </w:r>
      <w:r w:rsidR="00F31599">
        <w:rPr>
          <w:b w:val="0"/>
          <w:sz w:val="24"/>
          <w:lang w:val="lt-LT"/>
        </w:rPr>
        <w:t xml:space="preserve"> </w:t>
      </w:r>
      <w:r w:rsidR="00A22FA9">
        <w:rPr>
          <w:b w:val="0"/>
          <w:sz w:val="24"/>
          <w:lang w:val="lt-LT"/>
        </w:rPr>
        <w:t>), iš jų punkte –</w:t>
      </w:r>
      <w:r w:rsidR="00B75FF9" w:rsidRPr="00F31599">
        <w:rPr>
          <w:b w:val="0"/>
          <w:sz w:val="24"/>
          <w:lang w:val="lt-LT"/>
        </w:rPr>
        <w:t>1</w:t>
      </w:r>
      <w:r w:rsidR="00A22FA9">
        <w:rPr>
          <w:b w:val="0"/>
          <w:sz w:val="24"/>
          <w:lang w:val="lt-LT"/>
        </w:rPr>
        <w:t xml:space="preserve"> </w:t>
      </w:r>
      <w:r w:rsidR="008F6883">
        <w:rPr>
          <w:b w:val="0"/>
          <w:sz w:val="24"/>
          <w:lang w:val="lt-LT"/>
        </w:rPr>
        <w:t>225</w:t>
      </w:r>
      <w:r w:rsidR="00DE5BE4">
        <w:rPr>
          <w:b w:val="0"/>
          <w:sz w:val="24"/>
          <w:lang w:val="lt-LT"/>
        </w:rPr>
        <w:t xml:space="preserve"> </w:t>
      </w:r>
      <w:r w:rsidR="00B75FF9" w:rsidRPr="00F31599">
        <w:rPr>
          <w:b w:val="0"/>
          <w:sz w:val="24"/>
          <w:lang w:val="lt-LT"/>
        </w:rPr>
        <w:t>(201</w:t>
      </w:r>
      <w:r w:rsidR="008F6883">
        <w:rPr>
          <w:b w:val="0"/>
          <w:sz w:val="24"/>
          <w:lang w:val="lt-LT"/>
        </w:rPr>
        <w:t>2</w:t>
      </w:r>
      <w:r w:rsidR="00A22FA9">
        <w:rPr>
          <w:b w:val="0"/>
          <w:sz w:val="24"/>
          <w:lang w:val="lt-LT"/>
        </w:rPr>
        <w:t xml:space="preserve"> </w:t>
      </w:r>
      <w:r w:rsidR="00F31599">
        <w:rPr>
          <w:b w:val="0"/>
          <w:sz w:val="24"/>
          <w:lang w:val="lt-LT"/>
        </w:rPr>
        <w:t>m</w:t>
      </w:r>
      <w:r w:rsidR="00B75FF9" w:rsidRPr="00F31599">
        <w:rPr>
          <w:b w:val="0"/>
          <w:sz w:val="24"/>
          <w:lang w:val="lt-LT"/>
        </w:rPr>
        <w:t>.</w:t>
      </w:r>
      <w:r w:rsidR="00A22FA9">
        <w:rPr>
          <w:b w:val="0"/>
          <w:sz w:val="24"/>
          <w:lang w:val="lt-LT"/>
        </w:rPr>
        <w:t xml:space="preserve"> –</w:t>
      </w:r>
      <w:r w:rsidR="00B75FF9" w:rsidRPr="00F31599">
        <w:rPr>
          <w:b w:val="0"/>
          <w:sz w:val="24"/>
          <w:lang w:val="lt-LT"/>
        </w:rPr>
        <w:t xml:space="preserve"> 1</w:t>
      </w:r>
      <w:r w:rsidR="00A22FA9">
        <w:rPr>
          <w:b w:val="0"/>
          <w:sz w:val="24"/>
          <w:lang w:val="lt-LT"/>
        </w:rPr>
        <w:t xml:space="preserve"> </w:t>
      </w:r>
      <w:r w:rsidR="00B75FF9" w:rsidRPr="00F31599">
        <w:rPr>
          <w:b w:val="0"/>
          <w:sz w:val="24"/>
          <w:lang w:val="lt-LT"/>
        </w:rPr>
        <w:t>6</w:t>
      </w:r>
      <w:r w:rsidR="008F6883">
        <w:rPr>
          <w:b w:val="0"/>
          <w:sz w:val="24"/>
          <w:lang w:val="lt-LT"/>
        </w:rPr>
        <w:t>68</w:t>
      </w:r>
      <w:r w:rsidR="00F31599">
        <w:rPr>
          <w:b w:val="0"/>
          <w:sz w:val="24"/>
          <w:lang w:val="lt-LT"/>
        </w:rPr>
        <w:t xml:space="preserve"> </w:t>
      </w:r>
      <w:r w:rsidR="00A22FA9">
        <w:rPr>
          <w:b w:val="0"/>
          <w:sz w:val="24"/>
          <w:lang w:val="lt-LT"/>
        </w:rPr>
        <w:t>), namuose –</w:t>
      </w:r>
      <w:r w:rsidR="00B75FF9" w:rsidRPr="00F31599">
        <w:rPr>
          <w:b w:val="0"/>
          <w:sz w:val="24"/>
          <w:lang w:val="lt-LT"/>
        </w:rPr>
        <w:t xml:space="preserve"> </w:t>
      </w:r>
      <w:r w:rsidR="008F6883">
        <w:rPr>
          <w:b w:val="0"/>
          <w:sz w:val="24"/>
          <w:lang w:val="lt-LT"/>
        </w:rPr>
        <w:t>925</w:t>
      </w:r>
      <w:r w:rsidR="00F31599">
        <w:rPr>
          <w:b w:val="0"/>
          <w:sz w:val="24"/>
          <w:lang w:val="lt-LT"/>
        </w:rPr>
        <w:t xml:space="preserve"> </w:t>
      </w:r>
      <w:r w:rsidR="00B75FF9" w:rsidRPr="00F31599">
        <w:rPr>
          <w:b w:val="0"/>
          <w:sz w:val="24"/>
          <w:lang w:val="lt-LT"/>
        </w:rPr>
        <w:t>(201</w:t>
      </w:r>
      <w:r w:rsidR="008F6883">
        <w:rPr>
          <w:b w:val="0"/>
          <w:sz w:val="24"/>
          <w:lang w:val="lt-LT"/>
        </w:rPr>
        <w:t>2</w:t>
      </w:r>
      <w:r w:rsidR="00A22FA9">
        <w:rPr>
          <w:b w:val="0"/>
          <w:sz w:val="24"/>
          <w:lang w:val="lt-LT"/>
        </w:rPr>
        <w:t xml:space="preserve"> m. –</w:t>
      </w:r>
      <w:r w:rsidR="00B75FF9" w:rsidRPr="00F31599">
        <w:rPr>
          <w:b w:val="0"/>
          <w:sz w:val="24"/>
          <w:lang w:val="lt-LT"/>
        </w:rPr>
        <w:t xml:space="preserve"> 1</w:t>
      </w:r>
      <w:r w:rsidR="008F6883">
        <w:rPr>
          <w:b w:val="0"/>
          <w:sz w:val="24"/>
          <w:lang w:val="lt-LT"/>
        </w:rPr>
        <w:t>155</w:t>
      </w:r>
      <w:r w:rsidR="00B75FF9" w:rsidRPr="00F31599">
        <w:rPr>
          <w:b w:val="0"/>
          <w:sz w:val="24"/>
          <w:lang w:val="lt-LT"/>
        </w:rPr>
        <w:t>).</w:t>
      </w:r>
    </w:p>
    <w:p w:rsidR="00B75FF9" w:rsidRPr="00B64178" w:rsidRDefault="00B75FF9" w:rsidP="00A22FA9">
      <w:pPr>
        <w:ind w:firstLine="1296"/>
        <w:jc w:val="both"/>
        <w:rPr>
          <w:b w:val="0"/>
          <w:sz w:val="24"/>
          <w:lang w:val="lt-LT"/>
        </w:rPr>
      </w:pPr>
      <w:r w:rsidRPr="00F31599">
        <w:rPr>
          <w:b w:val="0"/>
          <w:sz w:val="24"/>
          <w:lang w:val="lt-LT"/>
        </w:rPr>
        <w:t>Linkaučių p</w:t>
      </w:r>
      <w:r w:rsidR="00F31599">
        <w:rPr>
          <w:b w:val="0"/>
          <w:sz w:val="24"/>
          <w:lang w:val="lt-LT"/>
        </w:rPr>
        <w:t>unktas</w:t>
      </w:r>
      <w:r w:rsidR="003F72B2">
        <w:rPr>
          <w:b w:val="0"/>
          <w:sz w:val="24"/>
          <w:lang w:val="lt-LT"/>
        </w:rPr>
        <w:t>,</w:t>
      </w:r>
      <w:r w:rsidR="00F31599">
        <w:rPr>
          <w:b w:val="0"/>
          <w:sz w:val="24"/>
          <w:lang w:val="lt-LT"/>
        </w:rPr>
        <w:t xml:space="preserve"> kuriame dirba</w:t>
      </w:r>
      <w:r w:rsidR="00DE5BE4">
        <w:rPr>
          <w:b w:val="0"/>
          <w:sz w:val="24"/>
          <w:lang w:val="lt-LT"/>
        </w:rPr>
        <w:t xml:space="preserve"> </w:t>
      </w:r>
      <w:r w:rsidR="00F31599">
        <w:rPr>
          <w:b w:val="0"/>
          <w:sz w:val="24"/>
          <w:lang w:val="lt-LT"/>
        </w:rPr>
        <w:t>1</w:t>
      </w:r>
      <w:r w:rsidR="00A22FA9">
        <w:rPr>
          <w:b w:val="0"/>
          <w:sz w:val="24"/>
          <w:lang w:val="lt-LT"/>
        </w:rPr>
        <w:t xml:space="preserve"> bendruomenės slaugytoja</w:t>
      </w:r>
      <w:r w:rsidR="006A2A94">
        <w:rPr>
          <w:b w:val="0"/>
          <w:sz w:val="24"/>
          <w:lang w:val="lt-LT"/>
        </w:rPr>
        <w:t xml:space="preserve"> </w:t>
      </w:r>
      <w:r w:rsidRPr="00F31599">
        <w:rPr>
          <w:b w:val="0"/>
          <w:sz w:val="24"/>
          <w:lang w:val="lt-LT"/>
        </w:rPr>
        <w:t>0,</w:t>
      </w:r>
      <w:r w:rsidR="008F6883">
        <w:rPr>
          <w:b w:val="0"/>
          <w:sz w:val="24"/>
          <w:lang w:val="lt-LT"/>
        </w:rPr>
        <w:t>25</w:t>
      </w:r>
      <w:r w:rsidR="00F31599">
        <w:rPr>
          <w:b w:val="0"/>
          <w:sz w:val="24"/>
          <w:lang w:val="lt-LT"/>
        </w:rPr>
        <w:t xml:space="preserve"> etato</w:t>
      </w:r>
      <w:r w:rsidR="006A2A94">
        <w:rPr>
          <w:b w:val="0"/>
          <w:sz w:val="24"/>
          <w:lang w:val="lt-LT"/>
        </w:rPr>
        <w:t xml:space="preserve">, aptarnaujanti </w:t>
      </w:r>
      <w:r w:rsidRPr="00F31599">
        <w:rPr>
          <w:b w:val="0"/>
          <w:sz w:val="24"/>
          <w:lang w:val="lt-LT"/>
        </w:rPr>
        <w:t>gyventojų skaič</w:t>
      </w:r>
      <w:r w:rsidR="00F31599">
        <w:rPr>
          <w:b w:val="0"/>
          <w:sz w:val="24"/>
          <w:lang w:val="lt-LT"/>
        </w:rPr>
        <w:t>i</w:t>
      </w:r>
      <w:r w:rsidR="006A2A94">
        <w:rPr>
          <w:b w:val="0"/>
          <w:sz w:val="24"/>
          <w:lang w:val="lt-LT"/>
        </w:rPr>
        <w:t>ų</w:t>
      </w:r>
      <w:r w:rsidR="00F31599">
        <w:rPr>
          <w:b w:val="0"/>
          <w:sz w:val="24"/>
          <w:lang w:val="lt-LT"/>
        </w:rPr>
        <w:t xml:space="preserve"> – </w:t>
      </w:r>
      <w:r w:rsidR="008F6883">
        <w:rPr>
          <w:b w:val="0"/>
          <w:sz w:val="24"/>
          <w:lang w:val="lt-LT"/>
        </w:rPr>
        <w:t>430</w:t>
      </w:r>
      <w:r w:rsidR="001B1F48">
        <w:rPr>
          <w:b w:val="0"/>
          <w:sz w:val="24"/>
          <w:lang w:val="lt-LT"/>
        </w:rPr>
        <w:t xml:space="preserve"> (201</w:t>
      </w:r>
      <w:r w:rsidR="008F6883">
        <w:rPr>
          <w:b w:val="0"/>
          <w:sz w:val="24"/>
          <w:lang w:val="lt-LT"/>
        </w:rPr>
        <w:t>2</w:t>
      </w:r>
      <w:r w:rsidR="00A22FA9">
        <w:rPr>
          <w:b w:val="0"/>
          <w:sz w:val="24"/>
          <w:lang w:val="lt-LT"/>
        </w:rPr>
        <w:t xml:space="preserve"> m. –</w:t>
      </w:r>
      <w:r w:rsidR="001B1F48">
        <w:rPr>
          <w:b w:val="0"/>
          <w:sz w:val="24"/>
          <w:lang w:val="lt-LT"/>
        </w:rPr>
        <w:t xml:space="preserve"> 4</w:t>
      </w:r>
      <w:r w:rsidR="008F6883">
        <w:rPr>
          <w:b w:val="0"/>
          <w:sz w:val="24"/>
          <w:lang w:val="lt-LT"/>
        </w:rPr>
        <w:t>32</w:t>
      </w:r>
      <w:r w:rsidR="001B1F48">
        <w:rPr>
          <w:b w:val="0"/>
          <w:sz w:val="24"/>
          <w:lang w:val="lt-LT"/>
        </w:rPr>
        <w:t xml:space="preserve"> gyv.).</w:t>
      </w:r>
      <w:r w:rsidR="006A2A94">
        <w:rPr>
          <w:b w:val="0"/>
          <w:sz w:val="24"/>
          <w:lang w:val="lt-LT"/>
        </w:rPr>
        <w:t xml:space="preserve"> A</w:t>
      </w:r>
      <w:r w:rsidRPr="00B64178">
        <w:rPr>
          <w:b w:val="0"/>
          <w:sz w:val="24"/>
          <w:lang w:val="lt-LT"/>
        </w:rPr>
        <w:t xml:space="preserve">psilankymų – </w:t>
      </w:r>
      <w:r w:rsidR="008F6883">
        <w:rPr>
          <w:b w:val="0"/>
          <w:sz w:val="24"/>
          <w:lang w:val="lt-LT"/>
        </w:rPr>
        <w:t>1</w:t>
      </w:r>
      <w:r w:rsidR="00A22FA9">
        <w:rPr>
          <w:b w:val="0"/>
          <w:sz w:val="24"/>
          <w:lang w:val="lt-LT"/>
        </w:rPr>
        <w:t xml:space="preserve"> </w:t>
      </w:r>
      <w:r w:rsidR="008F6883">
        <w:rPr>
          <w:b w:val="0"/>
          <w:sz w:val="24"/>
          <w:lang w:val="lt-LT"/>
        </w:rPr>
        <w:t>270</w:t>
      </w:r>
      <w:r w:rsidRPr="00B64178">
        <w:rPr>
          <w:b w:val="0"/>
          <w:sz w:val="24"/>
          <w:lang w:val="lt-LT"/>
        </w:rPr>
        <w:t xml:space="preserve"> (201</w:t>
      </w:r>
      <w:r w:rsidR="008F6883">
        <w:rPr>
          <w:b w:val="0"/>
          <w:sz w:val="24"/>
          <w:lang w:val="lt-LT"/>
        </w:rPr>
        <w:t>2</w:t>
      </w:r>
      <w:r w:rsidR="00A22FA9">
        <w:rPr>
          <w:b w:val="0"/>
          <w:sz w:val="24"/>
          <w:lang w:val="lt-LT"/>
        </w:rPr>
        <w:t xml:space="preserve"> </w:t>
      </w:r>
      <w:r w:rsidR="00B64178" w:rsidRPr="00B64178">
        <w:rPr>
          <w:b w:val="0"/>
          <w:sz w:val="24"/>
          <w:lang w:val="lt-LT"/>
        </w:rPr>
        <w:t>m.</w:t>
      </w:r>
      <w:r w:rsidR="00A22FA9">
        <w:rPr>
          <w:b w:val="0"/>
          <w:sz w:val="24"/>
          <w:lang w:val="lt-LT"/>
        </w:rPr>
        <w:t xml:space="preserve"> –</w:t>
      </w:r>
      <w:r w:rsidRPr="00B64178">
        <w:rPr>
          <w:b w:val="0"/>
          <w:sz w:val="24"/>
          <w:lang w:val="lt-LT"/>
        </w:rPr>
        <w:t xml:space="preserve"> </w:t>
      </w:r>
      <w:r w:rsidR="00A22FA9">
        <w:rPr>
          <w:b w:val="0"/>
          <w:sz w:val="24"/>
          <w:lang w:val="lt-LT"/>
        </w:rPr>
        <w:br/>
      </w:r>
      <w:r w:rsidR="008F6883">
        <w:rPr>
          <w:b w:val="0"/>
          <w:sz w:val="24"/>
          <w:lang w:val="lt-LT"/>
        </w:rPr>
        <w:t>2</w:t>
      </w:r>
      <w:r w:rsidR="00A22FA9">
        <w:rPr>
          <w:b w:val="0"/>
          <w:sz w:val="24"/>
          <w:lang w:val="lt-LT"/>
        </w:rPr>
        <w:t xml:space="preserve"> </w:t>
      </w:r>
      <w:r w:rsidR="008F6883">
        <w:rPr>
          <w:b w:val="0"/>
          <w:sz w:val="24"/>
          <w:lang w:val="lt-LT"/>
        </w:rPr>
        <w:t>600</w:t>
      </w:r>
      <w:r w:rsidRPr="00B64178">
        <w:rPr>
          <w:b w:val="0"/>
          <w:sz w:val="24"/>
          <w:lang w:val="lt-LT"/>
        </w:rPr>
        <w:t>)</w:t>
      </w:r>
      <w:r w:rsidR="006A2A94">
        <w:rPr>
          <w:b w:val="0"/>
          <w:sz w:val="24"/>
          <w:lang w:val="lt-LT"/>
        </w:rPr>
        <w:t xml:space="preserve">, </w:t>
      </w:r>
      <w:r w:rsidR="00A22FA9">
        <w:rPr>
          <w:b w:val="0"/>
          <w:sz w:val="24"/>
          <w:lang w:val="lt-LT"/>
        </w:rPr>
        <w:t>iš jų punkte –</w:t>
      </w:r>
      <w:r w:rsidRPr="00B64178">
        <w:rPr>
          <w:b w:val="0"/>
          <w:sz w:val="24"/>
          <w:lang w:val="lt-LT"/>
        </w:rPr>
        <w:t xml:space="preserve"> </w:t>
      </w:r>
      <w:r w:rsidR="008F6883">
        <w:rPr>
          <w:b w:val="0"/>
          <w:sz w:val="24"/>
          <w:lang w:val="lt-LT"/>
        </w:rPr>
        <w:t>751</w:t>
      </w:r>
      <w:r w:rsidRPr="00B64178">
        <w:rPr>
          <w:b w:val="0"/>
          <w:sz w:val="24"/>
          <w:lang w:val="lt-LT"/>
        </w:rPr>
        <w:t xml:space="preserve"> (201</w:t>
      </w:r>
      <w:r w:rsidR="008F6883">
        <w:rPr>
          <w:b w:val="0"/>
          <w:sz w:val="24"/>
          <w:lang w:val="lt-LT"/>
        </w:rPr>
        <w:t>2</w:t>
      </w:r>
      <w:r w:rsidR="00A22FA9">
        <w:rPr>
          <w:b w:val="0"/>
          <w:sz w:val="24"/>
          <w:lang w:val="lt-LT"/>
        </w:rPr>
        <w:t xml:space="preserve"> m. –</w:t>
      </w:r>
      <w:r w:rsidRPr="00B64178">
        <w:rPr>
          <w:b w:val="0"/>
          <w:sz w:val="24"/>
          <w:lang w:val="lt-LT"/>
        </w:rPr>
        <w:t xml:space="preserve"> 1</w:t>
      </w:r>
      <w:r w:rsidR="00A22FA9">
        <w:rPr>
          <w:b w:val="0"/>
          <w:sz w:val="24"/>
          <w:lang w:val="lt-LT"/>
        </w:rPr>
        <w:t xml:space="preserve"> </w:t>
      </w:r>
      <w:r w:rsidR="008F6883">
        <w:rPr>
          <w:b w:val="0"/>
          <w:sz w:val="24"/>
          <w:lang w:val="lt-LT"/>
        </w:rPr>
        <w:t>250</w:t>
      </w:r>
      <w:r w:rsidR="00DE5BE4">
        <w:rPr>
          <w:b w:val="0"/>
          <w:sz w:val="24"/>
          <w:lang w:val="lt-LT"/>
        </w:rPr>
        <w:t xml:space="preserve">), </w:t>
      </w:r>
      <w:r w:rsidR="00A22FA9">
        <w:rPr>
          <w:b w:val="0"/>
          <w:sz w:val="24"/>
          <w:lang w:val="lt-LT"/>
        </w:rPr>
        <w:t>namuose –</w:t>
      </w:r>
      <w:r w:rsidRPr="00B64178">
        <w:rPr>
          <w:b w:val="0"/>
          <w:sz w:val="24"/>
          <w:lang w:val="lt-LT"/>
        </w:rPr>
        <w:t xml:space="preserve"> </w:t>
      </w:r>
      <w:r w:rsidR="008F6883">
        <w:rPr>
          <w:b w:val="0"/>
          <w:sz w:val="24"/>
          <w:lang w:val="lt-LT"/>
        </w:rPr>
        <w:t>519</w:t>
      </w:r>
      <w:r w:rsidRPr="00B64178">
        <w:rPr>
          <w:b w:val="0"/>
          <w:sz w:val="24"/>
          <w:lang w:val="lt-LT"/>
        </w:rPr>
        <w:t xml:space="preserve"> (201</w:t>
      </w:r>
      <w:r w:rsidR="008F6883">
        <w:rPr>
          <w:b w:val="0"/>
          <w:sz w:val="24"/>
          <w:lang w:val="lt-LT"/>
        </w:rPr>
        <w:t>2</w:t>
      </w:r>
      <w:r w:rsidR="00A22FA9">
        <w:rPr>
          <w:b w:val="0"/>
          <w:sz w:val="24"/>
          <w:lang w:val="lt-LT"/>
        </w:rPr>
        <w:t xml:space="preserve"> </w:t>
      </w:r>
      <w:r w:rsidR="00DE5BE4">
        <w:rPr>
          <w:b w:val="0"/>
          <w:sz w:val="24"/>
          <w:lang w:val="lt-LT"/>
        </w:rPr>
        <w:t>m</w:t>
      </w:r>
      <w:r w:rsidRPr="00B64178">
        <w:rPr>
          <w:b w:val="0"/>
          <w:sz w:val="24"/>
          <w:lang w:val="lt-LT"/>
        </w:rPr>
        <w:t>.</w:t>
      </w:r>
      <w:r w:rsidR="00A22FA9">
        <w:rPr>
          <w:b w:val="0"/>
          <w:sz w:val="24"/>
          <w:lang w:val="lt-LT"/>
        </w:rPr>
        <w:t xml:space="preserve"> –</w:t>
      </w:r>
      <w:r w:rsidRPr="00B64178">
        <w:rPr>
          <w:b w:val="0"/>
          <w:sz w:val="24"/>
          <w:lang w:val="lt-LT"/>
        </w:rPr>
        <w:t xml:space="preserve"> </w:t>
      </w:r>
      <w:r w:rsidR="008F6883">
        <w:rPr>
          <w:b w:val="0"/>
          <w:sz w:val="24"/>
          <w:lang w:val="lt-LT"/>
        </w:rPr>
        <w:t>1350</w:t>
      </w:r>
      <w:r w:rsidR="00A22FA9">
        <w:rPr>
          <w:b w:val="0"/>
          <w:sz w:val="24"/>
          <w:lang w:val="lt-LT"/>
        </w:rPr>
        <w:t>).</w:t>
      </w:r>
    </w:p>
    <w:p w:rsidR="00804C7D" w:rsidRPr="00B75FF9" w:rsidRDefault="00804C7D" w:rsidP="005C1394">
      <w:pPr>
        <w:ind w:firstLine="1296"/>
        <w:jc w:val="both"/>
        <w:rPr>
          <w:b w:val="0"/>
          <w:sz w:val="24"/>
          <w:lang w:val="lt-LT"/>
        </w:rPr>
      </w:pPr>
      <w:r w:rsidRPr="00B75FF9">
        <w:rPr>
          <w:b w:val="0"/>
          <w:sz w:val="24"/>
          <w:lang w:val="lt-LT"/>
        </w:rPr>
        <w:t>Antirabinė veikla:</w:t>
      </w:r>
    </w:p>
    <w:p w:rsidR="0077297D" w:rsidRDefault="00804C7D" w:rsidP="005C1394">
      <w:pPr>
        <w:ind w:firstLine="1296"/>
        <w:jc w:val="both"/>
        <w:rPr>
          <w:b w:val="0"/>
          <w:sz w:val="24"/>
          <w:lang w:val="lt-LT"/>
        </w:rPr>
      </w:pPr>
      <w:r w:rsidRPr="00B75FF9">
        <w:rPr>
          <w:b w:val="0"/>
          <w:sz w:val="24"/>
          <w:lang w:val="lt-LT"/>
        </w:rPr>
        <w:t xml:space="preserve">Asmenų </w:t>
      </w:r>
      <w:r w:rsidR="006A2A94">
        <w:rPr>
          <w:b w:val="0"/>
          <w:sz w:val="24"/>
          <w:lang w:val="lt-LT"/>
        </w:rPr>
        <w:t xml:space="preserve">skaičius, </w:t>
      </w:r>
      <w:r w:rsidRPr="00B75FF9">
        <w:rPr>
          <w:b w:val="0"/>
          <w:sz w:val="24"/>
          <w:lang w:val="lt-LT"/>
        </w:rPr>
        <w:t>kurie kreipėsi dėl antirabinės pagalbos ir gavusieji pask</w:t>
      </w:r>
      <w:r w:rsidR="006A2A94">
        <w:rPr>
          <w:b w:val="0"/>
          <w:sz w:val="24"/>
          <w:lang w:val="lt-LT"/>
        </w:rPr>
        <w:t>yrimą vakcinavimui</w:t>
      </w:r>
      <w:r w:rsidRPr="00B75FF9">
        <w:rPr>
          <w:b w:val="0"/>
          <w:sz w:val="24"/>
          <w:lang w:val="lt-LT"/>
        </w:rPr>
        <w:t xml:space="preserve"> gamaglobulino profilaktikai –</w:t>
      </w:r>
      <w:r w:rsidR="00F31599">
        <w:rPr>
          <w:b w:val="0"/>
          <w:sz w:val="24"/>
          <w:lang w:val="lt-LT"/>
        </w:rPr>
        <w:t xml:space="preserve"> </w:t>
      </w:r>
      <w:r w:rsidR="0033018F">
        <w:rPr>
          <w:b w:val="0"/>
          <w:sz w:val="24"/>
          <w:lang w:val="lt-LT"/>
        </w:rPr>
        <w:t xml:space="preserve">4 </w:t>
      </w:r>
      <w:r w:rsidR="00B64178">
        <w:rPr>
          <w:b w:val="0"/>
          <w:sz w:val="24"/>
          <w:lang w:val="lt-LT"/>
        </w:rPr>
        <w:t>žmonės.</w:t>
      </w:r>
      <w:r w:rsidRPr="00B75FF9">
        <w:rPr>
          <w:b w:val="0"/>
          <w:sz w:val="24"/>
          <w:lang w:val="lt-LT"/>
        </w:rPr>
        <w:t xml:space="preserve"> </w:t>
      </w:r>
      <w:r w:rsidRPr="00C54B3B">
        <w:rPr>
          <w:b w:val="0"/>
          <w:sz w:val="24"/>
          <w:lang w:val="lt-LT"/>
        </w:rPr>
        <w:t>201</w:t>
      </w:r>
      <w:r w:rsidR="0033018F">
        <w:rPr>
          <w:b w:val="0"/>
          <w:sz w:val="24"/>
          <w:lang w:val="lt-LT"/>
        </w:rPr>
        <w:t>3</w:t>
      </w:r>
      <w:r w:rsidR="00C54B3B" w:rsidRPr="00C54B3B">
        <w:rPr>
          <w:b w:val="0"/>
          <w:sz w:val="24"/>
          <w:lang w:val="lt-LT"/>
        </w:rPr>
        <w:t xml:space="preserve"> </w:t>
      </w:r>
      <w:r w:rsidR="00300E2E">
        <w:rPr>
          <w:b w:val="0"/>
          <w:sz w:val="24"/>
          <w:lang w:val="lt-LT"/>
        </w:rPr>
        <w:t>m.</w:t>
      </w:r>
      <w:r w:rsidRPr="00C54B3B">
        <w:rPr>
          <w:b w:val="0"/>
          <w:sz w:val="24"/>
          <w:lang w:val="lt-LT"/>
        </w:rPr>
        <w:t xml:space="preserve"> sezoninio gripo vakcinos gauta </w:t>
      </w:r>
      <w:r w:rsidR="0033018F">
        <w:rPr>
          <w:b w:val="0"/>
          <w:sz w:val="24"/>
          <w:lang w:val="lt-LT"/>
        </w:rPr>
        <w:t>188</w:t>
      </w:r>
      <w:r w:rsidRPr="00C54B3B">
        <w:rPr>
          <w:b w:val="0"/>
          <w:sz w:val="24"/>
          <w:lang w:val="lt-LT"/>
        </w:rPr>
        <w:t xml:space="preserve"> dozių, paskiepyta –</w:t>
      </w:r>
      <w:r w:rsidR="00300E2E">
        <w:rPr>
          <w:b w:val="0"/>
          <w:sz w:val="24"/>
          <w:lang w:val="lt-LT"/>
        </w:rPr>
        <w:t xml:space="preserve"> </w:t>
      </w:r>
      <w:r w:rsidR="0033018F">
        <w:rPr>
          <w:b w:val="0"/>
          <w:sz w:val="24"/>
          <w:lang w:val="lt-LT"/>
        </w:rPr>
        <w:t>188</w:t>
      </w:r>
      <w:r w:rsidR="006A2A94">
        <w:rPr>
          <w:b w:val="0"/>
          <w:sz w:val="24"/>
          <w:lang w:val="lt-LT"/>
        </w:rPr>
        <w:t xml:space="preserve"> pacientų.</w:t>
      </w:r>
      <w:r w:rsidR="00C54B3B" w:rsidRPr="00C54B3B">
        <w:rPr>
          <w:b w:val="0"/>
          <w:sz w:val="24"/>
          <w:lang w:val="lt-LT"/>
        </w:rPr>
        <w:t xml:space="preserve"> </w:t>
      </w:r>
    </w:p>
    <w:p w:rsidR="004A2695" w:rsidRPr="00300E2E" w:rsidRDefault="004A2695" w:rsidP="001425F7">
      <w:pPr>
        <w:jc w:val="both"/>
        <w:rPr>
          <w:b w:val="0"/>
          <w:sz w:val="24"/>
          <w:szCs w:val="24"/>
          <w:lang w:val="lt-LT"/>
        </w:rPr>
      </w:pPr>
    </w:p>
    <w:p w:rsidR="004A2695" w:rsidRPr="00602813" w:rsidRDefault="0077297D" w:rsidP="00602813">
      <w:pPr>
        <w:ind w:firstLine="1296"/>
        <w:jc w:val="center"/>
        <w:rPr>
          <w:sz w:val="24"/>
          <w:lang w:val="lt-LT"/>
        </w:rPr>
      </w:pPr>
      <w:r w:rsidRPr="00602813">
        <w:rPr>
          <w:sz w:val="24"/>
          <w:lang w:val="lt-LT"/>
        </w:rPr>
        <w:t>Įstaigos darbuotojų skaičiaus kaita 201</w:t>
      </w:r>
      <w:r w:rsidR="00F116A3" w:rsidRPr="00602813">
        <w:rPr>
          <w:sz w:val="24"/>
          <w:lang w:val="lt-LT"/>
        </w:rPr>
        <w:t>1</w:t>
      </w:r>
      <w:r w:rsidR="00300E2E" w:rsidRPr="00602813">
        <w:rPr>
          <w:sz w:val="24"/>
          <w:lang w:val="lt-LT"/>
        </w:rPr>
        <w:t>–</w:t>
      </w:r>
      <w:r w:rsidRPr="00602813">
        <w:rPr>
          <w:sz w:val="24"/>
          <w:lang w:val="lt-LT"/>
        </w:rPr>
        <w:t>201</w:t>
      </w:r>
      <w:r w:rsidR="00F116A3" w:rsidRPr="00602813">
        <w:rPr>
          <w:sz w:val="24"/>
          <w:lang w:val="lt-LT"/>
        </w:rPr>
        <w:t>3</w:t>
      </w:r>
      <w:r w:rsidR="00300E2E" w:rsidRPr="00602813">
        <w:rPr>
          <w:sz w:val="24"/>
          <w:lang w:val="lt-LT"/>
        </w:rPr>
        <w:t xml:space="preserve"> </w:t>
      </w:r>
      <w:r w:rsidRPr="00602813">
        <w:rPr>
          <w:sz w:val="24"/>
          <w:lang w:val="lt-LT"/>
        </w:rPr>
        <w:t>m.</w:t>
      </w:r>
    </w:p>
    <w:p w:rsidR="0077297D" w:rsidRPr="00602813" w:rsidRDefault="0077297D" w:rsidP="00602813">
      <w:pPr>
        <w:jc w:val="center"/>
        <w:rPr>
          <w:sz w:val="24"/>
          <w:szCs w:val="24"/>
          <w:lang w:val="lt-LT"/>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43"/>
        <w:gridCol w:w="1333"/>
        <w:gridCol w:w="1313"/>
        <w:gridCol w:w="1353"/>
        <w:gridCol w:w="1291"/>
        <w:gridCol w:w="1163"/>
        <w:gridCol w:w="1384"/>
      </w:tblGrid>
      <w:tr w:rsidR="001770DF" w:rsidRPr="00974055" w:rsidTr="00974055">
        <w:tc>
          <w:tcPr>
            <w:tcW w:w="1643" w:type="dxa"/>
            <w:shd w:val="clear" w:color="auto" w:fill="auto"/>
          </w:tcPr>
          <w:p w:rsidR="001770DF" w:rsidRPr="00974055" w:rsidRDefault="001770DF" w:rsidP="00974055">
            <w:pPr>
              <w:jc w:val="center"/>
              <w:rPr>
                <w:b w:val="0"/>
                <w:sz w:val="24"/>
                <w:lang w:val="lt-LT"/>
              </w:rPr>
            </w:pPr>
            <w:r w:rsidRPr="00974055">
              <w:rPr>
                <w:b w:val="0"/>
                <w:sz w:val="24"/>
                <w:lang w:val="lt-LT"/>
              </w:rPr>
              <w:t>Etatų struktūra</w:t>
            </w:r>
          </w:p>
        </w:tc>
        <w:tc>
          <w:tcPr>
            <w:tcW w:w="1333" w:type="dxa"/>
            <w:shd w:val="clear" w:color="auto" w:fill="auto"/>
          </w:tcPr>
          <w:p w:rsidR="001770DF" w:rsidRPr="00974055" w:rsidRDefault="001770DF" w:rsidP="00974055">
            <w:pPr>
              <w:jc w:val="center"/>
              <w:rPr>
                <w:b w:val="0"/>
                <w:sz w:val="24"/>
                <w:lang w:val="lt-LT"/>
              </w:rPr>
            </w:pPr>
            <w:r w:rsidRPr="00974055">
              <w:rPr>
                <w:b w:val="0"/>
                <w:sz w:val="24"/>
                <w:lang w:val="lt-LT"/>
              </w:rPr>
              <w:t>Darbuotojų skaičius 201</w:t>
            </w:r>
            <w:r w:rsidR="00BB5F86" w:rsidRPr="00974055">
              <w:rPr>
                <w:b w:val="0"/>
                <w:sz w:val="24"/>
                <w:lang w:val="lt-LT"/>
              </w:rPr>
              <w:t>1</w:t>
            </w:r>
            <w:r w:rsidR="00300E2E" w:rsidRPr="00974055">
              <w:rPr>
                <w:b w:val="0"/>
                <w:sz w:val="24"/>
                <w:lang w:val="lt-LT"/>
              </w:rPr>
              <w:t xml:space="preserve"> </w:t>
            </w:r>
            <w:r w:rsidRPr="00974055">
              <w:rPr>
                <w:b w:val="0"/>
                <w:sz w:val="24"/>
                <w:lang w:val="lt-LT"/>
              </w:rPr>
              <w:t>m.</w:t>
            </w:r>
          </w:p>
        </w:tc>
        <w:tc>
          <w:tcPr>
            <w:tcW w:w="1313" w:type="dxa"/>
            <w:shd w:val="clear" w:color="auto" w:fill="auto"/>
          </w:tcPr>
          <w:p w:rsidR="001770DF" w:rsidRPr="00974055" w:rsidRDefault="001770DF" w:rsidP="00974055">
            <w:pPr>
              <w:jc w:val="center"/>
              <w:rPr>
                <w:b w:val="0"/>
                <w:sz w:val="24"/>
                <w:lang w:val="lt-LT"/>
              </w:rPr>
            </w:pPr>
            <w:r w:rsidRPr="00974055">
              <w:rPr>
                <w:b w:val="0"/>
                <w:sz w:val="24"/>
                <w:lang w:val="lt-LT"/>
              </w:rPr>
              <w:t>Darbuotojų skaičius 201</w:t>
            </w:r>
            <w:r w:rsidR="00BB5F86" w:rsidRPr="00974055">
              <w:rPr>
                <w:b w:val="0"/>
                <w:sz w:val="24"/>
                <w:lang w:val="lt-LT"/>
              </w:rPr>
              <w:t>2</w:t>
            </w:r>
            <w:r w:rsidR="00300E2E" w:rsidRPr="00974055">
              <w:rPr>
                <w:b w:val="0"/>
                <w:sz w:val="24"/>
                <w:lang w:val="lt-LT"/>
              </w:rPr>
              <w:t xml:space="preserve"> </w:t>
            </w:r>
            <w:r w:rsidRPr="00974055">
              <w:rPr>
                <w:b w:val="0"/>
                <w:sz w:val="24"/>
                <w:lang w:val="lt-LT"/>
              </w:rPr>
              <w:t>m.</w:t>
            </w:r>
          </w:p>
        </w:tc>
        <w:tc>
          <w:tcPr>
            <w:tcW w:w="1353" w:type="dxa"/>
            <w:shd w:val="clear" w:color="auto" w:fill="auto"/>
          </w:tcPr>
          <w:p w:rsidR="001770DF" w:rsidRPr="00974055" w:rsidRDefault="001770DF" w:rsidP="00974055">
            <w:pPr>
              <w:jc w:val="center"/>
              <w:rPr>
                <w:b w:val="0"/>
                <w:sz w:val="24"/>
              </w:rPr>
            </w:pPr>
            <w:r w:rsidRPr="00974055">
              <w:rPr>
                <w:b w:val="0"/>
                <w:sz w:val="24"/>
                <w:lang w:val="lt-LT"/>
              </w:rPr>
              <w:t>Darbuo</w:t>
            </w:r>
            <w:r w:rsidRPr="00974055">
              <w:rPr>
                <w:b w:val="0"/>
                <w:sz w:val="24"/>
              </w:rPr>
              <w:t>tojų skaičius 201</w:t>
            </w:r>
            <w:r w:rsidR="00BB5F86" w:rsidRPr="00974055">
              <w:rPr>
                <w:b w:val="0"/>
                <w:sz w:val="24"/>
              </w:rPr>
              <w:t>3</w:t>
            </w:r>
            <w:r w:rsidR="00300E2E" w:rsidRPr="00974055">
              <w:rPr>
                <w:b w:val="0"/>
                <w:sz w:val="24"/>
              </w:rPr>
              <w:t xml:space="preserve"> </w:t>
            </w:r>
            <w:r w:rsidRPr="00974055">
              <w:rPr>
                <w:b w:val="0"/>
                <w:sz w:val="24"/>
              </w:rPr>
              <w:t>m.</w:t>
            </w:r>
          </w:p>
        </w:tc>
        <w:tc>
          <w:tcPr>
            <w:tcW w:w="1291" w:type="dxa"/>
            <w:shd w:val="clear" w:color="auto" w:fill="auto"/>
          </w:tcPr>
          <w:p w:rsidR="001770DF" w:rsidRPr="00974055" w:rsidRDefault="001770DF" w:rsidP="00974055">
            <w:pPr>
              <w:jc w:val="center"/>
              <w:rPr>
                <w:b w:val="0"/>
                <w:sz w:val="24"/>
              </w:rPr>
            </w:pPr>
            <w:r w:rsidRPr="00974055">
              <w:rPr>
                <w:b w:val="0"/>
                <w:sz w:val="24"/>
              </w:rPr>
              <w:t>Užimamų etatų skaičius 201</w:t>
            </w:r>
            <w:r w:rsidR="00BB5F86" w:rsidRPr="00974055">
              <w:rPr>
                <w:b w:val="0"/>
                <w:sz w:val="24"/>
              </w:rPr>
              <w:t>1</w:t>
            </w:r>
            <w:r w:rsidR="00300E2E" w:rsidRPr="00974055">
              <w:rPr>
                <w:b w:val="0"/>
                <w:sz w:val="24"/>
              </w:rPr>
              <w:t xml:space="preserve"> </w:t>
            </w:r>
            <w:r w:rsidRPr="00974055">
              <w:rPr>
                <w:b w:val="0"/>
                <w:sz w:val="24"/>
              </w:rPr>
              <w:t>m.</w:t>
            </w:r>
          </w:p>
        </w:tc>
        <w:tc>
          <w:tcPr>
            <w:tcW w:w="1163" w:type="dxa"/>
            <w:shd w:val="clear" w:color="auto" w:fill="auto"/>
          </w:tcPr>
          <w:p w:rsidR="001770DF" w:rsidRPr="00974055" w:rsidRDefault="001770DF" w:rsidP="00974055">
            <w:pPr>
              <w:jc w:val="center"/>
              <w:rPr>
                <w:b w:val="0"/>
                <w:sz w:val="24"/>
              </w:rPr>
            </w:pPr>
            <w:r w:rsidRPr="00974055">
              <w:rPr>
                <w:b w:val="0"/>
                <w:sz w:val="24"/>
              </w:rPr>
              <w:t>Užimamų etatų skaičius 201</w:t>
            </w:r>
            <w:r w:rsidR="00BB5F86" w:rsidRPr="00974055">
              <w:rPr>
                <w:b w:val="0"/>
                <w:sz w:val="24"/>
              </w:rPr>
              <w:t>2</w:t>
            </w:r>
            <w:r w:rsidR="00300E2E" w:rsidRPr="00974055">
              <w:rPr>
                <w:b w:val="0"/>
                <w:sz w:val="24"/>
              </w:rPr>
              <w:t xml:space="preserve"> </w:t>
            </w:r>
            <w:r w:rsidRPr="00974055">
              <w:rPr>
                <w:b w:val="0"/>
                <w:sz w:val="24"/>
              </w:rPr>
              <w:t>m.</w:t>
            </w:r>
          </w:p>
        </w:tc>
        <w:tc>
          <w:tcPr>
            <w:tcW w:w="1384" w:type="dxa"/>
            <w:shd w:val="clear" w:color="auto" w:fill="auto"/>
          </w:tcPr>
          <w:p w:rsidR="001770DF" w:rsidRPr="00974055" w:rsidRDefault="001770DF" w:rsidP="00974055">
            <w:pPr>
              <w:jc w:val="center"/>
              <w:rPr>
                <w:b w:val="0"/>
                <w:sz w:val="24"/>
              </w:rPr>
            </w:pPr>
            <w:r w:rsidRPr="00974055">
              <w:rPr>
                <w:b w:val="0"/>
                <w:sz w:val="24"/>
              </w:rPr>
              <w:t>Užimamų etatų skaičius 201</w:t>
            </w:r>
            <w:r w:rsidR="00BB5F86" w:rsidRPr="00974055">
              <w:rPr>
                <w:b w:val="0"/>
                <w:sz w:val="24"/>
              </w:rPr>
              <w:t>3</w:t>
            </w:r>
            <w:r w:rsidR="00300E2E" w:rsidRPr="00974055">
              <w:rPr>
                <w:b w:val="0"/>
                <w:sz w:val="24"/>
              </w:rPr>
              <w:t xml:space="preserve"> </w:t>
            </w:r>
            <w:r w:rsidRPr="00974055">
              <w:rPr>
                <w:b w:val="0"/>
                <w:sz w:val="24"/>
              </w:rPr>
              <w:t>m.</w:t>
            </w:r>
          </w:p>
        </w:tc>
      </w:tr>
      <w:tr w:rsidR="001770DF" w:rsidRPr="00974055" w:rsidTr="00974055">
        <w:tc>
          <w:tcPr>
            <w:tcW w:w="1643" w:type="dxa"/>
            <w:shd w:val="clear" w:color="auto" w:fill="auto"/>
          </w:tcPr>
          <w:p w:rsidR="001770DF" w:rsidRPr="00974055" w:rsidRDefault="001770DF" w:rsidP="00974055">
            <w:pPr>
              <w:jc w:val="center"/>
              <w:rPr>
                <w:b w:val="0"/>
                <w:sz w:val="24"/>
              </w:rPr>
            </w:pPr>
            <w:r w:rsidRPr="00974055">
              <w:rPr>
                <w:b w:val="0"/>
                <w:sz w:val="24"/>
              </w:rPr>
              <w:t>Administracija</w:t>
            </w:r>
          </w:p>
        </w:tc>
        <w:tc>
          <w:tcPr>
            <w:tcW w:w="1333" w:type="dxa"/>
            <w:shd w:val="clear" w:color="auto" w:fill="auto"/>
          </w:tcPr>
          <w:p w:rsidR="001770DF" w:rsidRPr="00974055" w:rsidRDefault="001770DF" w:rsidP="00974055">
            <w:pPr>
              <w:jc w:val="center"/>
              <w:rPr>
                <w:b w:val="0"/>
                <w:sz w:val="24"/>
              </w:rPr>
            </w:pPr>
            <w:r w:rsidRPr="00974055">
              <w:rPr>
                <w:b w:val="0"/>
                <w:sz w:val="24"/>
              </w:rPr>
              <w:t>3</w:t>
            </w:r>
          </w:p>
        </w:tc>
        <w:tc>
          <w:tcPr>
            <w:tcW w:w="1313" w:type="dxa"/>
            <w:shd w:val="clear" w:color="auto" w:fill="auto"/>
          </w:tcPr>
          <w:p w:rsidR="001770DF" w:rsidRPr="00974055" w:rsidRDefault="001770DF" w:rsidP="00974055">
            <w:pPr>
              <w:jc w:val="center"/>
              <w:rPr>
                <w:b w:val="0"/>
                <w:sz w:val="24"/>
              </w:rPr>
            </w:pPr>
            <w:r w:rsidRPr="00974055">
              <w:rPr>
                <w:b w:val="0"/>
                <w:sz w:val="24"/>
              </w:rPr>
              <w:t>3</w:t>
            </w:r>
          </w:p>
        </w:tc>
        <w:tc>
          <w:tcPr>
            <w:tcW w:w="1353" w:type="dxa"/>
            <w:shd w:val="clear" w:color="auto" w:fill="auto"/>
          </w:tcPr>
          <w:p w:rsidR="001770DF" w:rsidRPr="00974055" w:rsidRDefault="00B4670B" w:rsidP="00974055">
            <w:pPr>
              <w:jc w:val="center"/>
              <w:rPr>
                <w:b w:val="0"/>
                <w:sz w:val="24"/>
              </w:rPr>
            </w:pPr>
            <w:r w:rsidRPr="00974055">
              <w:rPr>
                <w:b w:val="0"/>
                <w:sz w:val="24"/>
              </w:rPr>
              <w:t>3</w:t>
            </w:r>
          </w:p>
        </w:tc>
        <w:tc>
          <w:tcPr>
            <w:tcW w:w="1291" w:type="dxa"/>
            <w:shd w:val="clear" w:color="auto" w:fill="auto"/>
          </w:tcPr>
          <w:p w:rsidR="001770DF" w:rsidRPr="00974055" w:rsidRDefault="006A4672" w:rsidP="00974055">
            <w:pPr>
              <w:jc w:val="center"/>
              <w:rPr>
                <w:b w:val="0"/>
                <w:sz w:val="24"/>
              </w:rPr>
            </w:pPr>
            <w:r w:rsidRPr="00974055">
              <w:rPr>
                <w:b w:val="0"/>
                <w:sz w:val="24"/>
              </w:rPr>
              <w:t>3,</w:t>
            </w:r>
            <w:r w:rsidR="00E97375" w:rsidRPr="00974055">
              <w:rPr>
                <w:b w:val="0"/>
                <w:sz w:val="24"/>
              </w:rPr>
              <w:t>2</w:t>
            </w:r>
            <w:r w:rsidR="00C92413" w:rsidRPr="00974055">
              <w:rPr>
                <w:b w:val="0"/>
                <w:sz w:val="24"/>
              </w:rPr>
              <w:t>5</w:t>
            </w:r>
          </w:p>
        </w:tc>
        <w:tc>
          <w:tcPr>
            <w:tcW w:w="1163" w:type="dxa"/>
            <w:shd w:val="clear" w:color="auto" w:fill="auto"/>
          </w:tcPr>
          <w:p w:rsidR="001770DF" w:rsidRPr="00974055" w:rsidRDefault="006A4672" w:rsidP="00974055">
            <w:pPr>
              <w:jc w:val="center"/>
              <w:rPr>
                <w:b w:val="0"/>
                <w:sz w:val="24"/>
              </w:rPr>
            </w:pPr>
            <w:r w:rsidRPr="00974055">
              <w:rPr>
                <w:b w:val="0"/>
                <w:sz w:val="24"/>
              </w:rPr>
              <w:t>3,</w:t>
            </w:r>
            <w:r w:rsidR="00C92413" w:rsidRPr="00974055">
              <w:rPr>
                <w:b w:val="0"/>
                <w:sz w:val="24"/>
              </w:rPr>
              <w:t>25</w:t>
            </w:r>
          </w:p>
        </w:tc>
        <w:tc>
          <w:tcPr>
            <w:tcW w:w="1384" w:type="dxa"/>
            <w:shd w:val="clear" w:color="auto" w:fill="auto"/>
          </w:tcPr>
          <w:p w:rsidR="001770DF" w:rsidRPr="00974055" w:rsidRDefault="006A4672" w:rsidP="00974055">
            <w:pPr>
              <w:jc w:val="center"/>
              <w:rPr>
                <w:b w:val="0"/>
                <w:sz w:val="24"/>
              </w:rPr>
            </w:pPr>
            <w:r w:rsidRPr="00974055">
              <w:rPr>
                <w:b w:val="0"/>
                <w:sz w:val="24"/>
              </w:rPr>
              <w:t>3,</w:t>
            </w:r>
            <w:r w:rsidR="004D3BA7" w:rsidRPr="00974055">
              <w:rPr>
                <w:b w:val="0"/>
                <w:sz w:val="24"/>
              </w:rPr>
              <w:t>0</w:t>
            </w:r>
          </w:p>
        </w:tc>
      </w:tr>
      <w:tr w:rsidR="001770DF" w:rsidRPr="00974055" w:rsidTr="00974055">
        <w:tc>
          <w:tcPr>
            <w:tcW w:w="1643" w:type="dxa"/>
            <w:shd w:val="clear" w:color="auto" w:fill="auto"/>
          </w:tcPr>
          <w:p w:rsidR="001770DF" w:rsidRPr="00974055" w:rsidRDefault="001770DF" w:rsidP="00974055">
            <w:pPr>
              <w:jc w:val="center"/>
              <w:rPr>
                <w:b w:val="0"/>
                <w:sz w:val="24"/>
              </w:rPr>
            </w:pPr>
            <w:r w:rsidRPr="00974055">
              <w:rPr>
                <w:b w:val="0"/>
                <w:sz w:val="24"/>
              </w:rPr>
              <w:t>Gydytojai</w:t>
            </w:r>
          </w:p>
        </w:tc>
        <w:tc>
          <w:tcPr>
            <w:tcW w:w="1333" w:type="dxa"/>
            <w:shd w:val="clear" w:color="auto" w:fill="auto"/>
          </w:tcPr>
          <w:p w:rsidR="001770DF" w:rsidRPr="00974055" w:rsidRDefault="00196EEB" w:rsidP="00974055">
            <w:pPr>
              <w:jc w:val="center"/>
              <w:rPr>
                <w:b w:val="0"/>
                <w:sz w:val="24"/>
              </w:rPr>
            </w:pPr>
            <w:r w:rsidRPr="00974055">
              <w:rPr>
                <w:b w:val="0"/>
                <w:sz w:val="24"/>
              </w:rPr>
              <w:t>6</w:t>
            </w:r>
          </w:p>
        </w:tc>
        <w:tc>
          <w:tcPr>
            <w:tcW w:w="1313" w:type="dxa"/>
            <w:shd w:val="clear" w:color="auto" w:fill="auto"/>
          </w:tcPr>
          <w:p w:rsidR="001770DF" w:rsidRPr="00974055" w:rsidRDefault="00196EEB" w:rsidP="00974055">
            <w:pPr>
              <w:jc w:val="center"/>
              <w:rPr>
                <w:b w:val="0"/>
                <w:sz w:val="24"/>
              </w:rPr>
            </w:pPr>
            <w:r w:rsidRPr="00974055">
              <w:rPr>
                <w:b w:val="0"/>
                <w:sz w:val="24"/>
              </w:rPr>
              <w:t>5</w:t>
            </w:r>
          </w:p>
        </w:tc>
        <w:tc>
          <w:tcPr>
            <w:tcW w:w="1353" w:type="dxa"/>
            <w:shd w:val="clear" w:color="auto" w:fill="auto"/>
          </w:tcPr>
          <w:p w:rsidR="001770DF" w:rsidRPr="00974055" w:rsidRDefault="00F62E07" w:rsidP="00974055">
            <w:pPr>
              <w:jc w:val="center"/>
              <w:rPr>
                <w:b w:val="0"/>
                <w:sz w:val="24"/>
              </w:rPr>
            </w:pPr>
            <w:r w:rsidRPr="00974055">
              <w:rPr>
                <w:b w:val="0"/>
                <w:sz w:val="24"/>
              </w:rPr>
              <w:t>5</w:t>
            </w:r>
          </w:p>
        </w:tc>
        <w:tc>
          <w:tcPr>
            <w:tcW w:w="1291" w:type="dxa"/>
            <w:shd w:val="clear" w:color="auto" w:fill="auto"/>
          </w:tcPr>
          <w:p w:rsidR="001770DF" w:rsidRPr="00974055" w:rsidRDefault="006A4672" w:rsidP="00974055">
            <w:pPr>
              <w:jc w:val="center"/>
              <w:rPr>
                <w:b w:val="0"/>
                <w:sz w:val="24"/>
              </w:rPr>
            </w:pPr>
            <w:r w:rsidRPr="00974055">
              <w:rPr>
                <w:b w:val="0"/>
                <w:sz w:val="24"/>
              </w:rPr>
              <w:t>4,</w:t>
            </w:r>
            <w:r w:rsidR="00E97375" w:rsidRPr="00974055">
              <w:rPr>
                <w:b w:val="0"/>
                <w:sz w:val="24"/>
              </w:rPr>
              <w:t>5</w:t>
            </w:r>
          </w:p>
        </w:tc>
        <w:tc>
          <w:tcPr>
            <w:tcW w:w="1163" w:type="dxa"/>
            <w:shd w:val="clear" w:color="auto" w:fill="auto"/>
          </w:tcPr>
          <w:p w:rsidR="001770DF" w:rsidRPr="00974055" w:rsidRDefault="006A4672" w:rsidP="00974055">
            <w:pPr>
              <w:jc w:val="center"/>
              <w:rPr>
                <w:b w:val="0"/>
                <w:sz w:val="24"/>
              </w:rPr>
            </w:pPr>
            <w:r w:rsidRPr="00974055">
              <w:rPr>
                <w:b w:val="0"/>
                <w:sz w:val="24"/>
              </w:rPr>
              <w:t>4,</w:t>
            </w:r>
            <w:r w:rsidR="00C92413" w:rsidRPr="00974055">
              <w:rPr>
                <w:b w:val="0"/>
                <w:sz w:val="24"/>
              </w:rPr>
              <w:t>5</w:t>
            </w:r>
          </w:p>
        </w:tc>
        <w:tc>
          <w:tcPr>
            <w:tcW w:w="1384" w:type="dxa"/>
            <w:shd w:val="clear" w:color="auto" w:fill="auto"/>
          </w:tcPr>
          <w:p w:rsidR="001770DF" w:rsidRPr="00974055" w:rsidRDefault="006A4672" w:rsidP="00974055">
            <w:pPr>
              <w:jc w:val="center"/>
              <w:rPr>
                <w:b w:val="0"/>
                <w:sz w:val="24"/>
              </w:rPr>
            </w:pPr>
            <w:r w:rsidRPr="00974055">
              <w:rPr>
                <w:b w:val="0"/>
                <w:sz w:val="24"/>
              </w:rPr>
              <w:t>4,</w:t>
            </w:r>
            <w:r w:rsidR="004D3BA7" w:rsidRPr="00974055">
              <w:rPr>
                <w:b w:val="0"/>
                <w:sz w:val="24"/>
              </w:rPr>
              <w:t>0</w:t>
            </w:r>
          </w:p>
        </w:tc>
      </w:tr>
      <w:tr w:rsidR="001770DF" w:rsidRPr="00974055" w:rsidTr="00974055">
        <w:tc>
          <w:tcPr>
            <w:tcW w:w="1643" w:type="dxa"/>
            <w:shd w:val="clear" w:color="auto" w:fill="auto"/>
          </w:tcPr>
          <w:p w:rsidR="001770DF" w:rsidRPr="00974055" w:rsidRDefault="001770DF" w:rsidP="00974055">
            <w:pPr>
              <w:jc w:val="center"/>
              <w:rPr>
                <w:b w:val="0"/>
                <w:sz w:val="24"/>
              </w:rPr>
            </w:pPr>
            <w:r w:rsidRPr="00974055">
              <w:rPr>
                <w:b w:val="0"/>
                <w:sz w:val="24"/>
              </w:rPr>
              <w:t>Slaugos specialistai</w:t>
            </w:r>
          </w:p>
        </w:tc>
        <w:tc>
          <w:tcPr>
            <w:tcW w:w="1333" w:type="dxa"/>
            <w:shd w:val="clear" w:color="auto" w:fill="auto"/>
          </w:tcPr>
          <w:p w:rsidR="001770DF" w:rsidRPr="00974055" w:rsidRDefault="00196EEB" w:rsidP="00974055">
            <w:pPr>
              <w:jc w:val="center"/>
              <w:rPr>
                <w:b w:val="0"/>
                <w:sz w:val="24"/>
              </w:rPr>
            </w:pPr>
            <w:r w:rsidRPr="00974055">
              <w:rPr>
                <w:b w:val="0"/>
                <w:sz w:val="24"/>
              </w:rPr>
              <w:t>19</w:t>
            </w:r>
          </w:p>
        </w:tc>
        <w:tc>
          <w:tcPr>
            <w:tcW w:w="1313" w:type="dxa"/>
            <w:shd w:val="clear" w:color="auto" w:fill="auto"/>
          </w:tcPr>
          <w:p w:rsidR="001770DF" w:rsidRPr="00974055" w:rsidRDefault="001770DF" w:rsidP="00974055">
            <w:pPr>
              <w:jc w:val="center"/>
              <w:rPr>
                <w:b w:val="0"/>
                <w:sz w:val="24"/>
              </w:rPr>
            </w:pPr>
            <w:r w:rsidRPr="00974055">
              <w:rPr>
                <w:b w:val="0"/>
                <w:sz w:val="24"/>
              </w:rPr>
              <w:t>1</w:t>
            </w:r>
            <w:r w:rsidR="00196EEB" w:rsidRPr="00974055">
              <w:rPr>
                <w:b w:val="0"/>
                <w:sz w:val="24"/>
              </w:rPr>
              <w:t>8</w:t>
            </w:r>
          </w:p>
        </w:tc>
        <w:tc>
          <w:tcPr>
            <w:tcW w:w="1353" w:type="dxa"/>
            <w:shd w:val="clear" w:color="auto" w:fill="auto"/>
          </w:tcPr>
          <w:p w:rsidR="001770DF" w:rsidRPr="00974055" w:rsidRDefault="00F62E07" w:rsidP="00974055">
            <w:pPr>
              <w:jc w:val="center"/>
              <w:rPr>
                <w:b w:val="0"/>
                <w:sz w:val="24"/>
              </w:rPr>
            </w:pPr>
            <w:r w:rsidRPr="00974055">
              <w:rPr>
                <w:b w:val="0"/>
                <w:sz w:val="24"/>
              </w:rPr>
              <w:t>1</w:t>
            </w:r>
            <w:r w:rsidR="004D3BA7" w:rsidRPr="00974055">
              <w:rPr>
                <w:b w:val="0"/>
                <w:sz w:val="24"/>
              </w:rPr>
              <w:t>3</w:t>
            </w:r>
          </w:p>
        </w:tc>
        <w:tc>
          <w:tcPr>
            <w:tcW w:w="1291" w:type="dxa"/>
            <w:shd w:val="clear" w:color="auto" w:fill="auto"/>
          </w:tcPr>
          <w:p w:rsidR="001770DF" w:rsidRPr="00974055" w:rsidRDefault="00C92413" w:rsidP="00974055">
            <w:pPr>
              <w:jc w:val="center"/>
              <w:rPr>
                <w:b w:val="0"/>
                <w:sz w:val="24"/>
              </w:rPr>
            </w:pPr>
            <w:r w:rsidRPr="00974055">
              <w:rPr>
                <w:b w:val="0"/>
                <w:sz w:val="24"/>
              </w:rPr>
              <w:t>1</w:t>
            </w:r>
            <w:r w:rsidR="00E97375" w:rsidRPr="00974055">
              <w:rPr>
                <w:b w:val="0"/>
                <w:sz w:val="24"/>
              </w:rPr>
              <w:t>8</w:t>
            </w:r>
            <w:r w:rsidR="006A4672" w:rsidRPr="00974055">
              <w:rPr>
                <w:b w:val="0"/>
                <w:sz w:val="24"/>
              </w:rPr>
              <w:t>,</w:t>
            </w:r>
            <w:r w:rsidRPr="00974055">
              <w:rPr>
                <w:b w:val="0"/>
                <w:sz w:val="24"/>
              </w:rPr>
              <w:t>5</w:t>
            </w:r>
          </w:p>
        </w:tc>
        <w:tc>
          <w:tcPr>
            <w:tcW w:w="1163" w:type="dxa"/>
            <w:shd w:val="clear" w:color="auto" w:fill="auto"/>
          </w:tcPr>
          <w:p w:rsidR="001770DF" w:rsidRPr="00974055" w:rsidRDefault="00C92413" w:rsidP="00974055">
            <w:pPr>
              <w:jc w:val="center"/>
              <w:rPr>
                <w:b w:val="0"/>
                <w:sz w:val="24"/>
              </w:rPr>
            </w:pPr>
            <w:r w:rsidRPr="00974055">
              <w:rPr>
                <w:b w:val="0"/>
                <w:sz w:val="24"/>
              </w:rPr>
              <w:t>1</w:t>
            </w:r>
            <w:r w:rsidR="00E97375" w:rsidRPr="00974055">
              <w:rPr>
                <w:b w:val="0"/>
                <w:sz w:val="24"/>
              </w:rPr>
              <w:t>7</w:t>
            </w:r>
            <w:r w:rsidR="006A4672" w:rsidRPr="00974055">
              <w:rPr>
                <w:b w:val="0"/>
                <w:sz w:val="24"/>
              </w:rPr>
              <w:t>,</w:t>
            </w:r>
            <w:r w:rsidR="00E97375" w:rsidRPr="00974055">
              <w:rPr>
                <w:b w:val="0"/>
                <w:sz w:val="24"/>
              </w:rPr>
              <w:t>8</w:t>
            </w:r>
          </w:p>
        </w:tc>
        <w:tc>
          <w:tcPr>
            <w:tcW w:w="1384" w:type="dxa"/>
            <w:shd w:val="clear" w:color="auto" w:fill="auto"/>
          </w:tcPr>
          <w:p w:rsidR="001770DF" w:rsidRPr="00974055" w:rsidRDefault="006A4672" w:rsidP="00974055">
            <w:pPr>
              <w:jc w:val="center"/>
              <w:rPr>
                <w:b w:val="0"/>
                <w:sz w:val="24"/>
              </w:rPr>
            </w:pPr>
            <w:r w:rsidRPr="00974055">
              <w:rPr>
                <w:b w:val="0"/>
                <w:sz w:val="24"/>
              </w:rPr>
              <w:t>12,</w:t>
            </w:r>
            <w:r w:rsidR="004D3BA7" w:rsidRPr="00974055">
              <w:rPr>
                <w:b w:val="0"/>
                <w:sz w:val="24"/>
              </w:rPr>
              <w:t>25</w:t>
            </w:r>
          </w:p>
        </w:tc>
      </w:tr>
      <w:tr w:rsidR="001770DF" w:rsidRPr="00974055" w:rsidTr="00974055">
        <w:tc>
          <w:tcPr>
            <w:tcW w:w="1643" w:type="dxa"/>
            <w:shd w:val="clear" w:color="auto" w:fill="auto"/>
          </w:tcPr>
          <w:p w:rsidR="001770DF" w:rsidRPr="00974055" w:rsidRDefault="001770DF" w:rsidP="00974055">
            <w:pPr>
              <w:jc w:val="center"/>
              <w:rPr>
                <w:b w:val="0"/>
                <w:sz w:val="24"/>
              </w:rPr>
            </w:pPr>
            <w:r w:rsidRPr="00974055">
              <w:rPr>
                <w:b w:val="0"/>
                <w:sz w:val="24"/>
              </w:rPr>
              <w:t>Kitas personalas</w:t>
            </w:r>
          </w:p>
        </w:tc>
        <w:tc>
          <w:tcPr>
            <w:tcW w:w="1333" w:type="dxa"/>
            <w:shd w:val="clear" w:color="auto" w:fill="auto"/>
          </w:tcPr>
          <w:p w:rsidR="001770DF" w:rsidRPr="00974055" w:rsidRDefault="00196EEB" w:rsidP="00974055">
            <w:pPr>
              <w:jc w:val="center"/>
              <w:rPr>
                <w:b w:val="0"/>
                <w:sz w:val="24"/>
              </w:rPr>
            </w:pPr>
            <w:r w:rsidRPr="00974055">
              <w:rPr>
                <w:b w:val="0"/>
                <w:sz w:val="24"/>
              </w:rPr>
              <w:t>12</w:t>
            </w:r>
          </w:p>
        </w:tc>
        <w:tc>
          <w:tcPr>
            <w:tcW w:w="1313" w:type="dxa"/>
            <w:shd w:val="clear" w:color="auto" w:fill="auto"/>
          </w:tcPr>
          <w:p w:rsidR="001770DF" w:rsidRPr="00974055" w:rsidRDefault="001770DF" w:rsidP="00974055">
            <w:pPr>
              <w:jc w:val="center"/>
              <w:rPr>
                <w:b w:val="0"/>
                <w:sz w:val="24"/>
              </w:rPr>
            </w:pPr>
            <w:r w:rsidRPr="00974055">
              <w:rPr>
                <w:b w:val="0"/>
                <w:sz w:val="24"/>
              </w:rPr>
              <w:t>12</w:t>
            </w:r>
          </w:p>
        </w:tc>
        <w:tc>
          <w:tcPr>
            <w:tcW w:w="1353" w:type="dxa"/>
            <w:shd w:val="clear" w:color="auto" w:fill="auto"/>
          </w:tcPr>
          <w:p w:rsidR="001770DF" w:rsidRPr="00974055" w:rsidRDefault="00F62E07" w:rsidP="00974055">
            <w:pPr>
              <w:jc w:val="center"/>
              <w:rPr>
                <w:b w:val="0"/>
                <w:sz w:val="24"/>
              </w:rPr>
            </w:pPr>
            <w:r w:rsidRPr="00974055">
              <w:rPr>
                <w:b w:val="0"/>
                <w:sz w:val="24"/>
              </w:rPr>
              <w:t>1</w:t>
            </w:r>
            <w:r w:rsidR="004D3BA7" w:rsidRPr="00974055">
              <w:rPr>
                <w:b w:val="0"/>
                <w:sz w:val="24"/>
              </w:rPr>
              <w:t>0</w:t>
            </w:r>
          </w:p>
        </w:tc>
        <w:tc>
          <w:tcPr>
            <w:tcW w:w="1291" w:type="dxa"/>
            <w:shd w:val="clear" w:color="auto" w:fill="auto"/>
          </w:tcPr>
          <w:p w:rsidR="001770DF" w:rsidRPr="00974055" w:rsidRDefault="00C92413" w:rsidP="00974055">
            <w:pPr>
              <w:jc w:val="center"/>
              <w:rPr>
                <w:b w:val="0"/>
                <w:sz w:val="24"/>
              </w:rPr>
            </w:pPr>
            <w:r w:rsidRPr="00974055">
              <w:rPr>
                <w:b w:val="0"/>
                <w:sz w:val="24"/>
              </w:rPr>
              <w:t>1</w:t>
            </w:r>
            <w:r w:rsidR="00E97375" w:rsidRPr="00974055">
              <w:rPr>
                <w:b w:val="0"/>
                <w:sz w:val="24"/>
              </w:rPr>
              <w:t>0</w:t>
            </w:r>
            <w:r w:rsidR="006A4672" w:rsidRPr="00974055">
              <w:rPr>
                <w:b w:val="0"/>
                <w:sz w:val="24"/>
              </w:rPr>
              <w:t>,</w:t>
            </w:r>
            <w:r w:rsidRPr="00974055">
              <w:rPr>
                <w:b w:val="0"/>
                <w:sz w:val="24"/>
              </w:rPr>
              <w:t>25</w:t>
            </w:r>
          </w:p>
        </w:tc>
        <w:tc>
          <w:tcPr>
            <w:tcW w:w="1163" w:type="dxa"/>
            <w:shd w:val="clear" w:color="auto" w:fill="auto"/>
          </w:tcPr>
          <w:p w:rsidR="001770DF" w:rsidRPr="00974055" w:rsidRDefault="006A4672" w:rsidP="00974055">
            <w:pPr>
              <w:jc w:val="center"/>
              <w:rPr>
                <w:b w:val="0"/>
                <w:sz w:val="24"/>
              </w:rPr>
            </w:pPr>
            <w:r w:rsidRPr="00974055">
              <w:rPr>
                <w:b w:val="0"/>
                <w:sz w:val="24"/>
              </w:rPr>
              <w:t>10,</w:t>
            </w:r>
            <w:r w:rsidR="00C92413" w:rsidRPr="00974055">
              <w:rPr>
                <w:b w:val="0"/>
                <w:sz w:val="24"/>
              </w:rPr>
              <w:t>25</w:t>
            </w:r>
          </w:p>
        </w:tc>
        <w:tc>
          <w:tcPr>
            <w:tcW w:w="1384" w:type="dxa"/>
            <w:shd w:val="clear" w:color="auto" w:fill="auto"/>
          </w:tcPr>
          <w:p w:rsidR="001770DF" w:rsidRPr="00974055" w:rsidRDefault="006A4672" w:rsidP="00974055">
            <w:pPr>
              <w:jc w:val="center"/>
              <w:rPr>
                <w:b w:val="0"/>
                <w:sz w:val="24"/>
              </w:rPr>
            </w:pPr>
            <w:r w:rsidRPr="00974055">
              <w:rPr>
                <w:b w:val="0"/>
                <w:sz w:val="24"/>
              </w:rPr>
              <w:t>7,</w:t>
            </w:r>
            <w:r w:rsidR="004D3BA7" w:rsidRPr="00974055">
              <w:rPr>
                <w:b w:val="0"/>
                <w:sz w:val="24"/>
              </w:rPr>
              <w:t>0</w:t>
            </w:r>
          </w:p>
        </w:tc>
      </w:tr>
      <w:tr w:rsidR="001770DF" w:rsidRPr="00974055" w:rsidTr="00974055">
        <w:tc>
          <w:tcPr>
            <w:tcW w:w="1643" w:type="dxa"/>
            <w:shd w:val="clear" w:color="auto" w:fill="auto"/>
          </w:tcPr>
          <w:p w:rsidR="001770DF" w:rsidRPr="00974055" w:rsidRDefault="006A4672" w:rsidP="00974055">
            <w:pPr>
              <w:jc w:val="center"/>
              <w:rPr>
                <w:b w:val="0"/>
                <w:sz w:val="24"/>
              </w:rPr>
            </w:pPr>
            <w:r w:rsidRPr="00974055">
              <w:rPr>
                <w:b w:val="0"/>
                <w:sz w:val="24"/>
              </w:rPr>
              <w:t>Iš viso</w:t>
            </w:r>
          </w:p>
        </w:tc>
        <w:tc>
          <w:tcPr>
            <w:tcW w:w="1333" w:type="dxa"/>
            <w:shd w:val="clear" w:color="auto" w:fill="auto"/>
          </w:tcPr>
          <w:p w:rsidR="001770DF" w:rsidRPr="00974055" w:rsidRDefault="00196EEB" w:rsidP="00974055">
            <w:pPr>
              <w:jc w:val="center"/>
              <w:rPr>
                <w:b w:val="0"/>
                <w:sz w:val="24"/>
              </w:rPr>
            </w:pPr>
            <w:r w:rsidRPr="00974055">
              <w:rPr>
                <w:b w:val="0"/>
                <w:sz w:val="24"/>
              </w:rPr>
              <w:t>39</w:t>
            </w:r>
          </w:p>
        </w:tc>
        <w:tc>
          <w:tcPr>
            <w:tcW w:w="1313" w:type="dxa"/>
            <w:shd w:val="clear" w:color="auto" w:fill="auto"/>
          </w:tcPr>
          <w:p w:rsidR="001770DF" w:rsidRPr="00974055" w:rsidRDefault="001770DF" w:rsidP="00974055">
            <w:pPr>
              <w:jc w:val="center"/>
              <w:rPr>
                <w:b w:val="0"/>
                <w:sz w:val="24"/>
              </w:rPr>
            </w:pPr>
            <w:r w:rsidRPr="00974055">
              <w:rPr>
                <w:b w:val="0"/>
                <w:sz w:val="24"/>
              </w:rPr>
              <w:t>3</w:t>
            </w:r>
            <w:r w:rsidR="00196EEB" w:rsidRPr="00974055">
              <w:rPr>
                <w:b w:val="0"/>
                <w:sz w:val="24"/>
              </w:rPr>
              <w:t>8</w:t>
            </w:r>
          </w:p>
        </w:tc>
        <w:tc>
          <w:tcPr>
            <w:tcW w:w="1353" w:type="dxa"/>
            <w:shd w:val="clear" w:color="auto" w:fill="auto"/>
          </w:tcPr>
          <w:p w:rsidR="001770DF" w:rsidRPr="00974055" w:rsidRDefault="00B4670B" w:rsidP="00974055">
            <w:pPr>
              <w:jc w:val="center"/>
              <w:rPr>
                <w:b w:val="0"/>
                <w:sz w:val="24"/>
              </w:rPr>
            </w:pPr>
            <w:r w:rsidRPr="00974055">
              <w:rPr>
                <w:b w:val="0"/>
                <w:sz w:val="24"/>
              </w:rPr>
              <w:t>3</w:t>
            </w:r>
            <w:r w:rsidR="004D3BA7" w:rsidRPr="00974055">
              <w:rPr>
                <w:b w:val="0"/>
                <w:sz w:val="24"/>
              </w:rPr>
              <w:t>1</w:t>
            </w:r>
          </w:p>
        </w:tc>
        <w:tc>
          <w:tcPr>
            <w:tcW w:w="1291" w:type="dxa"/>
            <w:shd w:val="clear" w:color="auto" w:fill="auto"/>
          </w:tcPr>
          <w:p w:rsidR="001770DF" w:rsidRPr="00974055" w:rsidRDefault="00C92413" w:rsidP="00974055">
            <w:pPr>
              <w:jc w:val="center"/>
              <w:rPr>
                <w:b w:val="0"/>
                <w:sz w:val="24"/>
              </w:rPr>
            </w:pPr>
            <w:r w:rsidRPr="00974055">
              <w:rPr>
                <w:b w:val="0"/>
                <w:sz w:val="24"/>
              </w:rPr>
              <w:t>3</w:t>
            </w:r>
            <w:r w:rsidR="00E97375" w:rsidRPr="00974055">
              <w:rPr>
                <w:b w:val="0"/>
                <w:sz w:val="24"/>
              </w:rPr>
              <w:t>6</w:t>
            </w:r>
            <w:r w:rsidR="006A4672" w:rsidRPr="00974055">
              <w:rPr>
                <w:b w:val="0"/>
                <w:sz w:val="24"/>
              </w:rPr>
              <w:t>,</w:t>
            </w:r>
            <w:r w:rsidRPr="00974055">
              <w:rPr>
                <w:b w:val="0"/>
                <w:sz w:val="24"/>
              </w:rPr>
              <w:t>5</w:t>
            </w:r>
          </w:p>
        </w:tc>
        <w:tc>
          <w:tcPr>
            <w:tcW w:w="1163" w:type="dxa"/>
            <w:shd w:val="clear" w:color="auto" w:fill="auto"/>
          </w:tcPr>
          <w:p w:rsidR="001770DF" w:rsidRPr="00974055" w:rsidRDefault="006A4672" w:rsidP="00974055">
            <w:pPr>
              <w:jc w:val="center"/>
              <w:rPr>
                <w:b w:val="0"/>
                <w:sz w:val="24"/>
              </w:rPr>
            </w:pPr>
            <w:r w:rsidRPr="00974055">
              <w:rPr>
                <w:b w:val="0"/>
                <w:sz w:val="24"/>
              </w:rPr>
              <w:t>35,</w:t>
            </w:r>
            <w:r w:rsidR="00E97375" w:rsidRPr="00974055">
              <w:rPr>
                <w:b w:val="0"/>
                <w:sz w:val="24"/>
              </w:rPr>
              <w:t>8</w:t>
            </w:r>
          </w:p>
        </w:tc>
        <w:tc>
          <w:tcPr>
            <w:tcW w:w="1384" w:type="dxa"/>
            <w:shd w:val="clear" w:color="auto" w:fill="auto"/>
          </w:tcPr>
          <w:p w:rsidR="001770DF" w:rsidRPr="00974055" w:rsidRDefault="006A4672" w:rsidP="00974055">
            <w:pPr>
              <w:jc w:val="center"/>
              <w:rPr>
                <w:b w:val="0"/>
                <w:sz w:val="24"/>
              </w:rPr>
            </w:pPr>
            <w:r w:rsidRPr="00974055">
              <w:rPr>
                <w:b w:val="0"/>
                <w:sz w:val="24"/>
              </w:rPr>
              <w:t>26,</w:t>
            </w:r>
            <w:r w:rsidR="004D3BA7" w:rsidRPr="00974055">
              <w:rPr>
                <w:b w:val="0"/>
                <w:sz w:val="24"/>
              </w:rPr>
              <w:t>25</w:t>
            </w:r>
          </w:p>
        </w:tc>
      </w:tr>
    </w:tbl>
    <w:p w:rsidR="004502DD" w:rsidRDefault="004502DD" w:rsidP="004502DD">
      <w:pPr>
        <w:rPr>
          <w:b w:val="0"/>
          <w:sz w:val="24"/>
        </w:rPr>
      </w:pPr>
    </w:p>
    <w:p w:rsidR="00AF7A63" w:rsidRPr="00AF7A63" w:rsidRDefault="005504C7" w:rsidP="006A4672">
      <w:pPr>
        <w:ind w:firstLine="1296"/>
        <w:jc w:val="both"/>
        <w:rPr>
          <w:b w:val="0"/>
          <w:sz w:val="24"/>
          <w:lang w:val="lt-LT"/>
        </w:rPr>
      </w:pPr>
      <w:r>
        <w:rPr>
          <w:b w:val="0"/>
          <w:sz w:val="24"/>
          <w:lang w:val="lt-LT"/>
        </w:rPr>
        <w:lastRenderedPageBreak/>
        <w:t xml:space="preserve">VšĮ </w:t>
      </w:r>
      <w:r w:rsidR="00AF7A63" w:rsidRPr="00AF7A63">
        <w:rPr>
          <w:b w:val="0"/>
          <w:sz w:val="24"/>
          <w:lang w:val="lt-LT"/>
        </w:rPr>
        <w:t>Krekenavos PSPC informacinės sistemos.</w:t>
      </w:r>
    </w:p>
    <w:p w:rsidR="00115B07" w:rsidRDefault="00AF7A63" w:rsidP="006A4672">
      <w:pPr>
        <w:ind w:firstLine="1296"/>
        <w:jc w:val="both"/>
        <w:rPr>
          <w:b w:val="0"/>
          <w:sz w:val="24"/>
          <w:lang w:val="lt-LT"/>
        </w:rPr>
      </w:pPr>
      <w:r w:rsidRPr="00AF7A63">
        <w:rPr>
          <w:b w:val="0"/>
          <w:sz w:val="24"/>
          <w:lang w:val="lt-LT"/>
        </w:rPr>
        <w:t>Įstaigoje įdiegta pacientų registracijos ir apskaitos sistema S</w:t>
      </w:r>
      <w:r w:rsidR="006258DE">
        <w:rPr>
          <w:b w:val="0"/>
          <w:sz w:val="24"/>
          <w:lang w:val="lt-LT"/>
        </w:rPr>
        <w:t>VEIDRA</w:t>
      </w:r>
      <w:r w:rsidRPr="00AF7A63">
        <w:rPr>
          <w:b w:val="0"/>
          <w:sz w:val="24"/>
          <w:lang w:val="lt-LT"/>
        </w:rPr>
        <w:t>,</w:t>
      </w:r>
      <w:r w:rsidR="006258DE">
        <w:rPr>
          <w:b w:val="0"/>
          <w:sz w:val="24"/>
          <w:lang w:val="lt-LT"/>
        </w:rPr>
        <w:t xml:space="preserve"> METAS, PRAP, </w:t>
      </w:r>
      <w:r>
        <w:rPr>
          <w:b w:val="0"/>
          <w:sz w:val="24"/>
          <w:lang w:val="lt-LT"/>
        </w:rPr>
        <w:t>SPAP</w:t>
      </w:r>
      <w:r w:rsidR="00440073">
        <w:rPr>
          <w:b w:val="0"/>
          <w:sz w:val="24"/>
          <w:lang w:val="lt-LT"/>
        </w:rPr>
        <w:t xml:space="preserve">, </w:t>
      </w:r>
      <w:r w:rsidR="006258DE">
        <w:rPr>
          <w:b w:val="0"/>
          <w:sz w:val="24"/>
          <w:lang w:val="lt-LT"/>
        </w:rPr>
        <w:t xml:space="preserve">RSAP, </w:t>
      </w:r>
      <w:r>
        <w:rPr>
          <w:b w:val="0"/>
          <w:sz w:val="24"/>
          <w:lang w:val="lt-LT"/>
        </w:rPr>
        <w:t>APAP</w:t>
      </w:r>
      <w:r w:rsidR="00127259">
        <w:rPr>
          <w:b w:val="0"/>
          <w:sz w:val="24"/>
          <w:lang w:val="lt-LT"/>
        </w:rPr>
        <w:t>, EPTS.</w:t>
      </w:r>
      <w:r w:rsidR="006258DE">
        <w:rPr>
          <w:b w:val="0"/>
          <w:sz w:val="24"/>
          <w:lang w:val="lt-LT"/>
        </w:rPr>
        <w:t xml:space="preserve"> K</w:t>
      </w:r>
      <w:r w:rsidRPr="00AF7A63">
        <w:rPr>
          <w:b w:val="0"/>
          <w:sz w:val="24"/>
          <w:lang w:val="lt-LT"/>
        </w:rPr>
        <w:t>ompiuterizuotos administracijos ir šeimos gydytojų darbo vietos, buhalterinės apskaitos programa TradePro 6, atitinkanti nuo 2010 m. sausio 1 d. šalyje įsigaliojusius Viešojo sektoriaus apskaitos ir finansinės atskaitomybės s</w:t>
      </w:r>
      <w:r w:rsidR="006258DE">
        <w:rPr>
          <w:b w:val="0"/>
          <w:sz w:val="24"/>
          <w:lang w:val="lt-LT"/>
        </w:rPr>
        <w:t xml:space="preserve">tandartų reikalavimus.  </w:t>
      </w:r>
    </w:p>
    <w:p w:rsidR="006258DE" w:rsidRPr="006A4672" w:rsidRDefault="006258DE" w:rsidP="0077297D">
      <w:pPr>
        <w:jc w:val="both"/>
        <w:rPr>
          <w:b w:val="0"/>
          <w:sz w:val="24"/>
          <w:szCs w:val="24"/>
          <w:lang w:val="lt-LT"/>
        </w:rPr>
      </w:pPr>
    </w:p>
    <w:p w:rsidR="003612EF" w:rsidRPr="00602813" w:rsidRDefault="006A4672" w:rsidP="00950575">
      <w:pPr>
        <w:ind w:firstLine="360"/>
        <w:jc w:val="center"/>
        <w:rPr>
          <w:sz w:val="24"/>
          <w:lang w:val="lt-LT"/>
        </w:rPr>
      </w:pPr>
      <w:r w:rsidRPr="00602813">
        <w:rPr>
          <w:sz w:val="24"/>
          <w:lang w:val="lt-LT"/>
        </w:rPr>
        <w:t>Palaikomojo gydymo ir slaugos ligoninės veiklos rodikliai</w:t>
      </w:r>
    </w:p>
    <w:p w:rsidR="003612EF" w:rsidRPr="006A4672" w:rsidRDefault="003612EF" w:rsidP="003612EF">
      <w:pPr>
        <w:jc w:val="both"/>
        <w:rPr>
          <w:b w:val="0"/>
          <w:sz w:val="24"/>
          <w:szCs w:val="24"/>
          <w:lang w:val="lt-LT"/>
        </w:rPr>
      </w:pPr>
    </w:p>
    <w:p w:rsidR="00A224D5" w:rsidRPr="00D86E79" w:rsidRDefault="00DC1476" w:rsidP="006A4672">
      <w:pPr>
        <w:ind w:firstLine="1296"/>
        <w:jc w:val="both"/>
        <w:rPr>
          <w:b w:val="0"/>
          <w:sz w:val="24"/>
          <w:lang w:val="lt-LT"/>
        </w:rPr>
      </w:pPr>
      <w:r>
        <w:rPr>
          <w:b w:val="0"/>
          <w:sz w:val="24"/>
          <w:lang w:val="lt-LT"/>
        </w:rPr>
        <w:t>P</w:t>
      </w:r>
      <w:r w:rsidR="003612EF" w:rsidRPr="003612EF">
        <w:rPr>
          <w:b w:val="0"/>
          <w:sz w:val="24"/>
          <w:lang w:val="lt-LT"/>
        </w:rPr>
        <w:t>alaikomojo gydymo</w:t>
      </w:r>
      <w:r>
        <w:rPr>
          <w:b w:val="0"/>
          <w:sz w:val="24"/>
          <w:lang w:val="lt-LT"/>
        </w:rPr>
        <w:t xml:space="preserve"> ir slaugos</w:t>
      </w:r>
      <w:r w:rsidR="003612EF" w:rsidRPr="003612EF">
        <w:rPr>
          <w:b w:val="0"/>
          <w:sz w:val="24"/>
          <w:lang w:val="lt-LT"/>
        </w:rPr>
        <w:t xml:space="preserve"> ligoninėje 201</w:t>
      </w:r>
      <w:r w:rsidR="00B56F53">
        <w:rPr>
          <w:b w:val="0"/>
          <w:sz w:val="24"/>
          <w:lang w:val="lt-LT"/>
        </w:rPr>
        <w:t>3</w:t>
      </w:r>
      <w:r w:rsidR="006A4672">
        <w:rPr>
          <w:b w:val="0"/>
          <w:sz w:val="24"/>
          <w:lang w:val="lt-LT"/>
        </w:rPr>
        <w:t xml:space="preserve"> </w:t>
      </w:r>
      <w:r w:rsidR="003612EF" w:rsidRPr="003612EF">
        <w:rPr>
          <w:b w:val="0"/>
          <w:sz w:val="24"/>
          <w:lang w:val="lt-LT"/>
        </w:rPr>
        <w:t>m.</w:t>
      </w:r>
      <w:r w:rsidR="00B75FF9" w:rsidRPr="00B75FF9">
        <w:rPr>
          <w:b w:val="0"/>
          <w:lang w:val="lt-LT"/>
        </w:rPr>
        <w:t xml:space="preserve"> </w:t>
      </w:r>
      <w:r w:rsidR="00F409FE">
        <w:rPr>
          <w:b w:val="0"/>
          <w:sz w:val="24"/>
          <w:lang w:val="lt-LT"/>
        </w:rPr>
        <w:t>f</w:t>
      </w:r>
      <w:r w:rsidR="00B75FF9" w:rsidRPr="00B75FF9">
        <w:rPr>
          <w:b w:val="0"/>
          <w:sz w:val="24"/>
          <w:lang w:val="lt-LT"/>
        </w:rPr>
        <w:t>aktinis naudojamų lovų skaičius – 14</w:t>
      </w:r>
      <w:r w:rsidR="00B75FF9">
        <w:rPr>
          <w:b w:val="0"/>
          <w:sz w:val="24"/>
          <w:lang w:val="lt-LT"/>
        </w:rPr>
        <w:t xml:space="preserve"> </w:t>
      </w:r>
      <w:r w:rsidR="006A4672">
        <w:rPr>
          <w:b w:val="0"/>
          <w:sz w:val="24"/>
          <w:lang w:val="lt-LT"/>
        </w:rPr>
        <w:t>(TLK): iš v</w:t>
      </w:r>
      <w:r w:rsidR="00B75FF9" w:rsidRPr="00F409FE">
        <w:rPr>
          <w:b w:val="0"/>
          <w:sz w:val="24"/>
          <w:lang w:val="lt-LT"/>
        </w:rPr>
        <w:t xml:space="preserve">iso įvykdyta lovadienių – </w:t>
      </w:r>
      <w:r w:rsidR="00B56F53">
        <w:rPr>
          <w:b w:val="0"/>
          <w:sz w:val="24"/>
          <w:lang w:val="lt-LT"/>
        </w:rPr>
        <w:t>5</w:t>
      </w:r>
      <w:r w:rsidR="006A4672">
        <w:rPr>
          <w:b w:val="0"/>
          <w:sz w:val="24"/>
          <w:lang w:val="lt-LT"/>
        </w:rPr>
        <w:t xml:space="preserve"> </w:t>
      </w:r>
      <w:r w:rsidR="00B56F53">
        <w:rPr>
          <w:b w:val="0"/>
          <w:sz w:val="24"/>
          <w:lang w:val="lt-LT"/>
        </w:rPr>
        <w:t>078</w:t>
      </w:r>
      <w:r w:rsidR="00B75FF9" w:rsidRPr="00F409FE">
        <w:rPr>
          <w:b w:val="0"/>
          <w:sz w:val="24"/>
          <w:lang w:val="lt-LT"/>
        </w:rPr>
        <w:t xml:space="preserve"> lov. (201</w:t>
      </w:r>
      <w:r w:rsidR="00F9229F">
        <w:rPr>
          <w:b w:val="0"/>
          <w:sz w:val="24"/>
          <w:lang w:val="lt-LT"/>
        </w:rPr>
        <w:t>2</w:t>
      </w:r>
      <w:r w:rsidR="00F409FE" w:rsidRPr="00F409FE">
        <w:rPr>
          <w:b w:val="0"/>
          <w:sz w:val="24"/>
          <w:lang w:val="lt-LT"/>
        </w:rPr>
        <w:t xml:space="preserve"> </w:t>
      </w:r>
      <w:r w:rsidR="00F409FE">
        <w:rPr>
          <w:b w:val="0"/>
          <w:sz w:val="24"/>
          <w:lang w:val="lt-LT"/>
        </w:rPr>
        <w:t>m.</w:t>
      </w:r>
      <w:r w:rsidR="00B75FF9" w:rsidRPr="00F409FE">
        <w:rPr>
          <w:b w:val="0"/>
          <w:sz w:val="24"/>
          <w:lang w:val="lt-LT"/>
        </w:rPr>
        <w:t xml:space="preserve"> </w:t>
      </w:r>
      <w:r w:rsidR="006A4672">
        <w:rPr>
          <w:b w:val="0"/>
          <w:sz w:val="24"/>
          <w:lang w:val="lt-LT"/>
        </w:rPr>
        <w:t>–</w:t>
      </w:r>
      <w:r w:rsidR="00F409FE">
        <w:rPr>
          <w:b w:val="0"/>
          <w:sz w:val="24"/>
          <w:lang w:val="lt-LT"/>
        </w:rPr>
        <w:t xml:space="preserve"> </w:t>
      </w:r>
      <w:r w:rsidR="00B75FF9" w:rsidRPr="00F409FE">
        <w:rPr>
          <w:b w:val="0"/>
          <w:sz w:val="24"/>
          <w:lang w:val="lt-LT"/>
        </w:rPr>
        <w:t>4</w:t>
      </w:r>
      <w:r w:rsidR="006A4672">
        <w:rPr>
          <w:b w:val="0"/>
          <w:sz w:val="24"/>
          <w:lang w:val="lt-LT"/>
        </w:rPr>
        <w:t xml:space="preserve"> </w:t>
      </w:r>
      <w:r w:rsidR="00776512">
        <w:rPr>
          <w:b w:val="0"/>
          <w:sz w:val="24"/>
          <w:lang w:val="lt-LT"/>
        </w:rPr>
        <w:t>852</w:t>
      </w:r>
      <w:r w:rsidR="00F409FE">
        <w:rPr>
          <w:b w:val="0"/>
          <w:sz w:val="24"/>
          <w:lang w:val="lt-LT"/>
        </w:rPr>
        <w:t xml:space="preserve"> </w:t>
      </w:r>
      <w:r w:rsidR="006A4672">
        <w:rPr>
          <w:b w:val="0"/>
          <w:sz w:val="24"/>
          <w:lang w:val="lt-LT"/>
        </w:rPr>
        <w:t>lov.); atvyko ligonių –</w:t>
      </w:r>
      <w:r w:rsidR="00B75FF9" w:rsidRPr="00F409FE">
        <w:rPr>
          <w:b w:val="0"/>
          <w:sz w:val="24"/>
          <w:lang w:val="lt-LT"/>
        </w:rPr>
        <w:t xml:space="preserve"> </w:t>
      </w:r>
      <w:r w:rsidR="006A4672">
        <w:rPr>
          <w:b w:val="0"/>
          <w:sz w:val="24"/>
          <w:lang w:val="lt-LT"/>
        </w:rPr>
        <w:br/>
      </w:r>
      <w:r w:rsidR="00B56F53">
        <w:rPr>
          <w:b w:val="0"/>
          <w:sz w:val="24"/>
          <w:lang w:val="lt-LT"/>
        </w:rPr>
        <w:t>103</w:t>
      </w:r>
      <w:r w:rsidR="00B75FF9" w:rsidRPr="00F409FE">
        <w:rPr>
          <w:b w:val="0"/>
          <w:sz w:val="24"/>
          <w:lang w:val="lt-LT"/>
        </w:rPr>
        <w:t xml:space="preserve"> (201</w:t>
      </w:r>
      <w:r w:rsidR="00F9229F">
        <w:rPr>
          <w:b w:val="0"/>
          <w:sz w:val="24"/>
          <w:lang w:val="lt-LT"/>
        </w:rPr>
        <w:t>2</w:t>
      </w:r>
      <w:r w:rsidR="006A4672">
        <w:rPr>
          <w:b w:val="0"/>
          <w:sz w:val="24"/>
          <w:lang w:val="lt-LT"/>
        </w:rPr>
        <w:t xml:space="preserve"> m. –</w:t>
      </w:r>
      <w:r w:rsidR="00B75FF9" w:rsidRPr="00F409FE">
        <w:rPr>
          <w:b w:val="0"/>
          <w:sz w:val="24"/>
          <w:lang w:val="lt-LT"/>
        </w:rPr>
        <w:t xml:space="preserve"> </w:t>
      </w:r>
      <w:r w:rsidR="00776512">
        <w:rPr>
          <w:b w:val="0"/>
          <w:sz w:val="24"/>
          <w:lang w:val="lt-LT"/>
        </w:rPr>
        <w:t>121</w:t>
      </w:r>
      <w:r w:rsidR="00F409FE">
        <w:rPr>
          <w:b w:val="0"/>
          <w:sz w:val="24"/>
          <w:lang w:val="lt-LT"/>
        </w:rPr>
        <w:t xml:space="preserve"> lig.</w:t>
      </w:r>
      <w:r w:rsidR="006A4672">
        <w:rPr>
          <w:b w:val="0"/>
          <w:sz w:val="24"/>
          <w:lang w:val="lt-LT"/>
        </w:rPr>
        <w:t xml:space="preserve">); </w:t>
      </w:r>
      <w:r w:rsidR="00B75FF9" w:rsidRPr="00F409FE">
        <w:rPr>
          <w:b w:val="0"/>
          <w:sz w:val="24"/>
          <w:lang w:val="lt-LT"/>
        </w:rPr>
        <w:t>išrašytų ir perkelta į kt.</w:t>
      </w:r>
      <w:r w:rsidR="006A4672">
        <w:rPr>
          <w:b w:val="0"/>
          <w:sz w:val="24"/>
          <w:lang w:val="lt-LT"/>
        </w:rPr>
        <w:t xml:space="preserve"> </w:t>
      </w:r>
      <w:r w:rsidR="00B75FF9" w:rsidRPr="00F409FE">
        <w:rPr>
          <w:b w:val="0"/>
          <w:sz w:val="24"/>
          <w:lang w:val="lt-LT"/>
        </w:rPr>
        <w:t xml:space="preserve">stacionarus – </w:t>
      </w:r>
      <w:r w:rsidR="00B56F53">
        <w:rPr>
          <w:b w:val="0"/>
          <w:sz w:val="24"/>
          <w:lang w:val="lt-LT"/>
        </w:rPr>
        <w:t>89</w:t>
      </w:r>
      <w:r w:rsidR="00F409FE">
        <w:rPr>
          <w:b w:val="0"/>
          <w:sz w:val="24"/>
          <w:lang w:val="lt-LT"/>
        </w:rPr>
        <w:t xml:space="preserve"> ligoniai</w:t>
      </w:r>
      <w:r w:rsidR="00B75FF9" w:rsidRPr="00F409FE">
        <w:rPr>
          <w:b w:val="0"/>
          <w:sz w:val="24"/>
          <w:lang w:val="lt-LT"/>
        </w:rPr>
        <w:t xml:space="preserve"> (201</w:t>
      </w:r>
      <w:r w:rsidR="00F9229F">
        <w:rPr>
          <w:b w:val="0"/>
          <w:sz w:val="24"/>
          <w:lang w:val="lt-LT"/>
        </w:rPr>
        <w:t>2</w:t>
      </w:r>
      <w:r w:rsidR="006A4672">
        <w:rPr>
          <w:b w:val="0"/>
          <w:sz w:val="24"/>
          <w:lang w:val="lt-LT"/>
        </w:rPr>
        <w:t xml:space="preserve"> m. –</w:t>
      </w:r>
      <w:r w:rsidR="00B75FF9" w:rsidRPr="00F409FE">
        <w:rPr>
          <w:b w:val="0"/>
          <w:sz w:val="24"/>
          <w:lang w:val="lt-LT"/>
        </w:rPr>
        <w:t xml:space="preserve"> </w:t>
      </w:r>
      <w:r w:rsidR="00776512">
        <w:rPr>
          <w:b w:val="0"/>
          <w:sz w:val="24"/>
          <w:lang w:val="lt-LT"/>
        </w:rPr>
        <w:t>106</w:t>
      </w:r>
      <w:r w:rsidR="00F409FE">
        <w:rPr>
          <w:b w:val="0"/>
          <w:sz w:val="24"/>
          <w:lang w:val="lt-LT"/>
        </w:rPr>
        <w:t xml:space="preserve"> lig.</w:t>
      </w:r>
      <w:r w:rsidR="006A4672">
        <w:rPr>
          <w:b w:val="0"/>
          <w:sz w:val="24"/>
          <w:lang w:val="lt-LT"/>
        </w:rPr>
        <w:t>); mirė –</w:t>
      </w:r>
      <w:r w:rsidR="00B75FF9" w:rsidRPr="00F409FE">
        <w:rPr>
          <w:b w:val="0"/>
          <w:sz w:val="24"/>
          <w:lang w:val="lt-LT"/>
        </w:rPr>
        <w:t xml:space="preserve"> </w:t>
      </w:r>
      <w:r w:rsidR="00B56F53">
        <w:rPr>
          <w:b w:val="0"/>
          <w:sz w:val="24"/>
          <w:lang w:val="lt-LT"/>
        </w:rPr>
        <w:t>8</w:t>
      </w:r>
      <w:r w:rsidR="00B75FF9" w:rsidRPr="00F409FE">
        <w:rPr>
          <w:b w:val="0"/>
          <w:sz w:val="24"/>
          <w:lang w:val="lt-LT"/>
        </w:rPr>
        <w:t xml:space="preserve"> (201</w:t>
      </w:r>
      <w:r w:rsidR="00F9229F">
        <w:rPr>
          <w:b w:val="0"/>
          <w:sz w:val="24"/>
          <w:lang w:val="lt-LT"/>
        </w:rPr>
        <w:t>2</w:t>
      </w:r>
      <w:r w:rsidR="006A4672">
        <w:rPr>
          <w:b w:val="0"/>
          <w:sz w:val="24"/>
          <w:lang w:val="lt-LT"/>
        </w:rPr>
        <w:t xml:space="preserve"> m. –</w:t>
      </w:r>
      <w:r w:rsidR="00B75FF9" w:rsidRPr="00F409FE">
        <w:rPr>
          <w:b w:val="0"/>
          <w:sz w:val="24"/>
          <w:lang w:val="lt-LT"/>
        </w:rPr>
        <w:t xml:space="preserve"> 1</w:t>
      </w:r>
      <w:r w:rsidR="00776512">
        <w:rPr>
          <w:b w:val="0"/>
          <w:sz w:val="24"/>
          <w:lang w:val="lt-LT"/>
        </w:rPr>
        <w:t>2</w:t>
      </w:r>
      <w:r w:rsidR="00F409FE">
        <w:rPr>
          <w:b w:val="0"/>
          <w:sz w:val="24"/>
          <w:lang w:val="lt-LT"/>
        </w:rPr>
        <w:t xml:space="preserve"> lig.</w:t>
      </w:r>
      <w:r w:rsidR="006A4672">
        <w:rPr>
          <w:b w:val="0"/>
          <w:sz w:val="24"/>
          <w:lang w:val="lt-LT"/>
        </w:rPr>
        <w:t xml:space="preserve">); </w:t>
      </w:r>
      <w:r w:rsidR="00B75FF9" w:rsidRPr="00B75FF9">
        <w:rPr>
          <w:b w:val="0"/>
          <w:sz w:val="24"/>
        </w:rPr>
        <w:t>vidutinis gulėjimo laikas</w:t>
      </w:r>
      <w:r w:rsidR="006A4672">
        <w:rPr>
          <w:b w:val="0"/>
          <w:sz w:val="24"/>
        </w:rPr>
        <w:t xml:space="preserve"> </w:t>
      </w:r>
      <w:r w:rsidR="00B75FF9" w:rsidRPr="00B75FF9">
        <w:rPr>
          <w:b w:val="0"/>
          <w:sz w:val="24"/>
        </w:rPr>
        <w:t xml:space="preserve">(dienomis) – </w:t>
      </w:r>
      <w:r w:rsidR="006A4672">
        <w:rPr>
          <w:b w:val="0"/>
          <w:sz w:val="24"/>
        </w:rPr>
        <w:t>13,</w:t>
      </w:r>
      <w:r w:rsidR="001F23F9">
        <w:rPr>
          <w:b w:val="0"/>
          <w:sz w:val="24"/>
        </w:rPr>
        <w:t>91</w:t>
      </w:r>
      <w:r w:rsidR="00B56F53">
        <w:rPr>
          <w:b w:val="0"/>
          <w:sz w:val="24"/>
        </w:rPr>
        <w:t xml:space="preserve"> </w:t>
      </w:r>
      <w:r w:rsidR="00B75FF9" w:rsidRPr="00B75FF9">
        <w:rPr>
          <w:b w:val="0"/>
          <w:sz w:val="24"/>
        </w:rPr>
        <w:t>dienos</w:t>
      </w:r>
      <w:r w:rsidR="001F23F9">
        <w:rPr>
          <w:b w:val="0"/>
          <w:sz w:val="24"/>
        </w:rPr>
        <w:t xml:space="preserve"> </w:t>
      </w:r>
      <w:r w:rsidR="00776512" w:rsidRPr="00F409FE">
        <w:rPr>
          <w:b w:val="0"/>
          <w:sz w:val="24"/>
          <w:lang w:val="lt-LT"/>
        </w:rPr>
        <w:t>(201</w:t>
      </w:r>
      <w:r w:rsidR="00776512">
        <w:rPr>
          <w:b w:val="0"/>
          <w:sz w:val="24"/>
          <w:lang w:val="lt-LT"/>
        </w:rPr>
        <w:t>2</w:t>
      </w:r>
      <w:r w:rsidR="006A4672">
        <w:rPr>
          <w:b w:val="0"/>
          <w:sz w:val="24"/>
          <w:lang w:val="lt-LT"/>
        </w:rPr>
        <w:t xml:space="preserve"> m. –</w:t>
      </w:r>
      <w:r w:rsidR="00776512" w:rsidRPr="00F409FE">
        <w:rPr>
          <w:b w:val="0"/>
          <w:sz w:val="24"/>
          <w:lang w:val="lt-LT"/>
        </w:rPr>
        <w:t xml:space="preserve"> </w:t>
      </w:r>
      <w:r w:rsidR="006A4672">
        <w:rPr>
          <w:b w:val="0"/>
          <w:sz w:val="24"/>
          <w:lang w:val="lt-LT"/>
        </w:rPr>
        <w:br/>
      </w:r>
      <w:r w:rsidR="00D86E79">
        <w:rPr>
          <w:b w:val="0"/>
          <w:sz w:val="24"/>
          <w:lang w:val="lt-LT"/>
        </w:rPr>
        <w:t>13.29</w:t>
      </w:r>
      <w:r w:rsidR="00776512">
        <w:rPr>
          <w:b w:val="0"/>
          <w:sz w:val="24"/>
          <w:lang w:val="lt-LT"/>
        </w:rPr>
        <w:t xml:space="preserve"> dienos</w:t>
      </w:r>
      <w:r w:rsidR="006A4672">
        <w:rPr>
          <w:b w:val="0"/>
          <w:sz w:val="24"/>
          <w:lang w:val="lt-LT"/>
        </w:rPr>
        <w:t>); v</w:t>
      </w:r>
      <w:r w:rsidR="00F409FE" w:rsidRPr="00D86E79">
        <w:rPr>
          <w:b w:val="0"/>
          <w:sz w:val="24"/>
          <w:lang w:val="lt-LT"/>
        </w:rPr>
        <w:t>ienam ligoniui per 12</w:t>
      </w:r>
      <w:r w:rsidR="007B7CA5" w:rsidRPr="00D86E79">
        <w:rPr>
          <w:b w:val="0"/>
          <w:sz w:val="24"/>
          <w:lang w:val="lt-LT"/>
        </w:rPr>
        <w:t xml:space="preserve"> </w:t>
      </w:r>
      <w:r w:rsidR="00F409FE" w:rsidRPr="00D86E79">
        <w:rPr>
          <w:b w:val="0"/>
          <w:sz w:val="24"/>
          <w:lang w:val="lt-LT"/>
        </w:rPr>
        <w:t xml:space="preserve">mėnesių </w:t>
      </w:r>
      <w:r w:rsidR="00B75FF9" w:rsidRPr="00D86E79">
        <w:rPr>
          <w:b w:val="0"/>
          <w:sz w:val="24"/>
          <w:lang w:val="lt-LT"/>
        </w:rPr>
        <w:t xml:space="preserve">arba gulėjusių ligonių per mėnesį vidurkis </w:t>
      </w:r>
      <w:r w:rsidR="00F409FE" w:rsidRPr="00D86E79">
        <w:rPr>
          <w:b w:val="0"/>
          <w:sz w:val="24"/>
          <w:lang w:val="lt-LT"/>
        </w:rPr>
        <w:t xml:space="preserve">yra </w:t>
      </w:r>
      <w:r w:rsidR="006A4672">
        <w:rPr>
          <w:b w:val="0"/>
          <w:sz w:val="24"/>
          <w:lang w:val="lt-LT"/>
        </w:rPr>
        <w:t>19,</w:t>
      </w:r>
      <w:r w:rsidR="00B56F53" w:rsidRPr="00D86E79">
        <w:rPr>
          <w:b w:val="0"/>
          <w:sz w:val="24"/>
          <w:lang w:val="lt-LT"/>
        </w:rPr>
        <w:t>33</w:t>
      </w:r>
      <w:r w:rsidR="00B75FF9" w:rsidRPr="00D86E79">
        <w:rPr>
          <w:b w:val="0"/>
          <w:sz w:val="24"/>
          <w:lang w:val="lt-LT"/>
        </w:rPr>
        <w:t xml:space="preserve"> (201</w:t>
      </w:r>
      <w:r w:rsidR="00F9229F" w:rsidRPr="00D86E79">
        <w:rPr>
          <w:b w:val="0"/>
          <w:sz w:val="24"/>
          <w:lang w:val="lt-LT"/>
        </w:rPr>
        <w:t>2</w:t>
      </w:r>
      <w:r w:rsidR="006A4672">
        <w:rPr>
          <w:b w:val="0"/>
          <w:sz w:val="24"/>
          <w:lang w:val="lt-LT"/>
        </w:rPr>
        <w:t xml:space="preserve"> m. –</w:t>
      </w:r>
      <w:r w:rsidR="00B75FF9" w:rsidRPr="00D86E79">
        <w:rPr>
          <w:b w:val="0"/>
          <w:sz w:val="24"/>
          <w:lang w:val="lt-LT"/>
        </w:rPr>
        <w:t xml:space="preserve"> </w:t>
      </w:r>
      <w:r w:rsidR="006A4672">
        <w:rPr>
          <w:b w:val="0"/>
          <w:sz w:val="24"/>
          <w:lang w:val="lt-LT"/>
        </w:rPr>
        <w:t>22,</w:t>
      </w:r>
      <w:r w:rsidR="0053730F">
        <w:rPr>
          <w:b w:val="0"/>
          <w:sz w:val="24"/>
          <w:lang w:val="lt-LT"/>
        </w:rPr>
        <w:t>17</w:t>
      </w:r>
      <w:r w:rsidR="00F409FE" w:rsidRPr="00D86E79">
        <w:rPr>
          <w:b w:val="0"/>
          <w:sz w:val="24"/>
          <w:lang w:val="lt-LT"/>
        </w:rPr>
        <w:t xml:space="preserve"> lov.).</w:t>
      </w:r>
    </w:p>
    <w:p w:rsidR="001B647D" w:rsidRPr="006A4672" w:rsidRDefault="001B647D" w:rsidP="007A4617">
      <w:pPr>
        <w:jc w:val="both"/>
        <w:rPr>
          <w:b w:val="0"/>
          <w:sz w:val="24"/>
          <w:szCs w:val="24"/>
          <w:lang w:val="lt-LT"/>
        </w:rPr>
      </w:pPr>
    </w:p>
    <w:p w:rsidR="00415846" w:rsidRPr="00602813" w:rsidRDefault="006A4672" w:rsidP="005A7B1B">
      <w:pPr>
        <w:jc w:val="center"/>
        <w:rPr>
          <w:sz w:val="24"/>
          <w:szCs w:val="24"/>
          <w:lang w:val="lt-LT"/>
        </w:rPr>
      </w:pPr>
      <w:r w:rsidRPr="00602813">
        <w:rPr>
          <w:sz w:val="24"/>
          <w:szCs w:val="24"/>
          <w:lang w:val="lt-LT"/>
        </w:rPr>
        <w:t>Gautos lėšos ir jų šaltiniai</w:t>
      </w:r>
    </w:p>
    <w:p w:rsidR="009E7D79" w:rsidRPr="006A4672" w:rsidRDefault="009E7D79" w:rsidP="005A7B1B">
      <w:pPr>
        <w:jc w:val="center"/>
        <w:rPr>
          <w:b w:val="0"/>
          <w:sz w:val="24"/>
          <w:szCs w:val="24"/>
          <w:lang w:val="lt-LT"/>
        </w:rPr>
      </w:pPr>
    </w:p>
    <w:p w:rsidR="00415846" w:rsidRDefault="009E7D79" w:rsidP="006A4672">
      <w:pPr>
        <w:ind w:firstLine="1296"/>
        <w:rPr>
          <w:b w:val="0"/>
          <w:sz w:val="24"/>
          <w:szCs w:val="24"/>
          <w:lang w:val="lt-LT"/>
        </w:rPr>
      </w:pPr>
      <w:r w:rsidRPr="00E202E7">
        <w:rPr>
          <w:b w:val="0"/>
          <w:sz w:val="24"/>
          <w:szCs w:val="24"/>
          <w:lang w:val="lt-LT"/>
        </w:rPr>
        <w:t xml:space="preserve">Iš viso </w:t>
      </w:r>
      <w:r>
        <w:rPr>
          <w:b w:val="0"/>
          <w:sz w:val="24"/>
          <w:szCs w:val="24"/>
          <w:lang w:val="lt-LT"/>
        </w:rPr>
        <w:t>įstaigos</w:t>
      </w:r>
      <w:r w:rsidRPr="00E202E7">
        <w:rPr>
          <w:b w:val="0"/>
          <w:sz w:val="24"/>
          <w:szCs w:val="24"/>
          <w:lang w:val="lt-LT"/>
        </w:rPr>
        <w:t xml:space="preserve"> pajamos 201</w:t>
      </w:r>
      <w:r w:rsidR="00D44D17">
        <w:rPr>
          <w:b w:val="0"/>
          <w:sz w:val="24"/>
          <w:szCs w:val="24"/>
          <w:lang w:val="lt-LT"/>
        </w:rPr>
        <w:t>3</w:t>
      </w:r>
      <w:r w:rsidR="006A4672">
        <w:rPr>
          <w:b w:val="0"/>
          <w:sz w:val="24"/>
          <w:szCs w:val="24"/>
          <w:lang w:val="lt-LT"/>
        </w:rPr>
        <w:t xml:space="preserve"> m.</w:t>
      </w:r>
      <w:r>
        <w:rPr>
          <w:b w:val="0"/>
          <w:sz w:val="24"/>
          <w:szCs w:val="24"/>
          <w:lang w:val="lt-LT"/>
        </w:rPr>
        <w:t xml:space="preserve"> per </w:t>
      </w:r>
      <w:r w:rsidR="00D44D17">
        <w:rPr>
          <w:b w:val="0"/>
          <w:sz w:val="24"/>
          <w:szCs w:val="24"/>
          <w:lang w:val="lt-LT"/>
        </w:rPr>
        <w:t>12</w:t>
      </w:r>
      <w:r>
        <w:rPr>
          <w:b w:val="0"/>
          <w:sz w:val="24"/>
          <w:szCs w:val="24"/>
          <w:lang w:val="lt-LT"/>
        </w:rPr>
        <w:t xml:space="preserve"> mėn.</w:t>
      </w:r>
      <w:r w:rsidRPr="00E202E7">
        <w:rPr>
          <w:b w:val="0"/>
          <w:sz w:val="24"/>
          <w:szCs w:val="24"/>
          <w:lang w:val="lt-LT"/>
        </w:rPr>
        <w:t xml:space="preserve"> buvo </w:t>
      </w:r>
      <w:r w:rsidR="00CC3DAB">
        <w:rPr>
          <w:b w:val="0"/>
          <w:sz w:val="24"/>
          <w:szCs w:val="24"/>
          <w:lang w:val="lt-LT"/>
        </w:rPr>
        <w:t xml:space="preserve">1 </w:t>
      </w:r>
      <w:r w:rsidR="00950575">
        <w:rPr>
          <w:b w:val="0"/>
          <w:sz w:val="24"/>
          <w:szCs w:val="24"/>
          <w:lang w:val="lt-LT"/>
        </w:rPr>
        <w:t>310</w:t>
      </w:r>
      <w:r w:rsidR="006A4672">
        <w:rPr>
          <w:b w:val="0"/>
          <w:sz w:val="24"/>
          <w:szCs w:val="24"/>
          <w:lang w:val="lt-LT"/>
        </w:rPr>
        <w:t xml:space="preserve"> 701,</w:t>
      </w:r>
      <w:r w:rsidR="00950575">
        <w:rPr>
          <w:b w:val="0"/>
          <w:sz w:val="24"/>
          <w:szCs w:val="24"/>
          <w:lang w:val="lt-LT"/>
        </w:rPr>
        <w:t>64</w:t>
      </w:r>
      <w:r w:rsidRPr="00E202E7">
        <w:rPr>
          <w:b w:val="0"/>
          <w:sz w:val="24"/>
          <w:szCs w:val="24"/>
          <w:lang w:val="lt-LT"/>
        </w:rPr>
        <w:t xml:space="preserve"> Lt.</w:t>
      </w:r>
    </w:p>
    <w:p w:rsidR="00CC3DAB" w:rsidRPr="00E202E7" w:rsidRDefault="00CC3DAB" w:rsidP="006A4672">
      <w:pPr>
        <w:ind w:firstLine="1296"/>
        <w:rPr>
          <w:b w:val="0"/>
          <w:sz w:val="24"/>
          <w:szCs w:val="24"/>
          <w:lang w:val="lt-LT"/>
        </w:rPr>
      </w:pPr>
      <w:r>
        <w:rPr>
          <w:b w:val="0"/>
          <w:sz w:val="24"/>
          <w:szCs w:val="24"/>
          <w:lang w:val="lt-LT"/>
        </w:rPr>
        <w:t xml:space="preserve">Pajamos pagrindinės veiklos – </w:t>
      </w:r>
      <w:r w:rsidR="00950575">
        <w:rPr>
          <w:b w:val="0"/>
          <w:sz w:val="24"/>
          <w:szCs w:val="24"/>
          <w:lang w:val="lt-LT"/>
        </w:rPr>
        <w:t>1 220</w:t>
      </w:r>
      <w:r w:rsidR="006A4672">
        <w:rPr>
          <w:b w:val="0"/>
          <w:sz w:val="24"/>
          <w:szCs w:val="24"/>
          <w:lang w:val="lt-LT"/>
        </w:rPr>
        <w:t xml:space="preserve"> 231,</w:t>
      </w:r>
      <w:r w:rsidR="00950575">
        <w:rPr>
          <w:b w:val="0"/>
          <w:sz w:val="24"/>
          <w:szCs w:val="24"/>
          <w:lang w:val="lt-LT"/>
        </w:rPr>
        <w:t>37 Lt.</w:t>
      </w:r>
    </w:p>
    <w:p w:rsidR="00F209B6" w:rsidRPr="00E202E7" w:rsidRDefault="00F209B6" w:rsidP="006A4672">
      <w:pPr>
        <w:ind w:firstLine="1296"/>
        <w:rPr>
          <w:b w:val="0"/>
          <w:sz w:val="24"/>
          <w:szCs w:val="24"/>
          <w:lang w:val="lt-LT"/>
        </w:rPr>
      </w:pPr>
      <w:r w:rsidRPr="00E202E7">
        <w:rPr>
          <w:b w:val="0"/>
          <w:sz w:val="24"/>
          <w:szCs w:val="24"/>
          <w:lang w:val="lt-LT"/>
        </w:rPr>
        <w:t>Pajamas už pirminės sveikatos priežiūros paslaugas sudarė:</w:t>
      </w:r>
    </w:p>
    <w:p w:rsidR="00F209B6" w:rsidRPr="00E202E7" w:rsidRDefault="00F209B6" w:rsidP="006A4672">
      <w:pPr>
        <w:ind w:firstLine="1296"/>
        <w:rPr>
          <w:b w:val="0"/>
          <w:sz w:val="24"/>
          <w:szCs w:val="24"/>
          <w:lang w:val="lt-LT"/>
        </w:rPr>
      </w:pPr>
      <w:r w:rsidRPr="00E202E7">
        <w:rPr>
          <w:b w:val="0"/>
          <w:sz w:val="24"/>
          <w:szCs w:val="24"/>
          <w:lang w:val="lt-LT"/>
        </w:rPr>
        <w:t>- už prisirašiusius</w:t>
      </w:r>
      <w:r w:rsidR="009A0A75">
        <w:rPr>
          <w:b w:val="0"/>
          <w:sz w:val="24"/>
          <w:szCs w:val="24"/>
          <w:lang w:val="lt-LT"/>
        </w:rPr>
        <w:t xml:space="preserve"> draustus</w:t>
      </w:r>
      <w:r w:rsidRPr="00E202E7">
        <w:rPr>
          <w:b w:val="0"/>
          <w:sz w:val="24"/>
          <w:szCs w:val="24"/>
          <w:lang w:val="lt-LT"/>
        </w:rPr>
        <w:t xml:space="preserve"> gyventojus </w:t>
      </w:r>
      <w:r w:rsidR="006A4672">
        <w:rPr>
          <w:b w:val="0"/>
          <w:sz w:val="24"/>
          <w:szCs w:val="24"/>
          <w:lang w:val="lt-LT"/>
        </w:rPr>
        <w:t xml:space="preserve">– </w:t>
      </w:r>
      <w:r w:rsidR="00950575">
        <w:rPr>
          <w:b w:val="0"/>
          <w:sz w:val="24"/>
          <w:szCs w:val="24"/>
          <w:lang w:val="lt-LT"/>
        </w:rPr>
        <w:t>627</w:t>
      </w:r>
      <w:r w:rsidR="006A4672">
        <w:rPr>
          <w:b w:val="0"/>
          <w:sz w:val="24"/>
          <w:szCs w:val="24"/>
          <w:lang w:val="lt-LT"/>
        </w:rPr>
        <w:t xml:space="preserve"> 047,</w:t>
      </w:r>
      <w:r w:rsidR="00950575">
        <w:rPr>
          <w:b w:val="0"/>
          <w:sz w:val="24"/>
          <w:szCs w:val="24"/>
          <w:lang w:val="lt-LT"/>
        </w:rPr>
        <w:t>66</w:t>
      </w:r>
      <w:r w:rsidRPr="00E202E7">
        <w:rPr>
          <w:b w:val="0"/>
          <w:sz w:val="24"/>
          <w:szCs w:val="24"/>
          <w:lang w:val="lt-LT"/>
        </w:rPr>
        <w:t xml:space="preserve"> Lt;</w:t>
      </w:r>
    </w:p>
    <w:p w:rsidR="00F209B6" w:rsidRPr="00E202E7" w:rsidRDefault="00F209B6" w:rsidP="006A4672">
      <w:pPr>
        <w:ind w:firstLine="1296"/>
        <w:rPr>
          <w:b w:val="0"/>
          <w:sz w:val="24"/>
          <w:szCs w:val="24"/>
          <w:lang w:val="lt-LT"/>
        </w:rPr>
      </w:pPr>
      <w:r w:rsidRPr="00E202E7">
        <w:rPr>
          <w:b w:val="0"/>
          <w:sz w:val="24"/>
          <w:szCs w:val="24"/>
          <w:lang w:val="lt-LT"/>
        </w:rPr>
        <w:t xml:space="preserve">- už gerus darbo rezultatus </w:t>
      </w:r>
      <w:r w:rsidR="006A4672">
        <w:rPr>
          <w:b w:val="0"/>
          <w:sz w:val="24"/>
          <w:szCs w:val="24"/>
          <w:lang w:val="lt-LT"/>
        </w:rPr>
        <w:t xml:space="preserve">– </w:t>
      </w:r>
      <w:r w:rsidR="00950575">
        <w:rPr>
          <w:b w:val="0"/>
          <w:sz w:val="24"/>
          <w:szCs w:val="24"/>
          <w:lang w:val="lt-LT"/>
        </w:rPr>
        <w:t>58</w:t>
      </w:r>
      <w:r w:rsidR="006A4672">
        <w:rPr>
          <w:b w:val="0"/>
          <w:sz w:val="24"/>
          <w:szCs w:val="24"/>
          <w:lang w:val="lt-LT"/>
        </w:rPr>
        <w:t xml:space="preserve"> 350,</w:t>
      </w:r>
      <w:r w:rsidR="00950575">
        <w:rPr>
          <w:b w:val="0"/>
          <w:sz w:val="24"/>
          <w:szCs w:val="24"/>
          <w:lang w:val="lt-LT"/>
        </w:rPr>
        <w:t>88</w:t>
      </w:r>
      <w:r w:rsidRPr="00E202E7">
        <w:rPr>
          <w:b w:val="0"/>
          <w:sz w:val="24"/>
          <w:szCs w:val="24"/>
          <w:lang w:val="lt-LT"/>
        </w:rPr>
        <w:t xml:space="preserve"> Lt;</w:t>
      </w:r>
    </w:p>
    <w:p w:rsidR="00F209B6" w:rsidRPr="00E202E7" w:rsidRDefault="00F209B6" w:rsidP="006A4672">
      <w:pPr>
        <w:ind w:firstLine="1296"/>
        <w:rPr>
          <w:b w:val="0"/>
          <w:sz w:val="24"/>
          <w:szCs w:val="24"/>
          <w:lang w:val="lt-LT"/>
        </w:rPr>
      </w:pPr>
      <w:r w:rsidRPr="00E202E7">
        <w:rPr>
          <w:b w:val="0"/>
          <w:sz w:val="24"/>
          <w:szCs w:val="24"/>
          <w:lang w:val="lt-LT"/>
        </w:rPr>
        <w:t xml:space="preserve">- už slaugos paslaugas namuose </w:t>
      </w:r>
      <w:r w:rsidR="006A4672">
        <w:rPr>
          <w:b w:val="0"/>
          <w:sz w:val="24"/>
          <w:szCs w:val="24"/>
          <w:lang w:val="lt-LT"/>
        </w:rPr>
        <w:t xml:space="preserve">– </w:t>
      </w:r>
      <w:r w:rsidR="00950575">
        <w:rPr>
          <w:b w:val="0"/>
          <w:sz w:val="24"/>
          <w:szCs w:val="24"/>
          <w:lang w:val="lt-LT"/>
        </w:rPr>
        <w:t>17</w:t>
      </w:r>
      <w:r w:rsidR="006A4672">
        <w:rPr>
          <w:b w:val="0"/>
          <w:sz w:val="24"/>
          <w:szCs w:val="24"/>
          <w:lang w:val="lt-LT"/>
        </w:rPr>
        <w:t xml:space="preserve"> 472,</w:t>
      </w:r>
      <w:r w:rsidR="00950575">
        <w:rPr>
          <w:b w:val="0"/>
          <w:sz w:val="24"/>
          <w:szCs w:val="24"/>
          <w:lang w:val="lt-LT"/>
        </w:rPr>
        <w:t>00</w:t>
      </w:r>
      <w:r w:rsidRPr="00E202E7">
        <w:rPr>
          <w:b w:val="0"/>
          <w:sz w:val="24"/>
          <w:szCs w:val="24"/>
          <w:lang w:val="lt-LT"/>
        </w:rPr>
        <w:t xml:space="preserve"> Lt;</w:t>
      </w:r>
    </w:p>
    <w:p w:rsidR="00F209B6" w:rsidRPr="00E202E7" w:rsidRDefault="00F209B6" w:rsidP="006A4672">
      <w:pPr>
        <w:ind w:firstLine="1296"/>
        <w:rPr>
          <w:b w:val="0"/>
          <w:sz w:val="24"/>
          <w:szCs w:val="24"/>
          <w:lang w:val="lt-LT"/>
        </w:rPr>
      </w:pPr>
      <w:r w:rsidRPr="00E202E7">
        <w:rPr>
          <w:b w:val="0"/>
          <w:sz w:val="24"/>
          <w:szCs w:val="24"/>
          <w:lang w:val="lt-LT"/>
        </w:rPr>
        <w:t xml:space="preserve">-už prevencinių programų vykdymą </w:t>
      </w:r>
      <w:r w:rsidR="006A4672">
        <w:rPr>
          <w:b w:val="0"/>
          <w:sz w:val="24"/>
          <w:szCs w:val="24"/>
          <w:lang w:val="lt-LT"/>
        </w:rPr>
        <w:t xml:space="preserve">– </w:t>
      </w:r>
      <w:r w:rsidR="00950575">
        <w:rPr>
          <w:b w:val="0"/>
          <w:sz w:val="24"/>
          <w:szCs w:val="24"/>
          <w:lang w:val="lt-LT"/>
        </w:rPr>
        <w:t>27</w:t>
      </w:r>
      <w:r w:rsidR="006A4672">
        <w:rPr>
          <w:b w:val="0"/>
          <w:sz w:val="24"/>
          <w:szCs w:val="24"/>
          <w:lang w:val="lt-LT"/>
        </w:rPr>
        <w:t xml:space="preserve"> 112,</w:t>
      </w:r>
      <w:r w:rsidR="00950575">
        <w:rPr>
          <w:b w:val="0"/>
          <w:sz w:val="24"/>
          <w:szCs w:val="24"/>
          <w:lang w:val="lt-LT"/>
        </w:rPr>
        <w:t>12</w:t>
      </w:r>
      <w:r w:rsidRPr="00E202E7">
        <w:rPr>
          <w:b w:val="0"/>
          <w:sz w:val="24"/>
          <w:szCs w:val="24"/>
          <w:lang w:val="lt-LT"/>
        </w:rPr>
        <w:t xml:space="preserve"> Lt;</w:t>
      </w:r>
    </w:p>
    <w:p w:rsidR="007B7CA5" w:rsidRDefault="00F209B6" w:rsidP="006A4672">
      <w:pPr>
        <w:ind w:firstLine="1296"/>
        <w:rPr>
          <w:b w:val="0"/>
          <w:sz w:val="24"/>
          <w:szCs w:val="24"/>
          <w:lang w:val="lt-LT"/>
        </w:rPr>
      </w:pPr>
      <w:r w:rsidRPr="00E202E7">
        <w:rPr>
          <w:b w:val="0"/>
          <w:sz w:val="24"/>
          <w:szCs w:val="24"/>
          <w:lang w:val="lt-LT"/>
        </w:rPr>
        <w:t xml:space="preserve">- už skatinamąsias paslaugas </w:t>
      </w:r>
      <w:r w:rsidR="006A4672">
        <w:rPr>
          <w:b w:val="0"/>
          <w:sz w:val="24"/>
          <w:szCs w:val="24"/>
          <w:lang w:val="lt-LT"/>
        </w:rPr>
        <w:t xml:space="preserve">– </w:t>
      </w:r>
      <w:r w:rsidR="00950575">
        <w:rPr>
          <w:b w:val="0"/>
          <w:sz w:val="24"/>
          <w:szCs w:val="24"/>
          <w:lang w:val="lt-LT"/>
        </w:rPr>
        <w:t>67</w:t>
      </w:r>
      <w:r w:rsidR="006A4672">
        <w:rPr>
          <w:b w:val="0"/>
          <w:sz w:val="24"/>
          <w:szCs w:val="24"/>
          <w:lang w:val="lt-LT"/>
        </w:rPr>
        <w:t xml:space="preserve"> 135,</w:t>
      </w:r>
      <w:r w:rsidR="00950575">
        <w:rPr>
          <w:b w:val="0"/>
          <w:sz w:val="24"/>
          <w:szCs w:val="24"/>
          <w:lang w:val="lt-LT"/>
        </w:rPr>
        <w:t>48</w:t>
      </w:r>
      <w:r w:rsidRPr="00E202E7">
        <w:rPr>
          <w:b w:val="0"/>
          <w:sz w:val="24"/>
          <w:szCs w:val="24"/>
          <w:lang w:val="lt-LT"/>
        </w:rPr>
        <w:t xml:space="preserve"> Lt.</w:t>
      </w:r>
      <w:r w:rsidR="007B7CA5">
        <w:rPr>
          <w:b w:val="0"/>
          <w:sz w:val="24"/>
          <w:szCs w:val="24"/>
          <w:lang w:val="lt-LT"/>
        </w:rPr>
        <w:t xml:space="preserve">                                                               </w:t>
      </w:r>
    </w:p>
    <w:p w:rsidR="00F209B6" w:rsidRDefault="00F209B6" w:rsidP="006A4672">
      <w:pPr>
        <w:ind w:firstLine="1296"/>
        <w:rPr>
          <w:b w:val="0"/>
          <w:sz w:val="24"/>
          <w:szCs w:val="24"/>
          <w:lang w:val="lt-LT"/>
        </w:rPr>
      </w:pPr>
      <w:r w:rsidRPr="00E202E7">
        <w:rPr>
          <w:b w:val="0"/>
          <w:sz w:val="24"/>
          <w:szCs w:val="24"/>
          <w:lang w:val="lt-LT"/>
        </w:rPr>
        <w:t>201</w:t>
      </w:r>
      <w:r w:rsidR="00950575">
        <w:rPr>
          <w:b w:val="0"/>
          <w:sz w:val="24"/>
          <w:szCs w:val="24"/>
          <w:lang w:val="lt-LT"/>
        </w:rPr>
        <w:t>3</w:t>
      </w:r>
      <w:r w:rsidR="006A4672">
        <w:rPr>
          <w:b w:val="0"/>
          <w:sz w:val="24"/>
          <w:szCs w:val="24"/>
          <w:lang w:val="lt-LT"/>
        </w:rPr>
        <w:t xml:space="preserve"> m.</w:t>
      </w:r>
      <w:r w:rsidRPr="00E202E7">
        <w:rPr>
          <w:b w:val="0"/>
          <w:sz w:val="24"/>
          <w:szCs w:val="24"/>
          <w:lang w:val="lt-LT"/>
        </w:rPr>
        <w:t xml:space="preserve"> </w:t>
      </w:r>
      <w:r w:rsidR="007D361C">
        <w:rPr>
          <w:b w:val="0"/>
          <w:sz w:val="24"/>
          <w:szCs w:val="24"/>
          <w:lang w:val="lt-LT"/>
        </w:rPr>
        <w:t>įstaigos</w:t>
      </w:r>
      <w:r w:rsidRPr="00E202E7">
        <w:rPr>
          <w:b w:val="0"/>
          <w:sz w:val="24"/>
          <w:szCs w:val="24"/>
          <w:lang w:val="lt-LT"/>
        </w:rPr>
        <w:t xml:space="preserve"> finansavimo pajamos sudarė </w:t>
      </w:r>
      <w:r w:rsidR="00950575">
        <w:rPr>
          <w:b w:val="0"/>
          <w:sz w:val="24"/>
          <w:szCs w:val="24"/>
          <w:lang w:val="lt-LT"/>
        </w:rPr>
        <w:t>90</w:t>
      </w:r>
      <w:r w:rsidR="006A4672">
        <w:rPr>
          <w:b w:val="0"/>
          <w:sz w:val="24"/>
          <w:szCs w:val="24"/>
          <w:lang w:val="lt-LT"/>
        </w:rPr>
        <w:t xml:space="preserve"> 470,</w:t>
      </w:r>
      <w:r w:rsidR="00950575">
        <w:rPr>
          <w:b w:val="0"/>
          <w:sz w:val="24"/>
          <w:szCs w:val="24"/>
          <w:lang w:val="lt-LT"/>
        </w:rPr>
        <w:t>27</w:t>
      </w:r>
      <w:r w:rsidR="006A4672">
        <w:rPr>
          <w:b w:val="0"/>
          <w:sz w:val="24"/>
          <w:szCs w:val="24"/>
          <w:lang w:val="lt-LT"/>
        </w:rPr>
        <w:t xml:space="preserve"> Lt:</w:t>
      </w:r>
    </w:p>
    <w:p w:rsidR="00F209B6" w:rsidRDefault="00F209B6" w:rsidP="006A4672">
      <w:pPr>
        <w:ind w:firstLine="1296"/>
        <w:rPr>
          <w:b w:val="0"/>
          <w:sz w:val="24"/>
          <w:szCs w:val="24"/>
          <w:lang w:val="lt-LT"/>
        </w:rPr>
      </w:pPr>
      <w:r>
        <w:rPr>
          <w:b w:val="0"/>
          <w:sz w:val="24"/>
          <w:szCs w:val="24"/>
          <w:lang w:val="lt-LT"/>
        </w:rPr>
        <w:t>- i</w:t>
      </w:r>
      <w:r w:rsidRPr="00E202E7">
        <w:rPr>
          <w:b w:val="0"/>
          <w:sz w:val="24"/>
          <w:szCs w:val="24"/>
          <w:lang w:val="lt-LT"/>
        </w:rPr>
        <w:t xml:space="preserve">š valstybės biudžeto </w:t>
      </w:r>
      <w:r w:rsidR="006A4672">
        <w:rPr>
          <w:b w:val="0"/>
          <w:sz w:val="24"/>
          <w:szCs w:val="24"/>
          <w:lang w:val="lt-LT"/>
        </w:rPr>
        <w:t xml:space="preserve">– </w:t>
      </w:r>
      <w:r w:rsidR="00950575">
        <w:rPr>
          <w:b w:val="0"/>
          <w:sz w:val="24"/>
          <w:szCs w:val="24"/>
          <w:lang w:val="lt-LT"/>
        </w:rPr>
        <w:t>19</w:t>
      </w:r>
      <w:r w:rsidR="006A4672">
        <w:rPr>
          <w:b w:val="0"/>
          <w:sz w:val="24"/>
          <w:szCs w:val="24"/>
          <w:lang w:val="lt-LT"/>
        </w:rPr>
        <w:t xml:space="preserve"> 936,</w:t>
      </w:r>
      <w:r w:rsidR="00950575">
        <w:rPr>
          <w:b w:val="0"/>
          <w:sz w:val="24"/>
          <w:szCs w:val="24"/>
          <w:lang w:val="lt-LT"/>
        </w:rPr>
        <w:t>53</w:t>
      </w:r>
      <w:r w:rsidR="006A4672">
        <w:rPr>
          <w:b w:val="0"/>
          <w:sz w:val="24"/>
          <w:szCs w:val="24"/>
          <w:lang w:val="lt-LT"/>
        </w:rPr>
        <w:t xml:space="preserve"> Lt;</w:t>
      </w:r>
    </w:p>
    <w:p w:rsidR="00F209B6" w:rsidRDefault="00F209B6" w:rsidP="006A4672">
      <w:pPr>
        <w:ind w:firstLine="1296"/>
        <w:rPr>
          <w:b w:val="0"/>
          <w:sz w:val="24"/>
          <w:szCs w:val="24"/>
          <w:lang w:val="lt-LT"/>
        </w:rPr>
      </w:pPr>
      <w:r>
        <w:rPr>
          <w:b w:val="0"/>
          <w:sz w:val="24"/>
          <w:szCs w:val="24"/>
          <w:lang w:val="lt-LT"/>
        </w:rPr>
        <w:t xml:space="preserve">- </w:t>
      </w:r>
      <w:r w:rsidRPr="00E202E7">
        <w:rPr>
          <w:b w:val="0"/>
          <w:sz w:val="24"/>
          <w:szCs w:val="24"/>
          <w:lang w:val="lt-LT"/>
        </w:rPr>
        <w:t xml:space="preserve">iš Panevėžio rajono savivaldybės biudžeto </w:t>
      </w:r>
      <w:r w:rsidR="006A4672">
        <w:rPr>
          <w:b w:val="0"/>
          <w:sz w:val="24"/>
          <w:szCs w:val="24"/>
          <w:lang w:val="lt-LT"/>
        </w:rPr>
        <w:t>–</w:t>
      </w:r>
      <w:r w:rsidRPr="00E202E7">
        <w:rPr>
          <w:b w:val="0"/>
          <w:sz w:val="24"/>
          <w:szCs w:val="24"/>
          <w:lang w:val="lt-LT"/>
        </w:rPr>
        <w:t xml:space="preserve"> </w:t>
      </w:r>
      <w:r w:rsidR="00950575">
        <w:rPr>
          <w:b w:val="0"/>
          <w:sz w:val="24"/>
          <w:szCs w:val="24"/>
          <w:lang w:val="lt-LT"/>
        </w:rPr>
        <w:t>7</w:t>
      </w:r>
      <w:r w:rsidR="006A4672">
        <w:rPr>
          <w:b w:val="0"/>
          <w:sz w:val="24"/>
          <w:szCs w:val="24"/>
          <w:lang w:val="lt-LT"/>
        </w:rPr>
        <w:t xml:space="preserve"> 277,</w:t>
      </w:r>
      <w:r w:rsidR="00950575">
        <w:rPr>
          <w:b w:val="0"/>
          <w:sz w:val="24"/>
          <w:szCs w:val="24"/>
          <w:lang w:val="lt-LT"/>
        </w:rPr>
        <w:t>27</w:t>
      </w:r>
      <w:r w:rsidRPr="00E202E7">
        <w:rPr>
          <w:b w:val="0"/>
          <w:sz w:val="24"/>
          <w:szCs w:val="24"/>
          <w:lang w:val="lt-LT"/>
        </w:rPr>
        <w:t xml:space="preserve"> Lt;</w:t>
      </w:r>
      <w:r>
        <w:rPr>
          <w:b w:val="0"/>
          <w:sz w:val="24"/>
          <w:szCs w:val="24"/>
          <w:lang w:val="lt-LT"/>
        </w:rPr>
        <w:t xml:space="preserve"> </w:t>
      </w:r>
    </w:p>
    <w:p w:rsidR="00950575" w:rsidRDefault="00F209B6" w:rsidP="006A4672">
      <w:pPr>
        <w:ind w:firstLine="1296"/>
        <w:rPr>
          <w:b w:val="0"/>
          <w:sz w:val="24"/>
          <w:szCs w:val="24"/>
          <w:lang w:val="lt-LT"/>
        </w:rPr>
      </w:pPr>
      <w:r>
        <w:rPr>
          <w:b w:val="0"/>
          <w:sz w:val="24"/>
          <w:szCs w:val="24"/>
          <w:lang w:val="lt-LT"/>
        </w:rPr>
        <w:t xml:space="preserve">- </w:t>
      </w:r>
      <w:r w:rsidRPr="00E202E7">
        <w:rPr>
          <w:b w:val="0"/>
          <w:sz w:val="24"/>
          <w:szCs w:val="24"/>
          <w:lang w:val="lt-LT"/>
        </w:rPr>
        <w:t xml:space="preserve">iš Europos Sąjungos </w:t>
      </w:r>
      <w:r w:rsidR="006A4672">
        <w:rPr>
          <w:b w:val="0"/>
          <w:sz w:val="24"/>
          <w:szCs w:val="24"/>
          <w:lang w:val="lt-LT"/>
        </w:rPr>
        <w:t xml:space="preserve">– </w:t>
      </w:r>
      <w:r w:rsidR="00950575">
        <w:rPr>
          <w:b w:val="0"/>
          <w:sz w:val="24"/>
          <w:szCs w:val="24"/>
          <w:lang w:val="lt-LT"/>
        </w:rPr>
        <w:t>11</w:t>
      </w:r>
      <w:r w:rsidR="006A4672">
        <w:rPr>
          <w:b w:val="0"/>
          <w:sz w:val="24"/>
          <w:szCs w:val="24"/>
          <w:lang w:val="lt-LT"/>
        </w:rPr>
        <w:t xml:space="preserve"> 678,</w:t>
      </w:r>
      <w:r w:rsidR="00950575">
        <w:rPr>
          <w:b w:val="0"/>
          <w:sz w:val="24"/>
          <w:szCs w:val="24"/>
          <w:lang w:val="lt-LT"/>
        </w:rPr>
        <w:t>45</w:t>
      </w:r>
      <w:r w:rsidR="006A4672">
        <w:rPr>
          <w:b w:val="0"/>
          <w:sz w:val="24"/>
          <w:szCs w:val="24"/>
          <w:lang w:val="lt-LT"/>
        </w:rPr>
        <w:t xml:space="preserve"> Lt;</w:t>
      </w:r>
    </w:p>
    <w:p w:rsidR="00F209B6" w:rsidRDefault="00950575" w:rsidP="006A4672">
      <w:pPr>
        <w:ind w:firstLine="1296"/>
        <w:rPr>
          <w:b w:val="0"/>
          <w:sz w:val="24"/>
          <w:szCs w:val="24"/>
          <w:lang w:val="lt-LT"/>
        </w:rPr>
      </w:pPr>
      <w:r>
        <w:rPr>
          <w:b w:val="0"/>
          <w:sz w:val="24"/>
          <w:szCs w:val="24"/>
          <w:lang w:val="lt-LT"/>
        </w:rPr>
        <w:t xml:space="preserve">- </w:t>
      </w:r>
      <w:r w:rsidR="00F209B6" w:rsidRPr="00E202E7">
        <w:rPr>
          <w:b w:val="0"/>
          <w:sz w:val="24"/>
          <w:szCs w:val="24"/>
          <w:lang w:val="lt-LT"/>
        </w:rPr>
        <w:t xml:space="preserve">iš kitų šaltinių </w:t>
      </w:r>
      <w:r w:rsidR="006A4672">
        <w:rPr>
          <w:b w:val="0"/>
          <w:sz w:val="24"/>
          <w:szCs w:val="24"/>
          <w:lang w:val="lt-LT"/>
        </w:rPr>
        <w:t xml:space="preserve">– </w:t>
      </w:r>
      <w:r>
        <w:rPr>
          <w:b w:val="0"/>
          <w:sz w:val="24"/>
          <w:szCs w:val="24"/>
          <w:lang w:val="lt-LT"/>
        </w:rPr>
        <w:t>51</w:t>
      </w:r>
      <w:r w:rsidR="006A4672">
        <w:rPr>
          <w:b w:val="0"/>
          <w:sz w:val="24"/>
          <w:szCs w:val="24"/>
          <w:lang w:val="lt-LT"/>
        </w:rPr>
        <w:t xml:space="preserve"> 578,</w:t>
      </w:r>
      <w:r>
        <w:rPr>
          <w:b w:val="0"/>
          <w:sz w:val="24"/>
          <w:szCs w:val="24"/>
          <w:lang w:val="lt-LT"/>
        </w:rPr>
        <w:t>02</w:t>
      </w:r>
      <w:r w:rsidR="00F209B6" w:rsidRPr="00E202E7">
        <w:rPr>
          <w:b w:val="0"/>
          <w:sz w:val="24"/>
          <w:szCs w:val="24"/>
          <w:lang w:val="lt-LT"/>
        </w:rPr>
        <w:t xml:space="preserve"> Lt.</w:t>
      </w:r>
    </w:p>
    <w:p w:rsidR="009B259F" w:rsidRDefault="00F209B6" w:rsidP="006A4672">
      <w:pPr>
        <w:ind w:firstLine="1296"/>
        <w:jc w:val="both"/>
        <w:rPr>
          <w:b w:val="0"/>
          <w:sz w:val="24"/>
          <w:szCs w:val="24"/>
          <w:lang w:val="lt-LT"/>
        </w:rPr>
      </w:pPr>
      <w:r w:rsidRPr="00E202E7">
        <w:rPr>
          <w:b w:val="0"/>
          <w:sz w:val="24"/>
          <w:szCs w:val="24"/>
          <w:lang w:val="lt-LT"/>
        </w:rPr>
        <w:t xml:space="preserve">Pajamos už suteiktas mokamas paslaugas bei kitos veiklos pajamos sudarė </w:t>
      </w:r>
      <w:r w:rsidR="006A4672">
        <w:rPr>
          <w:b w:val="0"/>
          <w:sz w:val="24"/>
          <w:szCs w:val="24"/>
          <w:lang w:val="lt-LT"/>
        </w:rPr>
        <w:br/>
      </w:r>
      <w:r w:rsidR="00950575">
        <w:rPr>
          <w:b w:val="0"/>
          <w:sz w:val="24"/>
          <w:szCs w:val="24"/>
          <w:lang w:val="lt-LT"/>
        </w:rPr>
        <w:t>16</w:t>
      </w:r>
      <w:r w:rsidR="006A4672">
        <w:rPr>
          <w:b w:val="0"/>
          <w:sz w:val="24"/>
          <w:szCs w:val="24"/>
          <w:lang w:val="lt-LT"/>
        </w:rPr>
        <w:t xml:space="preserve"> 511,</w:t>
      </w:r>
      <w:r w:rsidR="00950575">
        <w:rPr>
          <w:b w:val="0"/>
          <w:sz w:val="24"/>
          <w:szCs w:val="24"/>
          <w:lang w:val="lt-LT"/>
        </w:rPr>
        <w:t>14</w:t>
      </w:r>
      <w:r w:rsidRPr="00E202E7">
        <w:rPr>
          <w:b w:val="0"/>
          <w:sz w:val="24"/>
          <w:szCs w:val="24"/>
          <w:lang w:val="lt-LT"/>
        </w:rPr>
        <w:t xml:space="preserve"> Lt.</w:t>
      </w:r>
    </w:p>
    <w:p w:rsidR="00B716AE" w:rsidRPr="006A4672" w:rsidRDefault="00B716AE" w:rsidP="005A7B1B">
      <w:pPr>
        <w:rPr>
          <w:b w:val="0"/>
          <w:sz w:val="24"/>
          <w:szCs w:val="24"/>
          <w:lang w:val="lt-LT"/>
        </w:rPr>
      </w:pPr>
    </w:p>
    <w:p w:rsidR="005A7B1B" w:rsidRPr="00602813" w:rsidRDefault="006A4672" w:rsidP="006A4672">
      <w:pPr>
        <w:jc w:val="center"/>
        <w:rPr>
          <w:sz w:val="24"/>
          <w:szCs w:val="24"/>
          <w:lang w:val="lt-LT"/>
        </w:rPr>
      </w:pPr>
      <w:r w:rsidRPr="00602813">
        <w:rPr>
          <w:sz w:val="24"/>
          <w:szCs w:val="24"/>
          <w:lang w:val="lt-LT"/>
        </w:rPr>
        <w:t>VšĮ Krekenavos PSPC sąnaudos ir jų struktūra</w:t>
      </w:r>
    </w:p>
    <w:p w:rsidR="005A7B1B" w:rsidRPr="00942BFF" w:rsidRDefault="005A7B1B" w:rsidP="005A7B1B">
      <w:pPr>
        <w:jc w:val="center"/>
        <w:rPr>
          <w:b w:val="0"/>
          <w:sz w:val="16"/>
          <w:szCs w:val="16"/>
          <w:lang w:val="lt-LT"/>
        </w:rPr>
      </w:pPr>
    </w:p>
    <w:p w:rsidR="00B716AE" w:rsidRDefault="00C00EF2" w:rsidP="006A4672">
      <w:pPr>
        <w:ind w:firstLine="1296"/>
        <w:rPr>
          <w:b w:val="0"/>
          <w:sz w:val="24"/>
          <w:szCs w:val="24"/>
          <w:lang w:val="lt-LT"/>
        </w:rPr>
      </w:pPr>
      <w:r>
        <w:rPr>
          <w:b w:val="0"/>
          <w:sz w:val="24"/>
          <w:szCs w:val="24"/>
          <w:lang w:val="lt-LT"/>
        </w:rPr>
        <w:t>Įstaigos</w:t>
      </w:r>
      <w:r w:rsidR="005A7B1B" w:rsidRPr="00E202E7">
        <w:rPr>
          <w:b w:val="0"/>
          <w:sz w:val="24"/>
          <w:szCs w:val="24"/>
          <w:lang w:val="lt-LT"/>
        </w:rPr>
        <w:t xml:space="preserve"> sąnaudos 201</w:t>
      </w:r>
      <w:r w:rsidR="00D44D17">
        <w:rPr>
          <w:b w:val="0"/>
          <w:sz w:val="24"/>
          <w:szCs w:val="24"/>
          <w:lang w:val="lt-LT"/>
        </w:rPr>
        <w:t>3</w:t>
      </w:r>
      <w:r w:rsidR="005A7B1B" w:rsidRPr="00E202E7">
        <w:rPr>
          <w:b w:val="0"/>
          <w:sz w:val="24"/>
          <w:szCs w:val="24"/>
          <w:lang w:val="lt-LT"/>
        </w:rPr>
        <w:t xml:space="preserve"> m.</w:t>
      </w:r>
      <w:r w:rsidR="006A4672">
        <w:rPr>
          <w:b w:val="0"/>
          <w:sz w:val="24"/>
          <w:szCs w:val="24"/>
          <w:lang w:val="lt-LT"/>
        </w:rPr>
        <w:t xml:space="preserve"> </w:t>
      </w:r>
      <w:r>
        <w:rPr>
          <w:b w:val="0"/>
          <w:sz w:val="24"/>
          <w:szCs w:val="24"/>
          <w:lang w:val="lt-LT"/>
        </w:rPr>
        <w:t xml:space="preserve">per </w:t>
      </w:r>
      <w:r w:rsidR="00D44D17">
        <w:rPr>
          <w:b w:val="0"/>
          <w:sz w:val="24"/>
          <w:szCs w:val="24"/>
          <w:lang w:val="lt-LT"/>
        </w:rPr>
        <w:t>12</w:t>
      </w:r>
      <w:r>
        <w:rPr>
          <w:b w:val="0"/>
          <w:sz w:val="24"/>
          <w:szCs w:val="24"/>
          <w:lang w:val="lt-LT"/>
        </w:rPr>
        <w:t xml:space="preserve"> mėn.</w:t>
      </w:r>
      <w:r w:rsidR="005A7B1B" w:rsidRPr="00E202E7">
        <w:rPr>
          <w:b w:val="0"/>
          <w:sz w:val="24"/>
          <w:szCs w:val="24"/>
          <w:lang w:val="lt-LT"/>
        </w:rPr>
        <w:t xml:space="preserve"> buvo </w:t>
      </w:r>
      <w:r w:rsidR="00B716AE">
        <w:rPr>
          <w:b w:val="0"/>
          <w:sz w:val="24"/>
          <w:szCs w:val="24"/>
          <w:lang w:val="lt-LT"/>
        </w:rPr>
        <w:t>1 303</w:t>
      </w:r>
      <w:r w:rsidR="006A4672">
        <w:rPr>
          <w:b w:val="0"/>
          <w:sz w:val="24"/>
          <w:szCs w:val="24"/>
          <w:lang w:val="lt-LT"/>
        </w:rPr>
        <w:t xml:space="preserve"> 003,</w:t>
      </w:r>
      <w:r w:rsidR="00B716AE">
        <w:rPr>
          <w:b w:val="0"/>
          <w:sz w:val="24"/>
          <w:szCs w:val="24"/>
          <w:lang w:val="lt-LT"/>
        </w:rPr>
        <w:t>58</w:t>
      </w:r>
      <w:r w:rsidR="005A7B1B" w:rsidRPr="00E202E7">
        <w:rPr>
          <w:b w:val="0"/>
          <w:sz w:val="24"/>
          <w:szCs w:val="24"/>
          <w:lang w:val="lt-LT"/>
        </w:rPr>
        <w:t xml:space="preserve"> Lt. </w:t>
      </w:r>
    </w:p>
    <w:p w:rsidR="005A7B1B" w:rsidRPr="00E202E7" w:rsidRDefault="005A7B1B" w:rsidP="006A4672">
      <w:pPr>
        <w:ind w:firstLine="1296"/>
        <w:rPr>
          <w:b w:val="0"/>
          <w:sz w:val="24"/>
          <w:szCs w:val="24"/>
          <w:lang w:val="lt-LT"/>
        </w:rPr>
      </w:pPr>
      <w:r w:rsidRPr="00E202E7">
        <w:rPr>
          <w:b w:val="0"/>
          <w:sz w:val="24"/>
          <w:szCs w:val="24"/>
          <w:lang w:val="lt-LT"/>
        </w:rPr>
        <w:t xml:space="preserve">Pagrindinės veiklos sąnaudos buvo </w:t>
      </w:r>
      <w:r w:rsidR="00B716AE">
        <w:rPr>
          <w:b w:val="0"/>
          <w:sz w:val="24"/>
          <w:szCs w:val="24"/>
          <w:lang w:val="lt-LT"/>
        </w:rPr>
        <w:t>1 302</w:t>
      </w:r>
      <w:r w:rsidR="006A4672">
        <w:rPr>
          <w:b w:val="0"/>
          <w:sz w:val="24"/>
          <w:szCs w:val="24"/>
          <w:lang w:val="lt-LT"/>
        </w:rPr>
        <w:t xml:space="preserve"> 922,</w:t>
      </w:r>
      <w:r w:rsidR="00B716AE">
        <w:rPr>
          <w:b w:val="0"/>
          <w:sz w:val="24"/>
          <w:szCs w:val="24"/>
          <w:lang w:val="lt-LT"/>
        </w:rPr>
        <w:t>69</w:t>
      </w:r>
      <w:r w:rsidRPr="00E202E7">
        <w:rPr>
          <w:b w:val="0"/>
          <w:sz w:val="24"/>
          <w:szCs w:val="24"/>
          <w:lang w:val="lt-LT"/>
        </w:rPr>
        <w:t xml:space="preserve"> Lt, iš jų:</w:t>
      </w:r>
    </w:p>
    <w:p w:rsidR="005A7B1B" w:rsidRPr="00E202E7" w:rsidRDefault="005A7B1B" w:rsidP="006A4672">
      <w:pPr>
        <w:ind w:firstLine="1296"/>
        <w:rPr>
          <w:b w:val="0"/>
          <w:sz w:val="24"/>
          <w:szCs w:val="24"/>
          <w:lang w:val="lt-LT"/>
        </w:rPr>
      </w:pPr>
      <w:r w:rsidRPr="00E202E7">
        <w:rPr>
          <w:b w:val="0"/>
          <w:sz w:val="24"/>
          <w:szCs w:val="24"/>
          <w:lang w:val="lt-LT"/>
        </w:rPr>
        <w:t xml:space="preserve">- darbo užmokesčio ir socialinio draudimo </w:t>
      </w:r>
      <w:r w:rsidR="00B716AE">
        <w:rPr>
          <w:b w:val="0"/>
          <w:sz w:val="24"/>
          <w:szCs w:val="24"/>
          <w:lang w:val="lt-LT"/>
        </w:rPr>
        <w:t>971</w:t>
      </w:r>
      <w:r w:rsidR="006A4672">
        <w:rPr>
          <w:b w:val="0"/>
          <w:sz w:val="24"/>
          <w:szCs w:val="24"/>
          <w:lang w:val="lt-LT"/>
        </w:rPr>
        <w:t xml:space="preserve"> 541,</w:t>
      </w:r>
      <w:r w:rsidR="00B716AE">
        <w:rPr>
          <w:b w:val="0"/>
          <w:sz w:val="24"/>
          <w:szCs w:val="24"/>
          <w:lang w:val="lt-LT"/>
        </w:rPr>
        <w:t>39</w:t>
      </w:r>
      <w:r w:rsidR="006A4672">
        <w:rPr>
          <w:b w:val="0"/>
          <w:sz w:val="24"/>
          <w:szCs w:val="24"/>
          <w:lang w:val="lt-LT"/>
        </w:rPr>
        <w:t xml:space="preserve"> Lt (74,</w:t>
      </w:r>
      <w:r w:rsidR="00A00266">
        <w:rPr>
          <w:b w:val="0"/>
          <w:sz w:val="24"/>
          <w:szCs w:val="24"/>
          <w:lang w:val="lt-LT"/>
        </w:rPr>
        <w:t>5</w:t>
      </w:r>
      <w:r w:rsidRPr="00E202E7">
        <w:rPr>
          <w:b w:val="0"/>
          <w:sz w:val="24"/>
          <w:szCs w:val="24"/>
          <w:lang w:val="lt-LT"/>
        </w:rPr>
        <w:t xml:space="preserve"> %);</w:t>
      </w:r>
    </w:p>
    <w:p w:rsidR="005A7B1B" w:rsidRPr="00E202E7" w:rsidRDefault="006A4672" w:rsidP="006A4672">
      <w:pPr>
        <w:ind w:firstLine="1296"/>
        <w:rPr>
          <w:b w:val="0"/>
          <w:sz w:val="24"/>
          <w:szCs w:val="24"/>
          <w:lang w:val="lt-LT"/>
        </w:rPr>
      </w:pPr>
      <w:r>
        <w:rPr>
          <w:b w:val="0"/>
          <w:sz w:val="24"/>
          <w:szCs w:val="24"/>
          <w:lang w:val="lt-LT"/>
        </w:rPr>
        <w:t xml:space="preserve">- nusidėvėjimo </w:t>
      </w:r>
      <w:r w:rsidR="005A7B1B" w:rsidRPr="00E202E7">
        <w:rPr>
          <w:b w:val="0"/>
          <w:sz w:val="24"/>
          <w:szCs w:val="24"/>
          <w:lang w:val="lt-LT"/>
        </w:rPr>
        <w:t xml:space="preserve">ir amortizacijos </w:t>
      </w:r>
      <w:r w:rsidR="00B716AE">
        <w:rPr>
          <w:b w:val="0"/>
          <w:sz w:val="24"/>
          <w:szCs w:val="24"/>
          <w:lang w:val="lt-LT"/>
        </w:rPr>
        <w:t>19</w:t>
      </w:r>
      <w:r>
        <w:rPr>
          <w:b w:val="0"/>
          <w:sz w:val="24"/>
          <w:szCs w:val="24"/>
          <w:lang w:val="lt-LT"/>
        </w:rPr>
        <w:t xml:space="preserve"> 950,</w:t>
      </w:r>
      <w:r w:rsidR="00B716AE">
        <w:rPr>
          <w:b w:val="0"/>
          <w:sz w:val="24"/>
          <w:szCs w:val="24"/>
          <w:lang w:val="lt-LT"/>
        </w:rPr>
        <w:t>93</w:t>
      </w:r>
      <w:r w:rsidR="005A7B1B" w:rsidRPr="00E202E7">
        <w:rPr>
          <w:b w:val="0"/>
          <w:sz w:val="24"/>
          <w:szCs w:val="24"/>
          <w:lang w:val="lt-LT"/>
        </w:rPr>
        <w:t xml:space="preserve"> Lt (</w:t>
      </w:r>
      <w:r>
        <w:rPr>
          <w:b w:val="0"/>
          <w:sz w:val="24"/>
          <w:szCs w:val="24"/>
          <w:lang w:val="lt-LT"/>
        </w:rPr>
        <w:t>1,</w:t>
      </w:r>
      <w:r w:rsidR="00A00266">
        <w:rPr>
          <w:b w:val="0"/>
          <w:sz w:val="24"/>
          <w:szCs w:val="24"/>
          <w:lang w:val="lt-LT"/>
        </w:rPr>
        <w:t>5</w:t>
      </w:r>
      <w:r w:rsidR="005A7B1B" w:rsidRPr="00E202E7">
        <w:rPr>
          <w:b w:val="0"/>
          <w:sz w:val="24"/>
          <w:szCs w:val="24"/>
          <w:lang w:val="lt-LT"/>
        </w:rPr>
        <w:t xml:space="preserve"> %);</w:t>
      </w:r>
    </w:p>
    <w:p w:rsidR="005A7B1B" w:rsidRPr="00E202E7" w:rsidRDefault="005A7B1B" w:rsidP="006A4672">
      <w:pPr>
        <w:ind w:firstLine="1296"/>
        <w:rPr>
          <w:b w:val="0"/>
          <w:sz w:val="24"/>
          <w:szCs w:val="24"/>
          <w:lang w:val="lt-LT"/>
        </w:rPr>
      </w:pPr>
      <w:r w:rsidRPr="00E202E7">
        <w:rPr>
          <w:b w:val="0"/>
          <w:sz w:val="24"/>
          <w:szCs w:val="24"/>
          <w:lang w:val="lt-LT"/>
        </w:rPr>
        <w:t xml:space="preserve">- komandiruočių ir kvalifikacijos kėlimo </w:t>
      </w:r>
      <w:r w:rsidR="00B716AE">
        <w:rPr>
          <w:b w:val="0"/>
          <w:sz w:val="24"/>
          <w:szCs w:val="24"/>
          <w:lang w:val="lt-LT"/>
        </w:rPr>
        <w:t>2</w:t>
      </w:r>
      <w:r w:rsidR="006A4672">
        <w:rPr>
          <w:b w:val="0"/>
          <w:sz w:val="24"/>
          <w:szCs w:val="24"/>
          <w:lang w:val="lt-LT"/>
        </w:rPr>
        <w:t xml:space="preserve"> 538,</w:t>
      </w:r>
      <w:r w:rsidR="00B716AE">
        <w:rPr>
          <w:b w:val="0"/>
          <w:sz w:val="24"/>
          <w:szCs w:val="24"/>
          <w:lang w:val="lt-LT"/>
        </w:rPr>
        <w:t>00</w:t>
      </w:r>
      <w:r w:rsidR="006A4672">
        <w:rPr>
          <w:b w:val="0"/>
          <w:sz w:val="24"/>
          <w:szCs w:val="24"/>
          <w:lang w:val="lt-LT"/>
        </w:rPr>
        <w:t xml:space="preserve"> Lt (</w:t>
      </w:r>
      <w:r w:rsidR="00B716AE">
        <w:rPr>
          <w:b w:val="0"/>
          <w:sz w:val="24"/>
          <w:szCs w:val="24"/>
          <w:lang w:val="lt-LT"/>
        </w:rPr>
        <w:t>0</w:t>
      </w:r>
      <w:r w:rsidR="006A4672">
        <w:rPr>
          <w:b w:val="0"/>
          <w:sz w:val="24"/>
          <w:szCs w:val="24"/>
          <w:lang w:val="lt-LT"/>
        </w:rPr>
        <w:t>,</w:t>
      </w:r>
      <w:r w:rsidR="00A00266">
        <w:rPr>
          <w:b w:val="0"/>
          <w:sz w:val="24"/>
          <w:szCs w:val="24"/>
          <w:lang w:val="lt-LT"/>
        </w:rPr>
        <w:t>2</w:t>
      </w:r>
      <w:r w:rsidRPr="00E202E7">
        <w:rPr>
          <w:b w:val="0"/>
          <w:sz w:val="24"/>
          <w:szCs w:val="24"/>
          <w:lang w:val="lt-LT"/>
        </w:rPr>
        <w:t xml:space="preserve"> %);</w:t>
      </w:r>
    </w:p>
    <w:p w:rsidR="005A7B1B" w:rsidRPr="00E202E7" w:rsidRDefault="005A7B1B" w:rsidP="006A4672">
      <w:pPr>
        <w:ind w:firstLine="1296"/>
        <w:rPr>
          <w:b w:val="0"/>
          <w:sz w:val="24"/>
          <w:szCs w:val="24"/>
          <w:lang w:val="lt-LT"/>
        </w:rPr>
      </w:pPr>
      <w:r w:rsidRPr="00E202E7">
        <w:rPr>
          <w:b w:val="0"/>
          <w:sz w:val="24"/>
          <w:szCs w:val="24"/>
          <w:lang w:val="lt-LT"/>
        </w:rPr>
        <w:t xml:space="preserve">- sunaudotų atsargų savikaina </w:t>
      </w:r>
      <w:r w:rsidR="00B716AE">
        <w:rPr>
          <w:b w:val="0"/>
          <w:sz w:val="24"/>
          <w:szCs w:val="24"/>
          <w:lang w:val="lt-LT"/>
        </w:rPr>
        <w:t>141</w:t>
      </w:r>
      <w:r w:rsidR="006A4672">
        <w:rPr>
          <w:b w:val="0"/>
          <w:sz w:val="24"/>
          <w:szCs w:val="24"/>
          <w:lang w:val="lt-LT"/>
        </w:rPr>
        <w:t xml:space="preserve"> 295,</w:t>
      </w:r>
      <w:r w:rsidR="00B716AE">
        <w:rPr>
          <w:b w:val="0"/>
          <w:sz w:val="24"/>
          <w:szCs w:val="24"/>
          <w:lang w:val="lt-LT"/>
        </w:rPr>
        <w:t>50</w:t>
      </w:r>
      <w:r w:rsidR="006A4672">
        <w:rPr>
          <w:b w:val="0"/>
          <w:sz w:val="24"/>
          <w:szCs w:val="24"/>
          <w:lang w:val="lt-LT"/>
        </w:rPr>
        <w:t xml:space="preserve"> Lt (</w:t>
      </w:r>
      <w:r w:rsidR="00A00266">
        <w:rPr>
          <w:b w:val="0"/>
          <w:sz w:val="24"/>
          <w:szCs w:val="24"/>
          <w:lang w:val="lt-LT"/>
        </w:rPr>
        <w:t>11</w:t>
      </w:r>
      <w:r w:rsidRPr="00E202E7">
        <w:rPr>
          <w:b w:val="0"/>
          <w:sz w:val="24"/>
          <w:szCs w:val="24"/>
          <w:lang w:val="lt-LT"/>
        </w:rPr>
        <w:t xml:space="preserve"> %);</w:t>
      </w:r>
    </w:p>
    <w:p w:rsidR="005A7B1B" w:rsidRPr="00E202E7" w:rsidRDefault="005A7B1B" w:rsidP="006A4672">
      <w:pPr>
        <w:ind w:firstLine="1296"/>
        <w:rPr>
          <w:b w:val="0"/>
          <w:sz w:val="24"/>
          <w:szCs w:val="24"/>
          <w:lang w:val="lt-LT"/>
        </w:rPr>
      </w:pPr>
      <w:r w:rsidRPr="00E202E7">
        <w:rPr>
          <w:b w:val="0"/>
          <w:sz w:val="24"/>
          <w:szCs w:val="24"/>
          <w:lang w:val="lt-LT"/>
        </w:rPr>
        <w:t xml:space="preserve">- komunalinių paslaugų ir ryšių </w:t>
      </w:r>
      <w:r w:rsidR="00B716AE">
        <w:rPr>
          <w:b w:val="0"/>
          <w:sz w:val="24"/>
          <w:szCs w:val="24"/>
          <w:lang w:val="lt-LT"/>
        </w:rPr>
        <w:t>72</w:t>
      </w:r>
      <w:r w:rsidR="006A4672">
        <w:rPr>
          <w:b w:val="0"/>
          <w:sz w:val="24"/>
          <w:szCs w:val="24"/>
          <w:lang w:val="lt-LT"/>
        </w:rPr>
        <w:t xml:space="preserve"> 794,</w:t>
      </w:r>
      <w:r w:rsidR="00B716AE">
        <w:rPr>
          <w:b w:val="0"/>
          <w:sz w:val="24"/>
          <w:szCs w:val="24"/>
          <w:lang w:val="lt-LT"/>
        </w:rPr>
        <w:t>67</w:t>
      </w:r>
      <w:r w:rsidR="006A4672">
        <w:rPr>
          <w:b w:val="0"/>
          <w:sz w:val="24"/>
          <w:szCs w:val="24"/>
          <w:lang w:val="lt-LT"/>
        </w:rPr>
        <w:t xml:space="preserve"> Lt (5,</w:t>
      </w:r>
      <w:r w:rsidR="002738B5">
        <w:rPr>
          <w:b w:val="0"/>
          <w:sz w:val="24"/>
          <w:szCs w:val="24"/>
          <w:lang w:val="lt-LT"/>
        </w:rPr>
        <w:t>6</w:t>
      </w:r>
      <w:r w:rsidRPr="00E202E7">
        <w:rPr>
          <w:b w:val="0"/>
          <w:sz w:val="24"/>
          <w:szCs w:val="24"/>
          <w:lang w:val="lt-LT"/>
        </w:rPr>
        <w:t xml:space="preserve"> %);</w:t>
      </w:r>
    </w:p>
    <w:p w:rsidR="005A7B1B" w:rsidRPr="00E202E7" w:rsidRDefault="006A4672" w:rsidP="006A4672">
      <w:pPr>
        <w:ind w:firstLine="1296"/>
        <w:rPr>
          <w:b w:val="0"/>
          <w:sz w:val="24"/>
          <w:szCs w:val="24"/>
          <w:lang w:val="lt-LT"/>
        </w:rPr>
      </w:pPr>
      <w:r>
        <w:rPr>
          <w:b w:val="0"/>
          <w:sz w:val="24"/>
          <w:szCs w:val="24"/>
          <w:lang w:val="lt-LT"/>
        </w:rPr>
        <w:t xml:space="preserve">- transporto </w:t>
      </w:r>
      <w:r w:rsidR="00B716AE">
        <w:rPr>
          <w:b w:val="0"/>
          <w:sz w:val="24"/>
          <w:szCs w:val="24"/>
          <w:lang w:val="lt-LT"/>
        </w:rPr>
        <w:t>4</w:t>
      </w:r>
      <w:r>
        <w:rPr>
          <w:b w:val="0"/>
          <w:sz w:val="24"/>
          <w:szCs w:val="24"/>
          <w:lang w:val="lt-LT"/>
        </w:rPr>
        <w:t xml:space="preserve"> 400,</w:t>
      </w:r>
      <w:r w:rsidR="00B716AE">
        <w:rPr>
          <w:b w:val="0"/>
          <w:sz w:val="24"/>
          <w:szCs w:val="24"/>
          <w:lang w:val="lt-LT"/>
        </w:rPr>
        <w:t>76</w:t>
      </w:r>
      <w:r>
        <w:rPr>
          <w:b w:val="0"/>
          <w:sz w:val="24"/>
          <w:szCs w:val="24"/>
          <w:lang w:val="lt-LT"/>
        </w:rPr>
        <w:t xml:space="preserve"> Lt (</w:t>
      </w:r>
      <w:r w:rsidR="001E7E20">
        <w:rPr>
          <w:b w:val="0"/>
          <w:sz w:val="24"/>
          <w:szCs w:val="24"/>
          <w:lang w:val="lt-LT"/>
        </w:rPr>
        <w:t>0</w:t>
      </w:r>
      <w:r>
        <w:rPr>
          <w:b w:val="0"/>
          <w:sz w:val="24"/>
          <w:szCs w:val="24"/>
          <w:lang w:val="lt-LT"/>
        </w:rPr>
        <w:t>,</w:t>
      </w:r>
      <w:r w:rsidR="002738B5">
        <w:rPr>
          <w:b w:val="0"/>
          <w:sz w:val="24"/>
          <w:szCs w:val="24"/>
          <w:lang w:val="lt-LT"/>
        </w:rPr>
        <w:t>3</w:t>
      </w:r>
      <w:r>
        <w:rPr>
          <w:b w:val="0"/>
          <w:sz w:val="24"/>
          <w:szCs w:val="24"/>
          <w:lang w:val="lt-LT"/>
        </w:rPr>
        <w:t xml:space="preserve"> %</w:t>
      </w:r>
      <w:r w:rsidR="005A7B1B" w:rsidRPr="00E202E7">
        <w:rPr>
          <w:b w:val="0"/>
          <w:sz w:val="24"/>
          <w:szCs w:val="24"/>
          <w:lang w:val="lt-LT"/>
        </w:rPr>
        <w:t>);</w:t>
      </w:r>
    </w:p>
    <w:p w:rsidR="005A7B1B" w:rsidRDefault="005A7B1B" w:rsidP="006A4672">
      <w:pPr>
        <w:ind w:firstLine="1296"/>
        <w:rPr>
          <w:b w:val="0"/>
          <w:sz w:val="24"/>
          <w:szCs w:val="24"/>
          <w:lang w:val="lt-LT"/>
        </w:rPr>
      </w:pPr>
      <w:r w:rsidRPr="00E202E7">
        <w:rPr>
          <w:b w:val="0"/>
          <w:sz w:val="24"/>
          <w:szCs w:val="24"/>
          <w:lang w:val="lt-LT"/>
        </w:rPr>
        <w:t xml:space="preserve">- paprastojo remonto ir eksploatavimo </w:t>
      </w:r>
      <w:r w:rsidR="00B716AE">
        <w:rPr>
          <w:b w:val="0"/>
          <w:sz w:val="24"/>
          <w:szCs w:val="24"/>
          <w:lang w:val="lt-LT"/>
        </w:rPr>
        <w:t>20</w:t>
      </w:r>
      <w:r w:rsidR="006A4672">
        <w:rPr>
          <w:b w:val="0"/>
          <w:sz w:val="24"/>
          <w:szCs w:val="24"/>
          <w:lang w:val="lt-LT"/>
        </w:rPr>
        <w:t xml:space="preserve"> 277,</w:t>
      </w:r>
      <w:r w:rsidR="00B716AE">
        <w:rPr>
          <w:b w:val="0"/>
          <w:sz w:val="24"/>
          <w:szCs w:val="24"/>
          <w:lang w:val="lt-LT"/>
        </w:rPr>
        <w:t>49</w:t>
      </w:r>
      <w:r w:rsidR="006A4672">
        <w:rPr>
          <w:b w:val="0"/>
          <w:sz w:val="24"/>
          <w:szCs w:val="24"/>
          <w:lang w:val="lt-LT"/>
        </w:rPr>
        <w:t xml:space="preserve"> Lt (1,</w:t>
      </w:r>
      <w:r w:rsidR="002738B5">
        <w:rPr>
          <w:b w:val="0"/>
          <w:sz w:val="24"/>
          <w:szCs w:val="24"/>
          <w:lang w:val="lt-LT"/>
        </w:rPr>
        <w:t>6</w:t>
      </w:r>
      <w:r w:rsidRPr="00E202E7">
        <w:rPr>
          <w:b w:val="0"/>
          <w:sz w:val="24"/>
          <w:szCs w:val="24"/>
          <w:lang w:val="lt-LT"/>
        </w:rPr>
        <w:t xml:space="preserve"> %);</w:t>
      </w:r>
    </w:p>
    <w:p w:rsidR="00B716AE" w:rsidRPr="00E202E7" w:rsidRDefault="00B716AE" w:rsidP="006A4672">
      <w:pPr>
        <w:ind w:firstLine="1296"/>
        <w:rPr>
          <w:b w:val="0"/>
          <w:sz w:val="24"/>
          <w:szCs w:val="24"/>
          <w:lang w:val="lt-LT"/>
        </w:rPr>
      </w:pPr>
      <w:r>
        <w:rPr>
          <w:b w:val="0"/>
          <w:sz w:val="24"/>
          <w:szCs w:val="24"/>
          <w:lang w:val="lt-LT"/>
        </w:rPr>
        <w:t>- nuomos sąnaudos 1</w:t>
      </w:r>
      <w:r w:rsidR="006A4672">
        <w:rPr>
          <w:b w:val="0"/>
          <w:sz w:val="24"/>
          <w:szCs w:val="24"/>
          <w:lang w:val="lt-LT"/>
        </w:rPr>
        <w:t xml:space="preserve"> 713,96 Lt</w:t>
      </w:r>
      <w:r>
        <w:rPr>
          <w:b w:val="0"/>
          <w:sz w:val="24"/>
          <w:szCs w:val="24"/>
          <w:lang w:val="lt-LT"/>
        </w:rPr>
        <w:t xml:space="preserve"> (0</w:t>
      </w:r>
      <w:r w:rsidR="006A4672">
        <w:rPr>
          <w:b w:val="0"/>
          <w:sz w:val="24"/>
          <w:szCs w:val="24"/>
          <w:lang w:val="lt-LT"/>
        </w:rPr>
        <w:t>,</w:t>
      </w:r>
      <w:r w:rsidR="002738B5">
        <w:rPr>
          <w:b w:val="0"/>
          <w:sz w:val="24"/>
          <w:szCs w:val="24"/>
          <w:lang w:val="lt-LT"/>
        </w:rPr>
        <w:t>1</w:t>
      </w:r>
      <w:r w:rsidR="006A4672">
        <w:rPr>
          <w:b w:val="0"/>
          <w:sz w:val="24"/>
          <w:szCs w:val="24"/>
          <w:lang w:val="lt-LT"/>
        </w:rPr>
        <w:t xml:space="preserve"> </w:t>
      </w:r>
      <w:r w:rsidR="002738B5">
        <w:rPr>
          <w:b w:val="0"/>
          <w:sz w:val="24"/>
          <w:szCs w:val="24"/>
          <w:lang w:val="lt-LT"/>
        </w:rPr>
        <w:t>%</w:t>
      </w:r>
      <w:r>
        <w:rPr>
          <w:b w:val="0"/>
          <w:sz w:val="24"/>
          <w:szCs w:val="24"/>
          <w:lang w:val="lt-LT"/>
        </w:rPr>
        <w:t>)</w:t>
      </w:r>
      <w:r w:rsidR="006A4672">
        <w:rPr>
          <w:b w:val="0"/>
          <w:sz w:val="24"/>
          <w:szCs w:val="24"/>
          <w:lang w:val="lt-LT"/>
        </w:rPr>
        <w:t>;</w:t>
      </w:r>
    </w:p>
    <w:p w:rsidR="00BE2F9D" w:rsidRDefault="005A7B1B" w:rsidP="006A4672">
      <w:pPr>
        <w:ind w:firstLine="1296"/>
        <w:rPr>
          <w:b w:val="0"/>
          <w:sz w:val="24"/>
          <w:szCs w:val="24"/>
          <w:lang w:val="lt-LT"/>
        </w:rPr>
      </w:pPr>
      <w:r w:rsidRPr="00E202E7">
        <w:rPr>
          <w:b w:val="0"/>
          <w:sz w:val="24"/>
          <w:szCs w:val="24"/>
          <w:lang w:val="lt-LT"/>
        </w:rPr>
        <w:t>- kitos</w:t>
      </w:r>
      <w:r w:rsidR="00B716AE">
        <w:rPr>
          <w:b w:val="0"/>
          <w:sz w:val="24"/>
          <w:szCs w:val="24"/>
          <w:lang w:val="lt-LT"/>
        </w:rPr>
        <w:t xml:space="preserve"> paslaugų</w:t>
      </w:r>
      <w:r w:rsidRPr="00E202E7">
        <w:rPr>
          <w:b w:val="0"/>
          <w:sz w:val="24"/>
          <w:szCs w:val="24"/>
          <w:lang w:val="lt-LT"/>
        </w:rPr>
        <w:t xml:space="preserve"> išlaidos </w:t>
      </w:r>
      <w:r w:rsidR="00B716AE">
        <w:rPr>
          <w:b w:val="0"/>
          <w:sz w:val="24"/>
          <w:szCs w:val="24"/>
          <w:lang w:val="lt-LT"/>
        </w:rPr>
        <w:t>68</w:t>
      </w:r>
      <w:r w:rsidR="006A4672">
        <w:rPr>
          <w:b w:val="0"/>
          <w:sz w:val="24"/>
          <w:szCs w:val="24"/>
          <w:lang w:val="lt-LT"/>
        </w:rPr>
        <w:t xml:space="preserve"> 409,</w:t>
      </w:r>
      <w:r w:rsidR="00B716AE">
        <w:rPr>
          <w:b w:val="0"/>
          <w:sz w:val="24"/>
          <w:szCs w:val="24"/>
          <w:lang w:val="lt-LT"/>
        </w:rPr>
        <w:t>99</w:t>
      </w:r>
      <w:r w:rsidR="006A4672">
        <w:rPr>
          <w:b w:val="0"/>
          <w:sz w:val="24"/>
          <w:szCs w:val="24"/>
          <w:lang w:val="lt-LT"/>
        </w:rPr>
        <w:t xml:space="preserve"> Lt (5,</w:t>
      </w:r>
      <w:r w:rsidR="00C331DA">
        <w:rPr>
          <w:b w:val="0"/>
          <w:sz w:val="24"/>
          <w:szCs w:val="24"/>
          <w:lang w:val="lt-LT"/>
        </w:rPr>
        <w:t>2</w:t>
      </w:r>
      <w:r w:rsidRPr="00E202E7">
        <w:rPr>
          <w:b w:val="0"/>
          <w:sz w:val="24"/>
          <w:szCs w:val="24"/>
          <w:lang w:val="lt-LT"/>
        </w:rPr>
        <w:t xml:space="preserve"> %).</w:t>
      </w:r>
      <w:r w:rsidR="001A1639">
        <w:rPr>
          <w:b w:val="0"/>
          <w:sz w:val="24"/>
          <w:szCs w:val="24"/>
          <w:lang w:val="lt-LT"/>
        </w:rPr>
        <w:t xml:space="preserve">    </w:t>
      </w:r>
    </w:p>
    <w:p w:rsidR="00BE2F9D" w:rsidRDefault="00BE2F9D" w:rsidP="00BE2F9D">
      <w:pPr>
        <w:rPr>
          <w:b w:val="0"/>
          <w:sz w:val="24"/>
          <w:szCs w:val="24"/>
          <w:lang w:val="lt-LT"/>
        </w:rPr>
      </w:pPr>
    </w:p>
    <w:p w:rsidR="00602813" w:rsidRDefault="00602813" w:rsidP="00BE2F9D">
      <w:pPr>
        <w:rPr>
          <w:b w:val="0"/>
          <w:sz w:val="24"/>
          <w:szCs w:val="24"/>
          <w:lang w:val="lt-LT"/>
        </w:rPr>
      </w:pPr>
    </w:p>
    <w:p w:rsidR="00602813" w:rsidRDefault="00602813" w:rsidP="00BE2F9D">
      <w:pPr>
        <w:rPr>
          <w:b w:val="0"/>
          <w:sz w:val="24"/>
          <w:szCs w:val="24"/>
          <w:lang w:val="lt-LT"/>
        </w:rPr>
      </w:pPr>
    </w:p>
    <w:p w:rsidR="00602813" w:rsidRDefault="00602813" w:rsidP="00BE2F9D">
      <w:pPr>
        <w:rPr>
          <w:b w:val="0"/>
          <w:sz w:val="24"/>
          <w:szCs w:val="24"/>
          <w:lang w:val="lt-LT"/>
        </w:rPr>
      </w:pPr>
    </w:p>
    <w:p w:rsidR="00602813" w:rsidRDefault="00602813" w:rsidP="00BE2F9D">
      <w:pPr>
        <w:rPr>
          <w:b w:val="0"/>
          <w:sz w:val="24"/>
          <w:szCs w:val="24"/>
          <w:lang w:val="lt-LT"/>
        </w:rPr>
      </w:pPr>
    </w:p>
    <w:p w:rsidR="002C2246" w:rsidRDefault="002C2246" w:rsidP="00BE2F9D">
      <w:pPr>
        <w:rPr>
          <w:b w:val="0"/>
          <w:sz w:val="24"/>
          <w:szCs w:val="24"/>
          <w:lang w:val="lt-LT"/>
        </w:rPr>
      </w:pPr>
    </w:p>
    <w:p w:rsidR="002C2246" w:rsidRDefault="002C2246" w:rsidP="00BE2F9D">
      <w:pPr>
        <w:rPr>
          <w:b w:val="0"/>
          <w:sz w:val="24"/>
          <w:szCs w:val="24"/>
          <w:lang w:val="lt-LT"/>
        </w:rPr>
      </w:pPr>
    </w:p>
    <w:p w:rsidR="002C2246" w:rsidRPr="006A4672" w:rsidRDefault="002C2246" w:rsidP="00BE2F9D">
      <w:pPr>
        <w:rPr>
          <w:b w:val="0"/>
          <w:sz w:val="24"/>
          <w:szCs w:val="24"/>
          <w:lang w:val="lt-LT"/>
        </w:rPr>
      </w:pPr>
      <w:bookmarkStart w:id="0" w:name="_GoBack"/>
      <w:bookmarkEnd w:id="0"/>
    </w:p>
    <w:p w:rsidR="00E141F1" w:rsidRPr="00602813" w:rsidRDefault="00602813" w:rsidP="00E141F1">
      <w:pPr>
        <w:jc w:val="center"/>
        <w:rPr>
          <w:sz w:val="24"/>
          <w:szCs w:val="24"/>
          <w:lang w:val="lt-LT"/>
        </w:rPr>
      </w:pPr>
      <w:r w:rsidRPr="00602813">
        <w:rPr>
          <w:sz w:val="24"/>
          <w:szCs w:val="24"/>
          <w:lang w:val="lt-LT"/>
        </w:rPr>
        <w:lastRenderedPageBreak/>
        <w:t>Vidaus medicininio audito ataskaita</w:t>
      </w:r>
    </w:p>
    <w:p w:rsidR="00824F8C" w:rsidRPr="00602813" w:rsidRDefault="00824F8C" w:rsidP="003612EF">
      <w:pPr>
        <w:jc w:val="both"/>
        <w:rPr>
          <w:sz w:val="24"/>
          <w:szCs w:val="24"/>
          <w:lang w:val="lt-LT"/>
        </w:rPr>
      </w:pPr>
    </w:p>
    <w:p w:rsidR="00EF4BA6" w:rsidRPr="00602813" w:rsidRDefault="00801A2C" w:rsidP="00602813">
      <w:pPr>
        <w:pStyle w:val="Betarp"/>
        <w:ind w:firstLine="1296"/>
        <w:jc w:val="both"/>
        <w:rPr>
          <w:b w:val="0"/>
          <w:sz w:val="24"/>
          <w:szCs w:val="24"/>
          <w:lang w:val="lt-LT"/>
        </w:rPr>
      </w:pPr>
      <w:r w:rsidRPr="00602813">
        <w:rPr>
          <w:b w:val="0"/>
          <w:sz w:val="24"/>
          <w:szCs w:val="24"/>
          <w:lang w:val="lt-LT"/>
        </w:rPr>
        <w:t>V</w:t>
      </w:r>
      <w:r w:rsidR="00EF4BA6" w:rsidRPr="00602813">
        <w:rPr>
          <w:b w:val="0"/>
          <w:sz w:val="24"/>
          <w:szCs w:val="24"/>
          <w:lang w:val="lt-LT"/>
        </w:rPr>
        <w:t xml:space="preserve">ykdydama asmens sveikatos priežiūros paslaugų kokybės užtikrinimo ir gerinimo veiklą, </w:t>
      </w:r>
      <w:r w:rsidRPr="00602813">
        <w:rPr>
          <w:b w:val="0"/>
          <w:sz w:val="24"/>
          <w:szCs w:val="24"/>
          <w:lang w:val="lt-LT"/>
        </w:rPr>
        <w:t xml:space="preserve">įstaiga </w:t>
      </w:r>
      <w:r w:rsidR="00EF4BA6" w:rsidRPr="00602813">
        <w:rPr>
          <w:b w:val="0"/>
          <w:sz w:val="24"/>
          <w:szCs w:val="24"/>
          <w:lang w:val="lt-LT"/>
        </w:rPr>
        <w:t xml:space="preserve">organizuoja vidaus medicininį auditą </w:t>
      </w:r>
      <w:r w:rsidRPr="00602813">
        <w:rPr>
          <w:b w:val="0"/>
          <w:sz w:val="24"/>
          <w:szCs w:val="24"/>
          <w:lang w:val="lt-LT"/>
        </w:rPr>
        <w:t>medicininei</w:t>
      </w:r>
      <w:r w:rsidR="00EF4BA6" w:rsidRPr="00602813">
        <w:rPr>
          <w:b w:val="0"/>
          <w:sz w:val="24"/>
          <w:szCs w:val="24"/>
          <w:lang w:val="lt-LT"/>
        </w:rPr>
        <w:t xml:space="preserve"> veiklai ir paslaugų kokybei vertinti.</w:t>
      </w:r>
    </w:p>
    <w:p w:rsidR="00B83C7E" w:rsidRPr="00602813" w:rsidRDefault="000452CA" w:rsidP="00602813">
      <w:pPr>
        <w:pStyle w:val="Betarp"/>
        <w:ind w:firstLine="1296"/>
        <w:jc w:val="both"/>
        <w:rPr>
          <w:b w:val="0"/>
          <w:sz w:val="24"/>
          <w:szCs w:val="24"/>
          <w:lang w:val="lt-LT"/>
        </w:rPr>
      </w:pPr>
      <w:r w:rsidRPr="00602813">
        <w:rPr>
          <w:b w:val="0"/>
          <w:sz w:val="24"/>
          <w:szCs w:val="24"/>
          <w:lang w:val="lt-LT"/>
        </w:rPr>
        <w:t>Įstaigoje vidaus medicininis</w:t>
      </w:r>
      <w:r w:rsidR="00EF4BA6" w:rsidRPr="00602813">
        <w:rPr>
          <w:b w:val="0"/>
          <w:sz w:val="24"/>
          <w:szCs w:val="24"/>
          <w:lang w:val="lt-LT"/>
        </w:rPr>
        <w:t xml:space="preserve"> auditas</w:t>
      </w:r>
      <w:r w:rsidRPr="00602813">
        <w:rPr>
          <w:b w:val="0"/>
          <w:sz w:val="24"/>
          <w:szCs w:val="24"/>
          <w:lang w:val="lt-LT"/>
        </w:rPr>
        <w:t xml:space="preserve"> </w:t>
      </w:r>
      <w:r w:rsidR="00EF4BA6" w:rsidRPr="00602813">
        <w:rPr>
          <w:b w:val="0"/>
          <w:sz w:val="24"/>
          <w:szCs w:val="24"/>
          <w:lang w:val="lt-LT"/>
        </w:rPr>
        <w:t xml:space="preserve">atliko </w:t>
      </w:r>
      <w:r w:rsidR="00942BFF" w:rsidRPr="00602813">
        <w:rPr>
          <w:b w:val="0"/>
          <w:sz w:val="24"/>
          <w:szCs w:val="24"/>
          <w:lang w:val="lt-LT"/>
        </w:rPr>
        <w:t>5</w:t>
      </w:r>
      <w:r w:rsidR="00EF4BA6" w:rsidRPr="00602813">
        <w:rPr>
          <w:b w:val="0"/>
          <w:sz w:val="24"/>
          <w:szCs w:val="24"/>
          <w:lang w:val="lt-LT"/>
        </w:rPr>
        <w:t xml:space="preserve"> planinius</w:t>
      </w:r>
      <w:r w:rsidR="00B83C7E" w:rsidRPr="00602813">
        <w:rPr>
          <w:b w:val="0"/>
          <w:sz w:val="24"/>
          <w:szCs w:val="24"/>
          <w:lang w:val="lt-LT"/>
        </w:rPr>
        <w:t xml:space="preserve"> </w:t>
      </w:r>
      <w:r w:rsidRPr="00602813">
        <w:rPr>
          <w:b w:val="0"/>
          <w:sz w:val="24"/>
          <w:szCs w:val="24"/>
          <w:lang w:val="lt-LT"/>
        </w:rPr>
        <w:t>patikrinimus</w:t>
      </w:r>
      <w:r w:rsidR="005A07DD" w:rsidRPr="00602813">
        <w:rPr>
          <w:b w:val="0"/>
          <w:sz w:val="24"/>
          <w:szCs w:val="24"/>
          <w:lang w:val="lt-LT"/>
        </w:rPr>
        <w:t xml:space="preserve">, </w:t>
      </w:r>
      <w:r w:rsidR="000A0F5F" w:rsidRPr="00602813">
        <w:rPr>
          <w:b w:val="0"/>
          <w:sz w:val="24"/>
          <w:szCs w:val="24"/>
          <w:lang w:val="lt-LT"/>
        </w:rPr>
        <w:t xml:space="preserve">2 </w:t>
      </w:r>
      <w:r w:rsidR="005A07DD" w:rsidRPr="00602813">
        <w:rPr>
          <w:b w:val="0"/>
          <w:sz w:val="24"/>
          <w:szCs w:val="24"/>
          <w:lang w:val="lt-LT"/>
        </w:rPr>
        <w:t>neplanini</w:t>
      </w:r>
      <w:r w:rsidR="000A0F5F" w:rsidRPr="00602813">
        <w:rPr>
          <w:b w:val="0"/>
          <w:sz w:val="24"/>
          <w:szCs w:val="24"/>
          <w:lang w:val="lt-LT"/>
        </w:rPr>
        <w:t>us</w:t>
      </w:r>
      <w:r w:rsidR="005A07DD" w:rsidRPr="00602813">
        <w:rPr>
          <w:b w:val="0"/>
          <w:sz w:val="24"/>
          <w:szCs w:val="24"/>
          <w:lang w:val="lt-LT"/>
        </w:rPr>
        <w:t xml:space="preserve"> patikrinim</w:t>
      </w:r>
      <w:r w:rsidR="000A0F5F" w:rsidRPr="00602813">
        <w:rPr>
          <w:b w:val="0"/>
          <w:sz w:val="24"/>
          <w:szCs w:val="24"/>
          <w:lang w:val="lt-LT"/>
        </w:rPr>
        <w:t>us</w:t>
      </w:r>
      <w:r w:rsidR="005A07DD" w:rsidRPr="00602813">
        <w:rPr>
          <w:b w:val="0"/>
          <w:sz w:val="24"/>
          <w:szCs w:val="24"/>
          <w:lang w:val="lt-LT"/>
        </w:rPr>
        <w:t xml:space="preserve"> </w:t>
      </w:r>
      <w:r w:rsidR="000A0F5F" w:rsidRPr="00602813">
        <w:rPr>
          <w:b w:val="0"/>
          <w:sz w:val="24"/>
          <w:szCs w:val="24"/>
          <w:lang w:val="lt-LT"/>
        </w:rPr>
        <w:t>kartu su gydymo taryba</w:t>
      </w:r>
      <w:r w:rsidR="005A07DD" w:rsidRPr="00602813">
        <w:rPr>
          <w:b w:val="0"/>
          <w:sz w:val="24"/>
          <w:szCs w:val="24"/>
          <w:lang w:val="lt-LT"/>
        </w:rPr>
        <w:t>.</w:t>
      </w:r>
      <w:r w:rsidRPr="00602813">
        <w:rPr>
          <w:b w:val="0"/>
          <w:sz w:val="24"/>
          <w:szCs w:val="24"/>
          <w:lang w:val="lt-LT"/>
        </w:rPr>
        <w:t xml:space="preserve"> T</w:t>
      </w:r>
      <w:r w:rsidR="00B83C7E" w:rsidRPr="00602813">
        <w:rPr>
          <w:b w:val="0"/>
          <w:sz w:val="24"/>
          <w:szCs w:val="24"/>
          <w:lang w:val="lt-LT"/>
        </w:rPr>
        <w:t xml:space="preserve">ikrinta </w:t>
      </w:r>
      <w:r w:rsidR="000F1A7B" w:rsidRPr="00602813">
        <w:rPr>
          <w:b w:val="0"/>
          <w:sz w:val="24"/>
          <w:szCs w:val="24"/>
          <w:lang w:val="lt-LT"/>
        </w:rPr>
        <w:t>i</w:t>
      </w:r>
      <w:r w:rsidR="00B83C7E" w:rsidRPr="00602813">
        <w:rPr>
          <w:b w:val="0"/>
          <w:sz w:val="24"/>
          <w:szCs w:val="24"/>
          <w:lang w:val="lt-LT"/>
        </w:rPr>
        <w:t>šankstinė pacientų registracija</w:t>
      </w:r>
      <w:r w:rsidR="000F1A7B" w:rsidRPr="00602813">
        <w:rPr>
          <w:b w:val="0"/>
          <w:sz w:val="24"/>
          <w:szCs w:val="24"/>
          <w:lang w:val="lt-LT"/>
        </w:rPr>
        <w:t>,</w:t>
      </w:r>
      <w:r w:rsidR="00EE14BF" w:rsidRPr="00602813">
        <w:rPr>
          <w:b w:val="0"/>
          <w:sz w:val="24"/>
          <w:szCs w:val="24"/>
          <w:lang w:val="lt-LT"/>
        </w:rPr>
        <w:t xml:space="preserve"> </w:t>
      </w:r>
      <w:r w:rsidR="000F1A7B" w:rsidRPr="00602813">
        <w:rPr>
          <w:b w:val="0"/>
          <w:sz w:val="24"/>
          <w:szCs w:val="24"/>
          <w:lang w:val="lt-LT"/>
        </w:rPr>
        <w:t>odontologinių paslaug</w:t>
      </w:r>
      <w:r w:rsidR="00602813">
        <w:rPr>
          <w:b w:val="0"/>
          <w:sz w:val="24"/>
          <w:szCs w:val="24"/>
          <w:lang w:val="lt-LT"/>
        </w:rPr>
        <w:t>ų</w:t>
      </w:r>
      <w:r w:rsidR="000F1A7B" w:rsidRPr="00602813">
        <w:rPr>
          <w:b w:val="0"/>
          <w:sz w:val="24"/>
          <w:szCs w:val="24"/>
          <w:lang w:val="lt-LT"/>
        </w:rPr>
        <w:t xml:space="preserve"> prieinamumas</w:t>
      </w:r>
      <w:r w:rsidR="005462D3" w:rsidRPr="00602813">
        <w:rPr>
          <w:b w:val="0"/>
          <w:sz w:val="24"/>
          <w:szCs w:val="24"/>
          <w:lang w:val="lt-LT"/>
        </w:rPr>
        <w:t>,</w:t>
      </w:r>
      <w:r w:rsidR="000F1A7B" w:rsidRPr="00602813">
        <w:rPr>
          <w:b w:val="0"/>
          <w:sz w:val="24"/>
          <w:szCs w:val="24"/>
          <w:lang w:val="lt-LT"/>
        </w:rPr>
        <w:t xml:space="preserve"> prevencin</w:t>
      </w:r>
      <w:r w:rsidR="00602813">
        <w:rPr>
          <w:b w:val="0"/>
          <w:sz w:val="24"/>
          <w:szCs w:val="24"/>
          <w:lang w:val="lt-LT"/>
        </w:rPr>
        <w:t>ių bei skatinamųjų</w:t>
      </w:r>
      <w:r w:rsidR="000F1A7B" w:rsidRPr="00602813">
        <w:rPr>
          <w:b w:val="0"/>
          <w:sz w:val="24"/>
          <w:szCs w:val="24"/>
          <w:lang w:val="lt-LT"/>
        </w:rPr>
        <w:t xml:space="preserve"> programų vykdy</w:t>
      </w:r>
      <w:r w:rsidR="005462D3" w:rsidRPr="00602813">
        <w:rPr>
          <w:b w:val="0"/>
          <w:sz w:val="24"/>
          <w:szCs w:val="24"/>
          <w:lang w:val="lt-LT"/>
        </w:rPr>
        <w:t>mas</w:t>
      </w:r>
      <w:r w:rsidR="00801A2C" w:rsidRPr="00602813">
        <w:rPr>
          <w:b w:val="0"/>
          <w:sz w:val="24"/>
          <w:szCs w:val="24"/>
          <w:lang w:val="lt-LT"/>
        </w:rPr>
        <w:t>,</w:t>
      </w:r>
      <w:r w:rsidR="005462D3" w:rsidRPr="00602813">
        <w:rPr>
          <w:b w:val="0"/>
          <w:sz w:val="24"/>
          <w:szCs w:val="24"/>
          <w:lang w:val="lt-LT"/>
        </w:rPr>
        <w:t xml:space="preserve"> medicininių atliekų </w:t>
      </w:r>
      <w:r w:rsidR="00801A2C" w:rsidRPr="00602813">
        <w:rPr>
          <w:b w:val="0"/>
          <w:sz w:val="24"/>
          <w:szCs w:val="24"/>
          <w:lang w:val="lt-LT"/>
        </w:rPr>
        <w:t>tvarkymas ir personalo rankų higienos užtikrinimas</w:t>
      </w:r>
      <w:r w:rsidR="005462D3" w:rsidRPr="00602813">
        <w:rPr>
          <w:b w:val="0"/>
          <w:sz w:val="24"/>
          <w:szCs w:val="24"/>
          <w:lang w:val="lt-LT"/>
        </w:rPr>
        <w:t>.</w:t>
      </w:r>
    </w:p>
    <w:p w:rsidR="00EE14BF" w:rsidRPr="00602813" w:rsidRDefault="004A4B84" w:rsidP="00602813">
      <w:pPr>
        <w:pStyle w:val="Betarp"/>
        <w:ind w:firstLine="1296"/>
        <w:jc w:val="both"/>
        <w:rPr>
          <w:b w:val="0"/>
          <w:sz w:val="24"/>
          <w:szCs w:val="24"/>
          <w:lang w:val="lt-LT"/>
        </w:rPr>
      </w:pPr>
      <w:r w:rsidRPr="00602813">
        <w:rPr>
          <w:b w:val="0"/>
          <w:sz w:val="24"/>
          <w:szCs w:val="24"/>
          <w:lang w:val="lt-LT"/>
        </w:rPr>
        <w:t>Ne visi pacientai atvyksta paskirtu laiku, todėl susidaro laukiančiųjų eilė.</w:t>
      </w:r>
      <w:r w:rsidR="008C0F59" w:rsidRPr="00602813">
        <w:rPr>
          <w:b w:val="0"/>
          <w:sz w:val="24"/>
          <w:szCs w:val="24"/>
          <w:lang w:val="lt-LT"/>
        </w:rPr>
        <w:t xml:space="preserve"> Ne</w:t>
      </w:r>
      <w:r w:rsidR="00602813">
        <w:rPr>
          <w:b w:val="0"/>
          <w:sz w:val="24"/>
          <w:szCs w:val="24"/>
          <w:lang w:val="lt-LT"/>
        </w:rPr>
        <w:t xml:space="preserve"> </w:t>
      </w:r>
      <w:r w:rsidR="008C0F59" w:rsidRPr="00602813">
        <w:rPr>
          <w:b w:val="0"/>
          <w:sz w:val="24"/>
          <w:szCs w:val="24"/>
          <w:lang w:val="lt-LT"/>
        </w:rPr>
        <w:t xml:space="preserve">visada bendruomenės slaugytojos pacientus pas gydytoją kviečia paskirtu vizito laiku. Pasitaikė atvejų, kai registruojantis nebuvo paskirtas tikslus vizito laikas. </w:t>
      </w:r>
      <w:r w:rsidR="005A07DD" w:rsidRPr="00602813">
        <w:rPr>
          <w:b w:val="0"/>
          <w:sz w:val="24"/>
          <w:szCs w:val="24"/>
          <w:lang w:val="lt-LT"/>
        </w:rPr>
        <w:t xml:space="preserve">Vykdant prevencines programas aktyviau kviesti pacientus pasitikrinti. </w:t>
      </w:r>
      <w:r w:rsidR="008C0F59" w:rsidRPr="00602813">
        <w:rPr>
          <w:b w:val="0"/>
          <w:sz w:val="24"/>
          <w:szCs w:val="24"/>
          <w:lang w:val="lt-LT"/>
        </w:rPr>
        <w:t>Esminių trūkumų d</w:t>
      </w:r>
      <w:r w:rsidR="005A07DD" w:rsidRPr="00602813">
        <w:rPr>
          <w:b w:val="0"/>
          <w:sz w:val="24"/>
          <w:szCs w:val="24"/>
          <w:lang w:val="lt-LT"/>
        </w:rPr>
        <w:t xml:space="preserve">ėl gydytojo odontologo darbo </w:t>
      </w:r>
      <w:r w:rsidR="008C0F59" w:rsidRPr="00602813">
        <w:rPr>
          <w:b w:val="0"/>
          <w:sz w:val="24"/>
          <w:szCs w:val="24"/>
          <w:lang w:val="lt-LT"/>
        </w:rPr>
        <w:t>nepastebėta</w:t>
      </w:r>
      <w:r w:rsidR="005A07DD" w:rsidRPr="00602813">
        <w:rPr>
          <w:b w:val="0"/>
          <w:sz w:val="24"/>
          <w:szCs w:val="24"/>
          <w:lang w:val="lt-LT"/>
        </w:rPr>
        <w:t>.</w:t>
      </w:r>
    </w:p>
    <w:p w:rsidR="00B005A1" w:rsidRPr="00602813" w:rsidRDefault="00602813" w:rsidP="00602813">
      <w:pPr>
        <w:pStyle w:val="Betarp"/>
        <w:ind w:firstLine="1296"/>
        <w:jc w:val="both"/>
        <w:rPr>
          <w:b w:val="0"/>
          <w:sz w:val="24"/>
          <w:szCs w:val="24"/>
          <w:lang w:val="lt-LT"/>
        </w:rPr>
      </w:pPr>
      <w:r>
        <w:rPr>
          <w:b w:val="0"/>
          <w:sz w:val="24"/>
          <w:szCs w:val="24"/>
          <w:lang w:val="lt-LT"/>
        </w:rPr>
        <w:t>2013 m.</w:t>
      </w:r>
      <w:r w:rsidR="00B005A1" w:rsidRPr="00602813">
        <w:rPr>
          <w:b w:val="0"/>
          <w:sz w:val="24"/>
          <w:szCs w:val="24"/>
          <w:lang w:val="lt-LT"/>
        </w:rPr>
        <w:t xml:space="preserve"> vykdyta pacientų anoniminė anketinė apklausa.</w:t>
      </w:r>
      <w:r w:rsidR="00A9338C" w:rsidRPr="00602813">
        <w:rPr>
          <w:b w:val="0"/>
          <w:sz w:val="24"/>
          <w:szCs w:val="24"/>
          <w:lang w:val="lt-LT"/>
        </w:rPr>
        <w:t xml:space="preserve"> </w:t>
      </w:r>
      <w:r w:rsidR="00B005A1" w:rsidRPr="00602813">
        <w:rPr>
          <w:b w:val="0"/>
          <w:sz w:val="24"/>
          <w:szCs w:val="24"/>
          <w:lang w:val="lt-LT"/>
        </w:rPr>
        <w:t>Į anketos klausimus atsakė 47 pacientai. Dėl teikiamų paslaugų kokybės skundų negauta.</w:t>
      </w:r>
      <w:r w:rsidR="005462D3" w:rsidRPr="00602813">
        <w:rPr>
          <w:b w:val="0"/>
          <w:sz w:val="24"/>
          <w:szCs w:val="24"/>
          <w:lang w:val="lt-LT"/>
        </w:rPr>
        <w:t xml:space="preserve"> G</w:t>
      </w:r>
      <w:r w:rsidR="00B005A1" w:rsidRPr="00602813">
        <w:rPr>
          <w:b w:val="0"/>
          <w:sz w:val="24"/>
          <w:szCs w:val="24"/>
          <w:lang w:val="lt-LT"/>
        </w:rPr>
        <w:t xml:space="preserve">autas prašymas pailginti gydytojų darbo laiką ir dantų protezavimo paslaugas teikti ambulatorijoje. </w:t>
      </w:r>
    </w:p>
    <w:p w:rsidR="00B005A1" w:rsidRPr="00602813" w:rsidRDefault="00B005A1" w:rsidP="00602813">
      <w:pPr>
        <w:pStyle w:val="Betarp"/>
        <w:ind w:firstLine="1296"/>
        <w:jc w:val="both"/>
        <w:rPr>
          <w:b w:val="0"/>
          <w:sz w:val="24"/>
          <w:szCs w:val="24"/>
          <w:lang w:val="lt-LT"/>
        </w:rPr>
      </w:pPr>
      <w:r w:rsidRPr="00602813">
        <w:rPr>
          <w:b w:val="0"/>
          <w:sz w:val="24"/>
          <w:szCs w:val="24"/>
          <w:lang w:val="lt-LT"/>
        </w:rPr>
        <w:t xml:space="preserve">Atliktas medicininių atliekų </w:t>
      </w:r>
      <w:r w:rsidR="00EA4141" w:rsidRPr="00602813">
        <w:rPr>
          <w:b w:val="0"/>
          <w:sz w:val="24"/>
          <w:szCs w:val="24"/>
          <w:lang w:val="lt-LT"/>
        </w:rPr>
        <w:t xml:space="preserve">tvarkymo </w:t>
      </w:r>
      <w:r w:rsidRPr="00602813">
        <w:rPr>
          <w:b w:val="0"/>
          <w:sz w:val="24"/>
          <w:szCs w:val="24"/>
          <w:lang w:val="lt-LT"/>
        </w:rPr>
        <w:t xml:space="preserve">auditas. Medicininės atliekos </w:t>
      </w:r>
      <w:r w:rsidR="00EA4141" w:rsidRPr="00602813">
        <w:rPr>
          <w:b w:val="0"/>
          <w:sz w:val="24"/>
          <w:szCs w:val="24"/>
          <w:lang w:val="lt-LT"/>
        </w:rPr>
        <w:t>tvarkomos ir išvežamos</w:t>
      </w:r>
      <w:r w:rsidRPr="00602813">
        <w:rPr>
          <w:b w:val="0"/>
          <w:sz w:val="24"/>
          <w:szCs w:val="24"/>
          <w:lang w:val="lt-LT"/>
        </w:rPr>
        <w:t xml:space="preserve"> laikantis medicininių atliekų </w:t>
      </w:r>
      <w:r w:rsidR="00EA4141" w:rsidRPr="00602813">
        <w:rPr>
          <w:b w:val="0"/>
          <w:sz w:val="24"/>
          <w:szCs w:val="24"/>
          <w:lang w:val="lt-LT"/>
        </w:rPr>
        <w:t>tvarkymo</w:t>
      </w:r>
      <w:r w:rsidRPr="00602813">
        <w:rPr>
          <w:b w:val="0"/>
          <w:sz w:val="24"/>
          <w:szCs w:val="24"/>
          <w:lang w:val="lt-LT"/>
        </w:rPr>
        <w:t xml:space="preserve"> reikalavimų. Pažeidimų ir tūkumų nenustatyta.</w:t>
      </w:r>
    </w:p>
    <w:p w:rsidR="00EA4141" w:rsidRPr="00602813" w:rsidRDefault="00EA4141" w:rsidP="00602813">
      <w:pPr>
        <w:pStyle w:val="Betarp"/>
        <w:ind w:firstLine="1296"/>
        <w:jc w:val="both"/>
        <w:rPr>
          <w:b w:val="0"/>
          <w:sz w:val="24"/>
          <w:szCs w:val="24"/>
          <w:lang w:val="lt-LT"/>
        </w:rPr>
      </w:pPr>
      <w:r w:rsidRPr="00602813">
        <w:rPr>
          <w:b w:val="0"/>
          <w:sz w:val="24"/>
          <w:szCs w:val="24"/>
          <w:lang w:val="lt-LT"/>
        </w:rPr>
        <w:t xml:space="preserve">Personalo rankų higienos patikrinimas parodė, kad personalas rankų higienos laikosi pagal HN </w:t>
      </w:r>
      <w:r w:rsidR="00E84CB0" w:rsidRPr="00602813">
        <w:rPr>
          <w:b w:val="0"/>
          <w:sz w:val="24"/>
          <w:szCs w:val="24"/>
          <w:lang w:val="lt-LT"/>
        </w:rPr>
        <w:t>47-1:20</w:t>
      </w:r>
      <w:r w:rsidR="00942BFF" w:rsidRPr="00602813">
        <w:rPr>
          <w:b w:val="0"/>
          <w:sz w:val="24"/>
          <w:szCs w:val="24"/>
          <w:lang w:val="lt-LT"/>
        </w:rPr>
        <w:t>12</w:t>
      </w:r>
      <w:r w:rsidR="00E84CB0" w:rsidRPr="00602813">
        <w:rPr>
          <w:b w:val="0"/>
          <w:sz w:val="24"/>
          <w:szCs w:val="24"/>
          <w:lang w:val="lt-LT"/>
        </w:rPr>
        <w:t xml:space="preserve"> „Sveikatos priežiūros įstaigos. </w:t>
      </w:r>
      <w:r w:rsidR="00942BFF" w:rsidRPr="00602813">
        <w:rPr>
          <w:b w:val="0"/>
          <w:sz w:val="24"/>
          <w:szCs w:val="24"/>
          <w:lang w:val="lt-LT"/>
        </w:rPr>
        <w:t xml:space="preserve">Infekcijų kontrolės </w:t>
      </w:r>
      <w:r w:rsidR="00E84CB0" w:rsidRPr="00602813">
        <w:rPr>
          <w:b w:val="0"/>
          <w:sz w:val="24"/>
          <w:szCs w:val="24"/>
          <w:lang w:val="lt-LT"/>
        </w:rPr>
        <w:t xml:space="preserve">reikalavimai“ </w:t>
      </w:r>
      <w:r w:rsidRPr="00602813">
        <w:rPr>
          <w:b w:val="0"/>
          <w:sz w:val="24"/>
          <w:szCs w:val="24"/>
          <w:lang w:val="lt-LT"/>
        </w:rPr>
        <w:t>reikalavimus.</w:t>
      </w:r>
    </w:p>
    <w:p w:rsidR="00824F8C" w:rsidRPr="00602813" w:rsidRDefault="000F1A7B" w:rsidP="00602813">
      <w:pPr>
        <w:pStyle w:val="Betarp"/>
        <w:ind w:firstLine="1296"/>
        <w:jc w:val="both"/>
        <w:rPr>
          <w:b w:val="0"/>
          <w:sz w:val="24"/>
          <w:szCs w:val="24"/>
          <w:lang w:val="lt-LT"/>
        </w:rPr>
      </w:pPr>
      <w:r w:rsidRPr="00602813">
        <w:rPr>
          <w:b w:val="0"/>
          <w:sz w:val="24"/>
          <w:szCs w:val="24"/>
          <w:lang w:val="lt-LT"/>
        </w:rPr>
        <w:t>201</w:t>
      </w:r>
      <w:r w:rsidR="0016425A" w:rsidRPr="00602813">
        <w:rPr>
          <w:b w:val="0"/>
          <w:sz w:val="24"/>
          <w:szCs w:val="24"/>
          <w:lang w:val="lt-LT"/>
        </w:rPr>
        <w:t>3</w:t>
      </w:r>
      <w:r w:rsidR="00602813">
        <w:rPr>
          <w:b w:val="0"/>
          <w:sz w:val="24"/>
          <w:szCs w:val="24"/>
          <w:lang w:val="lt-LT"/>
        </w:rPr>
        <w:t xml:space="preserve"> m.</w:t>
      </w:r>
      <w:r w:rsidRPr="00602813">
        <w:rPr>
          <w:b w:val="0"/>
          <w:sz w:val="24"/>
          <w:szCs w:val="24"/>
          <w:lang w:val="lt-LT"/>
        </w:rPr>
        <w:t xml:space="preserve"> skundų</w:t>
      </w:r>
      <w:r w:rsidR="00B005A1" w:rsidRPr="00602813">
        <w:rPr>
          <w:b w:val="0"/>
          <w:sz w:val="24"/>
          <w:szCs w:val="24"/>
          <w:lang w:val="lt-LT"/>
        </w:rPr>
        <w:t xml:space="preserve">, </w:t>
      </w:r>
      <w:r w:rsidRPr="00602813">
        <w:rPr>
          <w:b w:val="0"/>
          <w:sz w:val="24"/>
          <w:szCs w:val="24"/>
          <w:lang w:val="lt-LT"/>
        </w:rPr>
        <w:t>nepageidaujamų įvykių</w:t>
      </w:r>
      <w:r w:rsidR="008C0F59" w:rsidRPr="00602813">
        <w:rPr>
          <w:b w:val="0"/>
          <w:sz w:val="24"/>
          <w:szCs w:val="24"/>
          <w:lang w:val="lt-LT"/>
        </w:rPr>
        <w:t>, nelaimingų atsitikimų ir mikrotraumų</w:t>
      </w:r>
      <w:r w:rsidRPr="00602813">
        <w:rPr>
          <w:b w:val="0"/>
          <w:sz w:val="24"/>
          <w:szCs w:val="24"/>
          <w:lang w:val="lt-LT"/>
        </w:rPr>
        <w:t xml:space="preserve"> užregistruota nebuvo.</w:t>
      </w:r>
    </w:p>
    <w:p w:rsidR="00E376A9" w:rsidRPr="00602813" w:rsidRDefault="00E376A9" w:rsidP="00824F8C">
      <w:pPr>
        <w:rPr>
          <w:b w:val="0"/>
          <w:sz w:val="24"/>
          <w:szCs w:val="24"/>
          <w:lang w:val="lt-LT"/>
        </w:rPr>
      </w:pPr>
    </w:p>
    <w:p w:rsidR="00E376A9" w:rsidRPr="00602813" w:rsidRDefault="00602813" w:rsidP="00E376A9">
      <w:pPr>
        <w:jc w:val="center"/>
        <w:rPr>
          <w:sz w:val="24"/>
          <w:szCs w:val="24"/>
          <w:lang w:val="lt-LT"/>
        </w:rPr>
      </w:pPr>
      <w:r w:rsidRPr="00602813">
        <w:rPr>
          <w:sz w:val="24"/>
          <w:szCs w:val="24"/>
          <w:lang w:val="lt-LT"/>
        </w:rPr>
        <w:t xml:space="preserve">Korupcijos ir kontrolės darbo grupės ataskaita </w:t>
      </w:r>
    </w:p>
    <w:p w:rsidR="00602813" w:rsidRDefault="00602813" w:rsidP="00602813">
      <w:pPr>
        <w:tabs>
          <w:tab w:val="left" w:pos="720"/>
          <w:tab w:val="left" w:pos="1080"/>
        </w:tabs>
        <w:spacing w:line="276" w:lineRule="auto"/>
        <w:jc w:val="both"/>
        <w:rPr>
          <w:b w:val="0"/>
          <w:sz w:val="24"/>
          <w:szCs w:val="24"/>
          <w:lang w:val="lt-LT"/>
        </w:rPr>
      </w:pPr>
    </w:p>
    <w:p w:rsidR="008D6404" w:rsidRPr="00956C0B" w:rsidRDefault="00602813" w:rsidP="00956C0B">
      <w:pPr>
        <w:pStyle w:val="Betarp"/>
        <w:jc w:val="both"/>
        <w:rPr>
          <w:b w:val="0"/>
          <w:sz w:val="24"/>
          <w:szCs w:val="24"/>
          <w:lang w:val="lt-LT"/>
        </w:rPr>
      </w:pPr>
      <w:r>
        <w:rPr>
          <w:lang w:val="lt-LT"/>
        </w:rPr>
        <w:tab/>
      </w:r>
      <w:r w:rsidR="00884C57" w:rsidRPr="00956C0B">
        <w:rPr>
          <w:b w:val="0"/>
          <w:sz w:val="24"/>
          <w:szCs w:val="24"/>
          <w:lang w:val="lt-LT"/>
        </w:rPr>
        <w:t>VšĮ Krekenavos pirminės sveikatos priežiūros centro programos misija – šalinti prielaidas Privalomojo sveikatos draudimo fondo lėšų neteisėtam, nepagrįstam panaudojimui bei korupcijai atsirasti ir plisti, kontroliuoti ir siekti, kad visos lėšos, skiriamos sveikatos apsaugai, būtų panaudojamos kokybiškoms sveikatos priežiūros paslaugoms, pacientų teisėms ir laisvėms užtikrinti.</w:t>
      </w:r>
    </w:p>
    <w:p w:rsidR="008030A7" w:rsidRPr="00956C0B" w:rsidRDefault="008D6404" w:rsidP="00956C0B">
      <w:pPr>
        <w:pStyle w:val="Betarp"/>
        <w:ind w:firstLine="1296"/>
        <w:jc w:val="both"/>
        <w:rPr>
          <w:b w:val="0"/>
          <w:sz w:val="24"/>
          <w:szCs w:val="24"/>
          <w:lang w:val="lt-LT"/>
        </w:rPr>
      </w:pPr>
      <w:r w:rsidRPr="00956C0B">
        <w:rPr>
          <w:b w:val="0"/>
          <w:sz w:val="24"/>
          <w:szCs w:val="24"/>
          <w:lang w:val="lt-LT"/>
        </w:rPr>
        <w:t>Įstaigoje paskirti atsakingi asmenys už korupcijos prevenciją ir kotrolės vykdymą įstaigoje, patvirtintas korupcijos ir prevencijos programos planas. Įstaigos inte</w:t>
      </w:r>
      <w:r w:rsidR="00A62377">
        <w:rPr>
          <w:b w:val="0"/>
          <w:sz w:val="24"/>
          <w:szCs w:val="24"/>
          <w:lang w:val="lt-LT"/>
        </w:rPr>
        <w:t xml:space="preserve">rnetinėje svetainėje </w:t>
      </w:r>
      <w:r w:rsidRPr="00956C0B">
        <w:rPr>
          <w:b w:val="0"/>
          <w:sz w:val="24"/>
          <w:szCs w:val="24"/>
          <w:lang w:val="lt-LT"/>
        </w:rPr>
        <w:t xml:space="preserve">paskelbti atsakingų asmenų už korupcijos prevenciją ir kontrolę duomenys ir kontaktai. </w:t>
      </w:r>
      <w:r w:rsidR="008A68BF" w:rsidRPr="00956C0B">
        <w:rPr>
          <w:b w:val="0"/>
          <w:sz w:val="24"/>
          <w:szCs w:val="24"/>
          <w:lang w:val="lt-LT"/>
        </w:rPr>
        <w:t>Nuolat vykdomas anketavimas korupcijos klausimais.</w:t>
      </w:r>
      <w:r w:rsidR="00394E54" w:rsidRPr="00956C0B">
        <w:rPr>
          <w:b w:val="0"/>
          <w:sz w:val="24"/>
          <w:szCs w:val="24"/>
          <w:lang w:val="lt-LT"/>
        </w:rPr>
        <w:t xml:space="preserve"> </w:t>
      </w:r>
      <w:r w:rsidR="00A62377">
        <w:rPr>
          <w:b w:val="0"/>
          <w:sz w:val="24"/>
          <w:szCs w:val="24"/>
          <w:lang w:val="lt-LT"/>
        </w:rPr>
        <w:t>O</w:t>
      </w:r>
      <w:r w:rsidR="002E422C" w:rsidRPr="00956C0B">
        <w:rPr>
          <w:b w:val="0"/>
          <w:sz w:val="24"/>
          <w:szCs w:val="24"/>
          <w:lang w:val="lt-LT"/>
        </w:rPr>
        <w:t>rganizuot</w:t>
      </w:r>
      <w:r w:rsidR="00041DBD" w:rsidRPr="00956C0B">
        <w:rPr>
          <w:b w:val="0"/>
          <w:sz w:val="24"/>
          <w:szCs w:val="24"/>
          <w:lang w:val="lt-LT"/>
        </w:rPr>
        <w:t>as</w:t>
      </w:r>
      <w:r w:rsidR="002E422C" w:rsidRPr="00956C0B">
        <w:rPr>
          <w:b w:val="0"/>
          <w:sz w:val="24"/>
          <w:szCs w:val="24"/>
          <w:lang w:val="lt-LT"/>
        </w:rPr>
        <w:t xml:space="preserve"> įstaigos darbuotojų </w:t>
      </w:r>
      <w:r w:rsidR="00B06A47" w:rsidRPr="00956C0B">
        <w:rPr>
          <w:b w:val="0"/>
          <w:sz w:val="24"/>
          <w:szCs w:val="24"/>
          <w:lang w:val="lt-LT"/>
        </w:rPr>
        <w:t>mokyma</w:t>
      </w:r>
      <w:r w:rsidR="00041DBD" w:rsidRPr="00956C0B">
        <w:rPr>
          <w:b w:val="0"/>
          <w:sz w:val="24"/>
          <w:szCs w:val="24"/>
          <w:lang w:val="lt-LT"/>
        </w:rPr>
        <w:t>s</w:t>
      </w:r>
      <w:r w:rsidR="002E422C" w:rsidRPr="00956C0B">
        <w:rPr>
          <w:b w:val="0"/>
          <w:sz w:val="24"/>
          <w:szCs w:val="24"/>
          <w:lang w:val="lt-LT"/>
        </w:rPr>
        <w:t xml:space="preserve"> su STT </w:t>
      </w:r>
      <w:r w:rsidR="00394E54" w:rsidRPr="00956C0B">
        <w:rPr>
          <w:b w:val="0"/>
          <w:sz w:val="24"/>
          <w:szCs w:val="24"/>
          <w:lang w:val="lt-LT"/>
        </w:rPr>
        <w:t>Panevėžio valdybos Korupcijos prevencijos poskyrio vyriausiąja specialiste</w:t>
      </w:r>
      <w:r w:rsidR="002E422C" w:rsidRPr="00956C0B">
        <w:rPr>
          <w:b w:val="0"/>
          <w:sz w:val="24"/>
          <w:szCs w:val="24"/>
          <w:lang w:val="lt-LT"/>
        </w:rPr>
        <w:t xml:space="preserve"> Rita Škutiene</w:t>
      </w:r>
      <w:r w:rsidR="00884C57" w:rsidRPr="00956C0B">
        <w:rPr>
          <w:b w:val="0"/>
          <w:sz w:val="24"/>
          <w:szCs w:val="24"/>
          <w:lang w:val="lt-LT"/>
        </w:rPr>
        <w:t xml:space="preserve"> </w:t>
      </w:r>
      <w:r w:rsidR="002E422C" w:rsidRPr="00956C0B">
        <w:rPr>
          <w:b w:val="0"/>
          <w:sz w:val="24"/>
          <w:szCs w:val="24"/>
          <w:lang w:val="lt-LT"/>
        </w:rPr>
        <w:t>tema „Korupcija ir galimi būdai jai pasipriešinti“</w:t>
      </w:r>
      <w:r w:rsidR="00041DBD" w:rsidRPr="00956C0B">
        <w:rPr>
          <w:b w:val="0"/>
          <w:sz w:val="24"/>
          <w:szCs w:val="24"/>
          <w:lang w:val="lt-LT"/>
        </w:rPr>
        <w:t>.</w:t>
      </w:r>
    </w:p>
    <w:p w:rsidR="00824F8C" w:rsidRPr="00956C0B" w:rsidRDefault="00824F8C" w:rsidP="00956C0B">
      <w:pPr>
        <w:pStyle w:val="Betarp"/>
        <w:jc w:val="both"/>
        <w:rPr>
          <w:b w:val="0"/>
          <w:sz w:val="24"/>
          <w:szCs w:val="24"/>
          <w:lang w:val="lt-LT"/>
        </w:rPr>
      </w:pPr>
    </w:p>
    <w:p w:rsidR="006C66E0" w:rsidRPr="00A62377" w:rsidRDefault="00A62377" w:rsidP="006C66E0">
      <w:pPr>
        <w:jc w:val="center"/>
        <w:rPr>
          <w:sz w:val="24"/>
          <w:szCs w:val="24"/>
          <w:lang w:val="lt-LT"/>
        </w:rPr>
      </w:pPr>
      <w:r>
        <w:rPr>
          <w:sz w:val="24"/>
          <w:szCs w:val="24"/>
          <w:lang w:val="lt-LT"/>
        </w:rPr>
        <w:t>VšĮ Krekenavos PSPC</w:t>
      </w:r>
      <w:r w:rsidRPr="00A62377">
        <w:rPr>
          <w:sz w:val="24"/>
          <w:szCs w:val="24"/>
          <w:lang w:val="lt-LT"/>
        </w:rPr>
        <w:t xml:space="preserve"> veiklos kiekybinių ir kokybinių rodiklių įvykdymas</w:t>
      </w:r>
    </w:p>
    <w:p w:rsidR="006C66E0" w:rsidRPr="00942BFF" w:rsidRDefault="006C66E0" w:rsidP="006C66E0">
      <w:pPr>
        <w:jc w:val="both"/>
        <w:rPr>
          <w:sz w:val="16"/>
          <w:szCs w:val="16"/>
          <w:lang w:val="lt-LT"/>
        </w:rPr>
      </w:pPr>
    </w:p>
    <w:p w:rsidR="006C66E0" w:rsidRPr="009560BE" w:rsidRDefault="007B7CA5" w:rsidP="006C66E0">
      <w:pPr>
        <w:jc w:val="both"/>
        <w:rPr>
          <w:b w:val="0"/>
          <w:sz w:val="24"/>
          <w:szCs w:val="24"/>
          <w:lang w:val="lt-LT"/>
        </w:rPr>
      </w:pPr>
      <w:r>
        <w:rPr>
          <w:b w:val="0"/>
          <w:sz w:val="24"/>
          <w:szCs w:val="24"/>
          <w:lang w:val="lt-LT"/>
        </w:rPr>
        <w:tab/>
      </w:r>
      <w:r w:rsidR="00670F3D">
        <w:rPr>
          <w:b w:val="0"/>
          <w:sz w:val="24"/>
          <w:szCs w:val="24"/>
          <w:lang w:val="lt-LT"/>
        </w:rPr>
        <w:t>Įstaigos</w:t>
      </w:r>
      <w:r>
        <w:rPr>
          <w:b w:val="0"/>
          <w:sz w:val="24"/>
          <w:szCs w:val="24"/>
          <w:lang w:val="lt-LT"/>
        </w:rPr>
        <w:t xml:space="preserve"> </w:t>
      </w:r>
      <w:r w:rsidR="006C66E0" w:rsidRPr="006C66E0">
        <w:rPr>
          <w:b w:val="0"/>
          <w:sz w:val="24"/>
          <w:szCs w:val="24"/>
          <w:lang w:val="lt-LT"/>
        </w:rPr>
        <w:t>veiklos užduotys buvo nustatytos Panevėžio rajono savivaldybės tarybos 201</w:t>
      </w:r>
      <w:r w:rsidR="000A0F5F">
        <w:rPr>
          <w:b w:val="0"/>
          <w:sz w:val="24"/>
          <w:szCs w:val="24"/>
          <w:lang w:val="lt-LT"/>
        </w:rPr>
        <w:t>3</w:t>
      </w:r>
      <w:r w:rsidR="006C66E0" w:rsidRPr="006C66E0">
        <w:rPr>
          <w:b w:val="0"/>
          <w:sz w:val="24"/>
          <w:szCs w:val="24"/>
          <w:lang w:val="lt-LT"/>
        </w:rPr>
        <w:t xml:space="preserve"> m. gegužės </w:t>
      </w:r>
      <w:r w:rsidR="000A0F5F">
        <w:rPr>
          <w:b w:val="0"/>
          <w:sz w:val="24"/>
          <w:szCs w:val="24"/>
          <w:lang w:val="lt-LT"/>
        </w:rPr>
        <w:t>2</w:t>
      </w:r>
      <w:r w:rsidR="006C66E0" w:rsidRPr="006C66E0">
        <w:rPr>
          <w:b w:val="0"/>
          <w:sz w:val="24"/>
          <w:szCs w:val="24"/>
          <w:lang w:val="lt-LT"/>
        </w:rPr>
        <w:t xml:space="preserve"> d. sprendimu </w:t>
      </w:r>
      <w:r w:rsidR="006C66E0" w:rsidRPr="007B7CA5">
        <w:rPr>
          <w:b w:val="0"/>
          <w:sz w:val="24"/>
          <w:szCs w:val="24"/>
          <w:lang w:val="lt-LT"/>
        </w:rPr>
        <w:t>Nr.</w:t>
      </w:r>
      <w:r w:rsidR="00A62377">
        <w:rPr>
          <w:b w:val="0"/>
          <w:sz w:val="24"/>
          <w:szCs w:val="24"/>
          <w:lang w:val="lt-LT"/>
        </w:rPr>
        <w:t xml:space="preserve"> </w:t>
      </w:r>
      <w:r w:rsidR="006C66E0" w:rsidRPr="007B7CA5">
        <w:rPr>
          <w:b w:val="0"/>
          <w:sz w:val="24"/>
          <w:szCs w:val="24"/>
          <w:lang w:val="lt-LT"/>
        </w:rPr>
        <w:t>T</w:t>
      </w:r>
      <w:r w:rsidR="006C66E0" w:rsidRPr="009560BE">
        <w:rPr>
          <w:sz w:val="24"/>
          <w:szCs w:val="24"/>
          <w:lang w:val="lt-LT"/>
        </w:rPr>
        <w:t>-</w:t>
      </w:r>
      <w:r w:rsidR="009560BE" w:rsidRPr="00A62377">
        <w:rPr>
          <w:b w:val="0"/>
          <w:sz w:val="24"/>
          <w:szCs w:val="24"/>
          <w:lang w:val="lt-LT"/>
        </w:rPr>
        <w:t>7</w:t>
      </w:r>
      <w:r w:rsidR="000A0F5F" w:rsidRPr="00A62377">
        <w:rPr>
          <w:b w:val="0"/>
          <w:sz w:val="24"/>
          <w:szCs w:val="24"/>
          <w:lang w:val="lt-LT"/>
        </w:rPr>
        <w:t>2</w:t>
      </w:r>
      <w:r w:rsidR="006C66E0" w:rsidRPr="006C66E0">
        <w:rPr>
          <w:b w:val="0"/>
          <w:sz w:val="24"/>
          <w:szCs w:val="24"/>
          <w:lang w:val="lt-LT"/>
        </w:rPr>
        <w:t xml:space="preserve"> „Dėl VšĮ </w:t>
      </w:r>
      <w:r w:rsidR="003D4679">
        <w:rPr>
          <w:b w:val="0"/>
          <w:sz w:val="24"/>
          <w:szCs w:val="24"/>
          <w:lang w:val="lt-LT"/>
        </w:rPr>
        <w:t>Krekenavos pirminės sveikatos priežiūros centro</w:t>
      </w:r>
      <w:r w:rsidR="006C66E0" w:rsidRPr="006C66E0">
        <w:rPr>
          <w:b w:val="0"/>
          <w:sz w:val="24"/>
          <w:szCs w:val="24"/>
          <w:lang w:val="lt-LT"/>
        </w:rPr>
        <w:t xml:space="preserve"> 201</w:t>
      </w:r>
      <w:r w:rsidR="000A0F5F">
        <w:rPr>
          <w:b w:val="0"/>
          <w:sz w:val="24"/>
          <w:szCs w:val="24"/>
          <w:lang w:val="lt-LT"/>
        </w:rPr>
        <w:t>2</w:t>
      </w:r>
      <w:r w:rsidR="006C66E0" w:rsidRPr="006C66E0">
        <w:rPr>
          <w:b w:val="0"/>
          <w:sz w:val="24"/>
          <w:szCs w:val="24"/>
          <w:lang w:val="lt-LT"/>
        </w:rPr>
        <w:t xml:space="preserve"> metų finansinės atskaitomybės, veiklos ataskaitos ir 201</w:t>
      </w:r>
      <w:r w:rsidR="000A0F5F">
        <w:rPr>
          <w:b w:val="0"/>
          <w:sz w:val="24"/>
          <w:szCs w:val="24"/>
          <w:lang w:val="lt-LT"/>
        </w:rPr>
        <w:t>3</w:t>
      </w:r>
      <w:r w:rsidR="006C66E0" w:rsidRPr="006C66E0">
        <w:rPr>
          <w:b w:val="0"/>
          <w:sz w:val="24"/>
          <w:szCs w:val="24"/>
          <w:lang w:val="lt-LT"/>
        </w:rPr>
        <w:t xml:space="preserve"> metų veiklos užduočių patvirtinimo“. </w:t>
      </w:r>
      <w:r w:rsidR="00013302">
        <w:rPr>
          <w:b w:val="0"/>
          <w:sz w:val="24"/>
          <w:szCs w:val="24"/>
          <w:lang w:val="lt-LT"/>
        </w:rPr>
        <w:t>Įstaigos</w:t>
      </w:r>
      <w:r w:rsidR="006C66E0" w:rsidRPr="009560BE">
        <w:rPr>
          <w:b w:val="0"/>
          <w:sz w:val="24"/>
          <w:szCs w:val="24"/>
          <w:lang w:val="lt-LT"/>
        </w:rPr>
        <w:t xml:space="preserve"> 201</w:t>
      </w:r>
      <w:r w:rsidR="00156A64">
        <w:rPr>
          <w:b w:val="0"/>
          <w:sz w:val="24"/>
          <w:szCs w:val="24"/>
          <w:lang w:val="lt-LT"/>
        </w:rPr>
        <w:t>3</w:t>
      </w:r>
      <w:r w:rsidR="006C66E0" w:rsidRPr="009560BE">
        <w:rPr>
          <w:b w:val="0"/>
          <w:sz w:val="24"/>
          <w:szCs w:val="24"/>
          <w:lang w:val="lt-LT"/>
        </w:rPr>
        <w:t xml:space="preserve"> metų</w:t>
      </w:r>
      <w:r w:rsidR="00293E9A">
        <w:rPr>
          <w:b w:val="0"/>
          <w:sz w:val="24"/>
          <w:szCs w:val="24"/>
          <w:lang w:val="lt-LT"/>
        </w:rPr>
        <w:t xml:space="preserve"> </w:t>
      </w:r>
      <w:r w:rsidR="006C66E0" w:rsidRPr="009560BE">
        <w:rPr>
          <w:b w:val="0"/>
          <w:sz w:val="24"/>
          <w:szCs w:val="24"/>
          <w:lang w:val="lt-LT"/>
        </w:rPr>
        <w:t>kiekybinių ir kokybinių rodiklių</w:t>
      </w:r>
      <w:r w:rsidR="009560BE">
        <w:rPr>
          <w:b w:val="0"/>
          <w:sz w:val="24"/>
          <w:szCs w:val="24"/>
          <w:lang w:val="lt-LT"/>
        </w:rPr>
        <w:t xml:space="preserve"> </w:t>
      </w:r>
      <w:r w:rsidR="006C66E0" w:rsidRPr="009560BE">
        <w:rPr>
          <w:b w:val="0"/>
          <w:sz w:val="24"/>
          <w:szCs w:val="24"/>
          <w:lang w:val="lt-LT"/>
        </w:rPr>
        <w:t>įvyk</w:t>
      </w:r>
      <w:r>
        <w:rPr>
          <w:b w:val="0"/>
          <w:sz w:val="24"/>
          <w:szCs w:val="24"/>
          <w:lang w:val="lt-LT"/>
        </w:rPr>
        <w:t xml:space="preserve">dymo ataskaita </w:t>
      </w:r>
      <w:r w:rsidR="005338A6">
        <w:rPr>
          <w:b w:val="0"/>
          <w:sz w:val="24"/>
          <w:szCs w:val="24"/>
          <w:lang w:val="lt-LT"/>
        </w:rPr>
        <w:t xml:space="preserve">apsvarstyta stebėtojų taryboje ir </w:t>
      </w:r>
      <w:r>
        <w:rPr>
          <w:b w:val="0"/>
          <w:sz w:val="24"/>
          <w:szCs w:val="24"/>
          <w:lang w:val="lt-LT"/>
        </w:rPr>
        <w:t>pateikta</w:t>
      </w:r>
      <w:r w:rsidR="005338A6">
        <w:rPr>
          <w:b w:val="0"/>
          <w:sz w:val="24"/>
          <w:szCs w:val="24"/>
          <w:lang w:val="lt-LT"/>
        </w:rPr>
        <w:t>.</w:t>
      </w:r>
      <w:r w:rsidR="001C3521">
        <w:rPr>
          <w:b w:val="0"/>
          <w:sz w:val="24"/>
          <w:szCs w:val="24"/>
          <w:lang w:val="lt-LT"/>
        </w:rPr>
        <w:t xml:space="preserve"> </w:t>
      </w:r>
    </w:p>
    <w:p w:rsidR="00C92D83" w:rsidRDefault="00C92D83" w:rsidP="00A7632D">
      <w:pPr>
        <w:rPr>
          <w:sz w:val="24"/>
          <w:lang w:val="lt-LT"/>
        </w:rPr>
      </w:pPr>
    </w:p>
    <w:p w:rsidR="00A7632D" w:rsidRDefault="00A7632D" w:rsidP="00A7632D">
      <w:pPr>
        <w:jc w:val="center"/>
        <w:rPr>
          <w:b w:val="0"/>
          <w:sz w:val="24"/>
          <w:lang w:val="lt-LT"/>
        </w:rPr>
      </w:pPr>
      <w:r>
        <w:rPr>
          <w:sz w:val="24"/>
          <w:lang w:val="lt-LT"/>
        </w:rPr>
        <w:t>––––––––––––––––––––––––––––––––––</w:t>
      </w:r>
    </w:p>
    <w:sectPr w:rsidR="00A7632D" w:rsidSect="001509CE">
      <w:headerReference w:type="default" r:id="rId7"/>
      <w:footerReference w:type="default" r:id="rId8"/>
      <w:pgSz w:w="11906" w:h="16838"/>
      <w:pgMar w:top="360" w:right="851" w:bottom="1134" w:left="1588" w:header="567" w:footer="567" w:gutter="0"/>
      <w:pgNumType w:chapStyle="1"/>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2197" w:rsidRDefault="00782197">
      <w:r>
        <w:separator/>
      </w:r>
    </w:p>
  </w:endnote>
  <w:endnote w:type="continuationSeparator" w:id="0">
    <w:p w:rsidR="00782197" w:rsidRDefault="007821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FF" w:rsidRPr="00342213" w:rsidRDefault="00942BFF" w:rsidP="002009F0">
    <w:pPr>
      <w:pStyle w:val="Porat"/>
    </w:pPr>
    <w:r>
      <w:rPr>
        <w:rStyle w:val="Puslapionumeris"/>
      </w:rPr>
      <w:tab/>
    </w:r>
    <w:r>
      <w:rPr>
        <w:rStyle w:val="Puslapionumeris"/>
      </w:rPr>
      <w:tab/>
    </w:r>
    <w:r w:rsidRPr="002009F0">
      <w:rPr>
        <w:rStyle w:val="Puslapionumeris"/>
        <w:b w:val="0"/>
      </w:rPr>
      <w:fldChar w:fldCharType="begin"/>
    </w:r>
    <w:r w:rsidRPr="002009F0">
      <w:rPr>
        <w:rStyle w:val="Puslapionumeris"/>
        <w:b w:val="0"/>
      </w:rPr>
      <w:instrText xml:space="preserve"> PAGE </w:instrText>
    </w:r>
    <w:r w:rsidRPr="002009F0">
      <w:rPr>
        <w:rStyle w:val="Puslapionumeris"/>
        <w:b w:val="0"/>
      </w:rPr>
      <w:fldChar w:fldCharType="separate"/>
    </w:r>
    <w:r w:rsidR="002C2246">
      <w:rPr>
        <w:rStyle w:val="Puslapionumeris"/>
        <w:b w:val="0"/>
        <w:noProof/>
      </w:rPr>
      <w:t>5</w:t>
    </w:r>
    <w:r w:rsidRPr="002009F0">
      <w:rPr>
        <w:rStyle w:val="Puslapionumeris"/>
        <w:b w:val="0"/>
      </w:rPr>
      <w:fldChar w:fldCharType="end"/>
    </w:r>
    <w:r>
      <w:tab/>
    </w:r>
    <w:r>
      <w:tab/>
    </w:r>
    <w:r w:rsidRPr="00825A5D">
      <w:tab/>
      <w:t xml:space="preserve">- </w:t>
    </w:r>
    <w:r w:rsidRPr="00825A5D">
      <w:fldChar w:fldCharType="begin"/>
    </w:r>
    <w:r w:rsidRPr="00825A5D">
      <w:instrText xml:space="preserve"> PAGE </w:instrText>
    </w:r>
    <w:r>
      <w:fldChar w:fldCharType="separate"/>
    </w:r>
    <w:r w:rsidR="002C2246">
      <w:rPr>
        <w:noProof/>
      </w:rPr>
      <w:t>5</w:t>
    </w:r>
    <w:r w:rsidRPr="00825A5D">
      <w:fldChar w:fldCharType="end"/>
    </w:r>
    <w:r w:rsidRPr="00825A5D">
      <w:t xml:space="preserve"> -</w:t>
    </w:r>
    <w:r w:rsidRPr="00825A5D">
      <w:tab/>
      <w:t xml:space="preserve">- </w:t>
    </w:r>
    <w:r w:rsidRPr="00825A5D">
      <w:fldChar w:fldCharType="begin"/>
    </w:r>
    <w:r w:rsidRPr="00825A5D">
      <w:instrText xml:space="preserve"> PAGE </w:instrText>
    </w:r>
    <w:r>
      <w:fldChar w:fldCharType="separate"/>
    </w:r>
    <w:r w:rsidR="002C2246">
      <w:rPr>
        <w:noProof/>
      </w:rPr>
      <w:t>5</w:t>
    </w:r>
    <w:r w:rsidRPr="00825A5D">
      <w:fldChar w:fldCharType="end"/>
    </w:r>
    <w:r w:rsidRPr="00825A5D">
      <w:t xml:space="preserve"> -</w:t>
    </w:r>
    <w:r w:rsidRPr="00825A5D">
      <w:tab/>
      <w:t xml:space="preserve">- </w:t>
    </w:r>
    <w:r w:rsidRPr="00825A5D">
      <w:fldChar w:fldCharType="begin"/>
    </w:r>
    <w:r w:rsidRPr="00825A5D">
      <w:instrText xml:space="preserve"> PAGE </w:instrText>
    </w:r>
    <w:r>
      <w:fldChar w:fldCharType="separate"/>
    </w:r>
    <w:r w:rsidR="002C2246">
      <w:rPr>
        <w:noProof/>
      </w:rPr>
      <w:t>5</w:t>
    </w:r>
    <w:r w:rsidRPr="00825A5D">
      <w:fldChar w:fldCharType="end"/>
    </w:r>
    <w:r w:rsidRPr="00825A5D">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2197" w:rsidRDefault="00782197">
      <w:r>
        <w:separator/>
      </w:r>
    </w:p>
  </w:footnote>
  <w:footnote w:type="continuationSeparator" w:id="0">
    <w:p w:rsidR="00782197" w:rsidRDefault="0078219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2BFF" w:rsidRPr="00A965E2" w:rsidRDefault="00942BFF" w:rsidP="00A965E2">
    <w:pPr>
      <w:pStyle w:val="Antrats"/>
      <w:rPr>
        <w:lang w:val="lt-LT"/>
      </w:rPr>
    </w:pPr>
    <w:r w:rsidRPr="002009F0">
      <w:rPr>
        <w:lang w:val="lt-LT"/>
      </w:rPr>
      <w:tab/>
    </w:r>
    <w:r w:rsidRPr="00A965E2">
      <w:rPr>
        <w:lang w:val="lt-LT"/>
      </w:rPr>
      <w:tab/>
    </w:r>
    <w:r w:rsidRPr="00A965E2">
      <w:rPr>
        <w:lang w:val="lt-LT"/>
      </w:rPr>
      <w:tab/>
    </w:r>
    <w:r w:rsidRPr="00A965E2">
      <w:rPr>
        <w:lang w:val="lt-LT"/>
      </w:rPr>
      <w:tab/>
      <w:t xml:space="preserve">- </w:t>
    </w:r>
    <w:r w:rsidRPr="00A965E2">
      <w:rPr>
        <w:lang w:val="lt-LT"/>
      </w:rPr>
      <w:fldChar w:fldCharType="begin"/>
    </w:r>
    <w:r w:rsidRPr="00A965E2">
      <w:rPr>
        <w:lang w:val="lt-LT"/>
      </w:rPr>
      <w:instrText xml:space="preserve"> PAGE </w:instrText>
    </w:r>
    <w:r>
      <w:rPr>
        <w:lang w:val="lt-LT"/>
      </w:rPr>
      <w:fldChar w:fldCharType="separate"/>
    </w:r>
    <w:r w:rsidR="002C2246">
      <w:rPr>
        <w:noProof/>
        <w:lang w:val="lt-LT"/>
      </w:rPr>
      <w:t>5</w:t>
    </w:r>
    <w:r w:rsidRPr="00A965E2">
      <w:rPr>
        <w:lang w:val="lt-LT"/>
      </w:rPr>
      <w:fldChar w:fldCharType="end"/>
    </w:r>
    <w:r w:rsidRPr="00A965E2">
      <w:rPr>
        <w:lang w:val="lt-LT"/>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6618C5"/>
    <w:multiLevelType w:val="hybridMultilevel"/>
    <w:tmpl w:val="A88EBF36"/>
    <w:lvl w:ilvl="0" w:tplc="6F86038E">
      <w:start w:val="1"/>
      <w:numFmt w:val="decimal"/>
      <w:lvlText w:val="%1)"/>
      <w:lvlJc w:val="left"/>
      <w:pPr>
        <w:tabs>
          <w:tab w:val="num" w:pos="1080"/>
        </w:tabs>
        <w:ind w:left="1080" w:hanging="360"/>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1">
    <w:nsid w:val="26E961E7"/>
    <w:multiLevelType w:val="hybridMultilevel"/>
    <w:tmpl w:val="CC52254E"/>
    <w:lvl w:ilvl="0" w:tplc="7F8CB81E">
      <w:start w:val="1"/>
      <w:numFmt w:val="decimal"/>
      <w:lvlText w:val="%1."/>
      <w:lvlJc w:val="left"/>
      <w:pPr>
        <w:tabs>
          <w:tab w:val="num" w:pos="1080"/>
        </w:tabs>
        <w:ind w:left="1080" w:hanging="360"/>
      </w:pPr>
      <w:rPr>
        <w:rFonts w:hint="default"/>
      </w:rPr>
    </w:lvl>
    <w:lvl w:ilvl="1" w:tplc="6A5823FA">
      <w:start w:val="3"/>
      <w:numFmt w:val="bullet"/>
      <w:lvlText w:val="-"/>
      <w:lvlJc w:val="left"/>
      <w:pPr>
        <w:tabs>
          <w:tab w:val="num" w:pos="1800"/>
        </w:tabs>
        <w:ind w:left="1800" w:hanging="360"/>
      </w:pPr>
      <w:rPr>
        <w:rFonts w:ascii="Times New Roman" w:eastAsia="Times New Roman" w:hAnsi="Times New Roman" w:cs="Times New Roman"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33C30A26"/>
    <w:multiLevelType w:val="multilevel"/>
    <w:tmpl w:val="FCF4B7E6"/>
    <w:lvl w:ilvl="0">
      <w:start w:val="2"/>
      <w:numFmt w:val="decimal"/>
      <w:lvlText w:val="%1."/>
      <w:lvlJc w:val="left"/>
      <w:pPr>
        <w:tabs>
          <w:tab w:val="num" w:pos="360"/>
        </w:tabs>
        <w:ind w:left="360" w:hanging="360"/>
      </w:pPr>
      <w:rPr>
        <w:rFonts w:hint="default"/>
      </w:rPr>
    </w:lvl>
    <w:lvl w:ilvl="1">
      <w:start w:val="6"/>
      <w:numFmt w:val="decimal"/>
      <w:lvlText w:val="%1.%2."/>
      <w:lvlJc w:val="left"/>
      <w:pPr>
        <w:tabs>
          <w:tab w:val="num" w:pos="600"/>
        </w:tabs>
        <w:ind w:left="60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98A3545"/>
    <w:multiLevelType w:val="hybridMultilevel"/>
    <w:tmpl w:val="AD44BEB0"/>
    <w:lvl w:ilvl="0" w:tplc="1ED89202">
      <w:start w:val="1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nsid w:val="42A025EA"/>
    <w:multiLevelType w:val="multilevel"/>
    <w:tmpl w:val="7AD0DB12"/>
    <w:lvl w:ilvl="0">
      <w:start w:val="2"/>
      <w:numFmt w:val="decimal"/>
      <w:lvlText w:val="%1."/>
      <w:lvlJc w:val="left"/>
      <w:pPr>
        <w:tabs>
          <w:tab w:val="num" w:pos="360"/>
        </w:tabs>
        <w:ind w:left="360" w:hanging="360"/>
      </w:pPr>
      <w:rPr>
        <w:rFonts w:hint="default"/>
      </w:rPr>
    </w:lvl>
    <w:lvl w:ilvl="1">
      <w:start w:val="8"/>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45EB"/>
    <w:rsid w:val="00000A57"/>
    <w:rsid w:val="00001A0E"/>
    <w:rsid w:val="00013302"/>
    <w:rsid w:val="00041DBD"/>
    <w:rsid w:val="000452CA"/>
    <w:rsid w:val="000521B8"/>
    <w:rsid w:val="00060FC2"/>
    <w:rsid w:val="00066F12"/>
    <w:rsid w:val="000744C3"/>
    <w:rsid w:val="000765A1"/>
    <w:rsid w:val="000869FE"/>
    <w:rsid w:val="00086F53"/>
    <w:rsid w:val="000A0F5F"/>
    <w:rsid w:val="000F178B"/>
    <w:rsid w:val="000F1A7B"/>
    <w:rsid w:val="000F6113"/>
    <w:rsid w:val="00100C22"/>
    <w:rsid w:val="00115B07"/>
    <w:rsid w:val="0012210A"/>
    <w:rsid w:val="0012576C"/>
    <w:rsid w:val="00127259"/>
    <w:rsid w:val="001324D8"/>
    <w:rsid w:val="001425F7"/>
    <w:rsid w:val="00145DA5"/>
    <w:rsid w:val="001509CE"/>
    <w:rsid w:val="00151D3D"/>
    <w:rsid w:val="00156A64"/>
    <w:rsid w:val="0016425A"/>
    <w:rsid w:val="00171539"/>
    <w:rsid w:val="00175F07"/>
    <w:rsid w:val="001770DF"/>
    <w:rsid w:val="0018037F"/>
    <w:rsid w:val="00192D34"/>
    <w:rsid w:val="00196EEB"/>
    <w:rsid w:val="001970B2"/>
    <w:rsid w:val="001A1639"/>
    <w:rsid w:val="001A2C74"/>
    <w:rsid w:val="001B15E4"/>
    <w:rsid w:val="001B1F48"/>
    <w:rsid w:val="001B647D"/>
    <w:rsid w:val="001C00FB"/>
    <w:rsid w:val="001C3521"/>
    <w:rsid w:val="001C4629"/>
    <w:rsid w:val="001C718D"/>
    <w:rsid w:val="001E2C7E"/>
    <w:rsid w:val="001E3EF1"/>
    <w:rsid w:val="001E63DC"/>
    <w:rsid w:val="001E7E20"/>
    <w:rsid w:val="001F23F9"/>
    <w:rsid w:val="002009F0"/>
    <w:rsid w:val="00211D3E"/>
    <w:rsid w:val="00212A8F"/>
    <w:rsid w:val="00235F7B"/>
    <w:rsid w:val="00241A06"/>
    <w:rsid w:val="00244CCA"/>
    <w:rsid w:val="00246EC1"/>
    <w:rsid w:val="00247D7A"/>
    <w:rsid w:val="00252918"/>
    <w:rsid w:val="002635F1"/>
    <w:rsid w:val="00273507"/>
    <w:rsid w:val="002738B5"/>
    <w:rsid w:val="00287384"/>
    <w:rsid w:val="00293E9A"/>
    <w:rsid w:val="002C2246"/>
    <w:rsid w:val="002C37DB"/>
    <w:rsid w:val="002D2CAF"/>
    <w:rsid w:val="002E0C25"/>
    <w:rsid w:val="002E422C"/>
    <w:rsid w:val="002F45F5"/>
    <w:rsid w:val="00300E2E"/>
    <w:rsid w:val="00302320"/>
    <w:rsid w:val="0033018F"/>
    <w:rsid w:val="00334E89"/>
    <w:rsid w:val="003406BD"/>
    <w:rsid w:val="003416A5"/>
    <w:rsid w:val="0034209B"/>
    <w:rsid w:val="00342213"/>
    <w:rsid w:val="00350DCC"/>
    <w:rsid w:val="003579DC"/>
    <w:rsid w:val="003612EF"/>
    <w:rsid w:val="00386E05"/>
    <w:rsid w:val="00390D5A"/>
    <w:rsid w:val="00394E54"/>
    <w:rsid w:val="00395375"/>
    <w:rsid w:val="003A3888"/>
    <w:rsid w:val="003C5FA0"/>
    <w:rsid w:val="003D0E15"/>
    <w:rsid w:val="003D184F"/>
    <w:rsid w:val="003D3C7E"/>
    <w:rsid w:val="003D4679"/>
    <w:rsid w:val="003E34F4"/>
    <w:rsid w:val="003F2881"/>
    <w:rsid w:val="003F72B2"/>
    <w:rsid w:val="004077BD"/>
    <w:rsid w:val="00410383"/>
    <w:rsid w:val="00412A77"/>
    <w:rsid w:val="00415846"/>
    <w:rsid w:val="00423592"/>
    <w:rsid w:val="0042666E"/>
    <w:rsid w:val="004341A9"/>
    <w:rsid w:val="00440073"/>
    <w:rsid w:val="00440934"/>
    <w:rsid w:val="004502DD"/>
    <w:rsid w:val="00452DDB"/>
    <w:rsid w:val="004545D9"/>
    <w:rsid w:val="00456B37"/>
    <w:rsid w:val="00456CE4"/>
    <w:rsid w:val="0046495A"/>
    <w:rsid w:val="00494466"/>
    <w:rsid w:val="004A0A4D"/>
    <w:rsid w:val="004A2695"/>
    <w:rsid w:val="004A4B84"/>
    <w:rsid w:val="004C5D3A"/>
    <w:rsid w:val="004D3BA7"/>
    <w:rsid w:val="004D614E"/>
    <w:rsid w:val="004F2792"/>
    <w:rsid w:val="005008F9"/>
    <w:rsid w:val="00507F4A"/>
    <w:rsid w:val="00520F9F"/>
    <w:rsid w:val="00521701"/>
    <w:rsid w:val="00522000"/>
    <w:rsid w:val="005338A6"/>
    <w:rsid w:val="0053730F"/>
    <w:rsid w:val="00542D11"/>
    <w:rsid w:val="00544FFC"/>
    <w:rsid w:val="005462D3"/>
    <w:rsid w:val="005504C7"/>
    <w:rsid w:val="005817A0"/>
    <w:rsid w:val="00582192"/>
    <w:rsid w:val="005A07DD"/>
    <w:rsid w:val="005A28E8"/>
    <w:rsid w:val="005A403F"/>
    <w:rsid w:val="005A7B1B"/>
    <w:rsid w:val="005B3B22"/>
    <w:rsid w:val="005C1394"/>
    <w:rsid w:val="005D39DE"/>
    <w:rsid w:val="005E4C13"/>
    <w:rsid w:val="005F2DA0"/>
    <w:rsid w:val="005F4546"/>
    <w:rsid w:val="005F5FB5"/>
    <w:rsid w:val="005F6233"/>
    <w:rsid w:val="0060038E"/>
    <w:rsid w:val="00602813"/>
    <w:rsid w:val="00612A08"/>
    <w:rsid w:val="006258DE"/>
    <w:rsid w:val="00641630"/>
    <w:rsid w:val="00652AB9"/>
    <w:rsid w:val="0066164B"/>
    <w:rsid w:val="006641FF"/>
    <w:rsid w:val="006700F3"/>
    <w:rsid w:val="00670F3D"/>
    <w:rsid w:val="00676AFB"/>
    <w:rsid w:val="00696936"/>
    <w:rsid w:val="006A2A94"/>
    <w:rsid w:val="006A4672"/>
    <w:rsid w:val="006C66E0"/>
    <w:rsid w:val="00723A8F"/>
    <w:rsid w:val="0073150E"/>
    <w:rsid w:val="00732690"/>
    <w:rsid w:val="00734832"/>
    <w:rsid w:val="007419C3"/>
    <w:rsid w:val="00746C4D"/>
    <w:rsid w:val="00751ACE"/>
    <w:rsid w:val="00753991"/>
    <w:rsid w:val="00761F40"/>
    <w:rsid w:val="007659D5"/>
    <w:rsid w:val="0077297D"/>
    <w:rsid w:val="00776512"/>
    <w:rsid w:val="00782197"/>
    <w:rsid w:val="00792AD1"/>
    <w:rsid w:val="0079396E"/>
    <w:rsid w:val="007A4617"/>
    <w:rsid w:val="007A5BE6"/>
    <w:rsid w:val="007B7CA5"/>
    <w:rsid w:val="007D05AB"/>
    <w:rsid w:val="007D361C"/>
    <w:rsid w:val="007D4A1C"/>
    <w:rsid w:val="007F73D9"/>
    <w:rsid w:val="007F7C42"/>
    <w:rsid w:val="00801A2C"/>
    <w:rsid w:val="008030A7"/>
    <w:rsid w:val="00803E19"/>
    <w:rsid w:val="00804C7D"/>
    <w:rsid w:val="00824F8C"/>
    <w:rsid w:val="00830F55"/>
    <w:rsid w:val="00843A74"/>
    <w:rsid w:val="00855574"/>
    <w:rsid w:val="00870E71"/>
    <w:rsid w:val="00871741"/>
    <w:rsid w:val="008818A4"/>
    <w:rsid w:val="00884C57"/>
    <w:rsid w:val="008A26BD"/>
    <w:rsid w:val="008A68BF"/>
    <w:rsid w:val="008B2CA4"/>
    <w:rsid w:val="008C0F59"/>
    <w:rsid w:val="008D6404"/>
    <w:rsid w:val="008E0E82"/>
    <w:rsid w:val="008E162B"/>
    <w:rsid w:val="008E2D5B"/>
    <w:rsid w:val="008F09A1"/>
    <w:rsid w:val="008F1766"/>
    <w:rsid w:val="008F6883"/>
    <w:rsid w:val="008F7326"/>
    <w:rsid w:val="00904F0B"/>
    <w:rsid w:val="009224CD"/>
    <w:rsid w:val="00925FB9"/>
    <w:rsid w:val="00942BFF"/>
    <w:rsid w:val="00950575"/>
    <w:rsid w:val="009560BE"/>
    <w:rsid w:val="00956C0B"/>
    <w:rsid w:val="00974055"/>
    <w:rsid w:val="0099222E"/>
    <w:rsid w:val="009A0A75"/>
    <w:rsid w:val="009A1D0F"/>
    <w:rsid w:val="009A3919"/>
    <w:rsid w:val="009B259F"/>
    <w:rsid w:val="009C6002"/>
    <w:rsid w:val="009E04B7"/>
    <w:rsid w:val="009E1D18"/>
    <w:rsid w:val="009E404C"/>
    <w:rsid w:val="009E7D79"/>
    <w:rsid w:val="009F1085"/>
    <w:rsid w:val="00A00266"/>
    <w:rsid w:val="00A10F56"/>
    <w:rsid w:val="00A15990"/>
    <w:rsid w:val="00A224D5"/>
    <w:rsid w:val="00A22FA9"/>
    <w:rsid w:val="00A27AE6"/>
    <w:rsid w:val="00A306F4"/>
    <w:rsid w:val="00A37A83"/>
    <w:rsid w:val="00A6129A"/>
    <w:rsid w:val="00A62377"/>
    <w:rsid w:val="00A7632D"/>
    <w:rsid w:val="00A875EB"/>
    <w:rsid w:val="00A9338C"/>
    <w:rsid w:val="00A965E2"/>
    <w:rsid w:val="00A96EB7"/>
    <w:rsid w:val="00AE71BF"/>
    <w:rsid w:val="00AF7087"/>
    <w:rsid w:val="00AF7A63"/>
    <w:rsid w:val="00B005A1"/>
    <w:rsid w:val="00B04700"/>
    <w:rsid w:val="00B06A47"/>
    <w:rsid w:val="00B12688"/>
    <w:rsid w:val="00B12D7C"/>
    <w:rsid w:val="00B15860"/>
    <w:rsid w:val="00B21167"/>
    <w:rsid w:val="00B26010"/>
    <w:rsid w:val="00B4670B"/>
    <w:rsid w:val="00B47131"/>
    <w:rsid w:val="00B56F53"/>
    <w:rsid w:val="00B577B8"/>
    <w:rsid w:val="00B64178"/>
    <w:rsid w:val="00B716AE"/>
    <w:rsid w:val="00B75FF9"/>
    <w:rsid w:val="00B83C7E"/>
    <w:rsid w:val="00BA286B"/>
    <w:rsid w:val="00BB026E"/>
    <w:rsid w:val="00BB5F86"/>
    <w:rsid w:val="00BB7244"/>
    <w:rsid w:val="00BD0655"/>
    <w:rsid w:val="00BE2F9D"/>
    <w:rsid w:val="00C00EF2"/>
    <w:rsid w:val="00C031BC"/>
    <w:rsid w:val="00C21EB1"/>
    <w:rsid w:val="00C222BC"/>
    <w:rsid w:val="00C23E46"/>
    <w:rsid w:val="00C25681"/>
    <w:rsid w:val="00C31D88"/>
    <w:rsid w:val="00C331DA"/>
    <w:rsid w:val="00C404B9"/>
    <w:rsid w:val="00C54B3B"/>
    <w:rsid w:val="00C86704"/>
    <w:rsid w:val="00C86F61"/>
    <w:rsid w:val="00C87C63"/>
    <w:rsid w:val="00C92413"/>
    <w:rsid w:val="00C92D83"/>
    <w:rsid w:val="00C945DD"/>
    <w:rsid w:val="00C95A10"/>
    <w:rsid w:val="00CB07DC"/>
    <w:rsid w:val="00CC38E7"/>
    <w:rsid w:val="00CC3DAB"/>
    <w:rsid w:val="00CD2335"/>
    <w:rsid w:val="00CE5B41"/>
    <w:rsid w:val="00D0113F"/>
    <w:rsid w:val="00D32894"/>
    <w:rsid w:val="00D3346E"/>
    <w:rsid w:val="00D432E3"/>
    <w:rsid w:val="00D44D17"/>
    <w:rsid w:val="00D50A64"/>
    <w:rsid w:val="00D55055"/>
    <w:rsid w:val="00D86E79"/>
    <w:rsid w:val="00DB226D"/>
    <w:rsid w:val="00DC1476"/>
    <w:rsid w:val="00DC5E15"/>
    <w:rsid w:val="00DC71DE"/>
    <w:rsid w:val="00DE1FBB"/>
    <w:rsid w:val="00DE532C"/>
    <w:rsid w:val="00DE5BE4"/>
    <w:rsid w:val="00DF287A"/>
    <w:rsid w:val="00DF616D"/>
    <w:rsid w:val="00DF7895"/>
    <w:rsid w:val="00E141F1"/>
    <w:rsid w:val="00E31C44"/>
    <w:rsid w:val="00E376A9"/>
    <w:rsid w:val="00E60B8C"/>
    <w:rsid w:val="00E62F59"/>
    <w:rsid w:val="00E6575E"/>
    <w:rsid w:val="00E67A42"/>
    <w:rsid w:val="00E800B6"/>
    <w:rsid w:val="00E80230"/>
    <w:rsid w:val="00E84CB0"/>
    <w:rsid w:val="00E97375"/>
    <w:rsid w:val="00EA4141"/>
    <w:rsid w:val="00EB7DA9"/>
    <w:rsid w:val="00ED655D"/>
    <w:rsid w:val="00ED757D"/>
    <w:rsid w:val="00EE14BF"/>
    <w:rsid w:val="00EE28CA"/>
    <w:rsid w:val="00EF4BA6"/>
    <w:rsid w:val="00F03BDB"/>
    <w:rsid w:val="00F105A7"/>
    <w:rsid w:val="00F116A3"/>
    <w:rsid w:val="00F17576"/>
    <w:rsid w:val="00F209B6"/>
    <w:rsid w:val="00F31599"/>
    <w:rsid w:val="00F345EB"/>
    <w:rsid w:val="00F409FE"/>
    <w:rsid w:val="00F535B3"/>
    <w:rsid w:val="00F62667"/>
    <w:rsid w:val="00F62E07"/>
    <w:rsid w:val="00F83C93"/>
    <w:rsid w:val="00F9229F"/>
    <w:rsid w:val="00FA2E0E"/>
    <w:rsid w:val="00FA4AFD"/>
    <w:rsid w:val="00FB26C7"/>
    <w:rsid w:val="00FD2A72"/>
    <w:rsid w:val="00FD5D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23013611-6B0B-440B-AC0B-2633A19A13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15B07"/>
    <w:rPr>
      <w:b/>
      <w:bCs/>
      <w:sz w:val="22"/>
      <w:szCs w:val="22"/>
      <w:lang w:val="en-US" w:eastAsia="en-US"/>
    </w:rPr>
  </w:style>
  <w:style w:type="character" w:default="1" w:styleId="Numatytasispastraiposriftas">
    <w:name w:val="Default Paragraph Font"/>
    <w:semiHidden/>
  </w:style>
  <w:style w:type="table" w:default="1" w:styleId="prastojilentel">
    <w:name w:val="Normal Table"/>
    <w:semiHidden/>
    <w:tblPr>
      <w:tblInd w:w="0" w:type="dxa"/>
      <w:tblCellMar>
        <w:top w:w="0" w:type="dxa"/>
        <w:left w:w="108" w:type="dxa"/>
        <w:bottom w:w="0" w:type="dxa"/>
        <w:right w:w="108" w:type="dxa"/>
      </w:tblCellMar>
    </w:tblPr>
  </w:style>
  <w:style w:type="numbering" w:default="1" w:styleId="Sraonra">
    <w:name w:val="No List"/>
    <w:semiHidden/>
  </w:style>
  <w:style w:type="paragraph" w:styleId="Pagrindiniotekstotrauka2">
    <w:name w:val="Body Text Indent 2"/>
    <w:basedOn w:val="prastasis"/>
    <w:rsid w:val="000F6113"/>
    <w:pPr>
      <w:spacing w:line="360" w:lineRule="auto"/>
      <w:ind w:firstLine="720"/>
      <w:jc w:val="both"/>
    </w:pPr>
    <w:rPr>
      <w:b w:val="0"/>
      <w:bCs w:val="0"/>
      <w:sz w:val="24"/>
      <w:szCs w:val="20"/>
      <w:lang w:val="lt-LT" w:eastAsia="lt-LT"/>
    </w:rPr>
  </w:style>
  <w:style w:type="paragraph" w:styleId="Pagrindiniotekstotrauka">
    <w:name w:val="Body Text Indent"/>
    <w:basedOn w:val="prastasis"/>
    <w:rsid w:val="000F6113"/>
    <w:pPr>
      <w:spacing w:after="120"/>
      <w:ind w:left="283"/>
    </w:pPr>
  </w:style>
  <w:style w:type="table" w:styleId="Lentelstinklelis">
    <w:name w:val="Table Grid"/>
    <w:basedOn w:val="prastojilentel"/>
    <w:rsid w:val="00F6266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452DDB"/>
    <w:pPr>
      <w:autoSpaceDE w:val="0"/>
      <w:autoSpaceDN w:val="0"/>
      <w:adjustRightInd w:val="0"/>
    </w:pPr>
    <w:rPr>
      <w:color w:val="000000"/>
      <w:sz w:val="24"/>
      <w:szCs w:val="24"/>
    </w:rPr>
  </w:style>
  <w:style w:type="paragraph" w:customStyle="1" w:styleId="Style88">
    <w:name w:val="Style88"/>
    <w:basedOn w:val="prastasis"/>
    <w:rsid w:val="001B647D"/>
    <w:pPr>
      <w:spacing w:line="365" w:lineRule="exact"/>
      <w:ind w:firstLine="125"/>
      <w:jc w:val="both"/>
    </w:pPr>
    <w:rPr>
      <w:b w:val="0"/>
      <w:bCs w:val="0"/>
      <w:sz w:val="24"/>
      <w:szCs w:val="24"/>
      <w:lang w:val="lt-LT" w:eastAsia="lt-LT"/>
    </w:rPr>
  </w:style>
  <w:style w:type="character" w:customStyle="1" w:styleId="FontStyle172">
    <w:name w:val="Font Style172"/>
    <w:rsid w:val="001B647D"/>
    <w:rPr>
      <w:rFonts w:ascii="Times New Roman" w:hAnsi="Times New Roman" w:cs="Times New Roman"/>
      <w:sz w:val="30"/>
      <w:szCs w:val="30"/>
    </w:rPr>
  </w:style>
  <w:style w:type="paragraph" w:styleId="Debesliotekstas">
    <w:name w:val="Balloon Text"/>
    <w:basedOn w:val="prastasis"/>
    <w:semiHidden/>
    <w:rsid w:val="00C87C63"/>
    <w:rPr>
      <w:rFonts w:ascii="Tahoma" w:hAnsi="Tahoma" w:cs="Tahoma"/>
      <w:sz w:val="16"/>
      <w:szCs w:val="16"/>
    </w:rPr>
  </w:style>
  <w:style w:type="paragraph" w:customStyle="1" w:styleId="Style66">
    <w:name w:val="Style66"/>
    <w:basedOn w:val="prastasis"/>
    <w:rsid w:val="004D614E"/>
    <w:pPr>
      <w:spacing w:line="384" w:lineRule="exact"/>
    </w:pPr>
    <w:rPr>
      <w:b w:val="0"/>
      <w:bCs w:val="0"/>
      <w:sz w:val="24"/>
      <w:szCs w:val="24"/>
      <w:lang w:val="lt-LT" w:eastAsia="lt-LT"/>
    </w:rPr>
  </w:style>
  <w:style w:type="paragraph" w:styleId="Antrats">
    <w:name w:val="header"/>
    <w:basedOn w:val="prastasis"/>
    <w:rsid w:val="00342213"/>
    <w:pPr>
      <w:tabs>
        <w:tab w:val="center" w:pos="4819"/>
        <w:tab w:val="right" w:pos="9638"/>
      </w:tabs>
    </w:pPr>
  </w:style>
  <w:style w:type="paragraph" w:styleId="Porat">
    <w:name w:val="footer"/>
    <w:basedOn w:val="prastasis"/>
    <w:rsid w:val="00342213"/>
    <w:pPr>
      <w:tabs>
        <w:tab w:val="center" w:pos="4819"/>
        <w:tab w:val="right" w:pos="9638"/>
      </w:tabs>
    </w:pPr>
  </w:style>
  <w:style w:type="character" w:styleId="Puslapionumeris">
    <w:name w:val="page number"/>
    <w:basedOn w:val="Numatytasispastraiposriftas"/>
    <w:rsid w:val="00342213"/>
  </w:style>
  <w:style w:type="paragraph" w:styleId="Betarp">
    <w:name w:val="No Spacing"/>
    <w:uiPriority w:val="1"/>
    <w:qFormat/>
    <w:rsid w:val="00602813"/>
    <w:rPr>
      <w:b/>
      <w:bCs/>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8295</Words>
  <Characters>4729</Characters>
  <Application>Microsoft Office Word</Application>
  <DocSecurity>0</DocSecurity>
  <Lines>39</Lines>
  <Paragraphs>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Kaukas</dc:creator>
  <cp:keywords/>
  <dc:description/>
  <cp:lastModifiedBy>Renata Valantiniene</cp:lastModifiedBy>
  <cp:revision>2</cp:revision>
  <cp:lastPrinted>2014-03-07T09:27:00Z</cp:lastPrinted>
  <dcterms:created xsi:type="dcterms:W3CDTF">2014-03-27T14:42:00Z</dcterms:created>
  <dcterms:modified xsi:type="dcterms:W3CDTF">2014-03-27T14:42:00Z</dcterms:modified>
</cp:coreProperties>
</file>