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75" w:rsidRDefault="005F5FBE" w:rsidP="005A64B5">
      <w:pPr>
        <w:pStyle w:val="Standard"/>
        <w:tabs>
          <w:tab w:val="center" w:pos="4153"/>
          <w:tab w:val="right" w:pos="8306"/>
        </w:tabs>
      </w:pPr>
      <w:r>
        <w:t xml:space="preserve">                                                                    </w:t>
      </w:r>
      <w:r w:rsidR="00837A6E">
        <w:rPr>
          <w:noProof/>
          <w:lang w:eastAsia="lt-LT"/>
        </w:rPr>
        <w:drawing>
          <wp:inline distT="0" distB="0" distL="0" distR="0">
            <wp:extent cx="540360" cy="644040"/>
            <wp:effectExtent l="0" t="0" r="0" b="3660"/>
            <wp:docPr id="1" name="piešinia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60" cy="64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 w:rsidR="00C460E3" w:rsidRPr="00F625BB">
        <w:rPr>
          <w:b/>
          <w:szCs w:val="24"/>
        </w:rPr>
        <w:t>Projektas</w:t>
      </w:r>
      <w:r>
        <w:t xml:space="preserve">    </w:t>
      </w:r>
      <w:r w:rsidR="008F7D40">
        <w:t xml:space="preserve">                   </w:t>
      </w:r>
    </w:p>
    <w:p w:rsidR="00DC1A75" w:rsidRDefault="00837A6E">
      <w:pPr>
        <w:pStyle w:val="Standard"/>
        <w:tabs>
          <w:tab w:val="center" w:pos="4153"/>
          <w:tab w:val="right" w:pos="8306"/>
        </w:tabs>
        <w:jc w:val="center"/>
      </w:pPr>
      <w:r>
        <w:tab/>
      </w:r>
      <w:r>
        <w:tab/>
      </w:r>
    </w:p>
    <w:p w:rsidR="00DC1A75" w:rsidRDefault="00837A6E">
      <w:pPr>
        <w:pStyle w:val="Standard"/>
        <w:tabs>
          <w:tab w:val="center" w:pos="4153"/>
          <w:tab w:val="right" w:pos="8306"/>
        </w:tabs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PANEVĖŽIO RAJONO SAVIVALDYBĖS TARYBA</w:t>
      </w:r>
    </w:p>
    <w:p w:rsidR="00DC1A75" w:rsidRPr="00876156" w:rsidRDefault="00DC1A75">
      <w:pPr>
        <w:pStyle w:val="Standard"/>
        <w:tabs>
          <w:tab w:val="center" w:pos="4153"/>
          <w:tab w:val="right" w:pos="8306"/>
        </w:tabs>
        <w:jc w:val="center"/>
        <w:rPr>
          <w:szCs w:val="24"/>
          <w:lang w:eastAsia="ar-SA"/>
        </w:rPr>
      </w:pPr>
    </w:p>
    <w:p w:rsidR="00DC1A75" w:rsidRDefault="00837A6E">
      <w:pPr>
        <w:pStyle w:val="Standard"/>
        <w:tabs>
          <w:tab w:val="center" w:pos="4153"/>
          <w:tab w:val="right" w:pos="8306"/>
        </w:tabs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SPRENDIMAS</w:t>
      </w:r>
    </w:p>
    <w:p w:rsidR="00103EC5" w:rsidRPr="00C656DC" w:rsidRDefault="00C656DC" w:rsidP="00103EC5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color w:val="000000"/>
          <w:szCs w:val="24"/>
        </w:rPr>
      </w:pPr>
      <w:r w:rsidRPr="00C656DC">
        <w:rPr>
          <w:rFonts w:eastAsia="Calibri"/>
          <w:b/>
          <w:szCs w:val="24"/>
        </w:rPr>
        <w:t xml:space="preserve">DĖL PANEVĖŽIO RAJONO SAVIVALDYBĖS TARYBOS 2023 M. RUGSĖJO 28 D. SPRENDIMO NR. T-235 „DĖL PANEVĖŽIO RAJONO KULTŪROS </w:t>
      </w:r>
      <w:r w:rsidRPr="00C656DC">
        <w:rPr>
          <w:rFonts w:eastAsia="Calibri"/>
          <w:b/>
          <w:color w:val="000000"/>
          <w:szCs w:val="24"/>
        </w:rPr>
        <w:t>CENTRŲ PAGRINDINIŲ RENGINIŲ SĄRAŠO PARENGIMO</w:t>
      </w:r>
      <w:r w:rsidRPr="00C656DC">
        <w:rPr>
          <w:rFonts w:eastAsia="Calibri"/>
          <w:b/>
          <w:szCs w:val="24"/>
        </w:rPr>
        <w:t xml:space="preserve"> KOMISIJOS </w:t>
      </w:r>
      <w:r w:rsidRPr="00C656DC">
        <w:rPr>
          <w:rFonts w:eastAsia="Calibri"/>
          <w:b/>
          <w:color w:val="000000"/>
          <w:szCs w:val="24"/>
        </w:rPr>
        <w:t>SUDARYMO, KOMISIJOS NUOSTATŲ IR PANEVĖŽIO RAJONO KULTŪROS CENTRŲ PAGRINDINIŲ RENGINIŲ SĄRAŠO PARENGIMO TVARKOS APRAŠO PATVIRTINIMO“ PAKEITIMO</w:t>
      </w:r>
    </w:p>
    <w:p w:rsidR="00103EC5" w:rsidRPr="00C656DC" w:rsidRDefault="00103EC5" w:rsidP="00103EC5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color w:val="000000"/>
          <w:szCs w:val="24"/>
        </w:rPr>
      </w:pPr>
    </w:p>
    <w:p w:rsidR="00AA5867" w:rsidRDefault="00AA5867" w:rsidP="002A1333">
      <w:pPr>
        <w:pStyle w:val="Standard"/>
        <w:jc w:val="center"/>
        <w:rPr>
          <w:lang w:eastAsia="ar-SA"/>
        </w:rPr>
      </w:pPr>
    </w:p>
    <w:p w:rsidR="00DC1A75" w:rsidRPr="005A64B5" w:rsidRDefault="00C460E3" w:rsidP="002A1333">
      <w:pPr>
        <w:pStyle w:val="Standard"/>
        <w:jc w:val="center"/>
        <w:rPr>
          <w:lang w:eastAsia="ar-SA"/>
        </w:rPr>
      </w:pPr>
      <w:r>
        <w:rPr>
          <w:lang w:eastAsia="ar-SA"/>
        </w:rPr>
        <w:t>2025 m. sausio 30</w:t>
      </w:r>
      <w:r w:rsidR="00AA5867">
        <w:rPr>
          <w:lang w:eastAsia="ar-SA"/>
        </w:rPr>
        <w:t xml:space="preserve"> </w:t>
      </w:r>
      <w:r w:rsidR="00471297">
        <w:rPr>
          <w:lang w:eastAsia="ar-SA"/>
        </w:rPr>
        <w:t>d. Nr. T-</w:t>
      </w:r>
    </w:p>
    <w:p w:rsidR="00DC1A75" w:rsidRDefault="00837A6E">
      <w:pPr>
        <w:pStyle w:val="Standard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Panevėžys</w:t>
      </w:r>
    </w:p>
    <w:p w:rsidR="00055153" w:rsidRDefault="00055153">
      <w:pPr>
        <w:pStyle w:val="Standard"/>
        <w:jc w:val="center"/>
        <w:rPr>
          <w:szCs w:val="24"/>
          <w:lang w:eastAsia="ar-SA"/>
        </w:rPr>
      </w:pPr>
    </w:p>
    <w:p w:rsidR="009F3D4E" w:rsidRPr="007E21F6" w:rsidRDefault="009F3D4E" w:rsidP="00C460E3">
      <w:pPr>
        <w:ind w:firstLine="709"/>
        <w:jc w:val="both"/>
        <w:rPr>
          <w:szCs w:val="24"/>
        </w:rPr>
      </w:pPr>
      <w:r w:rsidRPr="007E21F6">
        <w:rPr>
          <w:szCs w:val="24"/>
        </w:rPr>
        <w:t>Vadovaudamasi Lietuvos Respublikos vietos savivaldos įst</w:t>
      </w:r>
      <w:r w:rsidR="00A82567">
        <w:rPr>
          <w:szCs w:val="24"/>
        </w:rPr>
        <w:t>atymo 15 straipsnio 2 dalies 4</w:t>
      </w:r>
      <w:r w:rsidR="004D57D0">
        <w:rPr>
          <w:szCs w:val="24"/>
        </w:rPr>
        <w:t xml:space="preserve"> punktu</w:t>
      </w:r>
      <w:r w:rsidR="0033433F">
        <w:rPr>
          <w:szCs w:val="24"/>
        </w:rPr>
        <w:t>,</w:t>
      </w:r>
      <w:r w:rsidR="0065598D">
        <w:rPr>
          <w:szCs w:val="24"/>
        </w:rPr>
        <w:t xml:space="preserve"> 16 straipsnio 1 dalimi</w:t>
      </w:r>
      <w:r w:rsidRPr="007E21F6">
        <w:rPr>
          <w:szCs w:val="24"/>
        </w:rPr>
        <w:t xml:space="preserve">, Savivaldybės taryba n u s p r e n d ž i a: </w:t>
      </w:r>
    </w:p>
    <w:p w:rsidR="008F6111" w:rsidRDefault="009F3D4E" w:rsidP="00C460E3">
      <w:pPr>
        <w:ind w:firstLine="709"/>
        <w:jc w:val="both"/>
        <w:rPr>
          <w:szCs w:val="24"/>
        </w:rPr>
      </w:pPr>
      <w:r w:rsidRPr="007E21F6">
        <w:rPr>
          <w:szCs w:val="24"/>
        </w:rPr>
        <w:t xml:space="preserve">Pakeisti Panevėžio rajono savivaldybės tarybos </w:t>
      </w:r>
      <w:r w:rsidRPr="007E21F6">
        <w:rPr>
          <w:rFonts w:eastAsia="Calibri"/>
          <w:szCs w:val="24"/>
        </w:rPr>
        <w:t xml:space="preserve">2023 m. rugsėjo 28 d. sprendimo Nr. T-235 „Dėl Panevėžio rajono kultūros centrų pagrindinių renginių sąrašo parengimo komisijos sudarymo, komisijos nuostatų ir Panevėžio rajono kultūros centrų pagrindinių renginių sąrašo parengimo tvarkos aprašo patvirtinimo“ </w:t>
      </w:r>
      <w:r w:rsidRPr="007E21F6">
        <w:rPr>
          <w:szCs w:val="24"/>
        </w:rPr>
        <w:t>1</w:t>
      </w:r>
      <w:r w:rsidR="00F3679B">
        <w:rPr>
          <w:szCs w:val="24"/>
        </w:rPr>
        <w:t>.6 papunktį</w:t>
      </w:r>
      <w:r w:rsidRPr="007E21F6">
        <w:rPr>
          <w:szCs w:val="24"/>
        </w:rPr>
        <w:t xml:space="preserve">  ir jį išdėstyti taip:</w:t>
      </w:r>
    </w:p>
    <w:p w:rsidR="00F3679B" w:rsidRPr="0063643F" w:rsidRDefault="00F3679B" w:rsidP="00F3679B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„1.6. </w:t>
      </w:r>
      <w:r w:rsidRPr="0063643F">
        <w:rPr>
          <w:szCs w:val="24"/>
          <w:lang w:eastAsia="ar-SA"/>
        </w:rPr>
        <w:t xml:space="preserve"> </w:t>
      </w:r>
      <w:r w:rsidRPr="007E21F6">
        <w:rPr>
          <w:szCs w:val="24"/>
          <w:lang w:eastAsia="ar-SA"/>
        </w:rPr>
        <w:t xml:space="preserve">Ilona Benetaitė </w:t>
      </w:r>
      <w:r>
        <w:rPr>
          <w:szCs w:val="24"/>
          <w:lang w:eastAsia="ar-SA"/>
        </w:rPr>
        <w:t>– Savivaldybės tarybos narė</w:t>
      </w:r>
      <w:r>
        <w:rPr>
          <w:szCs w:val="24"/>
          <w:lang w:eastAsia="lt-LT"/>
        </w:rPr>
        <w:t>;</w:t>
      </w:r>
      <w:r w:rsidRPr="007E21F6">
        <w:rPr>
          <w:szCs w:val="24"/>
          <w:lang w:eastAsia="lt-LT"/>
        </w:rPr>
        <w:t>“.</w:t>
      </w:r>
    </w:p>
    <w:p w:rsidR="00F3679B" w:rsidRPr="007E21F6" w:rsidRDefault="00F3679B" w:rsidP="00C460E3">
      <w:pPr>
        <w:ind w:firstLine="709"/>
        <w:jc w:val="both"/>
        <w:rPr>
          <w:szCs w:val="24"/>
        </w:rPr>
      </w:pPr>
    </w:p>
    <w:p w:rsidR="00C460E3" w:rsidRDefault="00C460E3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F3679B" w:rsidRDefault="00F3679B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F3679B" w:rsidRDefault="00F3679B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F3679B" w:rsidRDefault="00F3679B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F3679B" w:rsidRDefault="00F3679B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F3679B" w:rsidRDefault="00F3679B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F3679B" w:rsidRDefault="00F3679B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F3679B" w:rsidRDefault="00F3679B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F3679B" w:rsidRDefault="00F3679B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F3679B" w:rsidRDefault="00F3679B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F3679B" w:rsidRDefault="00F3679B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F3679B" w:rsidRDefault="00F3679B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F3679B" w:rsidRPr="007E21F6" w:rsidRDefault="00F3679B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C460E3" w:rsidRPr="007E21F6" w:rsidRDefault="00C460E3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C460E3" w:rsidRPr="007E21F6" w:rsidRDefault="00C460E3" w:rsidP="007B4253">
      <w:pPr>
        <w:pStyle w:val="Standard"/>
        <w:ind w:firstLine="709"/>
        <w:jc w:val="both"/>
        <w:rPr>
          <w:szCs w:val="24"/>
          <w:lang w:eastAsia="ar-SA"/>
        </w:rPr>
      </w:pPr>
    </w:p>
    <w:p w:rsidR="00C460E3" w:rsidRDefault="00C460E3" w:rsidP="007B4253">
      <w:pPr>
        <w:pStyle w:val="Standard"/>
        <w:ind w:firstLine="709"/>
        <w:jc w:val="both"/>
        <w:rPr>
          <w:color w:val="FF0000"/>
          <w:szCs w:val="24"/>
          <w:lang w:eastAsia="ar-SA"/>
        </w:rPr>
      </w:pPr>
    </w:p>
    <w:p w:rsidR="00C460E3" w:rsidRDefault="00C460E3" w:rsidP="007B4253">
      <w:pPr>
        <w:pStyle w:val="Standard"/>
        <w:ind w:firstLine="709"/>
        <w:jc w:val="both"/>
        <w:rPr>
          <w:color w:val="FF0000"/>
          <w:szCs w:val="24"/>
          <w:lang w:eastAsia="ar-SA"/>
        </w:rPr>
      </w:pPr>
    </w:p>
    <w:p w:rsidR="00C460E3" w:rsidRDefault="00C460E3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C460E3" w:rsidRDefault="00C460E3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C460E3" w:rsidRDefault="00C460E3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C460E3" w:rsidRDefault="00C460E3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802093" w:rsidRPr="00B318BB" w:rsidRDefault="00802093" w:rsidP="0080209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Lina Daubarienė</w:t>
      </w:r>
    </w:p>
    <w:p w:rsidR="00802093" w:rsidRDefault="00802093" w:rsidP="00802093">
      <w:pPr>
        <w:jc w:val="both"/>
        <w:rPr>
          <w:szCs w:val="24"/>
        </w:rPr>
      </w:pPr>
      <w:r>
        <w:rPr>
          <w:szCs w:val="24"/>
        </w:rPr>
        <w:t>2025-01-</w:t>
      </w:r>
      <w:bookmarkStart w:id="0" w:name="part_492b87457a544d18b9ab8ae004325516"/>
      <w:bookmarkEnd w:id="0"/>
      <w:r>
        <w:rPr>
          <w:szCs w:val="24"/>
        </w:rPr>
        <w:t>08</w:t>
      </w:r>
    </w:p>
    <w:p w:rsidR="00C460E3" w:rsidRDefault="00C460E3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802093" w:rsidRDefault="00802093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D73D68" w:rsidRDefault="00D73D68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D73D68" w:rsidRDefault="00D73D68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D73D68" w:rsidRDefault="00D73D68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D73D68" w:rsidRDefault="00D73D68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802093" w:rsidRDefault="00802093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D73D68" w:rsidRPr="00942D10" w:rsidRDefault="00D73D68" w:rsidP="00D73D68">
      <w:pPr>
        <w:jc w:val="center"/>
        <w:rPr>
          <w:rFonts w:eastAsia="SimSun"/>
          <w:b/>
          <w:kern w:val="2"/>
          <w:szCs w:val="24"/>
          <w:lang w:eastAsia="hi-IN" w:bidi="hi-IN"/>
        </w:rPr>
      </w:pPr>
      <w:r w:rsidRPr="00942D10">
        <w:rPr>
          <w:rFonts w:eastAsia="SimSun"/>
          <w:b/>
          <w:kern w:val="2"/>
          <w:szCs w:val="24"/>
          <w:lang w:eastAsia="hi-IN" w:bidi="hi-IN"/>
        </w:rPr>
        <w:t>PANEVĖŽIO RAJONO SAVIVALDYBĖS ADMINISTRACIJOS</w:t>
      </w:r>
    </w:p>
    <w:p w:rsidR="00D73D68" w:rsidRPr="00942D10" w:rsidRDefault="00D73D68" w:rsidP="00D73D68">
      <w:pPr>
        <w:jc w:val="center"/>
        <w:rPr>
          <w:rFonts w:eastAsia="SimSun"/>
          <w:b/>
          <w:kern w:val="2"/>
          <w:szCs w:val="24"/>
          <w:lang w:eastAsia="hi-IN" w:bidi="hi-IN"/>
        </w:rPr>
      </w:pPr>
      <w:r w:rsidRPr="00942D10">
        <w:rPr>
          <w:rFonts w:eastAsia="SimSun"/>
          <w:b/>
          <w:kern w:val="2"/>
          <w:szCs w:val="24"/>
          <w:lang w:eastAsia="hi-IN" w:bidi="hi-IN"/>
        </w:rPr>
        <w:t>ŠVIETIMO, KULTŪROS IR SPORTO SKYRIUS</w:t>
      </w:r>
    </w:p>
    <w:p w:rsidR="00D73D68" w:rsidRPr="00942D10" w:rsidRDefault="00D73D68" w:rsidP="00D73D68">
      <w:pPr>
        <w:jc w:val="center"/>
        <w:rPr>
          <w:rFonts w:eastAsia="SimSun"/>
          <w:b/>
          <w:kern w:val="2"/>
          <w:szCs w:val="24"/>
          <w:u w:val="single"/>
          <w:lang w:eastAsia="hi-IN" w:bidi="hi-IN"/>
        </w:rPr>
      </w:pPr>
    </w:p>
    <w:p w:rsidR="00D73D68" w:rsidRPr="00942D10" w:rsidRDefault="00D73D68" w:rsidP="00D73D68">
      <w:pPr>
        <w:keepNext/>
        <w:jc w:val="both"/>
        <w:outlineLvl w:val="3"/>
        <w:rPr>
          <w:rFonts w:eastAsia="SimSun"/>
          <w:kern w:val="2"/>
          <w:szCs w:val="24"/>
          <w:lang w:eastAsia="hi-IN" w:bidi="hi-IN"/>
        </w:rPr>
      </w:pPr>
      <w:r w:rsidRPr="00942D10">
        <w:rPr>
          <w:rFonts w:eastAsia="SimSun"/>
          <w:kern w:val="2"/>
          <w:szCs w:val="24"/>
          <w:lang w:eastAsia="hi-IN" w:bidi="hi-IN"/>
        </w:rPr>
        <w:t>Panevėžio rajono savivaldybės tarybai</w:t>
      </w:r>
    </w:p>
    <w:p w:rsidR="00D73D68" w:rsidRPr="00942D10" w:rsidRDefault="00D73D68" w:rsidP="00D73D68">
      <w:pPr>
        <w:shd w:val="clear" w:color="auto" w:fill="FFFFFF"/>
        <w:ind w:right="38"/>
        <w:jc w:val="center"/>
        <w:rPr>
          <w:rFonts w:eastAsia="SimSun"/>
          <w:b/>
          <w:kern w:val="2"/>
          <w:szCs w:val="24"/>
          <w:u w:val="single"/>
          <w:lang w:eastAsia="hi-IN" w:bidi="hi-IN"/>
        </w:rPr>
      </w:pPr>
    </w:p>
    <w:p w:rsidR="00D73D68" w:rsidRPr="00942D10" w:rsidRDefault="00942D10" w:rsidP="00D73D68">
      <w:pPr>
        <w:jc w:val="center"/>
        <w:rPr>
          <w:b/>
          <w:szCs w:val="24"/>
        </w:rPr>
      </w:pPr>
      <w:r w:rsidRPr="00942D10">
        <w:rPr>
          <w:b/>
          <w:szCs w:val="24"/>
        </w:rPr>
        <w:t>SAVIVALDYBĖS TARYBOS SPRENDIMO „</w:t>
      </w:r>
      <w:r w:rsidRPr="00942D10">
        <w:rPr>
          <w:rFonts w:eastAsia="Calibri"/>
          <w:b/>
          <w:szCs w:val="24"/>
        </w:rPr>
        <w:t xml:space="preserve">DĖL PANEVĖŽIO RAJONO SAVIVALDYBĖS TARYBOS 2023 M. RUGSĖJO 28 D. SPRENDIMO NR. T-235 „DĖL PANEVĖŽIO RAJONO KULTŪROS CENTRŲ PAGRINDINIŲ RENGINIŲ SĄRAŠO PARENGIMO KOMISIJOS SUDARYMO, KOMISIJOS NUOSTATŲ IR PANEVĖŽIO RAJONO KULTŪROS CENTRŲ PAGRINDINIŲ RENGINIŲ SĄRAŠO PARENGIMO TVARKOS APRAŠO PATVIRTINIMO“ PAKEITIMO“ </w:t>
      </w:r>
      <w:r w:rsidRPr="00942D10">
        <w:rPr>
          <w:b/>
          <w:szCs w:val="24"/>
        </w:rPr>
        <w:t xml:space="preserve">PROJEKTO AIŠKINAMASIS RAŠTAS  </w:t>
      </w:r>
    </w:p>
    <w:p w:rsidR="00D73D68" w:rsidRPr="00942D10" w:rsidRDefault="00D73D68" w:rsidP="00D73D68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D73D68" w:rsidRPr="00942D10" w:rsidRDefault="00D73D68" w:rsidP="00D73D68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szCs w:val="24"/>
        </w:rPr>
      </w:pPr>
      <w:r w:rsidRPr="00942D10">
        <w:rPr>
          <w:rFonts w:eastAsia="Calibri"/>
          <w:szCs w:val="24"/>
        </w:rPr>
        <w:t xml:space="preserve">2025 m. sausio 8 d. </w:t>
      </w:r>
    </w:p>
    <w:p w:rsidR="00D73D68" w:rsidRPr="00942D10" w:rsidRDefault="00D73D68" w:rsidP="00D73D68">
      <w:pPr>
        <w:jc w:val="center"/>
        <w:rPr>
          <w:kern w:val="2"/>
          <w:szCs w:val="24"/>
          <w:lang w:eastAsia="ar-SA"/>
        </w:rPr>
      </w:pPr>
      <w:r w:rsidRPr="00942D10">
        <w:rPr>
          <w:kern w:val="2"/>
          <w:szCs w:val="24"/>
          <w:lang w:eastAsia="ar-SA"/>
        </w:rPr>
        <w:t>Panevėžys</w:t>
      </w:r>
    </w:p>
    <w:p w:rsidR="00D73D68" w:rsidRPr="00942D10" w:rsidRDefault="00D73D68" w:rsidP="00D73D68">
      <w:pPr>
        <w:jc w:val="center"/>
        <w:rPr>
          <w:kern w:val="2"/>
          <w:szCs w:val="24"/>
          <w:lang w:eastAsia="ar-SA"/>
        </w:rPr>
      </w:pPr>
    </w:p>
    <w:p w:rsidR="00D73D68" w:rsidRPr="00942D10" w:rsidRDefault="00D73D68" w:rsidP="00D73D68">
      <w:pPr>
        <w:ind w:firstLine="720"/>
        <w:jc w:val="both"/>
        <w:rPr>
          <w:b/>
          <w:bCs/>
          <w:szCs w:val="24"/>
        </w:rPr>
      </w:pPr>
      <w:r w:rsidRPr="00942D10">
        <w:rPr>
          <w:rFonts w:eastAsia="SimSun"/>
          <w:b/>
          <w:bCs/>
          <w:kern w:val="2"/>
          <w:szCs w:val="24"/>
          <w:lang w:eastAsia="hi-IN" w:bidi="hi-IN"/>
        </w:rPr>
        <w:t xml:space="preserve">1. </w:t>
      </w:r>
      <w:r w:rsidRPr="00942D10">
        <w:rPr>
          <w:szCs w:val="24"/>
        </w:rPr>
        <w:t xml:space="preserve"> </w:t>
      </w:r>
      <w:r w:rsidRPr="00942D10">
        <w:rPr>
          <w:b/>
          <w:bCs/>
          <w:szCs w:val="24"/>
        </w:rPr>
        <w:t>Sprendimo projekto tikslai ir uždaviniai</w:t>
      </w:r>
    </w:p>
    <w:p w:rsidR="00F225E7" w:rsidRPr="00942D10" w:rsidRDefault="00D73D68" w:rsidP="00D22464">
      <w:pPr>
        <w:autoSpaceDE w:val="0"/>
        <w:adjustRightInd w:val="0"/>
        <w:ind w:firstLine="720"/>
        <w:jc w:val="both"/>
        <w:rPr>
          <w:szCs w:val="24"/>
        </w:rPr>
      </w:pPr>
      <w:r w:rsidRPr="00942D10">
        <w:rPr>
          <w:szCs w:val="24"/>
        </w:rPr>
        <w:t xml:space="preserve">Sprendimo projekto tikslas – </w:t>
      </w:r>
      <w:r w:rsidR="00F225E7">
        <w:rPr>
          <w:szCs w:val="24"/>
        </w:rPr>
        <w:t>šios komisijos narei Modestai</w:t>
      </w:r>
      <w:r w:rsidR="00F225E7" w:rsidRPr="00942D10">
        <w:rPr>
          <w:szCs w:val="24"/>
        </w:rPr>
        <w:t xml:space="preserve"> P</w:t>
      </w:r>
      <w:r w:rsidR="00F225E7">
        <w:rPr>
          <w:szCs w:val="24"/>
        </w:rPr>
        <w:t xml:space="preserve">etrauskaitei tapus </w:t>
      </w:r>
      <w:r w:rsidR="00F225E7" w:rsidRPr="00942D10">
        <w:rPr>
          <w:szCs w:val="24"/>
        </w:rPr>
        <w:t>Lietuvos Respublikos</w:t>
      </w:r>
      <w:r w:rsidR="00F225E7" w:rsidRPr="00F225E7">
        <w:rPr>
          <w:szCs w:val="24"/>
        </w:rPr>
        <w:t xml:space="preserve"> </w:t>
      </w:r>
      <w:r w:rsidR="00F225E7" w:rsidRPr="00942D10">
        <w:rPr>
          <w:szCs w:val="24"/>
        </w:rPr>
        <w:t>Sei</w:t>
      </w:r>
      <w:r w:rsidR="00F225E7">
        <w:rPr>
          <w:szCs w:val="24"/>
        </w:rPr>
        <w:t xml:space="preserve">mo nare, </w:t>
      </w:r>
      <w:r w:rsidR="00F225E7" w:rsidRPr="00942D10">
        <w:rPr>
          <w:szCs w:val="24"/>
        </w:rPr>
        <w:t>patvirtinti naują</w:t>
      </w:r>
      <w:r w:rsidR="00F225E7">
        <w:rPr>
          <w:szCs w:val="24"/>
        </w:rPr>
        <w:t xml:space="preserve"> </w:t>
      </w:r>
      <w:r w:rsidR="00F225E7" w:rsidRPr="00942D10">
        <w:rPr>
          <w:szCs w:val="24"/>
          <w:lang w:eastAsia="lt-LT"/>
        </w:rPr>
        <w:t>Savivaldybės tarybos įgaliojimų laikui</w:t>
      </w:r>
      <w:r w:rsidR="00F225E7" w:rsidRPr="00942D10">
        <w:rPr>
          <w:szCs w:val="24"/>
        </w:rPr>
        <w:t xml:space="preserve"> </w:t>
      </w:r>
      <w:r w:rsidR="00F225E7" w:rsidRPr="00942D10">
        <w:rPr>
          <w:rFonts w:eastAsia="Calibri"/>
          <w:szCs w:val="24"/>
        </w:rPr>
        <w:t>Panevėžio rajono kultūros centrų pagrindinių renginių sąrašo parengimo</w:t>
      </w:r>
      <w:r w:rsidR="00D22464">
        <w:rPr>
          <w:bCs/>
          <w:spacing w:val="-1"/>
          <w:szCs w:val="24"/>
          <w:lang w:eastAsia="lt-LT"/>
        </w:rPr>
        <w:t xml:space="preserve"> komisijos sudėtį. Į LR Seimo narės </w:t>
      </w:r>
      <w:r w:rsidR="00D22464">
        <w:rPr>
          <w:szCs w:val="24"/>
        </w:rPr>
        <w:t>Modestos</w:t>
      </w:r>
      <w:r w:rsidR="00D22464" w:rsidRPr="00942D10">
        <w:rPr>
          <w:szCs w:val="24"/>
        </w:rPr>
        <w:t xml:space="preserve"> P</w:t>
      </w:r>
      <w:r w:rsidR="00D22464">
        <w:rPr>
          <w:szCs w:val="24"/>
        </w:rPr>
        <w:t xml:space="preserve">etrauskaitės </w:t>
      </w:r>
      <w:r w:rsidR="00D22464">
        <w:rPr>
          <w:bCs/>
          <w:spacing w:val="-1"/>
          <w:szCs w:val="24"/>
          <w:lang w:eastAsia="lt-LT"/>
        </w:rPr>
        <w:t>vietą komisijoje siūloma Savivaldybės tarybos narė Ilona Benetaitė.</w:t>
      </w:r>
    </w:p>
    <w:p w:rsidR="00D73D68" w:rsidRPr="00942D10" w:rsidRDefault="00D73D68" w:rsidP="00F225E7">
      <w:pPr>
        <w:ind w:firstLine="709"/>
        <w:jc w:val="both"/>
        <w:rPr>
          <w:b/>
          <w:szCs w:val="24"/>
        </w:rPr>
      </w:pPr>
      <w:r w:rsidRPr="00942D10">
        <w:rPr>
          <w:b/>
          <w:szCs w:val="24"/>
        </w:rPr>
        <w:t>2. Siūlomos teisinio reguliavimo nuostatos ir laukiami rezultatai</w:t>
      </w:r>
    </w:p>
    <w:p w:rsidR="00942D10" w:rsidRPr="00942D10" w:rsidRDefault="00D73D68" w:rsidP="00D73D68">
      <w:pPr>
        <w:ind w:firstLine="709"/>
        <w:jc w:val="both"/>
        <w:rPr>
          <w:szCs w:val="24"/>
        </w:rPr>
      </w:pPr>
      <w:r w:rsidRPr="00942D10">
        <w:rPr>
          <w:szCs w:val="24"/>
        </w:rPr>
        <w:t xml:space="preserve">Sprendimo projektas parengtas vadovaujantis </w:t>
      </w:r>
      <w:r w:rsidRPr="00942D10">
        <w:rPr>
          <w:szCs w:val="24"/>
          <w:lang w:eastAsia="lt-LT"/>
        </w:rPr>
        <w:t>Lietuvos Respublikos vietos savivaldos įstaty</w:t>
      </w:r>
      <w:r w:rsidR="000A3133">
        <w:rPr>
          <w:szCs w:val="24"/>
          <w:lang w:eastAsia="lt-LT"/>
        </w:rPr>
        <w:t>mo 15</w:t>
      </w:r>
      <w:r w:rsidR="00A82567">
        <w:rPr>
          <w:szCs w:val="24"/>
          <w:lang w:eastAsia="lt-LT"/>
        </w:rPr>
        <w:t xml:space="preserve"> straipsnio 2 dalies 4 punktu</w:t>
      </w:r>
      <w:r w:rsidR="000A3133">
        <w:rPr>
          <w:szCs w:val="24"/>
          <w:lang w:eastAsia="lt-LT"/>
        </w:rPr>
        <w:t>, 16 straipsnio 1 dalimi</w:t>
      </w:r>
      <w:r w:rsidR="00942D10" w:rsidRPr="00942D10">
        <w:rPr>
          <w:szCs w:val="24"/>
        </w:rPr>
        <w:t xml:space="preserve">. </w:t>
      </w:r>
      <w:r w:rsidRPr="00942D10">
        <w:rPr>
          <w:szCs w:val="24"/>
        </w:rPr>
        <w:t xml:space="preserve"> </w:t>
      </w:r>
    </w:p>
    <w:p w:rsidR="00D73D68" w:rsidRPr="00942D10" w:rsidRDefault="00D73D68" w:rsidP="00942D10">
      <w:pPr>
        <w:ind w:firstLine="709"/>
        <w:jc w:val="both"/>
        <w:rPr>
          <w:bCs/>
          <w:spacing w:val="-1"/>
          <w:szCs w:val="24"/>
          <w:lang w:eastAsia="lt-LT"/>
        </w:rPr>
      </w:pPr>
      <w:r w:rsidRPr="00942D10">
        <w:rPr>
          <w:bCs/>
          <w:szCs w:val="24"/>
        </w:rPr>
        <w:t xml:space="preserve">Priėmus teikiamą sprendimo projektą, bus įgyvendintos Lietuvos Respublikos vietos savivaldos įstatymo nuostatos, bus patvirtinta nauja </w:t>
      </w:r>
      <w:r w:rsidR="00942D10" w:rsidRPr="00942D10">
        <w:rPr>
          <w:bCs/>
          <w:spacing w:val="-1"/>
          <w:szCs w:val="24"/>
          <w:lang w:eastAsia="lt-LT"/>
        </w:rPr>
        <w:t xml:space="preserve">Panevėžio </w:t>
      </w:r>
      <w:r w:rsidRPr="00942D10">
        <w:rPr>
          <w:bCs/>
          <w:spacing w:val="-1"/>
          <w:szCs w:val="24"/>
          <w:lang w:eastAsia="lt-LT"/>
        </w:rPr>
        <w:t xml:space="preserve">rajono </w:t>
      </w:r>
      <w:r w:rsidR="00942D10" w:rsidRPr="00942D10">
        <w:rPr>
          <w:rFonts w:eastAsia="Calibri"/>
          <w:szCs w:val="24"/>
        </w:rPr>
        <w:t>kultūros centrų pagrindinių renginių sąrašo parengimo</w:t>
      </w:r>
      <w:r w:rsidR="00942D10" w:rsidRPr="00942D10">
        <w:rPr>
          <w:bCs/>
          <w:spacing w:val="-1"/>
          <w:szCs w:val="24"/>
          <w:lang w:eastAsia="lt-LT"/>
        </w:rPr>
        <w:t xml:space="preserve"> </w:t>
      </w:r>
      <w:r w:rsidRPr="00942D10">
        <w:rPr>
          <w:bCs/>
          <w:spacing w:val="-1"/>
          <w:szCs w:val="24"/>
          <w:lang w:eastAsia="lt-LT"/>
        </w:rPr>
        <w:t>komisijos sudėtis.</w:t>
      </w:r>
    </w:p>
    <w:p w:rsidR="00D73D68" w:rsidRPr="00942D10" w:rsidRDefault="00D73D68" w:rsidP="00D73D68">
      <w:pPr>
        <w:jc w:val="both"/>
        <w:rPr>
          <w:b/>
          <w:szCs w:val="24"/>
        </w:rPr>
      </w:pPr>
      <w:r w:rsidRPr="00942D10">
        <w:rPr>
          <w:szCs w:val="24"/>
        </w:rPr>
        <w:t xml:space="preserve">            </w:t>
      </w:r>
      <w:r w:rsidRPr="00942D10">
        <w:rPr>
          <w:b/>
          <w:szCs w:val="24"/>
        </w:rPr>
        <w:t>3. Lėšų poreikis ir šaltiniai</w:t>
      </w:r>
    </w:p>
    <w:p w:rsidR="00D73D68" w:rsidRPr="00942D10" w:rsidRDefault="00D73D68" w:rsidP="00D73D68">
      <w:pPr>
        <w:jc w:val="both"/>
        <w:rPr>
          <w:szCs w:val="24"/>
        </w:rPr>
      </w:pPr>
      <w:r w:rsidRPr="00942D10">
        <w:rPr>
          <w:szCs w:val="24"/>
        </w:rPr>
        <w:t xml:space="preserve">            Nėra.</w:t>
      </w:r>
    </w:p>
    <w:p w:rsidR="00D73D68" w:rsidRPr="00942D10" w:rsidRDefault="00D73D68" w:rsidP="00D73D68">
      <w:pPr>
        <w:ind w:firstLine="720"/>
        <w:jc w:val="both"/>
        <w:rPr>
          <w:b/>
          <w:szCs w:val="24"/>
        </w:rPr>
      </w:pPr>
      <w:r w:rsidRPr="00942D10">
        <w:rPr>
          <w:b/>
          <w:szCs w:val="24"/>
        </w:rPr>
        <w:t>4. Kiti sprendimui priimti reikalingi pagrindimai, skaičiavimai ar paaiškinimai</w:t>
      </w:r>
    </w:p>
    <w:p w:rsidR="00D73D68" w:rsidRPr="00942D10" w:rsidRDefault="00D73D68" w:rsidP="00D73D68">
      <w:pPr>
        <w:ind w:firstLine="720"/>
        <w:jc w:val="both"/>
        <w:rPr>
          <w:szCs w:val="24"/>
        </w:rPr>
      </w:pPr>
      <w:r w:rsidRPr="00942D10">
        <w:rPr>
          <w:szCs w:val="24"/>
        </w:rPr>
        <w:t xml:space="preserve">Nėra. </w:t>
      </w:r>
    </w:p>
    <w:p w:rsidR="00D73D68" w:rsidRPr="00942D10" w:rsidRDefault="00D73D68" w:rsidP="00D73D68">
      <w:pPr>
        <w:ind w:right="72" w:firstLine="709"/>
        <w:jc w:val="both"/>
        <w:rPr>
          <w:b/>
          <w:szCs w:val="24"/>
        </w:rPr>
      </w:pPr>
      <w:r w:rsidRPr="00942D10">
        <w:rPr>
          <w:b/>
          <w:szCs w:val="24"/>
        </w:rPr>
        <w:t>5. Sprendimo projekto lyginamasis variantas</w:t>
      </w:r>
    </w:p>
    <w:p w:rsidR="00D73D68" w:rsidRPr="00942D10" w:rsidRDefault="00D73D68" w:rsidP="00D73D68">
      <w:pPr>
        <w:ind w:right="72" w:firstLine="709"/>
        <w:jc w:val="both"/>
        <w:rPr>
          <w:szCs w:val="24"/>
        </w:rPr>
      </w:pPr>
      <w:r w:rsidRPr="00942D10">
        <w:rPr>
          <w:szCs w:val="24"/>
        </w:rPr>
        <w:t>Pridedama.</w:t>
      </w:r>
    </w:p>
    <w:p w:rsidR="00D73D68" w:rsidRPr="00942D10" w:rsidRDefault="00D73D68" w:rsidP="00D73D68">
      <w:pPr>
        <w:tabs>
          <w:tab w:val="left" w:pos="1185"/>
        </w:tabs>
        <w:jc w:val="both"/>
        <w:rPr>
          <w:szCs w:val="24"/>
          <w:lang w:eastAsia="lt-LT"/>
        </w:rPr>
      </w:pPr>
    </w:p>
    <w:p w:rsidR="00D73D68" w:rsidRPr="00942D10" w:rsidRDefault="00D73D68" w:rsidP="00D73D68">
      <w:pPr>
        <w:tabs>
          <w:tab w:val="left" w:pos="1185"/>
        </w:tabs>
        <w:jc w:val="both"/>
        <w:rPr>
          <w:szCs w:val="24"/>
          <w:lang w:eastAsia="lt-LT"/>
        </w:rPr>
      </w:pPr>
    </w:p>
    <w:p w:rsidR="00D73D68" w:rsidRDefault="00D73D68" w:rsidP="00D73D68">
      <w:pPr>
        <w:tabs>
          <w:tab w:val="left" w:pos="1185"/>
        </w:tabs>
        <w:jc w:val="both"/>
        <w:rPr>
          <w:szCs w:val="24"/>
          <w:lang w:eastAsia="lt-LT"/>
        </w:rPr>
      </w:pPr>
      <w:r w:rsidRPr="00942D10">
        <w:rPr>
          <w:szCs w:val="24"/>
          <w:lang w:eastAsia="lt-LT"/>
        </w:rPr>
        <w:t xml:space="preserve">Vyriausioji specialistė                                                                                                 </w:t>
      </w:r>
      <w:r>
        <w:rPr>
          <w:szCs w:val="24"/>
          <w:lang w:eastAsia="lt-LT"/>
        </w:rPr>
        <w:t>Lina Daubarienė</w:t>
      </w:r>
    </w:p>
    <w:p w:rsidR="00D73D68" w:rsidRDefault="00D73D68" w:rsidP="00D73D68">
      <w:pPr>
        <w:tabs>
          <w:tab w:val="left" w:pos="1185"/>
        </w:tabs>
        <w:jc w:val="both"/>
        <w:rPr>
          <w:szCs w:val="24"/>
          <w:lang w:eastAsia="lt-LT"/>
        </w:rPr>
      </w:pPr>
    </w:p>
    <w:p w:rsidR="00D73D68" w:rsidRDefault="00D73D68" w:rsidP="00D73D68">
      <w:pPr>
        <w:ind w:firstLine="720"/>
        <w:jc w:val="both"/>
        <w:rPr>
          <w:szCs w:val="24"/>
        </w:rPr>
      </w:pPr>
    </w:p>
    <w:p w:rsidR="00D73D68" w:rsidRDefault="00D73D68" w:rsidP="00D73D68">
      <w:pPr>
        <w:ind w:firstLine="720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:rsidR="00D73D68" w:rsidRDefault="00D73D68" w:rsidP="00D73D68">
      <w:pPr>
        <w:ind w:firstLine="720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:rsidR="00D73D68" w:rsidRDefault="00D73D68" w:rsidP="00D73D68">
      <w:pPr>
        <w:ind w:firstLine="720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:rsidR="00D73D68" w:rsidRDefault="00D73D68" w:rsidP="00D73D68">
      <w:pPr>
        <w:ind w:firstLine="720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:rsidR="00D73D68" w:rsidRDefault="00D73D68" w:rsidP="00D73D68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:rsidR="00802093" w:rsidRDefault="00802093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A52881" w:rsidRDefault="00A52881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A52881" w:rsidRDefault="00A52881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A52881" w:rsidRDefault="00A52881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A52881" w:rsidRDefault="00A52881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A52881" w:rsidRDefault="00A52881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A52881" w:rsidRDefault="00A52881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A52881" w:rsidRDefault="00A52881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A52881" w:rsidRDefault="00A52881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A52881" w:rsidRDefault="00A52881" w:rsidP="00C460E3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szCs w:val="24"/>
        </w:rPr>
      </w:pPr>
    </w:p>
    <w:p w:rsidR="00A52881" w:rsidRDefault="00A52881" w:rsidP="00A52881">
      <w:pPr>
        <w:pStyle w:val="Antrats"/>
        <w:ind w:left="7088"/>
        <w:rPr>
          <w:b/>
          <w:sz w:val="24"/>
          <w:szCs w:val="24"/>
        </w:rPr>
      </w:pPr>
      <w:r>
        <w:t xml:space="preserve">                                                                                  </w:t>
      </w:r>
      <w:r>
        <w:rPr>
          <w:b/>
          <w:sz w:val="24"/>
          <w:szCs w:val="24"/>
        </w:rPr>
        <w:t xml:space="preserve">Projekto </w:t>
      </w:r>
    </w:p>
    <w:p w:rsidR="00A52881" w:rsidRDefault="00A52881" w:rsidP="00A52881">
      <w:pPr>
        <w:pStyle w:val="Antrats"/>
        <w:ind w:left="7088"/>
        <w:rPr>
          <w:b/>
          <w:sz w:val="24"/>
          <w:szCs w:val="24"/>
        </w:rPr>
      </w:pPr>
      <w:r>
        <w:rPr>
          <w:b/>
          <w:sz w:val="24"/>
          <w:szCs w:val="24"/>
        </w:rPr>
        <w:t>lyginamasis variantas</w:t>
      </w:r>
    </w:p>
    <w:p w:rsidR="00A52881" w:rsidRDefault="00A52881" w:rsidP="00A52881">
      <w:pPr>
        <w:pStyle w:val="Antrats"/>
      </w:pPr>
    </w:p>
    <w:p w:rsidR="00A52881" w:rsidRDefault="00A52881" w:rsidP="00A52881">
      <w:pPr>
        <w:pStyle w:val="Antrats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9" o:title=""/>
          </v:shape>
          <o:OLEObject Type="Embed" ProgID="Unknown" ShapeID="_x0000_i1025" DrawAspect="Content" ObjectID="_1798367752" r:id="rId10"/>
        </w:object>
      </w:r>
    </w:p>
    <w:p w:rsidR="00A52881" w:rsidRDefault="00A52881" w:rsidP="00A52881">
      <w:pPr>
        <w:pStyle w:val="Antrats"/>
        <w:ind w:left="7088"/>
      </w:pPr>
    </w:p>
    <w:p w:rsidR="00A52881" w:rsidRDefault="00A52881" w:rsidP="00A528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52881" w:rsidRDefault="00A52881" w:rsidP="00A52881">
      <w:pPr>
        <w:pStyle w:val="Antrats"/>
        <w:jc w:val="center"/>
        <w:rPr>
          <w:b/>
          <w:sz w:val="28"/>
        </w:rPr>
      </w:pPr>
      <w:r>
        <w:t xml:space="preserve">                                                                                                                                                 </w:t>
      </w:r>
    </w:p>
    <w:p w:rsidR="00A52881" w:rsidRDefault="00A52881" w:rsidP="00A52881">
      <w:pPr>
        <w:pStyle w:val="Antrats"/>
        <w:jc w:val="center"/>
        <w:rPr>
          <w:b/>
          <w:sz w:val="28"/>
          <w:szCs w:val="28"/>
        </w:rPr>
      </w:pPr>
      <w:r w:rsidRPr="00140EE3">
        <w:rPr>
          <w:b/>
          <w:sz w:val="28"/>
          <w:szCs w:val="28"/>
        </w:rPr>
        <w:t>SPRENDIMAS</w:t>
      </w:r>
    </w:p>
    <w:p w:rsidR="00F3679B" w:rsidRPr="00C656DC" w:rsidRDefault="00F3679B" w:rsidP="00F3679B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color w:val="000000"/>
          <w:szCs w:val="24"/>
        </w:rPr>
      </w:pPr>
      <w:r w:rsidRPr="00C656DC">
        <w:rPr>
          <w:rFonts w:eastAsia="Calibri"/>
          <w:b/>
          <w:szCs w:val="24"/>
        </w:rPr>
        <w:t xml:space="preserve">DĖL PANEVĖŽIO RAJONO SAVIVALDYBĖS TARYBOS 2023 M. RUGSĖJO 28 D. SPRENDIMO NR. T-235 „DĖL PANEVĖŽIO RAJONO KULTŪROS </w:t>
      </w:r>
      <w:r w:rsidRPr="00C656DC">
        <w:rPr>
          <w:rFonts w:eastAsia="Calibri"/>
          <w:b/>
          <w:color w:val="000000"/>
          <w:szCs w:val="24"/>
        </w:rPr>
        <w:t>CENTRŲ PAGRINDINIŲ RENGINIŲ SĄRAŠO PARENGIMO</w:t>
      </w:r>
      <w:r w:rsidRPr="00C656DC">
        <w:rPr>
          <w:rFonts w:eastAsia="Calibri"/>
          <w:b/>
          <w:szCs w:val="24"/>
        </w:rPr>
        <w:t xml:space="preserve"> KOMISIJOS </w:t>
      </w:r>
      <w:r w:rsidRPr="00C656DC">
        <w:rPr>
          <w:rFonts w:eastAsia="Calibri"/>
          <w:b/>
          <w:color w:val="000000"/>
          <w:szCs w:val="24"/>
        </w:rPr>
        <w:t>SUDARYMO, KOMISIJOS NUOSTATŲ IR PANEVĖŽIO RAJONO KULTŪROS CENTRŲ PAGRINDINIŲ RENGINIŲ SĄRAŠO PARENGIMO TVARKOS APRAŠO PATVIRTINIMO“ PAKEITIMO</w:t>
      </w:r>
    </w:p>
    <w:p w:rsidR="00F3679B" w:rsidRPr="00C656DC" w:rsidRDefault="00F3679B" w:rsidP="00F3679B">
      <w:pPr>
        <w:pStyle w:val="Standard"/>
        <w:tabs>
          <w:tab w:val="center" w:pos="4153"/>
          <w:tab w:val="right" w:pos="8306"/>
        </w:tabs>
        <w:jc w:val="center"/>
        <w:rPr>
          <w:rFonts w:eastAsia="Calibri"/>
          <w:b/>
          <w:color w:val="000000"/>
          <w:szCs w:val="24"/>
        </w:rPr>
      </w:pPr>
    </w:p>
    <w:p w:rsidR="00A52881" w:rsidRDefault="00A52881" w:rsidP="006E140A">
      <w:pPr>
        <w:pStyle w:val="Standard"/>
        <w:rPr>
          <w:lang w:eastAsia="ar-SA"/>
        </w:rPr>
      </w:pPr>
    </w:p>
    <w:p w:rsidR="00A52881" w:rsidRPr="005A64B5" w:rsidRDefault="00F3679B" w:rsidP="00A52881">
      <w:pPr>
        <w:pStyle w:val="Standard"/>
        <w:jc w:val="center"/>
        <w:rPr>
          <w:lang w:eastAsia="ar-SA"/>
        </w:rPr>
      </w:pPr>
      <w:r>
        <w:rPr>
          <w:lang w:eastAsia="ar-SA"/>
        </w:rPr>
        <w:t>2025 m. sausio 30 d. Nr. T-</w:t>
      </w:r>
    </w:p>
    <w:p w:rsidR="00A52881" w:rsidRDefault="00A52881" w:rsidP="00A52881">
      <w:pPr>
        <w:pStyle w:val="Standard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Panevėžys</w:t>
      </w:r>
    </w:p>
    <w:p w:rsidR="00A52881" w:rsidRDefault="00A52881" w:rsidP="00A52881">
      <w:pPr>
        <w:pStyle w:val="Standard"/>
        <w:jc w:val="center"/>
        <w:rPr>
          <w:szCs w:val="24"/>
          <w:lang w:eastAsia="ar-SA"/>
        </w:rPr>
      </w:pPr>
    </w:p>
    <w:p w:rsidR="00F3679B" w:rsidRPr="007E21F6" w:rsidRDefault="00F3679B" w:rsidP="00F3679B">
      <w:pPr>
        <w:ind w:firstLine="709"/>
        <w:jc w:val="both"/>
        <w:rPr>
          <w:szCs w:val="24"/>
        </w:rPr>
      </w:pPr>
      <w:r w:rsidRPr="007E21F6">
        <w:rPr>
          <w:szCs w:val="24"/>
        </w:rPr>
        <w:t>Vadovaudamasi Lietuvos Respublikos vietos savivaldos įst</w:t>
      </w:r>
      <w:r w:rsidR="004D57D0">
        <w:rPr>
          <w:szCs w:val="24"/>
        </w:rPr>
        <w:t>atymo 15 straipsnio 2 dalies 4 punktu</w:t>
      </w:r>
      <w:r w:rsidR="00036C37">
        <w:rPr>
          <w:szCs w:val="24"/>
        </w:rPr>
        <w:t>, 16 straipsnio 1</w:t>
      </w:r>
      <w:bookmarkStart w:id="1" w:name="_GoBack"/>
      <w:bookmarkEnd w:id="1"/>
      <w:r w:rsidR="00036C37">
        <w:rPr>
          <w:szCs w:val="24"/>
        </w:rPr>
        <w:t xml:space="preserve"> dalimi</w:t>
      </w:r>
      <w:r w:rsidRPr="007E21F6">
        <w:rPr>
          <w:szCs w:val="24"/>
        </w:rPr>
        <w:t xml:space="preserve">, Savivaldybės taryba n u s p r e n d ž i a: </w:t>
      </w:r>
    </w:p>
    <w:p w:rsidR="00F3679B" w:rsidRDefault="00F3679B" w:rsidP="00F3679B">
      <w:pPr>
        <w:ind w:firstLine="709"/>
        <w:jc w:val="both"/>
        <w:rPr>
          <w:szCs w:val="24"/>
        </w:rPr>
      </w:pPr>
      <w:r w:rsidRPr="007E21F6">
        <w:rPr>
          <w:szCs w:val="24"/>
        </w:rPr>
        <w:t xml:space="preserve">Pakeisti Panevėžio rajono savivaldybės tarybos </w:t>
      </w:r>
      <w:r w:rsidRPr="007E21F6">
        <w:rPr>
          <w:rFonts w:eastAsia="Calibri"/>
          <w:szCs w:val="24"/>
        </w:rPr>
        <w:t xml:space="preserve">2023 m. rugsėjo 28 d. sprendimo Nr. T-235 „Dėl Panevėžio rajono kultūros centrų pagrindinių renginių sąrašo parengimo komisijos sudarymo, komisijos nuostatų ir Panevėžio rajono kultūros centrų pagrindinių renginių sąrašo parengimo tvarkos aprašo patvirtinimo“ </w:t>
      </w:r>
      <w:r w:rsidRPr="007E21F6">
        <w:rPr>
          <w:szCs w:val="24"/>
        </w:rPr>
        <w:t>1</w:t>
      </w:r>
      <w:r>
        <w:rPr>
          <w:szCs w:val="24"/>
        </w:rPr>
        <w:t>.6 papunktį</w:t>
      </w:r>
      <w:r w:rsidRPr="007E21F6">
        <w:rPr>
          <w:szCs w:val="24"/>
        </w:rPr>
        <w:t xml:space="preserve">  ir jį išdėstyti taip:</w:t>
      </w:r>
    </w:p>
    <w:p w:rsidR="00F3679B" w:rsidRPr="0063643F" w:rsidRDefault="00F3679B" w:rsidP="00F3679B">
      <w:pPr>
        <w:pStyle w:val="Standard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„1.6. </w:t>
      </w:r>
      <w:r w:rsidRPr="00A52881">
        <w:rPr>
          <w:strike/>
          <w:szCs w:val="24"/>
          <w:lang w:eastAsia="ar-SA"/>
        </w:rPr>
        <w:t>Modesta Petrauskaitė</w:t>
      </w:r>
      <w:r w:rsidRPr="00A52881">
        <w:rPr>
          <w:szCs w:val="24"/>
          <w:lang w:eastAsia="ar-SA"/>
        </w:rPr>
        <w:t xml:space="preserve"> </w:t>
      </w:r>
      <w:r w:rsidRPr="00A52881">
        <w:rPr>
          <w:b/>
          <w:szCs w:val="24"/>
          <w:lang w:eastAsia="ar-SA"/>
        </w:rPr>
        <w:t>Ilona Benetaitė</w:t>
      </w:r>
      <w:r>
        <w:rPr>
          <w:szCs w:val="24"/>
          <w:lang w:eastAsia="ar-SA"/>
        </w:rPr>
        <w:t xml:space="preserve"> </w:t>
      </w:r>
      <w:r w:rsidRPr="0063643F">
        <w:rPr>
          <w:szCs w:val="24"/>
          <w:lang w:eastAsia="ar-SA"/>
        </w:rPr>
        <w:t xml:space="preserve"> – Savivaldybės tarybos narė</w:t>
      </w:r>
      <w:r w:rsidR="006E140A">
        <w:rPr>
          <w:color w:val="000000"/>
          <w:lang w:eastAsia="lt-LT"/>
        </w:rPr>
        <w:t>;“</w:t>
      </w:r>
    </w:p>
    <w:p w:rsidR="00F3679B" w:rsidRDefault="00F3679B" w:rsidP="00F3679B">
      <w:pPr>
        <w:pStyle w:val="Standard"/>
        <w:ind w:firstLine="720"/>
        <w:jc w:val="both"/>
        <w:rPr>
          <w:szCs w:val="24"/>
          <w:lang w:eastAsia="ar-SA"/>
        </w:rPr>
      </w:pPr>
    </w:p>
    <w:sectPr w:rsidR="00F3679B">
      <w:pgSz w:w="12240" w:h="15840"/>
      <w:pgMar w:top="568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0C6" w:rsidRDefault="005870C6">
      <w:r>
        <w:separator/>
      </w:r>
    </w:p>
  </w:endnote>
  <w:endnote w:type="continuationSeparator" w:id="0">
    <w:p w:rsidR="005870C6" w:rsidRDefault="0058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BA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0C6" w:rsidRDefault="005870C6">
      <w:r>
        <w:rPr>
          <w:color w:val="000000"/>
        </w:rPr>
        <w:separator/>
      </w:r>
    </w:p>
  </w:footnote>
  <w:footnote w:type="continuationSeparator" w:id="0">
    <w:p w:rsidR="005870C6" w:rsidRDefault="00587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11B28"/>
    <w:multiLevelType w:val="multilevel"/>
    <w:tmpl w:val="F5822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0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519396D"/>
    <w:multiLevelType w:val="multilevel"/>
    <w:tmpl w:val="A2948AE0"/>
    <w:styleLink w:val="WWNum3"/>
    <w:lvl w:ilvl="0">
      <w:start w:val="2"/>
      <w:numFmt w:val="decimal"/>
      <w:lvlText w:val="8.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" w15:restartNumberingAfterBreak="0">
    <w:nsid w:val="6A076483"/>
    <w:multiLevelType w:val="multilevel"/>
    <w:tmpl w:val="91B074A8"/>
    <w:styleLink w:val="WWNum1"/>
    <w:lvl w:ilvl="0">
      <w:start w:val="14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" w15:restartNumberingAfterBreak="0">
    <w:nsid w:val="738D2FAE"/>
    <w:multiLevelType w:val="multilevel"/>
    <w:tmpl w:val="B1943280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lt-LT" w:eastAsia="lt-LT" w:bidi="lt-LT"/>
      </w:r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" w15:restartNumberingAfterBreak="0">
    <w:nsid w:val="74343F0A"/>
    <w:multiLevelType w:val="hybridMultilevel"/>
    <w:tmpl w:val="87D2F672"/>
    <w:lvl w:ilvl="0" w:tplc="A342B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75"/>
    <w:rsid w:val="000052A5"/>
    <w:rsid w:val="00007149"/>
    <w:rsid w:val="00020F43"/>
    <w:rsid w:val="00024200"/>
    <w:rsid w:val="00036C37"/>
    <w:rsid w:val="000409DF"/>
    <w:rsid w:val="000410FC"/>
    <w:rsid w:val="00045A2C"/>
    <w:rsid w:val="00055153"/>
    <w:rsid w:val="000A3133"/>
    <w:rsid w:val="000C034A"/>
    <w:rsid w:val="000D314D"/>
    <w:rsid w:val="000F51F2"/>
    <w:rsid w:val="000F6549"/>
    <w:rsid w:val="001011B9"/>
    <w:rsid w:val="00103EC5"/>
    <w:rsid w:val="001172B8"/>
    <w:rsid w:val="00131E4A"/>
    <w:rsid w:val="0013609F"/>
    <w:rsid w:val="00141EC8"/>
    <w:rsid w:val="00152623"/>
    <w:rsid w:val="00160F08"/>
    <w:rsid w:val="00166789"/>
    <w:rsid w:val="00181EC1"/>
    <w:rsid w:val="0018401C"/>
    <w:rsid w:val="00185C4E"/>
    <w:rsid w:val="00190899"/>
    <w:rsid w:val="001A672E"/>
    <w:rsid w:val="001B7D61"/>
    <w:rsid w:val="001E6FBD"/>
    <w:rsid w:val="001F4B96"/>
    <w:rsid w:val="001F524A"/>
    <w:rsid w:val="002149F8"/>
    <w:rsid w:val="00216D89"/>
    <w:rsid w:val="00230BF2"/>
    <w:rsid w:val="00231172"/>
    <w:rsid w:val="0025189E"/>
    <w:rsid w:val="002574E7"/>
    <w:rsid w:val="002671DD"/>
    <w:rsid w:val="00267ACD"/>
    <w:rsid w:val="002721E4"/>
    <w:rsid w:val="0027580A"/>
    <w:rsid w:val="0028146F"/>
    <w:rsid w:val="002829C8"/>
    <w:rsid w:val="00285EFF"/>
    <w:rsid w:val="002A1333"/>
    <w:rsid w:val="002B1A4D"/>
    <w:rsid w:val="002E17BE"/>
    <w:rsid w:val="002E45BC"/>
    <w:rsid w:val="002E7362"/>
    <w:rsid w:val="003112F5"/>
    <w:rsid w:val="00312355"/>
    <w:rsid w:val="0031538D"/>
    <w:rsid w:val="003268D1"/>
    <w:rsid w:val="003316D7"/>
    <w:rsid w:val="0033433F"/>
    <w:rsid w:val="00336C87"/>
    <w:rsid w:val="0035143C"/>
    <w:rsid w:val="00351A11"/>
    <w:rsid w:val="0035633C"/>
    <w:rsid w:val="00375566"/>
    <w:rsid w:val="003873E5"/>
    <w:rsid w:val="003D0DCA"/>
    <w:rsid w:val="003F76F8"/>
    <w:rsid w:val="004357EF"/>
    <w:rsid w:val="00444060"/>
    <w:rsid w:val="00447C25"/>
    <w:rsid w:val="00455F42"/>
    <w:rsid w:val="004571C4"/>
    <w:rsid w:val="004618A6"/>
    <w:rsid w:val="004711AF"/>
    <w:rsid w:val="00471297"/>
    <w:rsid w:val="0047537A"/>
    <w:rsid w:val="00481F7D"/>
    <w:rsid w:val="004B0D87"/>
    <w:rsid w:val="004B472D"/>
    <w:rsid w:val="004B7B91"/>
    <w:rsid w:val="004D57D0"/>
    <w:rsid w:val="004D6B30"/>
    <w:rsid w:val="004E061E"/>
    <w:rsid w:val="004E177F"/>
    <w:rsid w:val="004E2960"/>
    <w:rsid w:val="00501817"/>
    <w:rsid w:val="0050246A"/>
    <w:rsid w:val="00514654"/>
    <w:rsid w:val="005217F1"/>
    <w:rsid w:val="005227B9"/>
    <w:rsid w:val="00533C5E"/>
    <w:rsid w:val="00545BF3"/>
    <w:rsid w:val="00550C32"/>
    <w:rsid w:val="00550CE6"/>
    <w:rsid w:val="0055180E"/>
    <w:rsid w:val="00556166"/>
    <w:rsid w:val="00570D89"/>
    <w:rsid w:val="00577C30"/>
    <w:rsid w:val="005870C6"/>
    <w:rsid w:val="00590E7B"/>
    <w:rsid w:val="005A19DF"/>
    <w:rsid w:val="005A64B5"/>
    <w:rsid w:val="005B08B1"/>
    <w:rsid w:val="005D2652"/>
    <w:rsid w:val="005D4591"/>
    <w:rsid w:val="005D52DC"/>
    <w:rsid w:val="005E7345"/>
    <w:rsid w:val="005F3801"/>
    <w:rsid w:val="005F5FBE"/>
    <w:rsid w:val="00600105"/>
    <w:rsid w:val="00604A08"/>
    <w:rsid w:val="006109C7"/>
    <w:rsid w:val="00610F37"/>
    <w:rsid w:val="006157AD"/>
    <w:rsid w:val="00616AD2"/>
    <w:rsid w:val="006222F1"/>
    <w:rsid w:val="006349AA"/>
    <w:rsid w:val="0063643F"/>
    <w:rsid w:val="0065598D"/>
    <w:rsid w:val="006633EA"/>
    <w:rsid w:val="00675B9A"/>
    <w:rsid w:val="006776B1"/>
    <w:rsid w:val="0068315F"/>
    <w:rsid w:val="0068478E"/>
    <w:rsid w:val="0069011A"/>
    <w:rsid w:val="006A7F65"/>
    <w:rsid w:val="006C449F"/>
    <w:rsid w:val="006E140A"/>
    <w:rsid w:val="006F61FF"/>
    <w:rsid w:val="00711BE7"/>
    <w:rsid w:val="00713BBC"/>
    <w:rsid w:val="00726261"/>
    <w:rsid w:val="00726C9C"/>
    <w:rsid w:val="00757762"/>
    <w:rsid w:val="00771B4A"/>
    <w:rsid w:val="00786387"/>
    <w:rsid w:val="007A6B3F"/>
    <w:rsid w:val="007B4253"/>
    <w:rsid w:val="007B5DB1"/>
    <w:rsid w:val="007C1A98"/>
    <w:rsid w:val="007C25ED"/>
    <w:rsid w:val="007D28F8"/>
    <w:rsid w:val="007E21F6"/>
    <w:rsid w:val="007E6257"/>
    <w:rsid w:val="007F7FF9"/>
    <w:rsid w:val="00802093"/>
    <w:rsid w:val="008122D1"/>
    <w:rsid w:val="00822635"/>
    <w:rsid w:val="0083233B"/>
    <w:rsid w:val="00832C03"/>
    <w:rsid w:val="0083681B"/>
    <w:rsid w:val="00836D41"/>
    <w:rsid w:val="00837A6E"/>
    <w:rsid w:val="008402B9"/>
    <w:rsid w:val="00872953"/>
    <w:rsid w:val="00874D01"/>
    <w:rsid w:val="00876156"/>
    <w:rsid w:val="008773C4"/>
    <w:rsid w:val="00880471"/>
    <w:rsid w:val="00891F1E"/>
    <w:rsid w:val="008A26B6"/>
    <w:rsid w:val="008A7E03"/>
    <w:rsid w:val="008B312C"/>
    <w:rsid w:val="008C51EE"/>
    <w:rsid w:val="008D65C9"/>
    <w:rsid w:val="008F5DAE"/>
    <w:rsid w:val="008F6111"/>
    <w:rsid w:val="008F7D40"/>
    <w:rsid w:val="009032EA"/>
    <w:rsid w:val="0090653C"/>
    <w:rsid w:val="0092219D"/>
    <w:rsid w:val="009221F6"/>
    <w:rsid w:val="00922647"/>
    <w:rsid w:val="00923036"/>
    <w:rsid w:val="00924A12"/>
    <w:rsid w:val="00940FD7"/>
    <w:rsid w:val="00942D10"/>
    <w:rsid w:val="009772F3"/>
    <w:rsid w:val="009B2262"/>
    <w:rsid w:val="009B4C58"/>
    <w:rsid w:val="009B57B3"/>
    <w:rsid w:val="009C6929"/>
    <w:rsid w:val="009D5DB6"/>
    <w:rsid w:val="009E5F49"/>
    <w:rsid w:val="009F3D4E"/>
    <w:rsid w:val="009F70E0"/>
    <w:rsid w:val="009F7264"/>
    <w:rsid w:val="00A02E1D"/>
    <w:rsid w:val="00A0683B"/>
    <w:rsid w:val="00A116C9"/>
    <w:rsid w:val="00A257DF"/>
    <w:rsid w:val="00A52881"/>
    <w:rsid w:val="00A60BF1"/>
    <w:rsid w:val="00A82567"/>
    <w:rsid w:val="00AA4FD2"/>
    <w:rsid w:val="00AA5867"/>
    <w:rsid w:val="00AB20B9"/>
    <w:rsid w:val="00AB6BD2"/>
    <w:rsid w:val="00AB6E5A"/>
    <w:rsid w:val="00AB7459"/>
    <w:rsid w:val="00AC1E79"/>
    <w:rsid w:val="00AC6537"/>
    <w:rsid w:val="00AD21D9"/>
    <w:rsid w:val="00AD6614"/>
    <w:rsid w:val="00B33FBD"/>
    <w:rsid w:val="00B37B5C"/>
    <w:rsid w:val="00B46871"/>
    <w:rsid w:val="00B47AB6"/>
    <w:rsid w:val="00B520CE"/>
    <w:rsid w:val="00B62FAB"/>
    <w:rsid w:val="00B73D58"/>
    <w:rsid w:val="00BA3DED"/>
    <w:rsid w:val="00BA623B"/>
    <w:rsid w:val="00BA72EE"/>
    <w:rsid w:val="00BC18FE"/>
    <w:rsid w:val="00BD0647"/>
    <w:rsid w:val="00BD4B01"/>
    <w:rsid w:val="00BD776E"/>
    <w:rsid w:val="00C04982"/>
    <w:rsid w:val="00C15D03"/>
    <w:rsid w:val="00C15FE1"/>
    <w:rsid w:val="00C20C6D"/>
    <w:rsid w:val="00C275F1"/>
    <w:rsid w:val="00C36C55"/>
    <w:rsid w:val="00C37952"/>
    <w:rsid w:val="00C41C4E"/>
    <w:rsid w:val="00C460E3"/>
    <w:rsid w:val="00C46240"/>
    <w:rsid w:val="00C656DC"/>
    <w:rsid w:val="00CB69A9"/>
    <w:rsid w:val="00CC7E72"/>
    <w:rsid w:val="00CD6091"/>
    <w:rsid w:val="00CD76D3"/>
    <w:rsid w:val="00CE1E0C"/>
    <w:rsid w:val="00CE29C3"/>
    <w:rsid w:val="00CF6491"/>
    <w:rsid w:val="00CF7B28"/>
    <w:rsid w:val="00D0067B"/>
    <w:rsid w:val="00D05920"/>
    <w:rsid w:val="00D11FB4"/>
    <w:rsid w:val="00D22464"/>
    <w:rsid w:val="00D40265"/>
    <w:rsid w:val="00D5020D"/>
    <w:rsid w:val="00D5596F"/>
    <w:rsid w:val="00D55DFD"/>
    <w:rsid w:val="00D601C7"/>
    <w:rsid w:val="00D6711F"/>
    <w:rsid w:val="00D71C6D"/>
    <w:rsid w:val="00D73D68"/>
    <w:rsid w:val="00D76FFC"/>
    <w:rsid w:val="00D81F0A"/>
    <w:rsid w:val="00DA2A1B"/>
    <w:rsid w:val="00DA4DA1"/>
    <w:rsid w:val="00DA7A4D"/>
    <w:rsid w:val="00DC15E4"/>
    <w:rsid w:val="00DC1A75"/>
    <w:rsid w:val="00DC2399"/>
    <w:rsid w:val="00DD1951"/>
    <w:rsid w:val="00DD6174"/>
    <w:rsid w:val="00DD7EF1"/>
    <w:rsid w:val="00DE291C"/>
    <w:rsid w:val="00DE2C1B"/>
    <w:rsid w:val="00DF16D8"/>
    <w:rsid w:val="00DF4688"/>
    <w:rsid w:val="00E02D0A"/>
    <w:rsid w:val="00E04257"/>
    <w:rsid w:val="00E04F7F"/>
    <w:rsid w:val="00E27FA0"/>
    <w:rsid w:val="00E4676D"/>
    <w:rsid w:val="00E500E6"/>
    <w:rsid w:val="00E90B4E"/>
    <w:rsid w:val="00E96CE8"/>
    <w:rsid w:val="00EB48A0"/>
    <w:rsid w:val="00EB55A4"/>
    <w:rsid w:val="00EC0416"/>
    <w:rsid w:val="00EC0F10"/>
    <w:rsid w:val="00ED25A6"/>
    <w:rsid w:val="00ED67A3"/>
    <w:rsid w:val="00EE2268"/>
    <w:rsid w:val="00EE3058"/>
    <w:rsid w:val="00EF2EAE"/>
    <w:rsid w:val="00F17F18"/>
    <w:rsid w:val="00F21601"/>
    <w:rsid w:val="00F225E7"/>
    <w:rsid w:val="00F257AF"/>
    <w:rsid w:val="00F301B2"/>
    <w:rsid w:val="00F3679B"/>
    <w:rsid w:val="00F517EF"/>
    <w:rsid w:val="00F642A6"/>
    <w:rsid w:val="00F77D16"/>
    <w:rsid w:val="00F870FE"/>
    <w:rsid w:val="00F94B7A"/>
    <w:rsid w:val="00FB1947"/>
    <w:rsid w:val="00FB3B05"/>
    <w:rsid w:val="00FB6F45"/>
    <w:rsid w:val="00FC7C37"/>
    <w:rsid w:val="00FD1EEC"/>
    <w:rsid w:val="00FD63C6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AEC5E-B0EB-4C01-ABAC-13AA2F99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sz w:val="24"/>
        <w:lang w:val="lt-L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679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Pavadinimas"/>
    <w:next w:val="Textbody"/>
    <w:pPr>
      <w:jc w:val="center"/>
    </w:pPr>
    <w:rPr>
      <w:i/>
      <w:iCs/>
    </w:r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Debesliotekstas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3">
    <w:name w:val="Основной текст (3)"/>
    <w:basedOn w:val="Standard"/>
    <w:pPr>
      <w:widowControl w:val="0"/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2">
    <w:name w:val="Основной текст (2)"/>
    <w:basedOn w:val="Standard"/>
    <w:pPr>
      <w:widowControl w:val="0"/>
      <w:shd w:val="clear" w:color="auto" w:fill="FFFFFF"/>
      <w:spacing w:before="300" w:after="480" w:line="274" w:lineRule="exact"/>
      <w:jc w:val="center"/>
    </w:pPr>
  </w:style>
  <w:style w:type="paragraph" w:customStyle="1" w:styleId="5">
    <w:name w:val="Основной текст (5)"/>
    <w:basedOn w:val="Standard"/>
    <w:pPr>
      <w:widowControl w:val="0"/>
      <w:shd w:val="clear" w:color="auto" w:fill="FFFFFF"/>
      <w:spacing w:line="0" w:lineRule="atLeast"/>
    </w:pPr>
    <w:rPr>
      <w:rFonts w:ascii="Franklin Gothic Demi Cond" w:eastAsia="Franklin Gothic Demi Cond" w:hAnsi="Franklin Gothic Demi Cond" w:cs="Franklin Gothic Demi Cond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30">
    <w:name w:val="Основной текст (3)_"/>
    <w:basedOn w:val="Numatytasispastraiposriftas"/>
    <w:rPr>
      <w:b/>
      <w:bCs/>
    </w:rPr>
  </w:style>
  <w:style w:type="character" w:customStyle="1" w:styleId="20">
    <w:name w:val="Основной текст (2)_"/>
    <w:basedOn w:val="Numatytasispastraiposriftas"/>
  </w:style>
  <w:style w:type="character" w:customStyle="1" w:styleId="5Exact">
    <w:name w:val="Основной текст (5) Exact"/>
    <w:basedOn w:val="Numatytasispastraiposriftas"/>
    <w:rPr>
      <w:rFonts w:ascii="Franklin Gothic Demi Cond" w:eastAsia="Franklin Gothic Demi Cond" w:hAnsi="Franklin Gothic Demi Cond" w:cs="Franklin Gothic Demi Cond"/>
      <w:sz w:val="20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lt-LT" w:eastAsia="lt-LT" w:bidi="lt-LT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paragraph" w:styleId="Sraopastraipa">
    <w:name w:val="List Paragraph"/>
    <w:basedOn w:val="prastasis"/>
    <w:uiPriority w:val="34"/>
    <w:qFormat/>
    <w:rsid w:val="00DF16D8"/>
    <w:pPr>
      <w:widowControl/>
      <w:suppressAutoHyphens w:val="0"/>
      <w:autoSpaceDN/>
      <w:ind w:left="720"/>
      <w:contextualSpacing/>
      <w:textAlignment w:val="auto"/>
    </w:pPr>
    <w:rPr>
      <w:rFonts w:eastAsia="Batang"/>
      <w:kern w:val="0"/>
      <w:szCs w:val="24"/>
      <w:lang w:val="en-US" w:eastAsia="ko-KR"/>
    </w:rPr>
  </w:style>
  <w:style w:type="paragraph" w:styleId="Antrats">
    <w:name w:val="header"/>
    <w:basedOn w:val="prastasis"/>
    <w:link w:val="AntratsDiagrama"/>
    <w:rsid w:val="00A52881"/>
    <w:pPr>
      <w:widowControl/>
      <w:tabs>
        <w:tab w:val="center" w:pos="4153"/>
        <w:tab w:val="right" w:pos="8306"/>
      </w:tabs>
      <w:autoSpaceDN/>
      <w:textAlignment w:val="auto"/>
    </w:pPr>
    <w:rPr>
      <w:kern w:val="0"/>
      <w:sz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rsid w:val="00A52881"/>
    <w:rPr>
      <w:kern w:val="0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34BED-2437-4B01-BE9E-89AE27CA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2646</Words>
  <Characters>1509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 Daubariene</cp:lastModifiedBy>
  <cp:revision>37</cp:revision>
  <cp:lastPrinted>2023-09-12T05:44:00Z</cp:lastPrinted>
  <dcterms:created xsi:type="dcterms:W3CDTF">2023-09-28T08:38:00Z</dcterms:created>
  <dcterms:modified xsi:type="dcterms:W3CDTF">2025-01-14T11:49:00Z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