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CA2F1" w14:textId="77777777" w:rsidR="003D4C10" w:rsidRPr="00274FC9" w:rsidRDefault="003D4C10" w:rsidP="003D4C10">
      <w:pPr>
        <w:pStyle w:val="Header"/>
        <w:jc w:val="center"/>
        <w:rPr>
          <w:b/>
          <w:bCs/>
          <w:sz w:val="24"/>
          <w:szCs w:val="24"/>
        </w:rPr>
      </w:pPr>
      <w:r w:rsidRPr="00274FC9">
        <w:rPr>
          <w:noProof/>
          <w:lang w:eastAsia="lt-LT"/>
        </w:rPr>
        <w:drawing>
          <wp:inline distT="0" distB="0" distL="0" distR="0" wp14:anchorId="36C64B9F" wp14:editId="704FF67D">
            <wp:extent cx="5461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00" cy="647700"/>
                    </a:xfrm>
                    <a:prstGeom prst="rect">
                      <a:avLst/>
                    </a:prstGeom>
                    <a:solidFill>
                      <a:srgbClr val="FFFFFF"/>
                    </a:solidFill>
                    <a:ln>
                      <a:noFill/>
                    </a:ln>
                  </pic:spPr>
                </pic:pic>
              </a:graphicData>
            </a:graphic>
          </wp:inline>
        </w:drawing>
      </w:r>
    </w:p>
    <w:p w14:paraId="51C3C301" w14:textId="77777777" w:rsidR="003D4C10" w:rsidRPr="00274FC9" w:rsidRDefault="003D4C10" w:rsidP="003D4C10">
      <w:pPr>
        <w:pStyle w:val="Header"/>
        <w:jc w:val="center"/>
        <w:rPr>
          <w:b/>
          <w:bCs/>
          <w:sz w:val="24"/>
          <w:szCs w:val="24"/>
        </w:rPr>
      </w:pPr>
      <w:r w:rsidRPr="00274FC9">
        <w:rPr>
          <w:b/>
          <w:bCs/>
          <w:sz w:val="24"/>
          <w:szCs w:val="24"/>
        </w:rPr>
        <w:tab/>
      </w:r>
      <w:r w:rsidRPr="00274FC9">
        <w:rPr>
          <w:b/>
          <w:bCs/>
          <w:sz w:val="24"/>
          <w:szCs w:val="24"/>
        </w:rPr>
        <w:tab/>
      </w:r>
      <w:r w:rsidRPr="00274FC9">
        <w:rPr>
          <w:b/>
          <w:bCs/>
          <w:sz w:val="24"/>
          <w:szCs w:val="24"/>
        </w:rPr>
        <w:tab/>
        <w:t>Projektas</w:t>
      </w:r>
    </w:p>
    <w:p w14:paraId="5E1CD3D4" w14:textId="77777777" w:rsidR="003D4C10" w:rsidRPr="00274FC9" w:rsidRDefault="003D4C10" w:rsidP="003D4C10">
      <w:pPr>
        <w:pStyle w:val="Header"/>
        <w:jc w:val="center"/>
        <w:rPr>
          <w:b/>
          <w:sz w:val="28"/>
        </w:rPr>
      </w:pPr>
      <w:r w:rsidRPr="00274FC9">
        <w:rPr>
          <w:b/>
          <w:sz w:val="28"/>
        </w:rPr>
        <w:t xml:space="preserve">PANEVĖŽIO RAJONO SAVIVALDYBĖS TARYBA </w:t>
      </w:r>
    </w:p>
    <w:p w14:paraId="12F75D63" w14:textId="77777777" w:rsidR="003D4C10" w:rsidRPr="00274FC9" w:rsidRDefault="003D4C10" w:rsidP="003D4C10">
      <w:pPr>
        <w:pStyle w:val="Header"/>
        <w:jc w:val="center"/>
        <w:rPr>
          <w:sz w:val="28"/>
        </w:rPr>
      </w:pPr>
    </w:p>
    <w:p w14:paraId="6A99D4D0" w14:textId="66E2451D" w:rsidR="002B5503" w:rsidRPr="003D4C10" w:rsidRDefault="002B5503" w:rsidP="002B5503">
      <w:pPr>
        <w:widowControl w:val="0"/>
        <w:tabs>
          <w:tab w:val="center" w:pos="0"/>
          <w:tab w:val="left" w:pos="1134"/>
          <w:tab w:val="center" w:pos="4153"/>
          <w:tab w:val="right" w:pos="8306"/>
        </w:tabs>
        <w:jc w:val="center"/>
        <w:rPr>
          <w:b/>
          <w:sz w:val="28"/>
          <w:szCs w:val="28"/>
        </w:rPr>
      </w:pPr>
      <w:r w:rsidRPr="003D4C10">
        <w:rPr>
          <w:b/>
          <w:bCs/>
          <w:color w:val="000000"/>
          <w:sz w:val="28"/>
          <w:szCs w:val="28"/>
          <w:shd w:val="clear" w:color="auto" w:fill="FFFFFF"/>
        </w:rPr>
        <w:t>SPRENDIMAS</w:t>
      </w:r>
      <w:r w:rsidRPr="003D4C10">
        <w:rPr>
          <w:b/>
          <w:sz w:val="28"/>
          <w:szCs w:val="28"/>
        </w:rPr>
        <w:t xml:space="preserve"> </w:t>
      </w:r>
    </w:p>
    <w:p w14:paraId="43246CC7" w14:textId="42331526" w:rsidR="00CB6877" w:rsidRPr="00205391" w:rsidRDefault="00CB6877" w:rsidP="00205391">
      <w:pPr>
        <w:autoSpaceDE w:val="0"/>
        <w:autoSpaceDN w:val="0"/>
        <w:adjustRightInd w:val="0"/>
        <w:jc w:val="center"/>
        <w:rPr>
          <w:b/>
          <w:bCs/>
          <w:szCs w:val="24"/>
        </w:rPr>
      </w:pPr>
      <w:r w:rsidRPr="00205391">
        <w:rPr>
          <w:b/>
          <w:bCs/>
        </w:rPr>
        <w:t xml:space="preserve">DĖL </w:t>
      </w:r>
      <w:r w:rsidR="00205391" w:rsidRPr="00205391">
        <w:rPr>
          <w:b/>
          <w:bCs/>
        </w:rPr>
        <w:t>KREIPIMOS</w:t>
      </w:r>
      <w:r w:rsidR="00DE32CF">
        <w:rPr>
          <w:b/>
          <w:bCs/>
        </w:rPr>
        <w:t>I</w:t>
      </w:r>
      <w:r w:rsidR="00205391" w:rsidRPr="00205391">
        <w:rPr>
          <w:b/>
          <w:bCs/>
        </w:rPr>
        <w:t xml:space="preserve"> Į LIETUVOS RESPUBLIKOS VYRIAUSYBĘ </w:t>
      </w:r>
      <w:r w:rsidR="00205391">
        <w:rPr>
          <w:b/>
          <w:bCs/>
        </w:rPr>
        <w:t xml:space="preserve">                                       </w:t>
      </w:r>
      <w:r w:rsidR="00205391" w:rsidRPr="00205391">
        <w:rPr>
          <w:b/>
          <w:bCs/>
        </w:rPr>
        <w:t xml:space="preserve">DĖL </w:t>
      </w:r>
      <w:r w:rsidR="00205391">
        <w:rPr>
          <w:b/>
          <w:bCs/>
          <w:szCs w:val="24"/>
        </w:rPr>
        <w:t>2023 M</w:t>
      </w:r>
      <w:r w:rsidR="00E013CA">
        <w:rPr>
          <w:b/>
          <w:bCs/>
          <w:szCs w:val="24"/>
        </w:rPr>
        <w:t>.</w:t>
      </w:r>
      <w:r w:rsidR="00205391">
        <w:rPr>
          <w:b/>
          <w:bCs/>
          <w:szCs w:val="24"/>
        </w:rPr>
        <w:t xml:space="preserve">  SPALIO 16 D. </w:t>
      </w:r>
      <w:r w:rsidR="00205391" w:rsidRPr="00205391">
        <w:rPr>
          <w:b/>
          <w:bCs/>
          <w:szCs w:val="24"/>
        </w:rPr>
        <w:t>PRITARIMO PROJEKTO „RAIL BALTICA“ GELEŽINKELIŲ INFRASTRUKTŪROS PANEVĖŽIO GELEŽINKELIO MAZGE SUSISIEKIMO KOMUNIKACIJŲ INŽINERINĖS INFRASTRUKTŪROS VYSTYMO PLANO KONCEPCIJAI</w:t>
      </w:r>
      <w:r w:rsidR="00205391">
        <w:rPr>
          <w:b/>
          <w:bCs/>
          <w:szCs w:val="24"/>
        </w:rPr>
        <w:t xml:space="preserve"> NR. 2-3827 PANAIKINIMO</w:t>
      </w:r>
    </w:p>
    <w:p w14:paraId="78144D2F" w14:textId="6C64DA29" w:rsidR="002B5503" w:rsidRDefault="002B5503" w:rsidP="000108A5">
      <w:pPr>
        <w:jc w:val="center"/>
      </w:pPr>
    </w:p>
    <w:p w14:paraId="52ED8907" w14:textId="79B1CC5D" w:rsidR="003D4C10" w:rsidRDefault="002B5503" w:rsidP="002B5503">
      <w:pPr>
        <w:widowControl w:val="0"/>
        <w:tabs>
          <w:tab w:val="center" w:pos="851"/>
          <w:tab w:val="left" w:pos="1134"/>
          <w:tab w:val="center" w:pos="4153"/>
          <w:tab w:val="right" w:pos="8306"/>
        </w:tabs>
        <w:jc w:val="center"/>
        <w:rPr>
          <w:color w:val="000000"/>
          <w:szCs w:val="24"/>
          <w:shd w:val="clear" w:color="auto" w:fill="FFFFFF"/>
        </w:rPr>
      </w:pPr>
      <w:r w:rsidRPr="00757ED4">
        <w:rPr>
          <w:color w:val="000000"/>
          <w:szCs w:val="24"/>
          <w:shd w:val="clear" w:color="auto" w:fill="FFFFFF"/>
        </w:rPr>
        <w:t>202</w:t>
      </w:r>
      <w:r w:rsidR="007C64FF">
        <w:rPr>
          <w:color w:val="000000"/>
          <w:szCs w:val="24"/>
          <w:shd w:val="clear" w:color="auto" w:fill="FFFFFF"/>
        </w:rPr>
        <w:t>4</w:t>
      </w:r>
      <w:r w:rsidRPr="00757ED4">
        <w:rPr>
          <w:color w:val="000000"/>
          <w:szCs w:val="24"/>
          <w:shd w:val="clear" w:color="auto" w:fill="FFFFFF"/>
        </w:rPr>
        <w:t xml:space="preserve"> m. </w:t>
      </w:r>
      <w:r w:rsidR="00520AEF">
        <w:rPr>
          <w:color w:val="000000"/>
          <w:szCs w:val="24"/>
          <w:shd w:val="clear" w:color="auto" w:fill="FFFFFF"/>
        </w:rPr>
        <w:t>birželio</w:t>
      </w:r>
      <w:r w:rsidR="00CA6075">
        <w:rPr>
          <w:color w:val="000000"/>
          <w:szCs w:val="24"/>
          <w:shd w:val="clear" w:color="auto" w:fill="FFFFFF"/>
        </w:rPr>
        <w:t xml:space="preserve"> </w:t>
      </w:r>
      <w:r w:rsidR="00520AEF">
        <w:rPr>
          <w:color w:val="000000"/>
          <w:szCs w:val="24"/>
          <w:shd w:val="clear" w:color="auto" w:fill="FFFFFF"/>
        </w:rPr>
        <w:t>27</w:t>
      </w:r>
      <w:r w:rsidRPr="00757ED4">
        <w:rPr>
          <w:color w:val="000000"/>
          <w:szCs w:val="24"/>
          <w:shd w:val="clear" w:color="auto" w:fill="FFFFFF"/>
        </w:rPr>
        <w:t xml:space="preserve"> d. Nr. </w:t>
      </w:r>
      <w:r w:rsidR="003D4C10">
        <w:rPr>
          <w:color w:val="000000"/>
          <w:szCs w:val="24"/>
          <w:shd w:val="clear" w:color="auto" w:fill="FFFFFF"/>
        </w:rPr>
        <w:t>T</w:t>
      </w:r>
      <w:r w:rsidR="000A022D">
        <w:rPr>
          <w:color w:val="000000"/>
          <w:szCs w:val="24"/>
          <w:shd w:val="clear" w:color="auto" w:fill="FFFFFF"/>
        </w:rPr>
        <w:t>2</w:t>
      </w:r>
      <w:r w:rsidR="003D4C10">
        <w:rPr>
          <w:color w:val="000000"/>
          <w:szCs w:val="24"/>
          <w:shd w:val="clear" w:color="auto" w:fill="FFFFFF"/>
        </w:rPr>
        <w:t>-</w:t>
      </w:r>
    </w:p>
    <w:p w14:paraId="2132BBE8" w14:textId="7354C6A5" w:rsidR="002B5503" w:rsidRDefault="003D4C10" w:rsidP="00CE44B2">
      <w:pPr>
        <w:widowControl w:val="0"/>
        <w:tabs>
          <w:tab w:val="center" w:pos="851"/>
          <w:tab w:val="left" w:pos="1134"/>
          <w:tab w:val="center" w:pos="4153"/>
          <w:tab w:val="right" w:pos="8306"/>
        </w:tabs>
        <w:jc w:val="center"/>
      </w:pPr>
      <w:r>
        <w:t>Panevėžys</w:t>
      </w:r>
    </w:p>
    <w:p w14:paraId="325F7705" w14:textId="77777777" w:rsidR="002B5503" w:rsidRDefault="002B5503" w:rsidP="00232F77">
      <w:pPr>
        <w:widowControl w:val="0"/>
        <w:tabs>
          <w:tab w:val="center" w:pos="851"/>
          <w:tab w:val="left" w:pos="1134"/>
          <w:tab w:val="center" w:pos="4153"/>
          <w:tab w:val="right" w:pos="8306"/>
        </w:tabs>
        <w:ind w:firstLine="851"/>
        <w:jc w:val="both"/>
      </w:pPr>
    </w:p>
    <w:p w14:paraId="1D9B0F0B" w14:textId="7233B1A2" w:rsidR="00CB6877" w:rsidRPr="00F4084B" w:rsidRDefault="00CB6877" w:rsidP="00E013CA">
      <w:pPr>
        <w:keepNext/>
        <w:ind w:firstLine="720"/>
        <w:jc w:val="both"/>
      </w:pPr>
      <w:r>
        <w:t xml:space="preserve">Vadovaudamasi Lietuvos Respublikos vietos savivaldos įstatymo </w:t>
      </w:r>
      <w:r w:rsidR="00D9106D">
        <w:t>4</w:t>
      </w:r>
      <w:r>
        <w:t xml:space="preserve"> straipsnio 1 ir</w:t>
      </w:r>
      <w:r w:rsidR="00F4084B">
        <w:t xml:space="preserve"> </w:t>
      </w:r>
      <w:r w:rsidR="00D9106D">
        <w:t>6</w:t>
      </w:r>
      <w:r>
        <w:t xml:space="preserve"> punktais, </w:t>
      </w:r>
      <w:r w:rsidR="00D9106D">
        <w:t>6</w:t>
      </w:r>
      <w:r>
        <w:t xml:space="preserve"> straipsnio </w:t>
      </w:r>
      <w:r w:rsidR="00D9106D">
        <w:t>19</w:t>
      </w:r>
      <w:r>
        <w:t xml:space="preserve"> </w:t>
      </w:r>
      <w:r w:rsidR="00D9106D">
        <w:t>punktu</w:t>
      </w:r>
      <w:r>
        <w:t xml:space="preserve">, </w:t>
      </w:r>
      <w:bookmarkStart w:id="0" w:name="_Hlk168914901"/>
      <w:r>
        <w:t>Lietuvos Respublikos teritorijų planavimo įstatymo</w:t>
      </w:r>
      <w:r w:rsidR="00CE495B">
        <w:t xml:space="preserve"> </w:t>
      </w:r>
      <w:r w:rsidR="00CB1747">
        <w:t>12</w:t>
      </w:r>
      <w:r>
        <w:t xml:space="preserve"> straipsnio </w:t>
      </w:r>
      <w:r w:rsidR="00CB1747">
        <w:t>1</w:t>
      </w:r>
      <w:r w:rsidR="00E013CA">
        <w:t xml:space="preserve"> dalies</w:t>
      </w:r>
      <w:r>
        <w:t xml:space="preserve"> </w:t>
      </w:r>
      <w:r w:rsidR="00E013CA">
        <w:t xml:space="preserve">         </w:t>
      </w:r>
      <w:r w:rsidR="00CB1747">
        <w:t>5</w:t>
      </w:r>
      <w:r>
        <w:t xml:space="preserve"> </w:t>
      </w:r>
      <w:r w:rsidR="00E013CA">
        <w:t>punktu</w:t>
      </w:r>
      <w:r>
        <w:t xml:space="preserve">, </w:t>
      </w:r>
      <w:r w:rsidR="00CB1747">
        <w:t xml:space="preserve">2 </w:t>
      </w:r>
      <w:r w:rsidR="00E013CA">
        <w:t>dalies</w:t>
      </w:r>
      <w:r>
        <w:t xml:space="preserve"> </w:t>
      </w:r>
      <w:r w:rsidR="00CB1747">
        <w:t xml:space="preserve">5 </w:t>
      </w:r>
      <w:r>
        <w:t>ir</w:t>
      </w:r>
      <w:r w:rsidR="00CB1747">
        <w:t xml:space="preserve"> 6 </w:t>
      </w:r>
      <w:r w:rsidR="00E013CA">
        <w:t>punktais</w:t>
      </w:r>
      <w:r w:rsidR="00CB1747">
        <w:t xml:space="preserve"> ir</w:t>
      </w:r>
      <w:r>
        <w:t xml:space="preserve"> Lietuvos Respublikos </w:t>
      </w:r>
      <w:r w:rsidR="000B4DC1">
        <w:t>teritorijos</w:t>
      </w:r>
      <w:r w:rsidR="00F4084B">
        <w:t xml:space="preserve"> bendruoju planu</w:t>
      </w:r>
      <w:r w:rsidR="000B4DC1">
        <w:t>, patvirtintu</w:t>
      </w:r>
      <w:r w:rsidR="00F4084B">
        <w:t xml:space="preserve"> </w:t>
      </w:r>
      <w:r>
        <w:t xml:space="preserve"> </w:t>
      </w:r>
      <w:r w:rsidR="000B4DC1">
        <w:rPr>
          <w:szCs w:val="24"/>
          <w:lang w:eastAsia="lt-LT"/>
        </w:rPr>
        <w:t>Lietuvos Respublikos V</w:t>
      </w:r>
      <w:r w:rsidR="00F4084B" w:rsidRPr="00F4084B">
        <w:rPr>
          <w:szCs w:val="24"/>
          <w:lang w:eastAsia="lt-LT"/>
        </w:rPr>
        <w:t>yriausybės 2021 m. rugsėjo 29 d. nutarimu Nr. 789 „Dėl Lietuvos Respublikos teritorijos bendrojo plano patvirtinimo“</w:t>
      </w:r>
      <w:r>
        <w:t xml:space="preserve">, </w:t>
      </w:r>
      <w:r w:rsidR="00CE495B">
        <w:t>Panevėžio</w:t>
      </w:r>
      <w:r>
        <w:t xml:space="preserve"> rajono savivaldybės taryba</w:t>
      </w:r>
      <w:bookmarkEnd w:id="0"/>
      <w:r w:rsidR="00E013CA">
        <w:t xml:space="preserve">  </w:t>
      </w:r>
      <w:r w:rsidR="000B4DC1">
        <w:t xml:space="preserve">                   </w:t>
      </w:r>
      <w:r>
        <w:t>n u s p r e n d ž i a :</w:t>
      </w:r>
    </w:p>
    <w:p w14:paraId="609CCC3F" w14:textId="364C3FFD" w:rsidR="00CB6877" w:rsidRDefault="00CB6877" w:rsidP="00CB6877">
      <w:pPr>
        <w:pStyle w:val="ListParagraph"/>
        <w:ind w:left="0" w:firstLine="851"/>
      </w:pPr>
      <w:r>
        <w:t xml:space="preserve">1. </w:t>
      </w:r>
      <w:r w:rsidR="000F5D74">
        <w:t xml:space="preserve">Kreiptis į Lietuvos Respublikos Vyriausybę </w:t>
      </w:r>
      <w:r w:rsidR="000F5D74" w:rsidRPr="00AA4F38">
        <w:t xml:space="preserve">dėl </w:t>
      </w:r>
      <w:r w:rsidR="000F5D74">
        <w:t>2023 m</w:t>
      </w:r>
      <w:r w:rsidR="00E013CA">
        <w:t>.</w:t>
      </w:r>
      <w:r w:rsidR="000F5D74">
        <w:t xml:space="preserve"> spalio 16 d. pritarimo Nr. 2-3827 „Dėl pritarimo projekto „</w:t>
      </w:r>
      <w:proofErr w:type="spellStart"/>
      <w:r w:rsidR="000F5D74">
        <w:t>Rail</w:t>
      </w:r>
      <w:proofErr w:type="spellEnd"/>
      <w:r w:rsidR="000F5D74">
        <w:t xml:space="preserve"> </w:t>
      </w:r>
      <w:proofErr w:type="spellStart"/>
      <w:r w:rsidR="000F5D74">
        <w:t>Baltica</w:t>
      </w:r>
      <w:proofErr w:type="spellEnd"/>
      <w:r w:rsidR="000F5D74">
        <w:t>“ geležinkelių infrastruktūros Panevėžio geležinkelio mazge susiekimo komunikacijų inžinerinės infrastruktūros vystymo plano koncepcijai“ panaikinimo dėl neatitikimo</w:t>
      </w:r>
      <w:r w:rsidR="000B4DC1">
        <w:t xml:space="preserve"> Lietuvos Respublikos teritorijos</w:t>
      </w:r>
      <w:r w:rsidR="000F5D74">
        <w:t xml:space="preserve"> bendrojo plano</w:t>
      </w:r>
      <w:r w:rsidR="000B4DC1">
        <w:t xml:space="preserve">, patvirtinto </w:t>
      </w:r>
      <w:r w:rsidR="000B4DC1">
        <w:rPr>
          <w:szCs w:val="24"/>
          <w:lang w:eastAsia="lt-LT"/>
        </w:rPr>
        <w:t>Lietuvos Respublikos V</w:t>
      </w:r>
      <w:r w:rsidR="000F5D74" w:rsidRPr="00F4084B">
        <w:rPr>
          <w:szCs w:val="24"/>
          <w:lang w:eastAsia="lt-LT"/>
        </w:rPr>
        <w:t>yriausybės 2021 m. rugsėjo 29 d. nutarimu Nr. 789 „Dėl Lietuvos Respublikos teritorijos bendrojo plano patvirtinimo“</w:t>
      </w:r>
      <w:r w:rsidR="000F5D74">
        <w:t>, sprendiniams.</w:t>
      </w:r>
    </w:p>
    <w:p w14:paraId="3D7CB001" w14:textId="0FC672FB" w:rsidR="00CB6877" w:rsidRDefault="00F4084B" w:rsidP="00CB6877">
      <w:pPr>
        <w:ind w:firstLine="851"/>
        <w:jc w:val="both"/>
      </w:pPr>
      <w:r>
        <w:t>2</w:t>
      </w:r>
      <w:r w:rsidR="00CB6877">
        <w:t xml:space="preserve">. </w:t>
      </w:r>
      <w:bookmarkStart w:id="1" w:name="_Hlk168915633"/>
      <w:r w:rsidR="00CB6877">
        <w:t xml:space="preserve">Pavesti </w:t>
      </w:r>
      <w:r w:rsidR="00F52A28">
        <w:t>Panevėžio</w:t>
      </w:r>
      <w:r w:rsidR="00CB6877">
        <w:t xml:space="preserve"> rajono savivaldybės administracijos</w:t>
      </w:r>
      <w:r>
        <w:t xml:space="preserve"> </w:t>
      </w:r>
      <w:r w:rsidR="000F5D74">
        <w:t>A</w:t>
      </w:r>
      <w:r>
        <w:t>rchitektūros skyri</w:t>
      </w:r>
      <w:r w:rsidR="000F5D74">
        <w:t>ui</w:t>
      </w:r>
      <w:r w:rsidR="00E013CA">
        <w:t xml:space="preserve"> Panevėžio rajono savivaldybės vardu</w:t>
      </w:r>
      <w:r>
        <w:t xml:space="preserve"> </w:t>
      </w:r>
      <w:r w:rsidR="000F5D74">
        <w:t>parengti ir išsiųsti</w:t>
      </w:r>
      <w:r w:rsidR="00297CA3">
        <w:t xml:space="preserve"> kreipimąsi Lietuvos Respublikos Vyriausyb</w:t>
      </w:r>
      <w:r w:rsidR="00E013CA">
        <w:t>ei</w:t>
      </w:r>
      <w:r w:rsidR="000F5D74">
        <w:t xml:space="preserve"> ne vėliau kaip per 1 mėnesį nuo šio sprendimo įsigaliojimo dienos.</w:t>
      </w:r>
      <w:bookmarkEnd w:id="1"/>
    </w:p>
    <w:p w14:paraId="3FD1EC3F" w14:textId="08158633" w:rsidR="00232F77" w:rsidRPr="001E4CD5" w:rsidRDefault="001E4CD5" w:rsidP="00C05AC4">
      <w:pPr>
        <w:tabs>
          <w:tab w:val="left" w:pos="6917"/>
        </w:tabs>
        <w:jc w:val="both"/>
      </w:pPr>
      <w:r>
        <w:rPr>
          <w:rFonts w:ascii="TimesNewRoman" w:hAnsi="TimesNewRoman"/>
          <w:lang w:eastAsia="ar-SA"/>
        </w:rPr>
        <w:t xml:space="preserve">              </w:t>
      </w:r>
      <w:r w:rsidRPr="001E4CD5">
        <w:rPr>
          <w:rFonts w:ascii="TimesNewRoman" w:hAnsi="TimesNewRoman"/>
          <w:lang w:eastAsia="ar-SA"/>
        </w:rPr>
        <w:t>Šis sprendimas per vieną mėnesį gali būti skundžiamas Panevėžio rajono savivaldybės tarybai (Vasario 16-osios g. 27, 35185 Panevėžys) Lietuvos Respublikos viešojo administravimo įstatymo nustatyta tvarka arba Lietuvos administracinių ginčų komisijos Panevėžio apygardos skyriui (Respublikos g. 62, 35158 Panevėžys) Lietuvos Respublikos ikiteisminio administracinių ginčų nagrinėjimo tvarkos įstatymo nustatyta tvarka arba Regionų apygardos administracinio teismo Panevėžio rūmams (Respublikos g. 62, 35158 Panevėžys) Lietuvos Respublikos administracinių bylų teisenos įstatymo nustatyta tvarka.</w:t>
      </w:r>
    </w:p>
    <w:p w14:paraId="693E026B" w14:textId="77777777" w:rsidR="00232F77" w:rsidRPr="00520AEF" w:rsidRDefault="00232F77" w:rsidP="00C05AC4">
      <w:pPr>
        <w:tabs>
          <w:tab w:val="left" w:pos="6917"/>
        </w:tabs>
        <w:jc w:val="both"/>
        <w:rPr>
          <w:lang w:val="en-US"/>
        </w:rPr>
      </w:pPr>
    </w:p>
    <w:p w14:paraId="35A5E299" w14:textId="77777777" w:rsidR="00D56632" w:rsidRDefault="00D56632" w:rsidP="00C05AC4">
      <w:pPr>
        <w:tabs>
          <w:tab w:val="left" w:pos="6917"/>
        </w:tabs>
        <w:jc w:val="both"/>
      </w:pPr>
    </w:p>
    <w:p w14:paraId="0AF7E9ED" w14:textId="77777777" w:rsidR="00232F77" w:rsidRDefault="00232F77" w:rsidP="00C05AC4">
      <w:pPr>
        <w:tabs>
          <w:tab w:val="left" w:pos="6917"/>
        </w:tabs>
        <w:jc w:val="both"/>
      </w:pPr>
    </w:p>
    <w:p w14:paraId="5DB029EE" w14:textId="77777777" w:rsidR="00F52A28" w:rsidRDefault="00F52A28" w:rsidP="00C05AC4">
      <w:pPr>
        <w:tabs>
          <w:tab w:val="left" w:pos="6917"/>
        </w:tabs>
        <w:jc w:val="both"/>
      </w:pPr>
    </w:p>
    <w:p w14:paraId="665264B5" w14:textId="77777777" w:rsidR="00F52A28" w:rsidRDefault="00F52A28" w:rsidP="00C05AC4">
      <w:pPr>
        <w:tabs>
          <w:tab w:val="left" w:pos="6917"/>
        </w:tabs>
        <w:jc w:val="both"/>
      </w:pPr>
    </w:p>
    <w:p w14:paraId="28731503" w14:textId="77777777" w:rsidR="00AD21EE" w:rsidRDefault="00AD21EE" w:rsidP="00C05AC4">
      <w:pPr>
        <w:tabs>
          <w:tab w:val="left" w:pos="6917"/>
        </w:tabs>
        <w:jc w:val="both"/>
      </w:pPr>
    </w:p>
    <w:p w14:paraId="4977B42C" w14:textId="77777777" w:rsidR="00AD21EE" w:rsidRDefault="00AD21EE" w:rsidP="00C05AC4">
      <w:pPr>
        <w:tabs>
          <w:tab w:val="left" w:pos="6917"/>
        </w:tabs>
        <w:jc w:val="both"/>
      </w:pPr>
    </w:p>
    <w:p w14:paraId="2D8FA096" w14:textId="77777777" w:rsidR="00AD21EE" w:rsidRDefault="00AD21EE" w:rsidP="00C05AC4">
      <w:pPr>
        <w:tabs>
          <w:tab w:val="left" w:pos="6917"/>
        </w:tabs>
        <w:jc w:val="both"/>
      </w:pPr>
    </w:p>
    <w:p w14:paraId="625D48CB" w14:textId="77777777" w:rsidR="00AD21EE" w:rsidRDefault="00AD21EE" w:rsidP="00C05AC4">
      <w:pPr>
        <w:tabs>
          <w:tab w:val="left" w:pos="6917"/>
        </w:tabs>
        <w:jc w:val="both"/>
      </w:pPr>
    </w:p>
    <w:p w14:paraId="32A71DE7" w14:textId="77777777" w:rsidR="00F52A28" w:rsidRDefault="00F52A28" w:rsidP="00C05AC4">
      <w:pPr>
        <w:tabs>
          <w:tab w:val="left" w:pos="6917"/>
        </w:tabs>
        <w:jc w:val="both"/>
      </w:pPr>
    </w:p>
    <w:p w14:paraId="4E918815" w14:textId="77777777" w:rsidR="00F52A28" w:rsidRDefault="00F52A28" w:rsidP="00C05AC4">
      <w:pPr>
        <w:tabs>
          <w:tab w:val="left" w:pos="6917"/>
        </w:tabs>
        <w:jc w:val="both"/>
      </w:pPr>
    </w:p>
    <w:p w14:paraId="0207093D" w14:textId="492DCD54" w:rsidR="001416DF" w:rsidRDefault="00CB6877" w:rsidP="001416DF">
      <w:pPr>
        <w:shd w:val="clear" w:color="auto" w:fill="FFFFFF"/>
        <w:ind w:right="-1"/>
        <w:jc w:val="both"/>
        <w:rPr>
          <w:color w:val="212529"/>
          <w:szCs w:val="24"/>
          <w:lang w:eastAsia="lt-LT"/>
        </w:rPr>
      </w:pPr>
      <w:r>
        <w:rPr>
          <w:color w:val="212529"/>
          <w:szCs w:val="24"/>
          <w:lang w:eastAsia="lt-LT"/>
        </w:rPr>
        <w:t>Donatas Malinauskas</w:t>
      </w:r>
    </w:p>
    <w:p w14:paraId="62FA27A6" w14:textId="455E64A6" w:rsidR="001416DF" w:rsidRDefault="001416DF" w:rsidP="001416DF">
      <w:pPr>
        <w:shd w:val="clear" w:color="auto" w:fill="FFFFFF"/>
        <w:ind w:right="-1"/>
        <w:jc w:val="both"/>
        <w:rPr>
          <w:color w:val="212529"/>
          <w:szCs w:val="24"/>
          <w:lang w:eastAsia="lt-LT"/>
        </w:rPr>
      </w:pPr>
      <w:r>
        <w:rPr>
          <w:color w:val="212529"/>
          <w:szCs w:val="24"/>
          <w:lang w:eastAsia="lt-LT"/>
        </w:rPr>
        <w:t>2024-0</w:t>
      </w:r>
      <w:r w:rsidR="00AD21EE">
        <w:rPr>
          <w:color w:val="212529"/>
          <w:szCs w:val="24"/>
          <w:lang w:eastAsia="lt-LT"/>
        </w:rPr>
        <w:t>6-07</w:t>
      </w:r>
    </w:p>
    <w:p w14:paraId="6230BEDB" w14:textId="77777777" w:rsidR="00571EC6" w:rsidRDefault="00571EC6" w:rsidP="001416DF">
      <w:pPr>
        <w:shd w:val="clear" w:color="auto" w:fill="FFFFFF"/>
        <w:ind w:right="-1"/>
        <w:jc w:val="both"/>
        <w:rPr>
          <w:lang w:val="en-GB"/>
        </w:rPr>
      </w:pPr>
    </w:p>
    <w:p w14:paraId="38F53E71" w14:textId="2636086F" w:rsidR="00E32B25" w:rsidRPr="00F52A28" w:rsidRDefault="00E32B25" w:rsidP="00F52A28">
      <w:pPr>
        <w:jc w:val="center"/>
        <w:rPr>
          <w:lang w:val="en-GB"/>
        </w:rPr>
      </w:pPr>
      <w:bookmarkStart w:id="2" w:name="_Hlk155687105"/>
      <w:r>
        <w:rPr>
          <w:b/>
          <w:szCs w:val="24"/>
        </w:rPr>
        <w:t>P</w:t>
      </w:r>
      <w:r w:rsidRPr="00274FC9">
        <w:rPr>
          <w:b/>
          <w:szCs w:val="24"/>
        </w:rPr>
        <w:t>ANEVĖŽIO RAJONO SAVIVALDYBĖS ADMINISTRACIJOS</w:t>
      </w:r>
    </w:p>
    <w:p w14:paraId="33693BDC" w14:textId="77777777" w:rsidR="00E32B25" w:rsidRPr="00274FC9" w:rsidRDefault="00E32B25" w:rsidP="00F52A28">
      <w:pPr>
        <w:ind w:right="-488"/>
        <w:jc w:val="center"/>
        <w:rPr>
          <w:b/>
          <w:szCs w:val="24"/>
        </w:rPr>
      </w:pPr>
      <w:r>
        <w:rPr>
          <w:b/>
          <w:szCs w:val="24"/>
        </w:rPr>
        <w:t>ARCHITEKTŪROS</w:t>
      </w:r>
      <w:r w:rsidRPr="00274FC9">
        <w:rPr>
          <w:b/>
          <w:szCs w:val="24"/>
        </w:rPr>
        <w:t xml:space="preserve"> SKYRIUS</w:t>
      </w:r>
    </w:p>
    <w:p w14:paraId="672A3359" w14:textId="77777777" w:rsidR="00E32B25" w:rsidRPr="00274FC9" w:rsidRDefault="00E32B25" w:rsidP="00E32B25">
      <w:pPr>
        <w:rPr>
          <w:bCs/>
          <w:szCs w:val="24"/>
        </w:rPr>
      </w:pPr>
    </w:p>
    <w:p w14:paraId="5900C1A9" w14:textId="77777777" w:rsidR="00E32B25" w:rsidRPr="00274FC9" w:rsidRDefault="00E32B25" w:rsidP="00E32B25">
      <w:pPr>
        <w:rPr>
          <w:bCs/>
          <w:szCs w:val="24"/>
        </w:rPr>
      </w:pPr>
      <w:r w:rsidRPr="00274FC9">
        <w:rPr>
          <w:bCs/>
          <w:szCs w:val="24"/>
        </w:rPr>
        <w:t>Panevėžio rajono savivaldybės tarybai</w:t>
      </w:r>
    </w:p>
    <w:p w14:paraId="0D12528E" w14:textId="77777777" w:rsidR="00E32B25" w:rsidRPr="00274FC9" w:rsidRDefault="00E32B25" w:rsidP="00E32B25">
      <w:pPr>
        <w:rPr>
          <w:bCs/>
          <w:szCs w:val="24"/>
        </w:rPr>
      </w:pPr>
    </w:p>
    <w:p w14:paraId="12F5C31E" w14:textId="5CDB9593" w:rsidR="00E32B25" w:rsidRPr="00AD21EE" w:rsidRDefault="00E32B25" w:rsidP="00AD21EE">
      <w:pPr>
        <w:autoSpaceDE w:val="0"/>
        <w:autoSpaceDN w:val="0"/>
        <w:adjustRightInd w:val="0"/>
        <w:jc w:val="center"/>
        <w:rPr>
          <w:b/>
          <w:bCs/>
          <w:szCs w:val="24"/>
        </w:rPr>
      </w:pPr>
      <w:r w:rsidRPr="00274FC9">
        <w:rPr>
          <w:b/>
          <w:szCs w:val="24"/>
        </w:rPr>
        <w:t>SAVIVALDYBĖS TARYBOS SPRENDIMO „</w:t>
      </w:r>
      <w:r w:rsidR="00AD21EE" w:rsidRPr="00205391">
        <w:rPr>
          <w:b/>
          <w:bCs/>
        </w:rPr>
        <w:t>DĖL KREIPIMOSĮ Į LIETUVOS RESPUBLIKOS VYRIAUSYBĘ</w:t>
      </w:r>
      <w:r w:rsidR="00AD21EE">
        <w:rPr>
          <w:b/>
          <w:bCs/>
        </w:rPr>
        <w:t xml:space="preserve"> </w:t>
      </w:r>
      <w:r w:rsidR="00AD21EE" w:rsidRPr="00205391">
        <w:rPr>
          <w:b/>
          <w:bCs/>
        </w:rPr>
        <w:t xml:space="preserve">DĖL </w:t>
      </w:r>
      <w:r w:rsidR="00AD21EE">
        <w:rPr>
          <w:b/>
          <w:bCs/>
          <w:szCs w:val="24"/>
        </w:rPr>
        <w:t xml:space="preserve">2023 M  SPALIO 16 D. </w:t>
      </w:r>
      <w:r w:rsidR="00AD21EE" w:rsidRPr="00205391">
        <w:rPr>
          <w:b/>
          <w:bCs/>
          <w:szCs w:val="24"/>
        </w:rPr>
        <w:t>PRITARIMO PROJEKTO „RAIL BALTICA“ GELEŽINKELIŲ INFRASTRUKTŪROS PANEVĖŽIO</w:t>
      </w:r>
      <w:r w:rsidR="00AD21EE">
        <w:rPr>
          <w:b/>
          <w:bCs/>
          <w:szCs w:val="24"/>
        </w:rPr>
        <w:t xml:space="preserve"> </w:t>
      </w:r>
      <w:r w:rsidR="00AD21EE" w:rsidRPr="00205391">
        <w:rPr>
          <w:b/>
          <w:bCs/>
          <w:szCs w:val="24"/>
        </w:rPr>
        <w:t>GELEŽINKELIO MAZGE SUSISIEKIMO KOMUNIKACIJŲ INŽINERINĖS INFRASTRUKTŪROS VYSTYMO PLANO KONCEPCIJAI</w:t>
      </w:r>
      <w:r w:rsidR="00AD21EE">
        <w:rPr>
          <w:b/>
          <w:bCs/>
          <w:szCs w:val="24"/>
        </w:rPr>
        <w:t xml:space="preserve"> NR. 2-3827 PANAIKINIMO</w:t>
      </w:r>
      <w:r>
        <w:rPr>
          <w:b/>
          <w:bCs/>
          <w:caps/>
          <w:color w:val="212529"/>
          <w:szCs w:val="24"/>
          <w:lang w:eastAsia="lt-LT"/>
        </w:rPr>
        <w:t>“</w:t>
      </w:r>
      <w:r w:rsidR="00AD21EE">
        <w:rPr>
          <w:b/>
          <w:bCs/>
          <w:caps/>
          <w:color w:val="212529"/>
          <w:szCs w:val="24"/>
          <w:lang w:eastAsia="lt-LT"/>
        </w:rPr>
        <w:t xml:space="preserve"> </w:t>
      </w:r>
      <w:r w:rsidRPr="00274FC9">
        <w:rPr>
          <w:b/>
          <w:szCs w:val="24"/>
        </w:rPr>
        <w:t xml:space="preserve">PROJEKTO AIŠKINAMASIS RAŠTAS </w:t>
      </w:r>
    </w:p>
    <w:p w14:paraId="794B0BD8" w14:textId="77777777" w:rsidR="00E32B25" w:rsidRPr="00274FC9" w:rsidRDefault="00E32B25" w:rsidP="00E32B25">
      <w:pPr>
        <w:jc w:val="center"/>
        <w:rPr>
          <w:bCs/>
          <w:szCs w:val="24"/>
        </w:rPr>
      </w:pPr>
    </w:p>
    <w:p w14:paraId="4F125547" w14:textId="25C8D2E0" w:rsidR="00E32B25" w:rsidRPr="00274FC9" w:rsidRDefault="00E32B25" w:rsidP="00E32B25">
      <w:pPr>
        <w:jc w:val="center"/>
        <w:rPr>
          <w:bCs/>
          <w:szCs w:val="24"/>
        </w:rPr>
      </w:pPr>
      <w:r w:rsidRPr="00274FC9">
        <w:rPr>
          <w:bCs/>
          <w:szCs w:val="24"/>
        </w:rPr>
        <w:t>202</w:t>
      </w:r>
      <w:r>
        <w:rPr>
          <w:bCs/>
          <w:szCs w:val="24"/>
        </w:rPr>
        <w:t xml:space="preserve">4 m. </w:t>
      </w:r>
      <w:r w:rsidR="00AD21EE">
        <w:rPr>
          <w:bCs/>
          <w:szCs w:val="24"/>
        </w:rPr>
        <w:t>birželio</w:t>
      </w:r>
      <w:r>
        <w:rPr>
          <w:bCs/>
          <w:szCs w:val="24"/>
        </w:rPr>
        <w:t xml:space="preserve"> </w:t>
      </w:r>
      <w:r w:rsidR="00AD21EE">
        <w:rPr>
          <w:bCs/>
          <w:szCs w:val="24"/>
        </w:rPr>
        <w:t>7</w:t>
      </w:r>
      <w:r>
        <w:rPr>
          <w:bCs/>
          <w:szCs w:val="24"/>
        </w:rPr>
        <w:t xml:space="preserve"> </w:t>
      </w:r>
      <w:r w:rsidRPr="00274FC9">
        <w:rPr>
          <w:bCs/>
          <w:szCs w:val="24"/>
        </w:rPr>
        <w:t>d.</w:t>
      </w:r>
    </w:p>
    <w:p w14:paraId="0D5E6FB8" w14:textId="77777777" w:rsidR="00E32B25" w:rsidRPr="00274FC9" w:rsidRDefault="00E32B25" w:rsidP="00E32B25">
      <w:pPr>
        <w:jc w:val="center"/>
        <w:rPr>
          <w:bCs/>
          <w:szCs w:val="24"/>
        </w:rPr>
      </w:pPr>
      <w:r w:rsidRPr="00274FC9">
        <w:rPr>
          <w:bCs/>
          <w:szCs w:val="24"/>
        </w:rPr>
        <w:t>Panevėžys</w:t>
      </w:r>
    </w:p>
    <w:p w14:paraId="7C5EC323" w14:textId="726B59B6" w:rsidR="00E32B25" w:rsidRPr="00CE44B2" w:rsidRDefault="00E32B25" w:rsidP="00CE44B2">
      <w:pPr>
        <w:rPr>
          <w:b/>
          <w:szCs w:val="24"/>
        </w:rPr>
      </w:pPr>
    </w:p>
    <w:p w14:paraId="3AD9FB9C" w14:textId="3FFE9C67" w:rsidR="00232F77" w:rsidRDefault="00232F77" w:rsidP="00F12C24">
      <w:pPr>
        <w:rPr>
          <w:b/>
          <w:szCs w:val="24"/>
        </w:rPr>
      </w:pPr>
      <w:r>
        <w:rPr>
          <w:b/>
          <w:szCs w:val="24"/>
        </w:rPr>
        <w:tab/>
      </w:r>
      <w:r w:rsidRPr="00232F77">
        <w:rPr>
          <w:b/>
          <w:szCs w:val="24"/>
        </w:rPr>
        <w:t>1.</w:t>
      </w:r>
      <w:r>
        <w:rPr>
          <w:b/>
          <w:szCs w:val="24"/>
        </w:rPr>
        <w:t xml:space="preserve"> </w:t>
      </w:r>
      <w:r w:rsidR="00E32B25" w:rsidRPr="00232F77">
        <w:rPr>
          <w:b/>
          <w:szCs w:val="24"/>
        </w:rPr>
        <w:t>Sprendimo projekto tikslai ir uždavinia</w:t>
      </w:r>
      <w:r w:rsidRPr="00232F77">
        <w:rPr>
          <w:b/>
          <w:szCs w:val="24"/>
        </w:rPr>
        <w:t>i</w:t>
      </w:r>
    </w:p>
    <w:p w14:paraId="17A8416C" w14:textId="2A7EAB35" w:rsidR="00AD21EE" w:rsidRPr="00250585" w:rsidRDefault="000B4DC1" w:rsidP="00BA1D45">
      <w:pPr>
        <w:pStyle w:val="ListParagraph"/>
        <w:spacing w:line="276" w:lineRule="auto"/>
        <w:ind w:left="0" w:firstLine="0"/>
        <w:rPr>
          <w:bCs/>
        </w:rPr>
      </w:pPr>
      <w:r>
        <w:rPr>
          <w:bCs/>
        </w:rPr>
        <w:t xml:space="preserve">            </w:t>
      </w:r>
      <w:r w:rsidR="008C125A">
        <w:rPr>
          <w:bCs/>
        </w:rPr>
        <w:t>Atsižvelgus į Panevėžio rajono gyventojų prašymus k</w:t>
      </w:r>
      <w:r w:rsidR="00AD21EE" w:rsidRPr="00250585">
        <w:rPr>
          <w:bCs/>
        </w:rPr>
        <w:t>reiptis į Lietuvos Respublikos Vyriausybę dėl 2023 m spalio 16 d. pritarimo</w:t>
      </w:r>
      <w:r w:rsidR="00793AE4" w:rsidRPr="00250585">
        <w:rPr>
          <w:bCs/>
        </w:rPr>
        <w:t xml:space="preserve"> </w:t>
      </w:r>
      <w:r w:rsidR="00AD21EE" w:rsidRPr="00250585">
        <w:rPr>
          <w:bCs/>
        </w:rPr>
        <w:t>Nr. 2-3827 „Dėl pritarimo projekto „</w:t>
      </w:r>
      <w:proofErr w:type="spellStart"/>
      <w:r w:rsidR="00AD21EE" w:rsidRPr="00250585">
        <w:rPr>
          <w:bCs/>
        </w:rPr>
        <w:t>Rail</w:t>
      </w:r>
      <w:proofErr w:type="spellEnd"/>
      <w:r w:rsidR="00AD21EE" w:rsidRPr="00250585">
        <w:rPr>
          <w:bCs/>
        </w:rPr>
        <w:t xml:space="preserve"> </w:t>
      </w:r>
      <w:proofErr w:type="spellStart"/>
      <w:r w:rsidR="00AD21EE" w:rsidRPr="00250585">
        <w:rPr>
          <w:bCs/>
        </w:rPr>
        <w:t>Baltica</w:t>
      </w:r>
      <w:proofErr w:type="spellEnd"/>
      <w:r w:rsidR="00AD21EE" w:rsidRPr="00250585">
        <w:rPr>
          <w:bCs/>
        </w:rPr>
        <w:t>“ geležinkelių infrastruktūros Panevėžio geležinkelio mazge susiekimo komunikacijų inžinerinės infrastruktūros vystymo plano koncepcijai“</w:t>
      </w:r>
      <w:r w:rsidR="005E2FC7">
        <w:rPr>
          <w:bCs/>
        </w:rPr>
        <w:t xml:space="preserve"> </w:t>
      </w:r>
      <w:r w:rsidR="00AD21EE" w:rsidRPr="00250585">
        <w:rPr>
          <w:bCs/>
        </w:rPr>
        <w:t>panaikinimo dėl neatitikimo</w:t>
      </w:r>
      <w:r>
        <w:rPr>
          <w:bCs/>
        </w:rPr>
        <w:t xml:space="preserve"> Lietuvos Respublikos teritorijos</w:t>
      </w:r>
      <w:r w:rsidR="00AD21EE" w:rsidRPr="00250585">
        <w:rPr>
          <w:bCs/>
        </w:rPr>
        <w:t xml:space="preserve"> bendrojo plano</w:t>
      </w:r>
      <w:r>
        <w:rPr>
          <w:bCs/>
        </w:rPr>
        <w:t xml:space="preserve">, patvirtinto </w:t>
      </w:r>
      <w:r>
        <w:rPr>
          <w:bCs/>
          <w:szCs w:val="24"/>
          <w:lang w:eastAsia="lt-LT"/>
        </w:rPr>
        <w:t>Lietuvos Respublikos V</w:t>
      </w:r>
      <w:r w:rsidR="00AD21EE" w:rsidRPr="00250585">
        <w:rPr>
          <w:bCs/>
          <w:szCs w:val="24"/>
          <w:lang w:eastAsia="lt-LT"/>
        </w:rPr>
        <w:t>yriausybės 2021 m. rugsėjo 29 d. nutarimu Nr. 789 „Dėl Lietuvos Respublikos teritorijos bendrojo plano patvirtinimo“</w:t>
      </w:r>
      <w:r w:rsidR="00AD21EE" w:rsidRPr="00250585">
        <w:rPr>
          <w:bCs/>
        </w:rPr>
        <w:t>, sprendiniams.</w:t>
      </w:r>
    </w:p>
    <w:p w14:paraId="55F5C03B" w14:textId="6F7C1EE0" w:rsidR="00793AE4" w:rsidRPr="007F358D" w:rsidRDefault="00AF65E7" w:rsidP="00BA1D45">
      <w:pPr>
        <w:pStyle w:val="NormalWeb"/>
        <w:shd w:val="clear" w:color="auto" w:fill="FFFFFF"/>
        <w:spacing w:before="0" w:beforeAutospacing="0" w:after="0" w:afterAutospacing="0" w:line="276" w:lineRule="auto"/>
        <w:ind w:firstLine="720"/>
        <w:jc w:val="both"/>
        <w:rPr>
          <w:bCs/>
          <w:color w:val="222222"/>
          <w:lang w:val="lt-LT"/>
        </w:rPr>
      </w:pPr>
      <w:r w:rsidRPr="007F358D">
        <w:rPr>
          <w:bCs/>
          <w:lang w:val="lt-LT"/>
        </w:rPr>
        <w:t>S</w:t>
      </w:r>
      <w:r w:rsidR="00793AE4" w:rsidRPr="007F358D">
        <w:rPr>
          <w:bCs/>
          <w:color w:val="222222"/>
          <w:lang w:val="lt-LT"/>
        </w:rPr>
        <w:t>peciali</w:t>
      </w:r>
      <w:r w:rsidR="005E2FC7">
        <w:rPr>
          <w:bCs/>
          <w:color w:val="222222"/>
          <w:lang w:val="lt-LT"/>
        </w:rPr>
        <w:t>o</w:t>
      </w:r>
      <w:r w:rsidR="00793AE4" w:rsidRPr="007F358D">
        <w:rPr>
          <w:bCs/>
          <w:color w:val="222222"/>
          <w:lang w:val="lt-LT"/>
        </w:rPr>
        <w:t>j</w:t>
      </w:r>
      <w:r w:rsidR="005E2FC7">
        <w:rPr>
          <w:bCs/>
          <w:color w:val="222222"/>
          <w:lang w:val="lt-LT"/>
        </w:rPr>
        <w:t>o</w:t>
      </w:r>
      <w:r w:rsidR="00793AE4" w:rsidRPr="007F358D">
        <w:rPr>
          <w:bCs/>
          <w:color w:val="222222"/>
          <w:lang w:val="lt-LT"/>
        </w:rPr>
        <w:t xml:space="preserve"> plan</w:t>
      </w:r>
      <w:r w:rsidR="005E2FC7">
        <w:rPr>
          <w:bCs/>
          <w:color w:val="222222"/>
          <w:lang w:val="lt-LT"/>
        </w:rPr>
        <w:t>o</w:t>
      </w:r>
      <w:r w:rsidR="00793AE4" w:rsidRPr="007F358D">
        <w:rPr>
          <w:bCs/>
          <w:color w:val="222222"/>
          <w:lang w:val="lt-LT"/>
        </w:rPr>
        <w:t xml:space="preserve"> „Projekto „</w:t>
      </w:r>
      <w:proofErr w:type="spellStart"/>
      <w:r w:rsidR="00793AE4" w:rsidRPr="007F358D">
        <w:rPr>
          <w:bCs/>
          <w:color w:val="222222"/>
          <w:lang w:val="lt-LT"/>
        </w:rPr>
        <w:t>Rail</w:t>
      </w:r>
      <w:proofErr w:type="spellEnd"/>
      <w:r w:rsidR="00793AE4" w:rsidRPr="007F358D">
        <w:rPr>
          <w:bCs/>
          <w:color w:val="222222"/>
          <w:lang w:val="lt-LT"/>
        </w:rPr>
        <w:t xml:space="preserve"> </w:t>
      </w:r>
      <w:proofErr w:type="spellStart"/>
      <w:r w:rsidR="00793AE4" w:rsidRPr="007F358D">
        <w:rPr>
          <w:bCs/>
          <w:color w:val="222222"/>
          <w:lang w:val="lt-LT"/>
        </w:rPr>
        <w:t>Baltica</w:t>
      </w:r>
      <w:proofErr w:type="spellEnd"/>
      <w:r w:rsidR="00793AE4" w:rsidRPr="007F358D">
        <w:rPr>
          <w:bCs/>
          <w:color w:val="222222"/>
          <w:lang w:val="lt-LT"/>
        </w:rPr>
        <w:t>“ geležinkelių infrastruktūros Panevėžio geležinkelio mazge susisiekimo komunikacijų inžinerinės infrastruktūros vystymo plano</w:t>
      </w:r>
      <w:r w:rsidR="007F358D">
        <w:rPr>
          <w:bCs/>
          <w:color w:val="222222"/>
          <w:lang w:val="lt-LT"/>
        </w:rPr>
        <w:t>“</w:t>
      </w:r>
      <w:r w:rsidRPr="007F358D">
        <w:rPr>
          <w:bCs/>
          <w:color w:val="222222"/>
          <w:lang w:val="lt-LT"/>
        </w:rPr>
        <w:t>,</w:t>
      </w:r>
      <w:r w:rsidR="007F358D">
        <w:rPr>
          <w:bCs/>
          <w:color w:val="222222"/>
          <w:lang w:val="lt-LT"/>
        </w:rPr>
        <w:t xml:space="preserve"> </w:t>
      </w:r>
      <w:r w:rsidR="00793AE4" w:rsidRPr="007F358D">
        <w:rPr>
          <w:bCs/>
          <w:color w:val="222222"/>
          <w:lang w:val="lt-LT"/>
        </w:rPr>
        <w:t>rengėj</w:t>
      </w:r>
      <w:r w:rsidR="00800391">
        <w:rPr>
          <w:bCs/>
          <w:color w:val="222222"/>
          <w:lang w:val="lt-LT"/>
        </w:rPr>
        <w:t>o</w:t>
      </w:r>
      <w:r w:rsidRPr="007F358D">
        <w:rPr>
          <w:bCs/>
          <w:color w:val="222222"/>
          <w:lang w:val="lt-LT"/>
        </w:rPr>
        <w:t xml:space="preserve"> </w:t>
      </w:r>
      <w:r w:rsidR="00793AE4" w:rsidRPr="007F358D">
        <w:rPr>
          <w:bCs/>
          <w:color w:val="222222"/>
          <w:lang w:val="lt-LT"/>
        </w:rPr>
        <w:t>UAB „Kelpr</w:t>
      </w:r>
      <w:r w:rsidR="00BA1D45">
        <w:rPr>
          <w:bCs/>
          <w:color w:val="222222"/>
          <w:lang w:val="lt-LT"/>
        </w:rPr>
        <w:t>o</w:t>
      </w:r>
      <w:r w:rsidR="00793AE4" w:rsidRPr="007F358D">
        <w:rPr>
          <w:bCs/>
          <w:color w:val="222222"/>
          <w:lang w:val="lt-LT"/>
        </w:rPr>
        <w:t>jektas“</w:t>
      </w:r>
      <w:r w:rsidRPr="007F358D">
        <w:rPr>
          <w:bCs/>
          <w:color w:val="222222"/>
          <w:lang w:val="lt-LT"/>
        </w:rPr>
        <w:t xml:space="preserve"> </w:t>
      </w:r>
      <w:r w:rsidR="00E61C40">
        <w:rPr>
          <w:bCs/>
          <w:color w:val="222222"/>
          <w:lang w:val="lt-LT"/>
        </w:rPr>
        <w:t>parengtos</w:t>
      </w:r>
      <w:r w:rsidR="007F358D" w:rsidRPr="007F358D">
        <w:rPr>
          <w:bCs/>
          <w:color w:val="222222"/>
          <w:lang w:val="lt-LT"/>
        </w:rPr>
        <w:t xml:space="preserve"> </w:t>
      </w:r>
      <w:r w:rsidR="00793AE4" w:rsidRPr="007F358D">
        <w:rPr>
          <w:bCs/>
          <w:color w:val="222222"/>
          <w:lang w:val="lt-LT"/>
        </w:rPr>
        <w:t>koncepcijos 18 puslapyje nurodoma, kad:</w:t>
      </w:r>
    </w:p>
    <w:p w14:paraId="4FDC81E8" w14:textId="05522176" w:rsidR="00793AE4" w:rsidRPr="007F358D" w:rsidRDefault="00793AE4" w:rsidP="00BA1D45">
      <w:pPr>
        <w:pStyle w:val="NormalWeb"/>
        <w:shd w:val="clear" w:color="auto" w:fill="FFFFFF"/>
        <w:spacing w:before="0" w:beforeAutospacing="0" w:after="0" w:afterAutospacing="0" w:line="276" w:lineRule="auto"/>
        <w:ind w:firstLine="720"/>
        <w:jc w:val="both"/>
        <w:rPr>
          <w:bCs/>
          <w:i/>
          <w:iCs/>
          <w:color w:val="222222"/>
          <w:lang w:val="lt-LT"/>
        </w:rPr>
      </w:pPr>
      <w:r w:rsidRPr="007F358D">
        <w:rPr>
          <w:bCs/>
          <w:i/>
          <w:iCs/>
          <w:color w:val="222222"/>
          <w:lang w:val="lt-LT"/>
        </w:rPr>
        <w:t>Lietuvos Respublikos teritorijos bendrojo plano sprendiniuose naujas geležinkelis per Panevėžio miestą nėra numatytas. Tarptautinė geležinkelio stotis suplanuota ties pagrindine „</w:t>
      </w:r>
      <w:proofErr w:type="spellStart"/>
      <w:r w:rsidRPr="007F358D">
        <w:rPr>
          <w:bCs/>
          <w:i/>
          <w:iCs/>
          <w:color w:val="222222"/>
          <w:lang w:val="lt-LT"/>
        </w:rPr>
        <w:t>Rail</w:t>
      </w:r>
      <w:proofErr w:type="spellEnd"/>
      <w:r w:rsidRPr="007F358D">
        <w:rPr>
          <w:bCs/>
          <w:i/>
          <w:iCs/>
          <w:color w:val="222222"/>
          <w:lang w:val="lt-LT"/>
        </w:rPr>
        <w:t xml:space="preserve"> </w:t>
      </w:r>
      <w:proofErr w:type="spellStart"/>
      <w:r w:rsidRPr="007F358D">
        <w:rPr>
          <w:bCs/>
          <w:i/>
          <w:iCs/>
          <w:color w:val="222222"/>
          <w:lang w:val="lt-LT"/>
        </w:rPr>
        <w:t>Baltica</w:t>
      </w:r>
      <w:proofErr w:type="spellEnd"/>
      <w:r w:rsidRPr="007F358D">
        <w:rPr>
          <w:bCs/>
          <w:i/>
          <w:iCs/>
          <w:color w:val="222222"/>
          <w:lang w:val="lt-LT"/>
        </w:rPr>
        <w:t>“ linija</w:t>
      </w:r>
      <w:r w:rsidR="000833D6">
        <w:rPr>
          <w:bCs/>
          <w:i/>
          <w:iCs/>
          <w:color w:val="222222"/>
          <w:lang w:val="lt-LT"/>
        </w:rPr>
        <w:t>. Geležinkelio ruožą Panevėžys</w:t>
      </w:r>
      <w:r w:rsidRPr="007F358D">
        <w:rPr>
          <w:bCs/>
          <w:i/>
          <w:iCs/>
          <w:color w:val="222222"/>
          <w:lang w:val="lt-LT"/>
        </w:rPr>
        <w:t>–Šiauliai numatyta modernizuoti. Bendrojo plano sprendiniuose tarp Panevėžio ir Šiaulių numatyta partnerystė teikiant tarptautinio lygmens paslaugas. Lietuvos Respublikos bendrajame plane taip pat numatyta stiprinti funkcinius ryšius tarptautinių susisiekimo koridorių, tarp kurių yra ir „</w:t>
      </w:r>
      <w:proofErr w:type="spellStart"/>
      <w:r w:rsidRPr="007F358D">
        <w:rPr>
          <w:bCs/>
          <w:i/>
          <w:iCs/>
          <w:color w:val="222222"/>
          <w:lang w:val="lt-LT"/>
        </w:rPr>
        <w:t>Rail</w:t>
      </w:r>
      <w:proofErr w:type="spellEnd"/>
      <w:r w:rsidRPr="007F358D">
        <w:rPr>
          <w:bCs/>
          <w:i/>
          <w:iCs/>
          <w:color w:val="222222"/>
          <w:lang w:val="lt-LT"/>
        </w:rPr>
        <w:t xml:space="preserve"> </w:t>
      </w:r>
      <w:proofErr w:type="spellStart"/>
      <w:r w:rsidRPr="007F358D">
        <w:rPr>
          <w:bCs/>
          <w:i/>
          <w:iCs/>
          <w:color w:val="222222"/>
          <w:lang w:val="lt-LT"/>
        </w:rPr>
        <w:t>Baltica</w:t>
      </w:r>
      <w:proofErr w:type="spellEnd"/>
      <w:r w:rsidRPr="007F358D">
        <w:rPr>
          <w:bCs/>
          <w:i/>
          <w:iCs/>
          <w:color w:val="222222"/>
          <w:lang w:val="lt-LT"/>
        </w:rPr>
        <w:t xml:space="preserve">“ geležinkelio linija, pagrindu. Šalies urbanistinės struktūros gyvybingumui užtikrinti numatyta </w:t>
      </w:r>
      <w:proofErr w:type="spellStart"/>
      <w:r w:rsidRPr="007F358D">
        <w:rPr>
          <w:bCs/>
          <w:i/>
          <w:iCs/>
          <w:color w:val="222222"/>
          <w:lang w:val="lt-LT"/>
        </w:rPr>
        <w:t>įveiklinti</w:t>
      </w:r>
      <w:proofErr w:type="spellEnd"/>
      <w:r w:rsidRPr="007F358D">
        <w:rPr>
          <w:bCs/>
          <w:i/>
          <w:iCs/>
          <w:color w:val="222222"/>
          <w:lang w:val="lt-LT"/>
        </w:rPr>
        <w:t xml:space="preserve"> esamas urbanizuotas teritorijas, jas vystant kompaktiškomis struktūromis, turinčias tiesioginius ryšius su tarptautiniais susisiekimo koridoriais (šiuo atveju „</w:t>
      </w:r>
      <w:proofErr w:type="spellStart"/>
      <w:r w:rsidRPr="007F358D">
        <w:rPr>
          <w:bCs/>
          <w:i/>
          <w:iCs/>
          <w:color w:val="222222"/>
          <w:lang w:val="lt-LT"/>
        </w:rPr>
        <w:t>Rail</w:t>
      </w:r>
      <w:proofErr w:type="spellEnd"/>
      <w:r w:rsidRPr="007F358D">
        <w:rPr>
          <w:bCs/>
          <w:i/>
          <w:iCs/>
          <w:color w:val="222222"/>
          <w:lang w:val="lt-LT"/>
        </w:rPr>
        <w:t xml:space="preserve"> </w:t>
      </w:r>
      <w:proofErr w:type="spellStart"/>
      <w:r w:rsidRPr="007F358D">
        <w:rPr>
          <w:bCs/>
          <w:i/>
          <w:iCs/>
          <w:color w:val="222222"/>
          <w:lang w:val="lt-LT"/>
        </w:rPr>
        <w:t>Baltica</w:t>
      </w:r>
      <w:proofErr w:type="spellEnd"/>
      <w:r w:rsidRPr="007F358D">
        <w:rPr>
          <w:bCs/>
          <w:i/>
          <w:iCs/>
          <w:color w:val="222222"/>
          <w:lang w:val="lt-LT"/>
        </w:rPr>
        <w:t xml:space="preserve">“). </w:t>
      </w:r>
    </w:p>
    <w:p w14:paraId="59707F64" w14:textId="66380842" w:rsidR="00793AE4" w:rsidRPr="007F358D" w:rsidRDefault="00BA1D45" w:rsidP="00BA1D45">
      <w:pPr>
        <w:pStyle w:val="NormalWeb"/>
        <w:shd w:val="clear" w:color="auto" w:fill="FFFFFF"/>
        <w:spacing w:before="0" w:beforeAutospacing="0" w:after="0" w:afterAutospacing="0" w:line="276" w:lineRule="auto"/>
        <w:ind w:firstLine="720"/>
        <w:jc w:val="both"/>
        <w:rPr>
          <w:bCs/>
          <w:lang w:val="lt-LT"/>
        </w:rPr>
      </w:pPr>
      <w:r>
        <w:rPr>
          <w:bCs/>
          <w:color w:val="222222"/>
          <w:lang w:val="lt-LT"/>
        </w:rPr>
        <w:t>Vadinasi,</w:t>
      </w:r>
      <w:r w:rsidR="00793AE4" w:rsidRPr="007F358D">
        <w:rPr>
          <w:bCs/>
          <w:color w:val="222222"/>
          <w:lang w:val="lt-LT"/>
        </w:rPr>
        <w:t xml:space="preserve"> </w:t>
      </w:r>
      <w:r w:rsidR="00D50CE7">
        <w:rPr>
          <w:lang w:val="lt-LT"/>
        </w:rPr>
        <w:t>koncepcijos</w:t>
      </w:r>
      <w:r w:rsidR="000833D6">
        <w:rPr>
          <w:lang w:val="lt-LT"/>
        </w:rPr>
        <w:t>,</w:t>
      </w:r>
      <w:r w:rsidR="00D50CE7">
        <w:rPr>
          <w:lang w:val="lt-LT"/>
        </w:rPr>
        <w:t xml:space="preserve"> </w:t>
      </w:r>
      <w:r w:rsidR="00D50CE7">
        <w:rPr>
          <w:bCs/>
          <w:lang w:val="lt-LT"/>
        </w:rPr>
        <w:t>kuriai yra pritarta nutarimu</w:t>
      </w:r>
      <w:r w:rsidR="00E61C40">
        <w:rPr>
          <w:bCs/>
          <w:lang w:val="lt-LT"/>
        </w:rPr>
        <w:t>,</w:t>
      </w:r>
      <w:r w:rsidR="00D50CE7">
        <w:rPr>
          <w:bCs/>
          <w:lang w:val="lt-LT"/>
        </w:rPr>
        <w:t xml:space="preserve"> kurį prašoma panaikinti,</w:t>
      </w:r>
      <w:r w:rsidR="00793AE4" w:rsidRPr="007F358D">
        <w:rPr>
          <w:bCs/>
          <w:lang w:val="lt-LT"/>
        </w:rPr>
        <w:t xml:space="preserve"> </w:t>
      </w:r>
      <w:r w:rsidR="000833D6">
        <w:rPr>
          <w:lang w:val="lt-LT"/>
        </w:rPr>
        <w:t>alternatyva       Nr. 1</w:t>
      </w:r>
      <w:r w:rsidR="000833D6">
        <w:rPr>
          <w:bCs/>
          <w:lang w:val="lt-LT"/>
        </w:rPr>
        <w:t xml:space="preserve"> </w:t>
      </w:r>
      <w:r w:rsidR="00793AE4" w:rsidRPr="007F358D">
        <w:rPr>
          <w:bCs/>
          <w:lang w:val="lt-LT"/>
        </w:rPr>
        <w:t xml:space="preserve">neatitinka Lietuvos Respublikos teritorijos bendrojo plano sprendinių. </w:t>
      </w:r>
    </w:p>
    <w:p w14:paraId="4BD3FE90" w14:textId="77777777" w:rsidR="00793AE4" w:rsidRDefault="00793AE4" w:rsidP="00793AE4">
      <w:pPr>
        <w:pStyle w:val="NormalWeb"/>
        <w:shd w:val="clear" w:color="auto" w:fill="FFFFFF"/>
        <w:spacing w:before="0" w:beforeAutospacing="0" w:after="0" w:afterAutospacing="0"/>
        <w:ind w:firstLine="720"/>
        <w:jc w:val="right"/>
        <w:rPr>
          <w:lang w:val="lt-LT"/>
        </w:rPr>
      </w:pPr>
      <w:r w:rsidRPr="00F653ED">
        <w:rPr>
          <w:lang w:val="lt-LT"/>
        </w:rPr>
        <w:t>1 priedas</w:t>
      </w:r>
    </w:p>
    <w:p w14:paraId="345F3024" w14:textId="7D591A36" w:rsidR="00793AE4" w:rsidRDefault="00793AE4" w:rsidP="00793AE4">
      <w:pPr>
        <w:pStyle w:val="NormalWeb"/>
        <w:shd w:val="clear" w:color="auto" w:fill="FFFFFF"/>
        <w:spacing w:before="0" w:beforeAutospacing="0" w:after="375" w:afterAutospacing="0" w:line="276" w:lineRule="auto"/>
        <w:ind w:firstLine="720"/>
        <w:jc w:val="both"/>
        <w:rPr>
          <w:sz w:val="22"/>
          <w:szCs w:val="22"/>
          <w:lang w:val="lt-LT"/>
        </w:rPr>
      </w:pPr>
      <w:r w:rsidRPr="00B41DF1">
        <w:rPr>
          <w:noProof/>
          <w:color w:val="222222"/>
          <w:lang w:val="lt-LT" w:eastAsia="lt-LT"/>
        </w:rPr>
        <w:drawing>
          <wp:inline distT="0" distB="0" distL="0" distR="0" wp14:anchorId="42C6B3F0" wp14:editId="7086C5A4">
            <wp:extent cx="1685925" cy="2057512"/>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117" cy="2067510"/>
                    </a:xfrm>
                    <a:prstGeom prst="rect">
                      <a:avLst/>
                    </a:prstGeom>
                    <a:noFill/>
                    <a:ln>
                      <a:noFill/>
                    </a:ln>
                  </pic:spPr>
                </pic:pic>
              </a:graphicData>
            </a:graphic>
          </wp:inline>
        </w:drawing>
      </w:r>
      <w:r w:rsidRPr="00B41DF1">
        <w:rPr>
          <w:noProof/>
          <w:color w:val="222222"/>
          <w:lang w:val="lt-LT" w:eastAsia="lt-LT"/>
        </w:rPr>
        <w:drawing>
          <wp:inline distT="0" distB="0" distL="0" distR="0" wp14:anchorId="67BA190F" wp14:editId="599ACDB6">
            <wp:extent cx="2028825" cy="2050718"/>
            <wp:effectExtent l="0" t="0" r="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863" cy="2063897"/>
                    </a:xfrm>
                    <a:prstGeom prst="rect">
                      <a:avLst/>
                    </a:prstGeom>
                    <a:noFill/>
                    <a:ln>
                      <a:noFill/>
                    </a:ln>
                  </pic:spPr>
                </pic:pic>
              </a:graphicData>
            </a:graphic>
          </wp:inline>
        </w:drawing>
      </w:r>
    </w:p>
    <w:p w14:paraId="2D6F8324" w14:textId="57159765" w:rsidR="00007FFE" w:rsidRDefault="00D50CE7" w:rsidP="00007FFE">
      <w:pPr>
        <w:ind w:firstLine="720"/>
        <w:jc w:val="both"/>
        <w:rPr>
          <w:szCs w:val="24"/>
        </w:rPr>
      </w:pPr>
      <w:r>
        <w:rPr>
          <w:szCs w:val="24"/>
        </w:rPr>
        <w:lastRenderedPageBreak/>
        <w:t>Pažymėtina</w:t>
      </w:r>
      <w:r w:rsidR="00007FFE">
        <w:rPr>
          <w:szCs w:val="24"/>
        </w:rPr>
        <w:t>, kad parengtos koncepcijos alternatyvos Nr. 1</w:t>
      </w:r>
      <w:r>
        <w:rPr>
          <w:szCs w:val="24"/>
        </w:rPr>
        <w:t xml:space="preserve"> ir kiti</w:t>
      </w:r>
      <w:r w:rsidR="00007FFE">
        <w:rPr>
          <w:szCs w:val="24"/>
        </w:rPr>
        <w:t xml:space="preserve"> sprendiniai prieštarauja Lietuvos Respublikos teritorijos bendrajam planui</w:t>
      </w:r>
      <w:r>
        <w:rPr>
          <w:szCs w:val="24"/>
        </w:rPr>
        <w:t xml:space="preserve">, </w:t>
      </w:r>
      <w:r w:rsidR="00007FFE">
        <w:rPr>
          <w:szCs w:val="24"/>
        </w:rPr>
        <w:t>kuris yra vienas iš strateginio lygmens planavimo dokumentų, valstybės lygmens kompleksinio teritorijų planavimo dokumentas, parengtas vadovaujanti</w:t>
      </w:r>
      <w:r w:rsidR="00BA1D45">
        <w:rPr>
          <w:szCs w:val="24"/>
        </w:rPr>
        <w:t>s Teritorijų planavimo įstatymu</w:t>
      </w:r>
      <w:r w:rsidR="00007FFE">
        <w:rPr>
          <w:szCs w:val="24"/>
        </w:rPr>
        <w:t xml:space="preserve"> ir kitais teritorijų planavimą reglamentuojančiais teisės aktais. </w:t>
      </w:r>
    </w:p>
    <w:p w14:paraId="5811074B" w14:textId="16502080" w:rsidR="00007FFE" w:rsidRDefault="00007FFE" w:rsidP="00007FFE">
      <w:pPr>
        <w:pStyle w:val="NormalWeb"/>
        <w:shd w:val="clear" w:color="auto" w:fill="FFFFFF"/>
        <w:spacing w:before="0" w:beforeAutospacing="0" w:after="0" w:afterAutospacing="0"/>
        <w:ind w:firstLine="720"/>
        <w:jc w:val="both"/>
        <w:rPr>
          <w:lang w:val="lt-LT"/>
        </w:rPr>
      </w:pPr>
      <w:r>
        <w:t xml:space="preserve">LR BP </w:t>
      </w:r>
      <w:r>
        <w:rPr>
          <w:lang w:val="lt-LT"/>
        </w:rPr>
        <w:t>103 punktas numato</w:t>
      </w:r>
      <w:r w:rsidR="00E61C40">
        <w:rPr>
          <w:lang w:val="lt-LT"/>
        </w:rPr>
        <w:t>,</w:t>
      </w:r>
      <w:r>
        <w:rPr>
          <w:lang w:val="lt-LT"/>
        </w:rPr>
        <w:t xml:space="preserve"> vystant Šiaulių</w:t>
      </w:r>
      <w:r w:rsidR="00BA1D45">
        <w:rPr>
          <w:lang w:val="lt-LT"/>
        </w:rPr>
        <w:t xml:space="preserve"> ir </w:t>
      </w:r>
      <w:r>
        <w:rPr>
          <w:lang w:val="lt-LT"/>
        </w:rPr>
        <w:t xml:space="preserve">Panevėžio partnerystę, prioritetą teikti ekonominės aplinkos gerinimui ir junglumo lygio tarp šių urbanistinių centrų didinimui. Sudaryti galimybę </w:t>
      </w:r>
      <w:r>
        <w:rPr>
          <w:i/>
          <w:iCs/>
          <w:u w:val="single"/>
          <w:lang w:val="lt-LT"/>
        </w:rPr>
        <w:t>kuo mažesnėmis laiko sąnaudomis įveikti atstumą tarp Šiaulių ir Panevėžio</w:t>
      </w:r>
      <w:r>
        <w:rPr>
          <w:lang w:val="lt-LT"/>
        </w:rPr>
        <w:t>.</w:t>
      </w:r>
    </w:p>
    <w:p w14:paraId="2051A72F" w14:textId="77777777" w:rsidR="00007FFE" w:rsidRDefault="00007FFE" w:rsidP="00007FFE">
      <w:pPr>
        <w:pStyle w:val="NormalWeb"/>
        <w:shd w:val="clear" w:color="auto" w:fill="FFFFFF"/>
        <w:spacing w:before="0" w:beforeAutospacing="0" w:after="0" w:afterAutospacing="0"/>
        <w:ind w:firstLine="720"/>
        <w:jc w:val="both"/>
        <w:rPr>
          <w:i/>
          <w:iCs/>
          <w:lang w:val="lt-LT"/>
        </w:rPr>
      </w:pPr>
      <w:r>
        <w:rPr>
          <w:lang w:val="lt-LT"/>
        </w:rPr>
        <w:t xml:space="preserve">Pagal pasirinktą koncepcijos alternatyvą Nr. 1 </w:t>
      </w:r>
      <w:r>
        <w:rPr>
          <w:i/>
          <w:iCs/>
          <w:u w:val="single"/>
          <w:lang w:val="lt-LT"/>
        </w:rPr>
        <w:t>laiko sąnaudos padidėja</w:t>
      </w:r>
      <w:r>
        <w:rPr>
          <w:i/>
          <w:iCs/>
          <w:lang w:val="lt-LT"/>
        </w:rPr>
        <w:t xml:space="preserve"> </w:t>
      </w:r>
      <w:r>
        <w:rPr>
          <w:lang w:val="lt-LT"/>
        </w:rPr>
        <w:t xml:space="preserve">įveikiant atstumą tarp Šiaulių ir Panevėžio dėl planuojamų papildomų geležinkelio atšakų </w:t>
      </w:r>
      <w:r>
        <w:rPr>
          <w:i/>
          <w:iCs/>
          <w:lang w:val="lt-LT"/>
        </w:rPr>
        <w:t xml:space="preserve">į </w:t>
      </w:r>
      <w:proofErr w:type="spellStart"/>
      <w:r>
        <w:rPr>
          <w:i/>
          <w:iCs/>
          <w:lang w:val="lt-LT"/>
        </w:rPr>
        <w:t>Paviešečių</w:t>
      </w:r>
      <w:proofErr w:type="spellEnd"/>
      <w:r>
        <w:rPr>
          <w:i/>
          <w:iCs/>
          <w:lang w:val="lt-LT"/>
        </w:rPr>
        <w:t xml:space="preserve"> kaimą, geležinkelio vėžė pailgėja 5 km. </w:t>
      </w:r>
    </w:p>
    <w:p w14:paraId="25B8167E" w14:textId="7E79E6BF" w:rsidR="00551D57" w:rsidRDefault="00007FFE" w:rsidP="00025AFB">
      <w:pPr>
        <w:ind w:firstLine="720"/>
        <w:jc w:val="both"/>
        <w:rPr>
          <w:szCs w:val="24"/>
        </w:rPr>
      </w:pPr>
      <w:r>
        <w:rPr>
          <w:szCs w:val="24"/>
        </w:rPr>
        <w:t xml:space="preserve">LR BP tekstinės dalies 248 punktas numato modernizuoti geležinkelių infrastruktūrą tarp Šiaulių ir Panevėžio, įskaitant keleivių terminalus bei geležinkelio linijos elektrifikavimą, pritaikyti ją keleivinių traukinių greičiui iki 160 km/h. </w:t>
      </w:r>
      <w:r>
        <w:rPr>
          <w:i/>
          <w:iCs/>
          <w:szCs w:val="24"/>
          <w:u w:val="single"/>
        </w:rPr>
        <w:t>Modernizuojamą 1520 mm pločio vėžės geležinkelio liniją Panevėžys–Radviliškis sujungti su „</w:t>
      </w:r>
      <w:proofErr w:type="spellStart"/>
      <w:r>
        <w:rPr>
          <w:i/>
          <w:iCs/>
          <w:szCs w:val="24"/>
          <w:u w:val="single"/>
        </w:rPr>
        <w:t>Rail</w:t>
      </w:r>
      <w:proofErr w:type="spellEnd"/>
      <w:r>
        <w:rPr>
          <w:i/>
          <w:iCs/>
          <w:szCs w:val="24"/>
          <w:u w:val="single"/>
        </w:rPr>
        <w:t xml:space="preserve"> </w:t>
      </w:r>
      <w:proofErr w:type="spellStart"/>
      <w:r>
        <w:rPr>
          <w:i/>
          <w:iCs/>
          <w:szCs w:val="24"/>
          <w:u w:val="single"/>
        </w:rPr>
        <w:t>Baltica</w:t>
      </w:r>
      <w:proofErr w:type="spellEnd"/>
      <w:r>
        <w:rPr>
          <w:i/>
          <w:iCs/>
          <w:szCs w:val="24"/>
          <w:u w:val="single"/>
        </w:rPr>
        <w:t>“ projekte numatytais naujais krovinių ir keleivių terminalais</w:t>
      </w:r>
      <w:r>
        <w:rPr>
          <w:szCs w:val="24"/>
        </w:rPr>
        <w:t>. Panevėžio krovinių terminalas turi užtikrinti šiaurės Lietuvos regionų krovinių konsolidaciją ir perskirstymą bei įvairiarūšės logistikos galimybes. Šios naujos jungtys ir stotys užtikrins Šiaulių bei Panevėžio miestų ir regionų junglumą geležinkelių transportu su „</w:t>
      </w:r>
      <w:proofErr w:type="spellStart"/>
      <w:r>
        <w:rPr>
          <w:szCs w:val="24"/>
        </w:rPr>
        <w:t>Rail</w:t>
      </w:r>
      <w:proofErr w:type="spellEnd"/>
      <w:r>
        <w:rPr>
          <w:szCs w:val="24"/>
        </w:rPr>
        <w:t xml:space="preserve"> </w:t>
      </w:r>
      <w:proofErr w:type="spellStart"/>
      <w:r>
        <w:rPr>
          <w:szCs w:val="24"/>
        </w:rPr>
        <w:t>Baltica</w:t>
      </w:r>
      <w:proofErr w:type="spellEnd"/>
      <w:r>
        <w:rPr>
          <w:szCs w:val="24"/>
        </w:rPr>
        <w:t xml:space="preserve">“ geležinkelio linija. </w:t>
      </w:r>
    </w:p>
    <w:p w14:paraId="25963A55" w14:textId="0EA1CC08" w:rsidR="00A83015" w:rsidRPr="00025AFB" w:rsidRDefault="00A83015" w:rsidP="00025AFB">
      <w:pPr>
        <w:ind w:firstLine="720"/>
        <w:jc w:val="both"/>
        <w:rPr>
          <w:szCs w:val="24"/>
        </w:rPr>
      </w:pPr>
      <w:r>
        <w:rPr>
          <w:szCs w:val="24"/>
        </w:rPr>
        <w:t>Priėmus šį Tarybos sprendimą dėl pr</w:t>
      </w:r>
      <w:r w:rsidR="00C832F3">
        <w:rPr>
          <w:szCs w:val="24"/>
        </w:rPr>
        <w:t>i</w:t>
      </w:r>
      <w:r>
        <w:rPr>
          <w:szCs w:val="24"/>
        </w:rPr>
        <w:t xml:space="preserve">tarimo Koncepcijai panaikinimo </w:t>
      </w:r>
      <w:r w:rsidR="00C832F3">
        <w:rPr>
          <w:szCs w:val="24"/>
        </w:rPr>
        <w:t xml:space="preserve">ir Lietuvos Respublikos Vyriausybei </w:t>
      </w:r>
      <w:r w:rsidR="00A031BB">
        <w:rPr>
          <w:szCs w:val="24"/>
        </w:rPr>
        <w:t xml:space="preserve">patenkinus prašymą, </w:t>
      </w:r>
      <w:r>
        <w:rPr>
          <w:szCs w:val="24"/>
        </w:rPr>
        <w:t xml:space="preserve">inicijuoti </w:t>
      </w:r>
      <w:r w:rsidR="00C832F3">
        <w:rPr>
          <w:szCs w:val="24"/>
        </w:rPr>
        <w:t>kreipim</w:t>
      </w:r>
      <w:r w:rsidR="00A031BB">
        <w:rPr>
          <w:szCs w:val="24"/>
        </w:rPr>
        <w:t>ą</w:t>
      </w:r>
      <w:r w:rsidR="00C832F3">
        <w:rPr>
          <w:szCs w:val="24"/>
        </w:rPr>
        <w:t>s</w:t>
      </w:r>
      <w:r w:rsidR="00BA1D45">
        <w:rPr>
          <w:szCs w:val="24"/>
        </w:rPr>
        <w:t>i</w:t>
      </w:r>
      <w:r w:rsidR="00C832F3">
        <w:rPr>
          <w:szCs w:val="24"/>
        </w:rPr>
        <w:t xml:space="preserve"> dėl Koncepcijos sprendinių tikslinimo, atsižvelgiant į Panevėžio rajono urbanizuojamų teritorijų plėtrą, galimybę išsaugoti </w:t>
      </w:r>
      <w:r w:rsidR="00C832F3">
        <w:t>Panevėžio rajono gyventojų ir kitų ūkio subjektų nekilnojamą</w:t>
      </w:r>
      <w:r w:rsidR="000833D6">
        <w:t>jį</w:t>
      </w:r>
      <w:r w:rsidR="00C832F3">
        <w:t xml:space="preserve"> turtą</w:t>
      </w:r>
      <w:r w:rsidR="00A031BB">
        <w:t xml:space="preserve">, </w:t>
      </w:r>
      <w:r w:rsidR="00C05EDF">
        <w:t xml:space="preserve">vystyti </w:t>
      </w:r>
      <w:r w:rsidR="00A031BB">
        <w:t>optimalų susisiekimo komunikacijų tinklą.</w:t>
      </w:r>
    </w:p>
    <w:p w14:paraId="68B16969" w14:textId="50923FFE" w:rsidR="00E32B25" w:rsidRPr="008C125A" w:rsidRDefault="00E32B25" w:rsidP="00F12C24">
      <w:pPr>
        <w:tabs>
          <w:tab w:val="left" w:pos="0"/>
        </w:tabs>
        <w:ind w:firstLine="720"/>
        <w:jc w:val="both"/>
        <w:rPr>
          <w:b/>
          <w:bCs/>
          <w:szCs w:val="24"/>
        </w:rPr>
      </w:pPr>
      <w:r w:rsidRPr="008C125A">
        <w:rPr>
          <w:b/>
          <w:bCs/>
          <w:szCs w:val="24"/>
        </w:rPr>
        <w:t>2.</w:t>
      </w:r>
      <w:r w:rsidRPr="008C125A">
        <w:rPr>
          <w:b/>
          <w:szCs w:val="24"/>
        </w:rPr>
        <w:t xml:space="preserve"> Siūlomos teisinio reguliavimo nuostatos</w:t>
      </w:r>
      <w:r w:rsidRPr="008C125A">
        <w:rPr>
          <w:b/>
          <w:bCs/>
          <w:szCs w:val="24"/>
        </w:rPr>
        <w:t xml:space="preserve"> ir laukiami rezultatai</w:t>
      </w:r>
    </w:p>
    <w:p w14:paraId="33528834" w14:textId="127004D8" w:rsidR="008C125A" w:rsidRPr="008C125A" w:rsidRDefault="00E61C40" w:rsidP="00E61C40">
      <w:pPr>
        <w:pStyle w:val="ListParagraph"/>
        <w:ind w:left="0" w:firstLine="0"/>
        <w:rPr>
          <w:szCs w:val="24"/>
        </w:rPr>
      </w:pPr>
      <w:r>
        <w:rPr>
          <w:szCs w:val="24"/>
        </w:rPr>
        <w:t xml:space="preserve">            </w:t>
      </w:r>
      <w:r w:rsidR="008C125A" w:rsidRPr="008C125A">
        <w:rPr>
          <w:szCs w:val="24"/>
        </w:rPr>
        <w:t xml:space="preserve">Lietuvos Respublikos </w:t>
      </w:r>
      <w:r w:rsidR="00BA1D45">
        <w:rPr>
          <w:szCs w:val="24"/>
        </w:rPr>
        <w:t>t</w:t>
      </w:r>
      <w:r w:rsidR="008C125A" w:rsidRPr="008C125A">
        <w:rPr>
          <w:szCs w:val="24"/>
        </w:rPr>
        <w:t>eritorijų planavimo įstatym</w:t>
      </w:r>
      <w:r w:rsidR="008C125A">
        <w:rPr>
          <w:szCs w:val="24"/>
        </w:rPr>
        <w:t>o</w:t>
      </w:r>
      <w:r w:rsidR="008C125A" w:rsidRPr="008C125A">
        <w:rPr>
          <w:szCs w:val="24"/>
        </w:rPr>
        <w:t xml:space="preserve"> </w:t>
      </w:r>
      <w:r w:rsidR="008C125A">
        <w:t>12 straipsnio 1 dalies 5 punkt</w:t>
      </w:r>
      <w:r w:rsidR="00BA1D45">
        <w:t>as</w:t>
      </w:r>
      <w:r w:rsidR="008C125A" w:rsidRPr="008C125A">
        <w:rPr>
          <w:szCs w:val="24"/>
        </w:rPr>
        <w:t xml:space="preserve"> įpareigoja valstybės ir savivaldybių institucijas laikytis Valstybės teritorijos bendrojo plano, kurio nuostatos privalomos dėl</w:t>
      </w:r>
      <w:r w:rsidR="004F2D94">
        <w:rPr>
          <w:szCs w:val="24"/>
        </w:rPr>
        <w:t xml:space="preserve"> </w:t>
      </w:r>
      <w:r w:rsidR="008C125A" w:rsidRPr="008C125A">
        <w:rPr>
          <w:szCs w:val="24"/>
        </w:rPr>
        <w:t>valstybinės reikšmės magistralinių kelių ir kitos valstybinės reikšmės susisiekimo infrastruktūros, valstybinės svarbos energetikos objektų vystymo.</w:t>
      </w:r>
    </w:p>
    <w:p w14:paraId="15ADD296" w14:textId="2881BDA4" w:rsidR="009308B1" w:rsidRPr="00CA4BC4" w:rsidRDefault="00E61C40" w:rsidP="00E61C40">
      <w:pPr>
        <w:pStyle w:val="ListParagraph"/>
        <w:ind w:left="0" w:firstLine="0"/>
        <w:rPr>
          <w:szCs w:val="24"/>
        </w:rPr>
      </w:pPr>
      <w:r>
        <w:rPr>
          <w:szCs w:val="24"/>
        </w:rPr>
        <w:t xml:space="preserve">            </w:t>
      </w:r>
      <w:r w:rsidR="008C125A" w:rsidRPr="008C125A">
        <w:rPr>
          <w:szCs w:val="24"/>
        </w:rPr>
        <w:t xml:space="preserve">Lietuvos Respublikos </w:t>
      </w:r>
      <w:r w:rsidR="00BA1D45">
        <w:rPr>
          <w:szCs w:val="24"/>
        </w:rPr>
        <w:t>t</w:t>
      </w:r>
      <w:r w:rsidR="008C125A" w:rsidRPr="008C125A">
        <w:rPr>
          <w:szCs w:val="24"/>
        </w:rPr>
        <w:t>eritorijų planavimo įstatym</w:t>
      </w:r>
      <w:r w:rsidR="008C125A">
        <w:rPr>
          <w:szCs w:val="24"/>
        </w:rPr>
        <w:t>o</w:t>
      </w:r>
      <w:r w:rsidR="008C125A" w:rsidRPr="008C125A">
        <w:rPr>
          <w:szCs w:val="24"/>
        </w:rPr>
        <w:t xml:space="preserve"> </w:t>
      </w:r>
      <w:r w:rsidR="008C125A">
        <w:rPr>
          <w:szCs w:val="24"/>
        </w:rPr>
        <w:t xml:space="preserve"> </w:t>
      </w:r>
      <w:r w:rsidR="001B2919">
        <w:t xml:space="preserve">12 straipsnio </w:t>
      </w:r>
      <w:r w:rsidR="008C125A">
        <w:t>2 dalies 5 ir 6 p</w:t>
      </w:r>
      <w:r w:rsidR="00A031BB">
        <w:t>unktuose sakoma, kad</w:t>
      </w:r>
      <w:r w:rsidR="008C125A">
        <w:t xml:space="preserve"> </w:t>
      </w:r>
      <w:r>
        <w:rPr>
          <w:szCs w:val="24"/>
        </w:rPr>
        <w:t>v</w:t>
      </w:r>
      <w:r w:rsidR="008C125A" w:rsidRPr="008C125A">
        <w:rPr>
          <w:szCs w:val="24"/>
        </w:rPr>
        <w:t xml:space="preserve">adovaujantis Kompleksinio teritorijų planavimo dokumentų rengimo taisyklėmis, valstybės teritorijos dalies bendruosiuose planuose valstybės ir savivaldybių institucijoms nustatomos teritorijos naudojimo privalomosios nuostatos, atitinkančios ir detalizuojančios valstybės teritorijos bendrąjį planą dėl </w:t>
      </w:r>
      <w:r w:rsidR="008C125A" w:rsidRPr="008C125A">
        <w:rPr>
          <w:szCs w:val="24"/>
          <w:lang w:eastAsia="lt-LT"/>
        </w:rPr>
        <w:t>valstybinės reikšmės krašto kelių ir kitos detalizuotos valstybinės reikšmės susisiekimo infrastruktūros, detalizuot</w:t>
      </w:r>
      <w:r w:rsidR="00BA1D45">
        <w:rPr>
          <w:szCs w:val="24"/>
          <w:lang w:eastAsia="lt-LT"/>
        </w:rPr>
        <w:t>o</w:t>
      </w:r>
      <w:r w:rsidR="008C125A" w:rsidRPr="008C125A">
        <w:rPr>
          <w:szCs w:val="24"/>
          <w:lang w:eastAsia="lt-LT"/>
        </w:rPr>
        <w:t xml:space="preserve"> valstybinės svarbos energetikos objektų vystymo ir  valstybei svarbių projektų objektų išdėstymo.</w:t>
      </w:r>
    </w:p>
    <w:p w14:paraId="38991CEF" w14:textId="5CAFD911" w:rsidR="001B2919" w:rsidRDefault="00E61C40" w:rsidP="00E61C40">
      <w:pPr>
        <w:pStyle w:val="ListParagraph"/>
        <w:ind w:left="0" w:firstLine="0"/>
      </w:pPr>
      <w:r>
        <w:t xml:space="preserve">            </w:t>
      </w:r>
      <w:r w:rsidR="00E862A8">
        <w:t xml:space="preserve">Priėmus šį </w:t>
      </w:r>
      <w:r w:rsidR="00F12C24">
        <w:t xml:space="preserve">Savivaldybės </w:t>
      </w:r>
      <w:r w:rsidR="00E862A8">
        <w:t xml:space="preserve">tarybos sprendimą </w:t>
      </w:r>
      <w:r w:rsidR="001B2919">
        <w:t xml:space="preserve">Panevėžio rajono savivaldybės vardu </w:t>
      </w:r>
      <w:r w:rsidR="00BA1D45">
        <w:t xml:space="preserve">bus </w:t>
      </w:r>
      <w:r w:rsidR="001B2919">
        <w:t>parengtas ir išsiųstas kreipim</w:t>
      </w:r>
      <w:r w:rsidR="00CA4BC4">
        <w:t>a</w:t>
      </w:r>
      <w:r w:rsidR="001B2919">
        <w:t>si</w:t>
      </w:r>
      <w:r w:rsidR="00CA4BC4">
        <w:t>s</w:t>
      </w:r>
      <w:r w:rsidR="001B2919">
        <w:t xml:space="preserve"> Lietuvos Respublikos Vyriausybei „Dėl pritarimo projekto „</w:t>
      </w:r>
      <w:proofErr w:type="spellStart"/>
      <w:r w:rsidR="001B2919">
        <w:t>Rail</w:t>
      </w:r>
      <w:proofErr w:type="spellEnd"/>
      <w:r w:rsidR="001B2919">
        <w:t xml:space="preserve"> </w:t>
      </w:r>
      <w:proofErr w:type="spellStart"/>
      <w:r w:rsidR="001B2919">
        <w:t>Baltica</w:t>
      </w:r>
      <w:proofErr w:type="spellEnd"/>
      <w:r w:rsidR="001B2919">
        <w:t>“ geležinkelių infrastruktūros Panevėžio geležinkelio mazge susiekimo komunikacijų inžinerinės infrastruktūros vystymo plano koncepcijai“ panaikinimo dėl neatitikimo</w:t>
      </w:r>
      <w:r>
        <w:t xml:space="preserve"> Lietuvos Respublikos teritorijos</w:t>
      </w:r>
      <w:r w:rsidR="001B2919">
        <w:t xml:space="preserve"> bendrojo plano</w:t>
      </w:r>
      <w:r>
        <w:t xml:space="preserve">, patvirtinto </w:t>
      </w:r>
      <w:r w:rsidR="001B2919" w:rsidRPr="00F4084B">
        <w:rPr>
          <w:szCs w:val="24"/>
          <w:lang w:eastAsia="lt-LT"/>
        </w:rPr>
        <w:t xml:space="preserve">Lietuvos Respublikos vyriausybės 2021 m. </w:t>
      </w:r>
      <w:r>
        <w:rPr>
          <w:szCs w:val="24"/>
          <w:lang w:eastAsia="lt-LT"/>
        </w:rPr>
        <w:t xml:space="preserve"> </w:t>
      </w:r>
      <w:r w:rsidR="001B2919" w:rsidRPr="00F4084B">
        <w:rPr>
          <w:szCs w:val="24"/>
          <w:lang w:eastAsia="lt-LT"/>
        </w:rPr>
        <w:t>rugsėjo 29 d. nutarimu Nr. 789 „Dėl Lietuvos Respublikos teritorijos bendrojo plano patvirtinimo“</w:t>
      </w:r>
      <w:r w:rsidR="001B2919">
        <w:t>, sprendiniams.</w:t>
      </w:r>
    </w:p>
    <w:p w14:paraId="6A7EFED8" w14:textId="00A4402E" w:rsidR="00CA4BC4" w:rsidRDefault="00CA4BC4" w:rsidP="001B2919">
      <w:pPr>
        <w:pStyle w:val="ListParagraph"/>
        <w:ind w:left="0" w:firstLine="851"/>
      </w:pPr>
      <w:r>
        <w:t xml:space="preserve">Lietuvos Respublikos Vyriausybei atsižvelgus į kreipimąsi </w:t>
      </w:r>
      <w:r w:rsidR="00ED02EC">
        <w:t>bus galimybė pakartotinai apsvarstyti</w:t>
      </w:r>
      <w:r w:rsidR="004F2D94">
        <w:t xml:space="preserve"> </w:t>
      </w:r>
      <w:r w:rsidR="00BA1D45">
        <w:rPr>
          <w:bCs/>
        </w:rPr>
        <w:t>pr</w:t>
      </w:r>
      <w:r w:rsidR="004F2D94" w:rsidRPr="00250585">
        <w:rPr>
          <w:bCs/>
        </w:rPr>
        <w:t>ojekto „</w:t>
      </w:r>
      <w:proofErr w:type="spellStart"/>
      <w:r w:rsidR="004F2D94" w:rsidRPr="00250585">
        <w:rPr>
          <w:bCs/>
        </w:rPr>
        <w:t>Rail</w:t>
      </w:r>
      <w:proofErr w:type="spellEnd"/>
      <w:r w:rsidR="004F2D94" w:rsidRPr="00250585">
        <w:rPr>
          <w:bCs/>
        </w:rPr>
        <w:t xml:space="preserve"> </w:t>
      </w:r>
      <w:proofErr w:type="spellStart"/>
      <w:r w:rsidR="004F2D94" w:rsidRPr="00250585">
        <w:rPr>
          <w:bCs/>
        </w:rPr>
        <w:t>Baltica</w:t>
      </w:r>
      <w:proofErr w:type="spellEnd"/>
      <w:r w:rsidR="004F2D94" w:rsidRPr="00250585">
        <w:rPr>
          <w:bCs/>
        </w:rPr>
        <w:t>“ geležinkelių infrastruktūros Panevėžio geležinkelio mazge susiekimo komunikacijų inžinerinės infrastruktūros vystymo plano</w:t>
      </w:r>
      <w:r w:rsidR="004F2D94">
        <w:t xml:space="preserve"> sprendinius</w:t>
      </w:r>
      <w:r w:rsidR="00ED02EC">
        <w:t>, kurie atitiktų</w:t>
      </w:r>
      <w:r w:rsidR="004F2D94">
        <w:t xml:space="preserve"> Lietuvos Respublikos </w:t>
      </w:r>
      <w:r w:rsidR="00ED02EC">
        <w:t>teritorijos bendr</w:t>
      </w:r>
      <w:r w:rsidR="00BA1D45">
        <w:t>ąjį planą</w:t>
      </w:r>
      <w:r w:rsidR="00ED02EC">
        <w:t>. Taip pat bus daugiau</w:t>
      </w:r>
      <w:r w:rsidR="00025AFB">
        <w:t xml:space="preserve"> aiškumo rengiant</w:t>
      </w:r>
      <w:r w:rsidR="004F2D94">
        <w:t xml:space="preserve"> Panevėžio rajono teritorijos bendrojo plano keitim</w:t>
      </w:r>
      <w:r w:rsidR="00025AFB">
        <w:t>ą</w:t>
      </w:r>
      <w:r w:rsidR="004F2D94">
        <w:t>, racionaliai planuojamos su</w:t>
      </w:r>
      <w:r w:rsidR="00A41203">
        <w:t>si</w:t>
      </w:r>
      <w:r w:rsidR="004F2D94">
        <w:t>siekimo komunikacijos</w:t>
      </w:r>
      <w:r w:rsidR="00025AFB">
        <w:t xml:space="preserve"> ir valstybės lėšos, išsaugomas Panevėžio rajono gyventojų ir kitų ūkio subjektų nekilnojamas</w:t>
      </w:r>
      <w:r w:rsidR="00BA1D45">
        <w:t>is</w:t>
      </w:r>
      <w:r w:rsidR="00025AFB">
        <w:t xml:space="preserve"> turtas, užtikrin</w:t>
      </w:r>
      <w:r w:rsidR="00A41203">
        <w:t>ama</w:t>
      </w:r>
      <w:r w:rsidR="00025AFB">
        <w:t xml:space="preserve"> urbanizuojamų teritorijų plėtr</w:t>
      </w:r>
      <w:r w:rsidR="00A41203">
        <w:t>a</w:t>
      </w:r>
      <w:r w:rsidR="00025AFB">
        <w:t xml:space="preserve"> ties vakarine Panevėžio miesto dalimi. </w:t>
      </w:r>
    </w:p>
    <w:p w14:paraId="0F019BED" w14:textId="64F7D78F" w:rsidR="00F12C24" w:rsidRDefault="00091079" w:rsidP="00F12C24">
      <w:pPr>
        <w:ind w:firstLine="709"/>
        <w:jc w:val="both"/>
        <w:rPr>
          <w:b/>
          <w:color w:val="000000"/>
          <w:spacing w:val="-3"/>
          <w:szCs w:val="24"/>
        </w:rPr>
      </w:pPr>
      <w:r>
        <w:rPr>
          <w:b/>
          <w:color w:val="000000"/>
          <w:spacing w:val="-3"/>
          <w:szCs w:val="24"/>
        </w:rPr>
        <w:t xml:space="preserve">         </w:t>
      </w:r>
    </w:p>
    <w:p w14:paraId="15E05376" w14:textId="77777777" w:rsidR="00BA1D45" w:rsidRDefault="00BA1D45" w:rsidP="00F12C24">
      <w:pPr>
        <w:ind w:firstLine="709"/>
        <w:jc w:val="both"/>
        <w:rPr>
          <w:b/>
          <w:color w:val="000000"/>
          <w:spacing w:val="-3"/>
          <w:szCs w:val="24"/>
        </w:rPr>
      </w:pPr>
    </w:p>
    <w:p w14:paraId="68803BB3" w14:textId="4BC787EC" w:rsidR="00E862A8" w:rsidRPr="00C37685" w:rsidRDefault="00091079" w:rsidP="00F12C24">
      <w:pPr>
        <w:ind w:firstLine="709"/>
        <w:jc w:val="both"/>
        <w:rPr>
          <w:color w:val="000000" w:themeColor="text1"/>
          <w:szCs w:val="24"/>
        </w:rPr>
      </w:pPr>
      <w:r>
        <w:rPr>
          <w:b/>
          <w:color w:val="000000"/>
          <w:spacing w:val="-3"/>
          <w:szCs w:val="24"/>
        </w:rPr>
        <w:t xml:space="preserve">   </w:t>
      </w:r>
    </w:p>
    <w:p w14:paraId="38C518BC" w14:textId="359DF08B" w:rsidR="00E32B25" w:rsidRPr="00274FC9" w:rsidRDefault="00E862A8" w:rsidP="00F12C24">
      <w:pPr>
        <w:tabs>
          <w:tab w:val="left" w:pos="709"/>
        </w:tabs>
        <w:jc w:val="both"/>
        <w:rPr>
          <w:b/>
          <w:szCs w:val="24"/>
        </w:rPr>
      </w:pPr>
      <w:r>
        <w:rPr>
          <w:b/>
          <w:color w:val="000000"/>
          <w:spacing w:val="-3"/>
          <w:szCs w:val="24"/>
        </w:rPr>
        <w:lastRenderedPageBreak/>
        <w:tab/>
      </w:r>
      <w:r w:rsidR="00E32B25">
        <w:rPr>
          <w:b/>
          <w:color w:val="000000"/>
          <w:spacing w:val="-3"/>
          <w:szCs w:val="24"/>
        </w:rPr>
        <w:t>3</w:t>
      </w:r>
      <w:r w:rsidR="00E32B25" w:rsidRPr="00274FC9">
        <w:rPr>
          <w:b/>
          <w:color w:val="000000"/>
          <w:spacing w:val="-3"/>
          <w:szCs w:val="24"/>
        </w:rPr>
        <w:t>.</w:t>
      </w:r>
      <w:r w:rsidR="00E32B25" w:rsidRPr="00274FC9">
        <w:rPr>
          <w:color w:val="000000"/>
          <w:spacing w:val="-3"/>
          <w:szCs w:val="24"/>
        </w:rPr>
        <w:t xml:space="preserve"> </w:t>
      </w:r>
      <w:r w:rsidR="00E32B25" w:rsidRPr="00274FC9">
        <w:rPr>
          <w:b/>
          <w:szCs w:val="24"/>
        </w:rPr>
        <w:t xml:space="preserve"> Lėšų poreikis ir šaltiniai</w:t>
      </w:r>
    </w:p>
    <w:p w14:paraId="3437D10B" w14:textId="6531142E" w:rsidR="00CB6877" w:rsidRDefault="00AD21EE" w:rsidP="00F12C24">
      <w:pPr>
        <w:ind w:firstLine="709"/>
        <w:jc w:val="both"/>
      </w:pPr>
      <w:r>
        <w:t>Nėra.</w:t>
      </w:r>
    </w:p>
    <w:p w14:paraId="0D1B98FA" w14:textId="6E023368" w:rsidR="00E32B25" w:rsidRPr="00274FC9" w:rsidRDefault="00E32B25" w:rsidP="00F12C24">
      <w:pPr>
        <w:ind w:firstLine="709"/>
        <w:jc w:val="both"/>
        <w:rPr>
          <w:szCs w:val="24"/>
        </w:rPr>
      </w:pPr>
      <w:r>
        <w:rPr>
          <w:b/>
          <w:color w:val="000000"/>
          <w:szCs w:val="24"/>
        </w:rPr>
        <w:t>4</w:t>
      </w:r>
      <w:r w:rsidRPr="00274FC9">
        <w:rPr>
          <w:b/>
          <w:bCs/>
          <w:szCs w:val="24"/>
        </w:rPr>
        <w:t>. Kiti reikalingi pagrindimai, skaičiavimai, paaiškinimai</w:t>
      </w:r>
    </w:p>
    <w:p w14:paraId="3A62174D" w14:textId="643CDACA" w:rsidR="00D56632" w:rsidRDefault="00CE495B" w:rsidP="00F12C24">
      <w:pPr>
        <w:ind w:firstLine="709"/>
        <w:jc w:val="both"/>
        <w:rPr>
          <w:szCs w:val="24"/>
        </w:rPr>
      </w:pPr>
      <w:r>
        <w:rPr>
          <w:bCs/>
        </w:rPr>
        <w:t>Nėra.</w:t>
      </w:r>
    </w:p>
    <w:p w14:paraId="55D91FE6" w14:textId="77777777" w:rsidR="00CC3839" w:rsidRDefault="00CC3839" w:rsidP="00F12C24">
      <w:pPr>
        <w:jc w:val="both"/>
        <w:rPr>
          <w:b/>
          <w:szCs w:val="24"/>
        </w:rPr>
      </w:pPr>
    </w:p>
    <w:p w14:paraId="6B14F1AA" w14:textId="77777777" w:rsidR="001444A7" w:rsidRPr="00274FC9" w:rsidRDefault="001444A7" w:rsidP="00F12C24">
      <w:pPr>
        <w:jc w:val="both"/>
        <w:rPr>
          <w:b/>
          <w:szCs w:val="24"/>
        </w:rPr>
      </w:pPr>
    </w:p>
    <w:bookmarkEnd w:id="2"/>
    <w:p w14:paraId="1FEC1484" w14:textId="3CB8771B" w:rsidR="00CE495B" w:rsidRDefault="00F12C24" w:rsidP="00F12C24">
      <w:pPr>
        <w:rPr>
          <w:szCs w:val="24"/>
        </w:rPr>
      </w:pPr>
      <w:r>
        <w:rPr>
          <w:szCs w:val="24"/>
        </w:rPr>
        <w:t>S</w:t>
      </w:r>
      <w:r w:rsidR="00CE495B">
        <w:rPr>
          <w:szCs w:val="24"/>
        </w:rPr>
        <w:t xml:space="preserve">kyriaus vedėjas                                </w:t>
      </w:r>
      <w:r>
        <w:rPr>
          <w:szCs w:val="24"/>
        </w:rPr>
        <w:t xml:space="preserve">                       </w:t>
      </w:r>
      <w:r w:rsidR="00CE495B">
        <w:rPr>
          <w:szCs w:val="24"/>
        </w:rPr>
        <w:t xml:space="preserve">                                            Donatas Malinauskas                                                                                                                                                              </w:t>
      </w:r>
    </w:p>
    <w:p w14:paraId="3702D56D" w14:textId="721B6484" w:rsidR="00E32B25" w:rsidRDefault="00E32B25" w:rsidP="00F12C24"/>
    <w:p w14:paraId="72EC9B4E" w14:textId="77777777" w:rsidR="00F4084B" w:rsidRDefault="00F4084B" w:rsidP="00F12C24"/>
    <w:p w14:paraId="2946674C" w14:textId="77777777" w:rsidR="00F4084B" w:rsidRDefault="00F4084B" w:rsidP="00F12C24"/>
    <w:p w14:paraId="44A5B3F8" w14:textId="77777777" w:rsidR="00F4084B" w:rsidRDefault="00F4084B" w:rsidP="00F12C24"/>
    <w:p w14:paraId="33026DFF" w14:textId="77777777" w:rsidR="00F4084B" w:rsidRDefault="00F4084B" w:rsidP="00F12C24"/>
    <w:p w14:paraId="3761AD8D" w14:textId="77777777" w:rsidR="00F4084B" w:rsidRDefault="00F4084B" w:rsidP="00F12C24"/>
    <w:p w14:paraId="3243DFB2" w14:textId="68946092" w:rsidR="00007FFE" w:rsidRDefault="00F4084B" w:rsidP="00007FFE">
      <w:pPr>
        <w:ind w:firstLine="720"/>
        <w:jc w:val="both"/>
        <w:rPr>
          <w:szCs w:val="24"/>
        </w:rPr>
      </w:pPr>
      <w:r w:rsidRPr="00F4084B">
        <w:rPr>
          <w:szCs w:val="24"/>
          <w:lang w:eastAsia="lt-LT"/>
        </w:rPr>
        <w:t> </w:t>
      </w:r>
    </w:p>
    <w:p w14:paraId="45FCC808" w14:textId="70E9702D" w:rsidR="00F4084B" w:rsidRPr="00F4084B" w:rsidRDefault="00F4084B" w:rsidP="00F4084B">
      <w:pPr>
        <w:spacing w:before="100" w:beforeAutospacing="1" w:after="100" w:afterAutospacing="1"/>
        <w:rPr>
          <w:szCs w:val="24"/>
          <w:lang w:eastAsia="lt-LT"/>
        </w:rPr>
      </w:pPr>
    </w:p>
    <w:p w14:paraId="2B24D1BB" w14:textId="77777777" w:rsidR="00F4084B" w:rsidRDefault="00F4084B" w:rsidP="00F12C24"/>
    <w:sectPr w:rsidR="00F4084B">
      <w:headerReference w:type="even" r:id="rId12"/>
      <w:footerReference w:type="even" r:id="rId13"/>
      <w:footerReference w:type="default" r:id="rId14"/>
      <w:headerReference w:type="first" r:id="rId15"/>
      <w:footerReference w:type="first" r:id="rId16"/>
      <w:pgSz w:w="11907" w:h="16840" w:code="9"/>
      <w:pgMar w:top="1134" w:right="567" w:bottom="1134" w:left="1701"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EDC61" w14:textId="77777777" w:rsidR="00DA78B3" w:rsidRDefault="00DA78B3">
      <w:r>
        <w:separator/>
      </w:r>
    </w:p>
  </w:endnote>
  <w:endnote w:type="continuationSeparator" w:id="0">
    <w:p w14:paraId="62B6A826" w14:textId="77777777" w:rsidR="00DA78B3" w:rsidRDefault="00DA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06694" w14:textId="77777777" w:rsidR="00383C1A" w:rsidRDefault="00383C1A">
    <w:pP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A5CC" w14:textId="77777777" w:rsidR="00383C1A" w:rsidRDefault="00383C1A">
    <w:pPr>
      <w:tabs>
        <w:tab w:val="center" w:pos="4819"/>
        <w:tab w:val="right" w:pos="9638"/>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CFA27" w14:textId="77777777" w:rsidR="00383C1A" w:rsidRDefault="00383C1A">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30EBD" w14:textId="77777777" w:rsidR="00DA78B3" w:rsidRDefault="00DA78B3">
      <w:r>
        <w:separator/>
      </w:r>
    </w:p>
  </w:footnote>
  <w:footnote w:type="continuationSeparator" w:id="0">
    <w:p w14:paraId="24686D3E" w14:textId="77777777" w:rsidR="00DA78B3" w:rsidRDefault="00DA7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EFB84" w14:textId="77777777" w:rsidR="00383C1A" w:rsidRDefault="00383C1A">
    <w:pPr>
      <w:tabs>
        <w:tab w:val="center" w:pos="4153"/>
        <w:tab w:val="right" w:pos="8306"/>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EAD12" w14:textId="77777777" w:rsidR="00383C1A" w:rsidRDefault="00383C1A">
    <w:pPr>
      <w:tabs>
        <w:tab w:val="center" w:pos="4680"/>
        <w:tab w:val="right" w:pos="9360"/>
      </w:tabs>
      <w:rPr>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3D2"/>
    <w:multiLevelType w:val="hybridMultilevel"/>
    <w:tmpl w:val="443E6D48"/>
    <w:lvl w:ilvl="0" w:tplc="226CDBC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BB32BB2"/>
    <w:multiLevelType w:val="hybridMultilevel"/>
    <w:tmpl w:val="F6908314"/>
    <w:lvl w:ilvl="0" w:tplc="C9AA3D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429B6E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A13184"/>
    <w:multiLevelType w:val="hybridMultilevel"/>
    <w:tmpl w:val="B462A09C"/>
    <w:lvl w:ilvl="0" w:tplc="5B36B02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 w15:restartNumberingAfterBreak="0">
    <w:nsid w:val="52CF168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49342329">
    <w:abstractNumId w:val="2"/>
  </w:num>
  <w:num w:numId="2" w16cid:durableId="1173447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2196647">
    <w:abstractNumId w:val="4"/>
  </w:num>
  <w:num w:numId="4" w16cid:durableId="677582991">
    <w:abstractNumId w:val="1"/>
  </w:num>
  <w:num w:numId="5" w16cid:durableId="2013795481">
    <w:abstractNumId w:val="0"/>
  </w:num>
  <w:num w:numId="6" w16cid:durableId="2504359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4E5"/>
    <w:rsid w:val="00007FFE"/>
    <w:rsid w:val="00010404"/>
    <w:rsid w:val="000108A5"/>
    <w:rsid w:val="000123BB"/>
    <w:rsid w:val="00025AFB"/>
    <w:rsid w:val="00030073"/>
    <w:rsid w:val="0003646E"/>
    <w:rsid w:val="00040A31"/>
    <w:rsid w:val="00040F3A"/>
    <w:rsid w:val="00050112"/>
    <w:rsid w:val="000542C0"/>
    <w:rsid w:val="00057515"/>
    <w:rsid w:val="000833D6"/>
    <w:rsid w:val="00091079"/>
    <w:rsid w:val="000962D3"/>
    <w:rsid w:val="000A022D"/>
    <w:rsid w:val="000B4DC1"/>
    <w:rsid w:val="000E76AE"/>
    <w:rsid w:val="000F5D74"/>
    <w:rsid w:val="001147C7"/>
    <w:rsid w:val="001346DD"/>
    <w:rsid w:val="001416DF"/>
    <w:rsid w:val="001444A7"/>
    <w:rsid w:val="0015486D"/>
    <w:rsid w:val="00175D64"/>
    <w:rsid w:val="0018199B"/>
    <w:rsid w:val="001B2919"/>
    <w:rsid w:val="001D3BAC"/>
    <w:rsid w:val="001D6459"/>
    <w:rsid w:val="001D737C"/>
    <w:rsid w:val="001E4CD5"/>
    <w:rsid w:val="001F1FD7"/>
    <w:rsid w:val="00205391"/>
    <w:rsid w:val="00207285"/>
    <w:rsid w:val="00213A5C"/>
    <w:rsid w:val="00232F77"/>
    <w:rsid w:val="00250585"/>
    <w:rsid w:val="00255350"/>
    <w:rsid w:val="0027468C"/>
    <w:rsid w:val="00287E1B"/>
    <w:rsid w:val="00297CA3"/>
    <w:rsid w:val="002B5503"/>
    <w:rsid w:val="002C37B0"/>
    <w:rsid w:val="002D6DFB"/>
    <w:rsid w:val="003019E7"/>
    <w:rsid w:val="00305D2A"/>
    <w:rsid w:val="00327F46"/>
    <w:rsid w:val="00333C1F"/>
    <w:rsid w:val="00352F99"/>
    <w:rsid w:val="00364465"/>
    <w:rsid w:val="00380021"/>
    <w:rsid w:val="00383C1A"/>
    <w:rsid w:val="0039082D"/>
    <w:rsid w:val="00392032"/>
    <w:rsid w:val="003D3548"/>
    <w:rsid w:val="003D4C10"/>
    <w:rsid w:val="003D5A8B"/>
    <w:rsid w:val="00420AC1"/>
    <w:rsid w:val="0042216A"/>
    <w:rsid w:val="004335B6"/>
    <w:rsid w:val="004541B0"/>
    <w:rsid w:val="004601EA"/>
    <w:rsid w:val="00471C2E"/>
    <w:rsid w:val="00473A1F"/>
    <w:rsid w:val="00493829"/>
    <w:rsid w:val="004A7BF4"/>
    <w:rsid w:val="004C7D7E"/>
    <w:rsid w:val="004F2D94"/>
    <w:rsid w:val="00500F78"/>
    <w:rsid w:val="00504BFD"/>
    <w:rsid w:val="00506E54"/>
    <w:rsid w:val="005112CD"/>
    <w:rsid w:val="00520AEF"/>
    <w:rsid w:val="0052412F"/>
    <w:rsid w:val="00540D7A"/>
    <w:rsid w:val="00550AFB"/>
    <w:rsid w:val="00551D57"/>
    <w:rsid w:val="00566853"/>
    <w:rsid w:val="00571EC6"/>
    <w:rsid w:val="00581A55"/>
    <w:rsid w:val="005834DD"/>
    <w:rsid w:val="005C14E5"/>
    <w:rsid w:val="005E2FC7"/>
    <w:rsid w:val="00602CEE"/>
    <w:rsid w:val="0061415D"/>
    <w:rsid w:val="006233CF"/>
    <w:rsid w:val="00626AB7"/>
    <w:rsid w:val="00651B17"/>
    <w:rsid w:val="00661873"/>
    <w:rsid w:val="00663793"/>
    <w:rsid w:val="00677BC6"/>
    <w:rsid w:val="0069183C"/>
    <w:rsid w:val="006D00EA"/>
    <w:rsid w:val="006E6FDD"/>
    <w:rsid w:val="006F445F"/>
    <w:rsid w:val="00721B07"/>
    <w:rsid w:val="00731A83"/>
    <w:rsid w:val="00752844"/>
    <w:rsid w:val="00755DEC"/>
    <w:rsid w:val="007678CE"/>
    <w:rsid w:val="00793AE4"/>
    <w:rsid w:val="0079583B"/>
    <w:rsid w:val="007A02A7"/>
    <w:rsid w:val="007B1ACC"/>
    <w:rsid w:val="007C5415"/>
    <w:rsid w:val="007C64FF"/>
    <w:rsid w:val="007D3EEB"/>
    <w:rsid w:val="007E089C"/>
    <w:rsid w:val="007E5E18"/>
    <w:rsid w:val="007F106A"/>
    <w:rsid w:val="007F358D"/>
    <w:rsid w:val="00800391"/>
    <w:rsid w:val="0082193A"/>
    <w:rsid w:val="00821BD2"/>
    <w:rsid w:val="00836DD5"/>
    <w:rsid w:val="00862A7F"/>
    <w:rsid w:val="00872C7E"/>
    <w:rsid w:val="008A0B45"/>
    <w:rsid w:val="008A61C1"/>
    <w:rsid w:val="008C125A"/>
    <w:rsid w:val="008D0483"/>
    <w:rsid w:val="00922E6B"/>
    <w:rsid w:val="00923FB3"/>
    <w:rsid w:val="009308B1"/>
    <w:rsid w:val="00935B28"/>
    <w:rsid w:val="00966FDA"/>
    <w:rsid w:val="009706B5"/>
    <w:rsid w:val="00975B28"/>
    <w:rsid w:val="009B023A"/>
    <w:rsid w:val="009C616A"/>
    <w:rsid w:val="009E6506"/>
    <w:rsid w:val="00A031BB"/>
    <w:rsid w:val="00A05600"/>
    <w:rsid w:val="00A24379"/>
    <w:rsid w:val="00A40A77"/>
    <w:rsid w:val="00A41203"/>
    <w:rsid w:val="00A70967"/>
    <w:rsid w:val="00A819CF"/>
    <w:rsid w:val="00A83015"/>
    <w:rsid w:val="00A85869"/>
    <w:rsid w:val="00AB4D86"/>
    <w:rsid w:val="00AD21EE"/>
    <w:rsid w:val="00AE418B"/>
    <w:rsid w:val="00AE72C4"/>
    <w:rsid w:val="00AF65E7"/>
    <w:rsid w:val="00AF7CBA"/>
    <w:rsid w:val="00B125DD"/>
    <w:rsid w:val="00B23549"/>
    <w:rsid w:val="00B35491"/>
    <w:rsid w:val="00B35AEC"/>
    <w:rsid w:val="00B47E9A"/>
    <w:rsid w:val="00B703EC"/>
    <w:rsid w:val="00B70482"/>
    <w:rsid w:val="00B85DEB"/>
    <w:rsid w:val="00BA1D45"/>
    <w:rsid w:val="00BA61CF"/>
    <w:rsid w:val="00BF09DF"/>
    <w:rsid w:val="00BF3844"/>
    <w:rsid w:val="00C05AC4"/>
    <w:rsid w:val="00C05EDF"/>
    <w:rsid w:val="00C152BE"/>
    <w:rsid w:val="00C21F04"/>
    <w:rsid w:val="00C24DFB"/>
    <w:rsid w:val="00C37685"/>
    <w:rsid w:val="00C4791D"/>
    <w:rsid w:val="00C5281E"/>
    <w:rsid w:val="00C53194"/>
    <w:rsid w:val="00C678F6"/>
    <w:rsid w:val="00C832F3"/>
    <w:rsid w:val="00CA2F08"/>
    <w:rsid w:val="00CA4BC4"/>
    <w:rsid w:val="00CA6075"/>
    <w:rsid w:val="00CB021C"/>
    <w:rsid w:val="00CB1747"/>
    <w:rsid w:val="00CB57DE"/>
    <w:rsid w:val="00CB6877"/>
    <w:rsid w:val="00CB761E"/>
    <w:rsid w:val="00CC3839"/>
    <w:rsid w:val="00CE44B2"/>
    <w:rsid w:val="00CE495B"/>
    <w:rsid w:val="00CF7368"/>
    <w:rsid w:val="00D00562"/>
    <w:rsid w:val="00D50CE7"/>
    <w:rsid w:val="00D5186F"/>
    <w:rsid w:val="00D55C54"/>
    <w:rsid w:val="00D56632"/>
    <w:rsid w:val="00D9106D"/>
    <w:rsid w:val="00DA78B3"/>
    <w:rsid w:val="00DB1A1D"/>
    <w:rsid w:val="00DC2C61"/>
    <w:rsid w:val="00DE207C"/>
    <w:rsid w:val="00DE32CF"/>
    <w:rsid w:val="00E013CA"/>
    <w:rsid w:val="00E1730F"/>
    <w:rsid w:val="00E32B25"/>
    <w:rsid w:val="00E377D6"/>
    <w:rsid w:val="00E61C40"/>
    <w:rsid w:val="00E72B5C"/>
    <w:rsid w:val="00E862A8"/>
    <w:rsid w:val="00E92965"/>
    <w:rsid w:val="00EA28D5"/>
    <w:rsid w:val="00EA6E0C"/>
    <w:rsid w:val="00EB71A6"/>
    <w:rsid w:val="00EC301E"/>
    <w:rsid w:val="00ED02EC"/>
    <w:rsid w:val="00EE4DDB"/>
    <w:rsid w:val="00EF0FB8"/>
    <w:rsid w:val="00F12C24"/>
    <w:rsid w:val="00F23FBA"/>
    <w:rsid w:val="00F4084B"/>
    <w:rsid w:val="00F429AB"/>
    <w:rsid w:val="00F52A28"/>
    <w:rsid w:val="00F61EB4"/>
    <w:rsid w:val="00F6410D"/>
    <w:rsid w:val="00F76C1B"/>
    <w:rsid w:val="00FA590E"/>
    <w:rsid w:val="00FA695C"/>
    <w:rsid w:val="00FA7164"/>
    <w:rsid w:val="00FC5C34"/>
    <w:rsid w:val="00FF290E"/>
    <w:rsid w:val="00FF305B"/>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7C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1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506E54"/>
    <w:rPr>
      <w:sz w:val="16"/>
      <w:szCs w:val="16"/>
    </w:rPr>
  </w:style>
  <w:style w:type="paragraph" w:styleId="CommentText">
    <w:name w:val="annotation text"/>
    <w:basedOn w:val="Normal"/>
    <w:link w:val="CommentTextChar"/>
    <w:unhideWhenUsed/>
    <w:rsid w:val="00506E54"/>
    <w:rPr>
      <w:sz w:val="20"/>
    </w:rPr>
  </w:style>
  <w:style w:type="character" w:customStyle="1" w:styleId="CommentTextChar">
    <w:name w:val="Comment Text Char"/>
    <w:basedOn w:val="DefaultParagraphFont"/>
    <w:link w:val="CommentText"/>
    <w:rsid w:val="00506E54"/>
    <w:rPr>
      <w:sz w:val="20"/>
    </w:rPr>
  </w:style>
  <w:style w:type="paragraph" w:styleId="CommentSubject">
    <w:name w:val="annotation subject"/>
    <w:basedOn w:val="CommentText"/>
    <w:next w:val="CommentText"/>
    <w:link w:val="CommentSubjectChar"/>
    <w:semiHidden/>
    <w:unhideWhenUsed/>
    <w:rsid w:val="00506E54"/>
    <w:rPr>
      <w:b/>
      <w:bCs/>
    </w:rPr>
  </w:style>
  <w:style w:type="character" w:customStyle="1" w:styleId="CommentSubjectChar">
    <w:name w:val="Comment Subject Char"/>
    <w:basedOn w:val="CommentTextChar"/>
    <w:link w:val="CommentSubject"/>
    <w:semiHidden/>
    <w:rsid w:val="00506E54"/>
    <w:rPr>
      <w:b/>
      <w:bCs/>
      <w:sz w:val="20"/>
    </w:rPr>
  </w:style>
  <w:style w:type="paragraph" w:styleId="Header">
    <w:name w:val="header"/>
    <w:basedOn w:val="Normal"/>
    <w:link w:val="HeaderChar"/>
    <w:rsid w:val="003D4C10"/>
    <w:pPr>
      <w:tabs>
        <w:tab w:val="center" w:pos="4153"/>
        <w:tab w:val="right" w:pos="8306"/>
      </w:tabs>
      <w:suppressAutoHyphens/>
    </w:pPr>
    <w:rPr>
      <w:sz w:val="20"/>
      <w:lang w:eastAsia="ar-SA"/>
    </w:rPr>
  </w:style>
  <w:style w:type="character" w:customStyle="1" w:styleId="HeaderChar">
    <w:name w:val="Header Char"/>
    <w:basedOn w:val="DefaultParagraphFont"/>
    <w:link w:val="Header"/>
    <w:rsid w:val="003D4C10"/>
    <w:rPr>
      <w:sz w:val="20"/>
      <w:lang w:eastAsia="ar-SA"/>
    </w:rPr>
  </w:style>
  <w:style w:type="character" w:styleId="Hyperlink">
    <w:name w:val="Hyperlink"/>
    <w:rsid w:val="00677BC6"/>
    <w:rPr>
      <w:color w:val="0000FF"/>
      <w:u w:val="single"/>
    </w:rPr>
  </w:style>
  <w:style w:type="paragraph" w:styleId="ListParagraph">
    <w:name w:val="List Paragraph"/>
    <w:basedOn w:val="Normal"/>
    <w:uiPriority w:val="34"/>
    <w:qFormat/>
    <w:rsid w:val="00E32B25"/>
    <w:pPr>
      <w:ind w:left="720" w:firstLine="720"/>
      <w:contextualSpacing/>
      <w:jc w:val="both"/>
    </w:pPr>
    <w:rPr>
      <w:rFonts w:eastAsia="Calibri"/>
    </w:rPr>
  </w:style>
  <w:style w:type="paragraph" w:styleId="NormalWeb">
    <w:name w:val="Normal (Web)"/>
    <w:basedOn w:val="Normal"/>
    <w:uiPriority w:val="99"/>
    <w:unhideWhenUsed/>
    <w:rsid w:val="00793AE4"/>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1249">
      <w:bodyDiv w:val="1"/>
      <w:marLeft w:val="0"/>
      <w:marRight w:val="0"/>
      <w:marTop w:val="0"/>
      <w:marBottom w:val="0"/>
      <w:divBdr>
        <w:top w:val="none" w:sz="0" w:space="0" w:color="auto"/>
        <w:left w:val="none" w:sz="0" w:space="0" w:color="auto"/>
        <w:bottom w:val="none" w:sz="0" w:space="0" w:color="auto"/>
        <w:right w:val="none" w:sz="0" w:space="0" w:color="auto"/>
      </w:divBdr>
    </w:div>
    <w:div w:id="298805491">
      <w:bodyDiv w:val="1"/>
      <w:marLeft w:val="0"/>
      <w:marRight w:val="0"/>
      <w:marTop w:val="0"/>
      <w:marBottom w:val="0"/>
      <w:divBdr>
        <w:top w:val="none" w:sz="0" w:space="0" w:color="auto"/>
        <w:left w:val="none" w:sz="0" w:space="0" w:color="auto"/>
        <w:bottom w:val="none" w:sz="0" w:space="0" w:color="auto"/>
        <w:right w:val="none" w:sz="0" w:space="0" w:color="auto"/>
      </w:divBdr>
    </w:div>
    <w:div w:id="503906488">
      <w:bodyDiv w:val="1"/>
      <w:marLeft w:val="0"/>
      <w:marRight w:val="0"/>
      <w:marTop w:val="0"/>
      <w:marBottom w:val="0"/>
      <w:divBdr>
        <w:top w:val="none" w:sz="0" w:space="0" w:color="auto"/>
        <w:left w:val="none" w:sz="0" w:space="0" w:color="auto"/>
        <w:bottom w:val="none" w:sz="0" w:space="0" w:color="auto"/>
        <w:right w:val="none" w:sz="0" w:space="0" w:color="auto"/>
      </w:divBdr>
    </w:div>
    <w:div w:id="717750483">
      <w:bodyDiv w:val="1"/>
      <w:marLeft w:val="0"/>
      <w:marRight w:val="0"/>
      <w:marTop w:val="0"/>
      <w:marBottom w:val="0"/>
      <w:divBdr>
        <w:top w:val="none" w:sz="0" w:space="0" w:color="auto"/>
        <w:left w:val="none" w:sz="0" w:space="0" w:color="auto"/>
        <w:bottom w:val="none" w:sz="0" w:space="0" w:color="auto"/>
        <w:right w:val="none" w:sz="0" w:space="0" w:color="auto"/>
      </w:divBdr>
    </w:div>
    <w:div w:id="814373410">
      <w:bodyDiv w:val="1"/>
      <w:marLeft w:val="0"/>
      <w:marRight w:val="0"/>
      <w:marTop w:val="0"/>
      <w:marBottom w:val="0"/>
      <w:divBdr>
        <w:top w:val="none" w:sz="0" w:space="0" w:color="auto"/>
        <w:left w:val="none" w:sz="0" w:space="0" w:color="auto"/>
        <w:bottom w:val="none" w:sz="0" w:space="0" w:color="auto"/>
        <w:right w:val="none" w:sz="0" w:space="0" w:color="auto"/>
      </w:divBdr>
    </w:div>
    <w:div w:id="1173764391">
      <w:bodyDiv w:val="1"/>
      <w:marLeft w:val="0"/>
      <w:marRight w:val="0"/>
      <w:marTop w:val="0"/>
      <w:marBottom w:val="0"/>
      <w:divBdr>
        <w:top w:val="none" w:sz="0" w:space="0" w:color="auto"/>
        <w:left w:val="none" w:sz="0" w:space="0" w:color="auto"/>
        <w:bottom w:val="none" w:sz="0" w:space="0" w:color="auto"/>
        <w:right w:val="none" w:sz="0" w:space="0" w:color="auto"/>
      </w:divBdr>
    </w:div>
    <w:div w:id="1218586372">
      <w:bodyDiv w:val="1"/>
      <w:marLeft w:val="0"/>
      <w:marRight w:val="0"/>
      <w:marTop w:val="0"/>
      <w:marBottom w:val="0"/>
      <w:divBdr>
        <w:top w:val="none" w:sz="0" w:space="0" w:color="auto"/>
        <w:left w:val="none" w:sz="0" w:space="0" w:color="auto"/>
        <w:bottom w:val="none" w:sz="0" w:space="0" w:color="auto"/>
        <w:right w:val="none" w:sz="0" w:space="0" w:color="auto"/>
      </w:divBdr>
    </w:div>
    <w:div w:id="1289508072">
      <w:bodyDiv w:val="1"/>
      <w:marLeft w:val="0"/>
      <w:marRight w:val="0"/>
      <w:marTop w:val="0"/>
      <w:marBottom w:val="0"/>
      <w:divBdr>
        <w:top w:val="none" w:sz="0" w:space="0" w:color="auto"/>
        <w:left w:val="none" w:sz="0" w:space="0" w:color="auto"/>
        <w:bottom w:val="none" w:sz="0" w:space="0" w:color="auto"/>
        <w:right w:val="none" w:sz="0" w:space="0" w:color="auto"/>
      </w:divBdr>
    </w:div>
    <w:div w:id="1327628893">
      <w:bodyDiv w:val="1"/>
      <w:marLeft w:val="0"/>
      <w:marRight w:val="0"/>
      <w:marTop w:val="0"/>
      <w:marBottom w:val="0"/>
      <w:divBdr>
        <w:top w:val="none" w:sz="0" w:space="0" w:color="auto"/>
        <w:left w:val="none" w:sz="0" w:space="0" w:color="auto"/>
        <w:bottom w:val="none" w:sz="0" w:space="0" w:color="auto"/>
        <w:right w:val="none" w:sz="0" w:space="0" w:color="auto"/>
      </w:divBdr>
      <w:divsChild>
        <w:div w:id="1965191381">
          <w:marLeft w:val="0"/>
          <w:marRight w:val="0"/>
          <w:marTop w:val="0"/>
          <w:marBottom w:val="0"/>
          <w:divBdr>
            <w:top w:val="none" w:sz="0" w:space="0" w:color="auto"/>
            <w:left w:val="none" w:sz="0" w:space="0" w:color="auto"/>
            <w:bottom w:val="none" w:sz="0" w:space="0" w:color="auto"/>
            <w:right w:val="none" w:sz="0" w:space="0" w:color="auto"/>
          </w:divBdr>
          <w:divsChild>
            <w:div w:id="2525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8008">
      <w:bodyDiv w:val="1"/>
      <w:marLeft w:val="0"/>
      <w:marRight w:val="0"/>
      <w:marTop w:val="0"/>
      <w:marBottom w:val="0"/>
      <w:divBdr>
        <w:top w:val="none" w:sz="0" w:space="0" w:color="auto"/>
        <w:left w:val="none" w:sz="0" w:space="0" w:color="auto"/>
        <w:bottom w:val="none" w:sz="0" w:space="0" w:color="auto"/>
        <w:right w:val="none" w:sz="0" w:space="0" w:color="auto"/>
      </w:divBdr>
    </w:div>
    <w:div w:id="1457723633">
      <w:bodyDiv w:val="1"/>
      <w:marLeft w:val="0"/>
      <w:marRight w:val="0"/>
      <w:marTop w:val="0"/>
      <w:marBottom w:val="0"/>
      <w:divBdr>
        <w:top w:val="none" w:sz="0" w:space="0" w:color="auto"/>
        <w:left w:val="none" w:sz="0" w:space="0" w:color="auto"/>
        <w:bottom w:val="none" w:sz="0" w:space="0" w:color="auto"/>
        <w:right w:val="none" w:sz="0" w:space="0" w:color="auto"/>
      </w:divBdr>
    </w:div>
    <w:div w:id="1519152801">
      <w:bodyDiv w:val="1"/>
      <w:marLeft w:val="0"/>
      <w:marRight w:val="0"/>
      <w:marTop w:val="0"/>
      <w:marBottom w:val="0"/>
      <w:divBdr>
        <w:top w:val="none" w:sz="0" w:space="0" w:color="auto"/>
        <w:left w:val="none" w:sz="0" w:space="0" w:color="auto"/>
        <w:bottom w:val="none" w:sz="0" w:space="0" w:color="auto"/>
        <w:right w:val="none" w:sz="0" w:space="0" w:color="auto"/>
      </w:divBdr>
      <w:divsChild>
        <w:div w:id="182206801">
          <w:marLeft w:val="0"/>
          <w:marRight w:val="0"/>
          <w:marTop w:val="0"/>
          <w:marBottom w:val="0"/>
          <w:divBdr>
            <w:top w:val="none" w:sz="0" w:space="0" w:color="auto"/>
            <w:left w:val="none" w:sz="0" w:space="0" w:color="auto"/>
            <w:bottom w:val="none" w:sz="0" w:space="0" w:color="auto"/>
            <w:right w:val="none" w:sz="0" w:space="0" w:color="auto"/>
          </w:divBdr>
        </w:div>
      </w:divsChild>
    </w:div>
    <w:div w:id="1557006720">
      <w:bodyDiv w:val="1"/>
      <w:marLeft w:val="0"/>
      <w:marRight w:val="0"/>
      <w:marTop w:val="0"/>
      <w:marBottom w:val="0"/>
      <w:divBdr>
        <w:top w:val="none" w:sz="0" w:space="0" w:color="auto"/>
        <w:left w:val="none" w:sz="0" w:space="0" w:color="auto"/>
        <w:bottom w:val="none" w:sz="0" w:space="0" w:color="auto"/>
        <w:right w:val="none" w:sz="0" w:space="0" w:color="auto"/>
      </w:divBdr>
      <w:divsChild>
        <w:div w:id="1815486991">
          <w:marLeft w:val="0"/>
          <w:marRight w:val="0"/>
          <w:marTop w:val="0"/>
          <w:marBottom w:val="0"/>
          <w:divBdr>
            <w:top w:val="none" w:sz="0" w:space="0" w:color="auto"/>
            <w:left w:val="none" w:sz="0" w:space="0" w:color="auto"/>
            <w:bottom w:val="none" w:sz="0" w:space="0" w:color="auto"/>
            <w:right w:val="none" w:sz="0" w:space="0" w:color="auto"/>
          </w:divBdr>
        </w:div>
        <w:div w:id="1042095979">
          <w:marLeft w:val="0"/>
          <w:marRight w:val="0"/>
          <w:marTop w:val="0"/>
          <w:marBottom w:val="0"/>
          <w:divBdr>
            <w:top w:val="none" w:sz="0" w:space="0" w:color="auto"/>
            <w:left w:val="none" w:sz="0" w:space="0" w:color="auto"/>
            <w:bottom w:val="none" w:sz="0" w:space="0" w:color="auto"/>
            <w:right w:val="none" w:sz="0" w:space="0" w:color="auto"/>
          </w:divBdr>
        </w:div>
      </w:divsChild>
    </w:div>
    <w:div w:id="1608001088">
      <w:bodyDiv w:val="1"/>
      <w:marLeft w:val="0"/>
      <w:marRight w:val="0"/>
      <w:marTop w:val="0"/>
      <w:marBottom w:val="0"/>
      <w:divBdr>
        <w:top w:val="none" w:sz="0" w:space="0" w:color="auto"/>
        <w:left w:val="none" w:sz="0" w:space="0" w:color="auto"/>
        <w:bottom w:val="none" w:sz="0" w:space="0" w:color="auto"/>
        <w:right w:val="none" w:sz="0" w:space="0" w:color="auto"/>
      </w:divBdr>
    </w:div>
    <w:div w:id="1766875947">
      <w:bodyDiv w:val="1"/>
      <w:marLeft w:val="0"/>
      <w:marRight w:val="0"/>
      <w:marTop w:val="0"/>
      <w:marBottom w:val="0"/>
      <w:divBdr>
        <w:top w:val="none" w:sz="0" w:space="0" w:color="auto"/>
        <w:left w:val="none" w:sz="0" w:space="0" w:color="auto"/>
        <w:bottom w:val="none" w:sz="0" w:space="0" w:color="auto"/>
        <w:right w:val="none" w:sz="0" w:space="0" w:color="auto"/>
      </w:divBdr>
    </w:div>
    <w:div w:id="1847670809">
      <w:bodyDiv w:val="1"/>
      <w:marLeft w:val="0"/>
      <w:marRight w:val="0"/>
      <w:marTop w:val="0"/>
      <w:marBottom w:val="0"/>
      <w:divBdr>
        <w:top w:val="none" w:sz="0" w:space="0" w:color="auto"/>
        <w:left w:val="none" w:sz="0" w:space="0" w:color="auto"/>
        <w:bottom w:val="none" w:sz="0" w:space="0" w:color="auto"/>
        <w:right w:val="none" w:sz="0" w:space="0" w:color="auto"/>
      </w:divBdr>
    </w:div>
    <w:div w:id="213890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19DF2-B9A8-4C47-9A70-35D896B506E9}">
  <ds:schemaRefs>
    <ds:schemaRef ds:uri="http://schemas.openxmlformats.org/officeDocument/2006/bibliography"/>
  </ds:schemaRefs>
</ds:datastoreItem>
</file>

<file path=customXml/itemProps2.xml><?xml version="1.0" encoding="utf-8"?>
<ds:datastoreItem xmlns:ds="http://schemas.openxmlformats.org/officeDocument/2006/customXml" ds:itemID="{3CB0C868-D782-4CD7-BF67-7428AF4544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5971</Words>
  <Characters>3404</Characters>
  <Application>Microsoft Office Word</Application>
  <DocSecurity>0</DocSecurity>
  <Lines>28</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2024-06-17T11:53:00Z</dcterms:created>
  <dcterms:modified xsi:type="dcterms:W3CDTF">2024-06-17T11:53:00Z</dcterms:modified>
</cp:coreProperties>
</file>