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B7E17" w14:textId="77777777" w:rsidR="00A37F50" w:rsidRDefault="00A37F50" w:rsidP="00A37F50">
      <w:pPr>
        <w:pStyle w:val="Header"/>
        <w:tabs>
          <w:tab w:val="clear" w:pos="8306"/>
          <w:tab w:val="right" w:pos="9639"/>
        </w:tabs>
        <w:jc w:val="right"/>
        <w:rPr>
          <w:b/>
        </w:rPr>
      </w:pPr>
      <w:r>
        <w:rPr>
          <w:b/>
        </w:rPr>
        <w:t>Projektas</w:t>
      </w:r>
    </w:p>
    <w:p w14:paraId="4B20D727" w14:textId="77777777" w:rsidR="00A37F50" w:rsidRPr="007A0A8F" w:rsidRDefault="00A37F50" w:rsidP="00A37F50">
      <w:pPr>
        <w:pStyle w:val="Header"/>
        <w:tabs>
          <w:tab w:val="clear" w:pos="8306"/>
          <w:tab w:val="right" w:pos="9639"/>
        </w:tabs>
        <w:jc w:val="right"/>
        <w:rPr>
          <w:b/>
        </w:rPr>
      </w:pPr>
    </w:p>
    <w:p w14:paraId="45EABFBF" w14:textId="77777777" w:rsidR="00A37F50" w:rsidRDefault="00A37F50" w:rsidP="00A37F50">
      <w:pPr>
        <w:pStyle w:val="Header"/>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779693185" r:id="rId9"/>
        </w:object>
      </w:r>
    </w:p>
    <w:p w14:paraId="59CAD9C0" w14:textId="77777777" w:rsidR="00A37F50" w:rsidRDefault="00A37F50" w:rsidP="00A37F50">
      <w:pPr>
        <w:pStyle w:val="Header"/>
        <w:jc w:val="center"/>
      </w:pPr>
    </w:p>
    <w:p w14:paraId="56109302" w14:textId="77777777" w:rsidR="00A37F50" w:rsidRDefault="00A37F50" w:rsidP="00A37F50">
      <w:pPr>
        <w:pStyle w:val="Header"/>
        <w:jc w:val="center"/>
        <w:rPr>
          <w:b/>
          <w:sz w:val="28"/>
        </w:rPr>
      </w:pPr>
      <w:r>
        <w:rPr>
          <w:b/>
          <w:sz w:val="28"/>
        </w:rPr>
        <w:t>PANEVĖŽIO RAJONO SAVIVALDYBĖS TARYBA</w:t>
      </w:r>
    </w:p>
    <w:p w14:paraId="54E4A205" w14:textId="77777777" w:rsidR="00A37F50" w:rsidRDefault="00A37F50" w:rsidP="00A37F50">
      <w:pPr>
        <w:pStyle w:val="Header"/>
        <w:jc w:val="center"/>
        <w:rPr>
          <w:b/>
          <w:sz w:val="28"/>
        </w:rPr>
      </w:pPr>
    </w:p>
    <w:p w14:paraId="6228820A" w14:textId="77777777" w:rsidR="00A37F50" w:rsidRDefault="00A37F50" w:rsidP="00A37F50">
      <w:pPr>
        <w:pStyle w:val="Header"/>
        <w:jc w:val="center"/>
      </w:pPr>
      <w:r>
        <w:rPr>
          <w:b/>
          <w:sz w:val="28"/>
        </w:rPr>
        <w:t>SPRENDIMAS</w:t>
      </w:r>
    </w:p>
    <w:p w14:paraId="413A9CAA" w14:textId="175D3D23" w:rsidR="00A53612" w:rsidRPr="004D40E7" w:rsidRDefault="004D40E7" w:rsidP="0078119F">
      <w:pPr>
        <w:pStyle w:val="HTMLPreformatted"/>
        <w:jc w:val="center"/>
        <w:rPr>
          <w:rFonts w:ascii="Times New Roman" w:hAnsi="Times New Roman"/>
          <w:b/>
          <w:bCs/>
          <w:color w:val="000000"/>
          <w:szCs w:val="24"/>
          <w:lang w:eastAsia="lt-LT"/>
        </w:rPr>
      </w:pPr>
      <w:r w:rsidRPr="004D40E7">
        <w:rPr>
          <w:rFonts w:ascii="Times New Roman" w:hAnsi="Times New Roman"/>
          <w:b/>
          <w:bCs/>
          <w:lang w:eastAsia="lt-LT"/>
        </w:rPr>
        <w:t>DĖL PANEVĖŽIO RAJONO SAVIVALDYBĖS TARYBOS 2024 M. VASARIO 15 D. SPRENDIMO NR. T-38 „DĖL PANEVĖŽIO RAJONO SAVIVALDYBĖS 2024–2026 METŲ STRATEGINIO VEIKLOS PLANO PATVIRTINIMO“ PAKEITIMO</w:t>
      </w:r>
    </w:p>
    <w:p w14:paraId="0619FEB6" w14:textId="77777777" w:rsidR="00A53612" w:rsidRPr="0063273E" w:rsidRDefault="00A53612" w:rsidP="0078119F">
      <w:pPr>
        <w:pStyle w:val="HTMLPreformatted"/>
        <w:jc w:val="center"/>
        <w:rPr>
          <w:rFonts w:ascii="Times New Roman" w:hAnsi="Times New Roman"/>
          <w:color w:val="000000"/>
          <w:szCs w:val="24"/>
          <w:lang w:eastAsia="lt-LT"/>
        </w:rPr>
      </w:pPr>
    </w:p>
    <w:p w14:paraId="30F0BC76" w14:textId="77777777" w:rsidR="00A53612" w:rsidRPr="0063273E" w:rsidRDefault="00A53612" w:rsidP="0078119F">
      <w:pPr>
        <w:pStyle w:val="HTMLPreformatted"/>
        <w:jc w:val="center"/>
        <w:rPr>
          <w:rFonts w:ascii="Times New Roman" w:hAnsi="Times New Roman"/>
          <w:color w:val="000000"/>
          <w:szCs w:val="24"/>
          <w:lang w:eastAsia="lt-LT"/>
        </w:rPr>
      </w:pPr>
    </w:p>
    <w:p w14:paraId="107CAD1F" w14:textId="2867C0B7" w:rsidR="00A37F50" w:rsidRDefault="00A37F50" w:rsidP="00A37F50">
      <w:pPr>
        <w:jc w:val="center"/>
      </w:pPr>
      <w:r w:rsidRPr="001F7D5B">
        <w:t>20</w:t>
      </w:r>
      <w:r>
        <w:t>2</w:t>
      </w:r>
      <w:r w:rsidR="00F6065A">
        <w:t>4</w:t>
      </w:r>
      <w:r w:rsidRPr="001F7D5B">
        <w:t xml:space="preserve"> m. </w:t>
      </w:r>
      <w:r w:rsidR="004D40E7">
        <w:t>birželio</w:t>
      </w:r>
      <w:r>
        <w:t xml:space="preserve"> </w:t>
      </w:r>
      <w:r w:rsidR="004D40E7">
        <w:t>27</w:t>
      </w:r>
      <w:r w:rsidRPr="001F7D5B">
        <w:t xml:space="preserve"> d. Nr.</w:t>
      </w:r>
      <w:r>
        <w:t xml:space="preserve"> T-</w:t>
      </w:r>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2E4706A6"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6 straipsnio 22 punktu, </w:t>
      </w:r>
      <w:r w:rsidR="002D7F0C" w:rsidRPr="00E50C22">
        <w:rPr>
          <w:szCs w:val="24"/>
        </w:rPr>
        <w:br/>
      </w:r>
      <w:r w:rsidRPr="00E50C22">
        <w:rPr>
          <w:szCs w:val="24"/>
        </w:rPr>
        <w:t>15 straipsnio 2 dalies 32 punktu</w:t>
      </w:r>
      <w:r w:rsidR="006D0844" w:rsidRPr="00E50C22">
        <w:rPr>
          <w:szCs w:val="24"/>
        </w:rPr>
        <w:t xml:space="preserve"> ir</w:t>
      </w:r>
      <w:r w:rsidR="00C20A95" w:rsidRPr="00E50C22">
        <w:rPr>
          <w:szCs w:val="24"/>
        </w:rPr>
        <w:t xml:space="preserve"> 60 straipsnio 3 </w:t>
      </w:r>
      <w:r w:rsidR="00A773F5" w:rsidRPr="00E50C22">
        <w:rPr>
          <w:szCs w:val="24"/>
        </w:rPr>
        <w:t>dalimi</w:t>
      </w:r>
      <w:r w:rsidR="00C20A95" w:rsidRPr="00E50C22">
        <w:rPr>
          <w:szCs w:val="24"/>
        </w:rPr>
        <w:t>,</w:t>
      </w:r>
      <w:r w:rsidRPr="00E50C22">
        <w:rPr>
          <w:szCs w:val="24"/>
        </w:rPr>
        <w:t xml:space="preserve"> atsižvelgdama į Panevėžio rajono savivaldybės strateginio planavimo </w:t>
      </w:r>
      <w:r w:rsidR="00E84995" w:rsidRPr="00E50C22">
        <w:rPr>
          <w:szCs w:val="24"/>
        </w:rPr>
        <w:t xml:space="preserve">organizavimo </w:t>
      </w:r>
      <w:r w:rsidRPr="00E50C22">
        <w:rPr>
          <w:szCs w:val="24"/>
        </w:rPr>
        <w:t>tvarkos aprašą, patvirtintą</w:t>
      </w:r>
      <w:r w:rsidRPr="007B3639">
        <w:rPr>
          <w:szCs w:val="24"/>
        </w:rPr>
        <w:t xml:space="preserve"> Panevėžio rajono savivaldybės tarybos 202</w:t>
      </w:r>
      <w:r w:rsidR="00E84995" w:rsidRPr="007B3639">
        <w:rPr>
          <w:szCs w:val="24"/>
        </w:rPr>
        <w:t>3</w:t>
      </w:r>
      <w:r w:rsidRPr="007B3639">
        <w:rPr>
          <w:szCs w:val="24"/>
        </w:rPr>
        <w:t xml:space="preserve"> m. </w:t>
      </w:r>
      <w:r w:rsidR="00E84995" w:rsidRPr="007B3639">
        <w:rPr>
          <w:szCs w:val="24"/>
        </w:rPr>
        <w:t>birželio</w:t>
      </w:r>
      <w:r w:rsidRPr="007B3639">
        <w:rPr>
          <w:szCs w:val="24"/>
        </w:rPr>
        <w:t xml:space="preserve"> 2</w:t>
      </w:r>
      <w:r w:rsidR="00E84995" w:rsidRPr="007B3639">
        <w:rPr>
          <w:szCs w:val="24"/>
        </w:rPr>
        <w:t>2</w:t>
      </w:r>
      <w:r w:rsidRPr="007B3639">
        <w:rPr>
          <w:szCs w:val="24"/>
        </w:rPr>
        <w:t xml:space="preserve"> d. sprendimu Nr. T-</w:t>
      </w:r>
      <w:r w:rsidR="00E84995" w:rsidRPr="007B3639">
        <w:rPr>
          <w:szCs w:val="24"/>
        </w:rPr>
        <w:t>162</w:t>
      </w:r>
      <w:r w:rsidRPr="007B3639">
        <w:rPr>
          <w:szCs w:val="24"/>
        </w:rPr>
        <w:t xml:space="preserve"> </w:t>
      </w:r>
      <w:r w:rsidR="00E84995" w:rsidRPr="007B3639">
        <w:rPr>
          <w:szCs w:val="24"/>
        </w:rPr>
        <w:t>„Dėl Panevėžio rajono savivaldybės tarybos 2021 m. gruodžio 2 d. sprendimo Nr. T-224 „Dėl Panevėžio rajono savivaldybės strateginio planavimo organizavimo tvarkos aprašo patvirtinimo“ pakeitimo“</w:t>
      </w:r>
      <w:r w:rsidRPr="007B3639">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61F92176" w:rsidR="00F6065A" w:rsidRDefault="007E3388" w:rsidP="00F6065A">
      <w:pPr>
        <w:pStyle w:val="ListParagraph"/>
        <w:numPr>
          <w:ilvl w:val="0"/>
          <w:numId w:val="11"/>
        </w:numPr>
        <w:tabs>
          <w:tab w:val="left" w:pos="993"/>
        </w:tabs>
        <w:spacing w:line="200" w:lineRule="atLeast"/>
        <w:ind w:left="0" w:firstLine="709"/>
        <w:jc w:val="both"/>
        <w:rPr>
          <w:color w:val="000000"/>
          <w:szCs w:val="24"/>
        </w:rPr>
      </w:pPr>
      <w:r>
        <w:rPr>
          <w:color w:val="000000"/>
          <w:szCs w:val="24"/>
        </w:rPr>
        <w:t>Pakeisti</w:t>
      </w:r>
      <w:r w:rsidR="00F6065A" w:rsidRPr="007B3639">
        <w:rPr>
          <w:color w:val="000000"/>
          <w:szCs w:val="24"/>
        </w:rPr>
        <w:t xml:space="preserve"> Panevėžio rajono savivaldybės 2024–2026 metų strateginį veiklos planą</w:t>
      </w:r>
      <w:r>
        <w:rPr>
          <w:color w:val="000000"/>
          <w:szCs w:val="24"/>
        </w:rPr>
        <w:t xml:space="preserve">, patvirtintą </w:t>
      </w:r>
      <w:r w:rsidRPr="007B3639">
        <w:rPr>
          <w:color w:val="000000"/>
          <w:szCs w:val="24"/>
        </w:rPr>
        <w:t>Panevėžio rajono savivaldybės tarybos</w:t>
      </w:r>
      <w:r>
        <w:rPr>
          <w:color w:val="000000"/>
          <w:szCs w:val="24"/>
        </w:rPr>
        <w:t xml:space="preserve"> 2024 m. vasario 15 d. sprendimu Nr. T-38 „</w:t>
      </w:r>
      <w:r w:rsidRPr="007B3639">
        <w:rPr>
          <w:color w:val="000000"/>
          <w:szCs w:val="24"/>
        </w:rPr>
        <w:t>Dėl Panevėžio rajono savivaldybės 202</w:t>
      </w:r>
      <w:r>
        <w:rPr>
          <w:color w:val="000000"/>
          <w:szCs w:val="24"/>
        </w:rPr>
        <w:t>4</w:t>
      </w:r>
      <w:r w:rsidRPr="007B3639">
        <w:rPr>
          <w:color w:val="000000"/>
          <w:szCs w:val="24"/>
        </w:rPr>
        <w:t>–202</w:t>
      </w:r>
      <w:r>
        <w:rPr>
          <w:color w:val="000000"/>
          <w:szCs w:val="24"/>
        </w:rPr>
        <w:t>6</w:t>
      </w:r>
      <w:r w:rsidRPr="007B3639">
        <w:rPr>
          <w:color w:val="000000"/>
          <w:szCs w:val="24"/>
        </w:rPr>
        <w:t xml:space="preserve"> metų strateginio veiklos plano patvirtinimo“</w:t>
      </w:r>
      <w:r w:rsidR="00F6065A" w:rsidRPr="007B3639">
        <w:rPr>
          <w:color w:val="000000"/>
          <w:szCs w:val="24"/>
        </w:rPr>
        <w:t xml:space="preserve"> (pridedama).</w:t>
      </w:r>
    </w:p>
    <w:p w14:paraId="6364490B" w14:textId="6B20035C" w:rsidR="00E50C22" w:rsidRPr="00E50C22" w:rsidRDefault="00E50C22" w:rsidP="00E50C22">
      <w:pPr>
        <w:pStyle w:val="ListParagraph"/>
        <w:numPr>
          <w:ilvl w:val="0"/>
          <w:numId w:val="11"/>
        </w:numPr>
        <w:tabs>
          <w:tab w:val="left" w:pos="993"/>
        </w:tabs>
        <w:ind w:left="0" w:firstLine="709"/>
        <w:jc w:val="both"/>
        <w:rPr>
          <w:bCs/>
          <w:lang w:eastAsia="lt-LT"/>
        </w:rPr>
      </w:pPr>
      <w:r w:rsidRPr="00E50C22">
        <w:rPr>
          <w:bCs/>
          <w:lang w:eastAsia="lt-LT"/>
        </w:rPr>
        <w:t xml:space="preserve">Skelbti šį sprendimą </w:t>
      </w:r>
      <w:r w:rsidRPr="007B3639">
        <w:rPr>
          <w:color w:val="000000"/>
          <w:szCs w:val="24"/>
        </w:rPr>
        <w:t xml:space="preserve">Panevėžio rajono </w:t>
      </w:r>
      <w:r w:rsidRPr="00E50C22">
        <w:rPr>
          <w:bCs/>
          <w:lang w:eastAsia="lt-LT"/>
        </w:rPr>
        <w:t>savivaldybės interneto svetainėje.</w:t>
      </w:r>
    </w:p>
    <w:p w14:paraId="7F044F54" w14:textId="77777777" w:rsidR="00E50C22" w:rsidRPr="007B3639" w:rsidRDefault="00E50C22" w:rsidP="00E50C22">
      <w:pPr>
        <w:pStyle w:val="ListParagraph"/>
        <w:tabs>
          <w:tab w:val="left" w:pos="993"/>
        </w:tabs>
        <w:spacing w:line="200" w:lineRule="atLeast"/>
        <w:ind w:left="709" w:hanging="709"/>
        <w:jc w:val="both"/>
        <w:rPr>
          <w:color w:val="000000"/>
          <w:szCs w:val="24"/>
        </w:rPr>
      </w:pPr>
    </w:p>
    <w:p w14:paraId="6AD745FD" w14:textId="3E7B7B82" w:rsidR="00F6065A" w:rsidRPr="007E3388" w:rsidRDefault="00F6065A" w:rsidP="007E3388">
      <w:pPr>
        <w:tabs>
          <w:tab w:val="left" w:pos="993"/>
        </w:tabs>
        <w:spacing w:line="200" w:lineRule="atLeast"/>
        <w:jc w:val="both"/>
        <w:rPr>
          <w:color w:val="000000"/>
          <w:szCs w:val="24"/>
        </w:rPr>
      </w:pPr>
    </w:p>
    <w:p w14:paraId="796D6B3E" w14:textId="211C773B" w:rsidR="00B86A0A" w:rsidRDefault="00B86A0A" w:rsidP="00F6065A">
      <w:pPr>
        <w:autoSpaceDE w:val="0"/>
        <w:autoSpaceDN w:val="0"/>
        <w:adjustRightInd w:val="0"/>
        <w:jc w:val="both"/>
        <w:rPr>
          <w:color w:val="000000"/>
          <w:szCs w:val="24"/>
          <w:lang w:eastAsia="lt-LT"/>
        </w:rPr>
      </w:pPr>
    </w:p>
    <w:p w14:paraId="241A8962" w14:textId="77777777" w:rsidR="00F6065A" w:rsidRDefault="00F6065A"/>
    <w:p w14:paraId="30D3DDB5" w14:textId="77777777" w:rsidR="00F6065A" w:rsidRDefault="00F6065A"/>
    <w:p w14:paraId="09EA20DD" w14:textId="77777777" w:rsidR="00F6065A" w:rsidRDefault="00F6065A"/>
    <w:p w14:paraId="47EC72AC" w14:textId="77777777" w:rsidR="00F6065A" w:rsidRDefault="00F6065A"/>
    <w:p w14:paraId="481601D4" w14:textId="77777777" w:rsidR="00F6065A" w:rsidRDefault="00F6065A"/>
    <w:p w14:paraId="3056982E" w14:textId="77777777" w:rsidR="00F6065A" w:rsidRDefault="00F6065A"/>
    <w:p w14:paraId="294FD58D" w14:textId="77777777" w:rsidR="00F6065A" w:rsidRDefault="00F6065A"/>
    <w:p w14:paraId="4BC3ED0E" w14:textId="77777777" w:rsidR="00F6065A" w:rsidRDefault="00F6065A"/>
    <w:p w14:paraId="1CFC58E9" w14:textId="77777777" w:rsidR="00F6065A" w:rsidRDefault="00F6065A"/>
    <w:p w14:paraId="465D98BE" w14:textId="77777777" w:rsidR="00F6065A" w:rsidRDefault="00F6065A"/>
    <w:p w14:paraId="5998AE68" w14:textId="77777777" w:rsidR="00F6065A" w:rsidRDefault="00F6065A"/>
    <w:p w14:paraId="5698F2EB" w14:textId="77777777" w:rsidR="00CC0620" w:rsidRDefault="00CC0620"/>
    <w:p w14:paraId="139206A6" w14:textId="77777777" w:rsidR="00CC0620" w:rsidRDefault="00CC0620"/>
    <w:p w14:paraId="13DBAD50" w14:textId="77777777" w:rsidR="00F6065A" w:rsidRDefault="00F6065A"/>
    <w:p w14:paraId="7570502F" w14:textId="77777777" w:rsidR="00F6065A" w:rsidRDefault="00F6065A"/>
    <w:p w14:paraId="380FE945" w14:textId="77777777" w:rsidR="00F6065A" w:rsidRDefault="00F6065A"/>
    <w:p w14:paraId="2A0AEF91" w14:textId="4CCFFAA7" w:rsidR="0043659D" w:rsidRDefault="0043659D" w:rsidP="0059771A">
      <w:pPr>
        <w:tabs>
          <w:tab w:val="center" w:pos="-7800"/>
          <w:tab w:val="left" w:pos="6237"/>
          <w:tab w:val="right" w:pos="8306"/>
        </w:tabs>
        <w:rPr>
          <w:lang w:eastAsia="lt-LT"/>
        </w:rPr>
      </w:pPr>
      <w:r>
        <w:rPr>
          <w:lang w:eastAsia="lt-LT"/>
        </w:rPr>
        <w:t>Miglė Bražėnienė</w:t>
      </w:r>
    </w:p>
    <w:p w14:paraId="7698A710" w14:textId="772336D7" w:rsidR="0043659D" w:rsidRDefault="0043659D" w:rsidP="0059771A">
      <w:pPr>
        <w:tabs>
          <w:tab w:val="center" w:pos="-7800"/>
          <w:tab w:val="left" w:pos="6237"/>
          <w:tab w:val="right" w:pos="8306"/>
        </w:tabs>
        <w:rPr>
          <w:lang w:eastAsia="lt-LT"/>
        </w:rPr>
      </w:pPr>
      <w:r w:rsidRPr="002025B1">
        <w:rPr>
          <w:lang w:eastAsia="lt-LT"/>
        </w:rPr>
        <w:t>202</w:t>
      </w:r>
      <w:r w:rsidR="00F6065A" w:rsidRPr="002025B1">
        <w:rPr>
          <w:lang w:eastAsia="lt-LT"/>
        </w:rPr>
        <w:t>4</w:t>
      </w:r>
      <w:r w:rsidRPr="002025B1">
        <w:rPr>
          <w:lang w:eastAsia="lt-LT"/>
        </w:rPr>
        <w:t>-</w:t>
      </w:r>
      <w:r w:rsidR="00F6065A" w:rsidRPr="002025B1">
        <w:rPr>
          <w:lang w:eastAsia="lt-LT"/>
        </w:rPr>
        <w:t>0</w:t>
      </w:r>
      <w:r w:rsidR="007E3388">
        <w:rPr>
          <w:lang w:eastAsia="lt-LT"/>
        </w:rPr>
        <w:t>6</w:t>
      </w:r>
      <w:r w:rsidRPr="002025B1">
        <w:rPr>
          <w:lang w:eastAsia="lt-LT"/>
        </w:rPr>
        <w:t>-</w:t>
      </w:r>
      <w:r w:rsidR="007E3388">
        <w:rPr>
          <w:lang w:eastAsia="lt-LT"/>
        </w:rPr>
        <w:t>07</w:t>
      </w:r>
    </w:p>
    <w:p w14:paraId="407D7622" w14:textId="2829DA4F" w:rsidR="0073408C" w:rsidRDefault="0073408C" w:rsidP="0073408C">
      <w:r>
        <w:br w:type="page"/>
      </w:r>
    </w:p>
    <w:p w14:paraId="30AA4F2E" w14:textId="77777777" w:rsidR="000056DB" w:rsidRPr="002C4EA3" w:rsidRDefault="000056DB" w:rsidP="000056DB">
      <w:pPr>
        <w:jc w:val="center"/>
        <w:rPr>
          <w:b/>
          <w:szCs w:val="24"/>
        </w:rPr>
      </w:pPr>
      <w:r w:rsidRPr="002C4EA3">
        <w:rPr>
          <w:b/>
          <w:szCs w:val="24"/>
        </w:rPr>
        <w:lastRenderedPageBreak/>
        <w:t>PANEVĖŽIO RAJONO SAVIVALDYBĖS ADMINISTRACIJOS</w:t>
      </w:r>
    </w:p>
    <w:p w14:paraId="10AC5801" w14:textId="77777777" w:rsidR="000056DB" w:rsidRPr="002C4EA3" w:rsidRDefault="000056DB" w:rsidP="000056DB">
      <w:pPr>
        <w:jc w:val="center"/>
        <w:rPr>
          <w:b/>
          <w:szCs w:val="24"/>
        </w:rPr>
      </w:pPr>
      <w:r w:rsidRPr="002C4EA3">
        <w:rPr>
          <w:b/>
          <w:szCs w:val="24"/>
        </w:rPr>
        <w:t>INVESTICIJŲ IR UŽSIENIO RYŠIŲ SKYRIUS</w:t>
      </w:r>
    </w:p>
    <w:p w14:paraId="3EB8CBFF" w14:textId="77777777" w:rsidR="000056DB" w:rsidRPr="002C4EA3" w:rsidRDefault="000056DB" w:rsidP="000056DB">
      <w:pPr>
        <w:jc w:val="center"/>
        <w:rPr>
          <w:szCs w:val="24"/>
        </w:rPr>
      </w:pPr>
    </w:p>
    <w:p w14:paraId="5276C0DD" w14:textId="77777777" w:rsidR="000056DB" w:rsidRPr="002C4EA3" w:rsidRDefault="000056DB" w:rsidP="000056DB">
      <w:pPr>
        <w:rPr>
          <w:szCs w:val="24"/>
        </w:rPr>
      </w:pPr>
      <w:r w:rsidRPr="002C4EA3">
        <w:rPr>
          <w:szCs w:val="24"/>
        </w:rPr>
        <w:t>Panevėžio rajono savivaldybės tarybai</w:t>
      </w:r>
    </w:p>
    <w:p w14:paraId="30D1C636" w14:textId="77777777" w:rsidR="000056DB" w:rsidRPr="002C4EA3" w:rsidRDefault="000056DB" w:rsidP="000056DB">
      <w:pPr>
        <w:rPr>
          <w:szCs w:val="24"/>
        </w:rPr>
      </w:pPr>
    </w:p>
    <w:p w14:paraId="7AADDCFB" w14:textId="2A899C04" w:rsidR="000056DB" w:rsidRPr="009D59E9" w:rsidRDefault="000056DB" w:rsidP="000056DB">
      <w:pPr>
        <w:jc w:val="center"/>
        <w:rPr>
          <w:b/>
          <w:bCs/>
          <w:caps/>
          <w:szCs w:val="24"/>
        </w:rPr>
      </w:pPr>
      <w:r>
        <w:rPr>
          <w:b/>
          <w:szCs w:val="24"/>
        </w:rPr>
        <w:t xml:space="preserve">SAVIVALDYBĖS TARYBOS </w:t>
      </w:r>
      <w:r w:rsidRPr="002C4EA3">
        <w:rPr>
          <w:b/>
          <w:szCs w:val="24"/>
        </w:rPr>
        <w:t>SPRENDIMO</w:t>
      </w:r>
      <w:r>
        <w:rPr>
          <w:b/>
          <w:szCs w:val="24"/>
        </w:rPr>
        <w:t xml:space="preserve"> „</w:t>
      </w:r>
      <w:r w:rsidR="00E50C22" w:rsidRPr="004D40E7">
        <w:rPr>
          <w:b/>
          <w:bCs/>
          <w:lang w:eastAsia="lt-LT"/>
        </w:rPr>
        <w:t>DĖL PANEVĖŽIO RAJONO SAVIVALDYBĖS TARYBOS 2024 M. VASARIO 15 D. SPRENDIMO NR. T-38 „DĖL PANEVĖŽIO RAJONO SAVIVALDYBĖS 2024–2026 METŲ STRATEGINIO VEIKLOS PLANO PATVIRTINIMO“ PAKEITIMO</w:t>
      </w:r>
      <w:r w:rsidRPr="006079FE">
        <w:rPr>
          <w:b/>
          <w:bCs/>
          <w:caps/>
          <w:szCs w:val="24"/>
          <w:lang w:eastAsia="lt-LT"/>
        </w:rPr>
        <w:t>“</w:t>
      </w:r>
      <w:r>
        <w:rPr>
          <w:b/>
          <w:bCs/>
          <w:caps/>
          <w:szCs w:val="24"/>
        </w:rPr>
        <w:t xml:space="preserve"> PROJEKTO</w:t>
      </w:r>
      <w:r w:rsidRPr="001F36AB">
        <w:rPr>
          <w:b/>
          <w:szCs w:val="24"/>
        </w:rPr>
        <w:t xml:space="preserve"> </w:t>
      </w:r>
      <w:r w:rsidRPr="002C4EA3">
        <w:rPr>
          <w:b/>
          <w:szCs w:val="24"/>
        </w:rPr>
        <w:t>AIŠKINAMASIS RAŠTAS</w:t>
      </w:r>
    </w:p>
    <w:p w14:paraId="7B038171" w14:textId="77777777" w:rsidR="000056DB" w:rsidRPr="002C4EA3" w:rsidRDefault="000056DB" w:rsidP="000056DB">
      <w:pPr>
        <w:jc w:val="center"/>
        <w:rPr>
          <w:szCs w:val="24"/>
        </w:rPr>
      </w:pPr>
    </w:p>
    <w:p w14:paraId="5089BA6B" w14:textId="36111B01" w:rsidR="000056DB" w:rsidRPr="002C4EA3" w:rsidRDefault="000056DB" w:rsidP="000056DB">
      <w:pPr>
        <w:jc w:val="center"/>
        <w:rPr>
          <w:szCs w:val="24"/>
        </w:rPr>
      </w:pPr>
      <w:r>
        <w:rPr>
          <w:szCs w:val="24"/>
        </w:rPr>
        <w:t>202</w:t>
      </w:r>
      <w:r w:rsidR="0056080D">
        <w:rPr>
          <w:szCs w:val="24"/>
        </w:rPr>
        <w:t>4</w:t>
      </w:r>
      <w:r>
        <w:rPr>
          <w:szCs w:val="24"/>
        </w:rPr>
        <w:t xml:space="preserve"> m</w:t>
      </w:r>
      <w:r w:rsidRPr="001F7D5B">
        <w:rPr>
          <w:szCs w:val="24"/>
        </w:rPr>
        <w:t xml:space="preserve">. </w:t>
      </w:r>
      <w:r w:rsidR="00E50C22">
        <w:rPr>
          <w:szCs w:val="24"/>
        </w:rPr>
        <w:t>birželio</w:t>
      </w:r>
      <w:r w:rsidRPr="002025B1">
        <w:rPr>
          <w:szCs w:val="24"/>
        </w:rPr>
        <w:t xml:space="preserve"> </w:t>
      </w:r>
      <w:r w:rsidR="00E50C22">
        <w:rPr>
          <w:szCs w:val="24"/>
        </w:rPr>
        <w:t>7</w:t>
      </w:r>
      <w:r w:rsidRPr="001F7D5B">
        <w:rPr>
          <w:szCs w:val="24"/>
        </w:rPr>
        <w:t xml:space="preserve"> d.</w:t>
      </w:r>
    </w:p>
    <w:p w14:paraId="4EC18A24" w14:textId="77777777" w:rsidR="000056DB" w:rsidRDefault="000056DB" w:rsidP="000056DB">
      <w:pPr>
        <w:jc w:val="center"/>
        <w:rPr>
          <w:szCs w:val="24"/>
        </w:rPr>
      </w:pPr>
      <w:r w:rsidRPr="002C4EA3">
        <w:rPr>
          <w:szCs w:val="24"/>
        </w:rPr>
        <w:t>Panevėžys</w:t>
      </w:r>
    </w:p>
    <w:p w14:paraId="71DD56CD" w14:textId="77777777" w:rsidR="000056DB" w:rsidRPr="00DC5271" w:rsidRDefault="000056DB" w:rsidP="000056DB">
      <w:pPr>
        <w:jc w:val="center"/>
        <w:rPr>
          <w:szCs w:val="24"/>
        </w:rPr>
      </w:pPr>
    </w:p>
    <w:p w14:paraId="5357DA80" w14:textId="4FBF3580" w:rsidR="000056DB" w:rsidRDefault="000056DB" w:rsidP="000056DB">
      <w:pPr>
        <w:pStyle w:val="ListParagraph"/>
        <w:numPr>
          <w:ilvl w:val="0"/>
          <w:numId w:val="2"/>
        </w:numPr>
        <w:tabs>
          <w:tab w:val="left" w:pos="993"/>
        </w:tabs>
        <w:jc w:val="both"/>
        <w:rPr>
          <w:b/>
          <w:bCs/>
          <w:lang w:eastAsia="lt-LT"/>
        </w:rPr>
      </w:pPr>
      <w:r w:rsidRPr="00BD0721">
        <w:rPr>
          <w:b/>
          <w:bCs/>
          <w:lang w:eastAsia="lt-LT"/>
        </w:rPr>
        <w:t>Sprendimo projekto tikslai ir uždaviniai</w:t>
      </w:r>
    </w:p>
    <w:p w14:paraId="30BB9D99" w14:textId="51D8D01D" w:rsidR="00E50C22" w:rsidRDefault="00FC2BA5" w:rsidP="00FC2BA5">
      <w:pPr>
        <w:ind w:firstLine="720"/>
        <w:jc w:val="both"/>
        <w:rPr>
          <w:szCs w:val="24"/>
        </w:rPr>
      </w:pPr>
      <w:r w:rsidRPr="007F4F8D">
        <w:rPr>
          <w:szCs w:val="24"/>
        </w:rPr>
        <w:t>Sprendimo projekto tikslas –</w:t>
      </w:r>
      <w:r w:rsidR="00B5654F" w:rsidRPr="007F4F8D">
        <w:rPr>
          <w:szCs w:val="24"/>
        </w:rPr>
        <w:t xml:space="preserve"> </w:t>
      </w:r>
      <w:r w:rsidR="00E50C22">
        <w:rPr>
          <w:szCs w:val="24"/>
        </w:rPr>
        <w:t xml:space="preserve">pakeisti </w:t>
      </w:r>
      <w:r w:rsidR="00E50C22" w:rsidRPr="007B3639">
        <w:rPr>
          <w:color w:val="000000"/>
          <w:szCs w:val="24"/>
        </w:rPr>
        <w:t>Panevėžio rajono savivaldybės 2024–2026 metų strateginį veiklos planą</w:t>
      </w:r>
      <w:r w:rsidR="00273FF9">
        <w:rPr>
          <w:color w:val="000000"/>
          <w:szCs w:val="24"/>
        </w:rPr>
        <w:t xml:space="preserve"> (toliau – SVP)</w:t>
      </w:r>
      <w:r w:rsidR="00E50C22">
        <w:rPr>
          <w:color w:val="000000"/>
          <w:szCs w:val="24"/>
        </w:rPr>
        <w:t xml:space="preserve">, patvirtintą </w:t>
      </w:r>
      <w:r w:rsidR="00E50C22" w:rsidRPr="007B3639">
        <w:rPr>
          <w:color w:val="000000"/>
          <w:szCs w:val="24"/>
        </w:rPr>
        <w:t>Panevėžio rajono savivaldybės tarybos</w:t>
      </w:r>
      <w:r w:rsidR="00E50C22">
        <w:rPr>
          <w:color w:val="000000"/>
          <w:szCs w:val="24"/>
        </w:rPr>
        <w:t xml:space="preserve"> 2024 m. vasario 15 d. sprendimu Nr. T-38 „</w:t>
      </w:r>
      <w:r w:rsidR="00E50C22" w:rsidRPr="007B3639">
        <w:rPr>
          <w:color w:val="000000"/>
          <w:szCs w:val="24"/>
        </w:rPr>
        <w:t>Dėl Panevėžio rajono savivaldybės 202</w:t>
      </w:r>
      <w:r w:rsidR="00E50C22">
        <w:rPr>
          <w:color w:val="000000"/>
          <w:szCs w:val="24"/>
        </w:rPr>
        <w:t>4</w:t>
      </w:r>
      <w:r w:rsidR="00E50C22" w:rsidRPr="007B3639">
        <w:rPr>
          <w:color w:val="000000"/>
          <w:szCs w:val="24"/>
        </w:rPr>
        <w:t>–202</w:t>
      </w:r>
      <w:r w:rsidR="00E50C22">
        <w:rPr>
          <w:color w:val="000000"/>
          <w:szCs w:val="24"/>
        </w:rPr>
        <w:t>6</w:t>
      </w:r>
      <w:r w:rsidR="00E50C22" w:rsidRPr="007B3639">
        <w:rPr>
          <w:color w:val="000000"/>
          <w:szCs w:val="24"/>
        </w:rPr>
        <w:t xml:space="preserve"> metų strateginio veiklos plano patvirtinimo“</w:t>
      </w:r>
      <w:r w:rsidR="00E50C22">
        <w:rPr>
          <w:color w:val="000000"/>
          <w:szCs w:val="24"/>
        </w:rPr>
        <w:t>.</w:t>
      </w:r>
    </w:p>
    <w:p w14:paraId="049454EB" w14:textId="1C3DD0B1" w:rsidR="00B5654F" w:rsidRPr="007F4F8D" w:rsidRDefault="00B5654F" w:rsidP="00FC2BA5">
      <w:pPr>
        <w:ind w:firstLine="720"/>
        <w:jc w:val="both"/>
        <w:rPr>
          <w:szCs w:val="24"/>
        </w:rPr>
      </w:pPr>
      <w:r w:rsidRPr="007F4F8D">
        <w:rPr>
          <w:szCs w:val="24"/>
        </w:rPr>
        <w:t xml:space="preserve">Sprendimo projekto uždavinys – </w:t>
      </w:r>
      <w:r w:rsidR="00E50C22" w:rsidRPr="007F4F8D">
        <w:t xml:space="preserve">plėtoti į rezultatus orientuotą </w:t>
      </w:r>
      <w:r w:rsidR="00E50C22">
        <w:t xml:space="preserve">savivaldybės </w:t>
      </w:r>
      <w:r w:rsidR="00E50C22" w:rsidRPr="007F4F8D">
        <w:t xml:space="preserve">strateginio valdymo sistemą, užtikrinti ilgalaikę ir darnią </w:t>
      </w:r>
      <w:r w:rsidR="00E50C22">
        <w:t>s</w:t>
      </w:r>
      <w:r w:rsidR="00E50C22" w:rsidRPr="007F4F8D">
        <w:t xml:space="preserve">avivaldybės pažangą, veiksmingą </w:t>
      </w:r>
      <w:r w:rsidR="00E50C22">
        <w:t>s</w:t>
      </w:r>
      <w:r w:rsidR="00E50C22" w:rsidRPr="007F4F8D">
        <w:t>avivaldybės finansų planavimą bei panaudojimą.</w:t>
      </w:r>
    </w:p>
    <w:p w14:paraId="48653637" w14:textId="7F4A28BA" w:rsidR="006A18C8" w:rsidRDefault="006A18C8" w:rsidP="00FC2BA5">
      <w:pPr>
        <w:ind w:firstLine="720"/>
        <w:jc w:val="both"/>
        <w:rPr>
          <w:bCs/>
          <w:szCs w:val="24"/>
          <w:shd w:val="clear" w:color="auto" w:fill="FFFFFF"/>
        </w:rPr>
      </w:pPr>
      <w:r w:rsidRPr="007F4F8D">
        <w:rPr>
          <w:szCs w:val="24"/>
        </w:rPr>
        <w:t>Sprendimo projekt</w:t>
      </w:r>
      <w:r>
        <w:rPr>
          <w:szCs w:val="24"/>
        </w:rPr>
        <w:t>as parengtas bendradarbiaujant su Savivaldybės administracijos Finansų skyriumi.</w:t>
      </w:r>
    </w:p>
    <w:p w14:paraId="750FABB5" w14:textId="2C25FCEF" w:rsidR="007354E3" w:rsidRDefault="009345F0" w:rsidP="00FC2BA5">
      <w:pPr>
        <w:ind w:firstLine="720"/>
        <w:jc w:val="both"/>
        <w:rPr>
          <w:bCs/>
          <w:szCs w:val="24"/>
          <w:shd w:val="clear" w:color="auto" w:fill="FFFFFF"/>
        </w:rPr>
      </w:pPr>
      <w:r>
        <w:rPr>
          <w:bCs/>
          <w:szCs w:val="24"/>
          <w:shd w:val="clear" w:color="auto" w:fill="FFFFFF"/>
        </w:rPr>
        <w:t xml:space="preserve">SVP </w:t>
      </w:r>
      <w:r w:rsidR="007354E3">
        <w:rPr>
          <w:bCs/>
          <w:szCs w:val="24"/>
          <w:shd w:val="clear" w:color="auto" w:fill="FFFFFF"/>
        </w:rPr>
        <w:t>papildomas naujomis priemonėmis:</w:t>
      </w:r>
    </w:p>
    <w:p w14:paraId="7A12DA12" w14:textId="1DFE42FE" w:rsidR="007354E3" w:rsidRPr="009F5706" w:rsidRDefault="006A18C8" w:rsidP="006A18C8">
      <w:pPr>
        <w:tabs>
          <w:tab w:val="left" w:pos="993"/>
        </w:tabs>
        <w:ind w:firstLine="720"/>
        <w:jc w:val="both"/>
        <w:rPr>
          <w:bCs/>
          <w:color w:val="000000" w:themeColor="text1"/>
          <w:szCs w:val="24"/>
        </w:rPr>
      </w:pPr>
      <w:r>
        <w:rPr>
          <w:bCs/>
          <w:szCs w:val="24"/>
        </w:rPr>
        <w:t>1)</w:t>
      </w:r>
      <w:r>
        <w:rPr>
          <w:bCs/>
          <w:szCs w:val="24"/>
        </w:rPr>
        <w:tab/>
      </w:r>
      <w:r w:rsidR="009345F0" w:rsidRPr="007F4F8D">
        <w:rPr>
          <w:bCs/>
          <w:szCs w:val="24"/>
        </w:rPr>
        <w:t>002 Ugdymo proceso ir kokybiškos ugdymosi aplinkos užtikrinimo programa</w:t>
      </w:r>
      <w:r w:rsidR="009345F0">
        <w:rPr>
          <w:bCs/>
          <w:szCs w:val="24"/>
        </w:rPr>
        <w:t xml:space="preserve"> </w:t>
      </w:r>
      <w:r w:rsidR="007354E3">
        <w:rPr>
          <w:bCs/>
          <w:szCs w:val="24"/>
        </w:rPr>
        <w:t>–</w:t>
      </w:r>
      <w:r w:rsidR="00BA3B61">
        <w:rPr>
          <w:bCs/>
          <w:szCs w:val="24"/>
        </w:rPr>
        <w:t xml:space="preserve"> priemone </w:t>
      </w:r>
      <w:r w:rsidR="006627E6" w:rsidRPr="006627E6">
        <w:rPr>
          <w:bCs/>
          <w:szCs w:val="24"/>
        </w:rPr>
        <w:t>002-01-06-10</w:t>
      </w:r>
      <w:r w:rsidR="006627E6">
        <w:rPr>
          <w:bCs/>
          <w:szCs w:val="24"/>
        </w:rPr>
        <w:t xml:space="preserve"> </w:t>
      </w:r>
      <w:r w:rsidR="006627E6" w:rsidRPr="006627E6">
        <w:rPr>
          <w:bCs/>
          <w:szCs w:val="24"/>
        </w:rPr>
        <w:t>Projekto „Ugdymo priemonės mokykloms“ įgyvendinimas</w:t>
      </w:r>
      <w:r w:rsidR="00673902" w:rsidRPr="009F5706">
        <w:rPr>
          <w:bCs/>
          <w:color w:val="000000" w:themeColor="text1"/>
          <w:szCs w:val="24"/>
        </w:rPr>
        <w:t xml:space="preserve">. </w:t>
      </w:r>
      <w:r w:rsidR="00673902" w:rsidRPr="009F5706">
        <w:rPr>
          <w:color w:val="000000" w:themeColor="text1"/>
        </w:rPr>
        <w:t>Projektu siekiama gerinti švietimo paslaugų kokybę, aprūpinant efektyviai veikiančias bendrojo ugdymo mokyklas laboratorine įranga, priemonėmis ir kompiuterine įranga. Priemonėmis numatoma aprūpinti savivaldybių bendrojo ugdymo mokyklas, kuriose mokosi ne mažiau nei 200 mokinių. Projekte dalyvauja visos Panevėžio r. savivaldybės gimnazijos.</w:t>
      </w:r>
    </w:p>
    <w:p w14:paraId="3DA11ED5" w14:textId="2AF653C7" w:rsidR="00057675" w:rsidRPr="009F5706" w:rsidRDefault="006A18C8" w:rsidP="006A18C8">
      <w:pPr>
        <w:tabs>
          <w:tab w:val="left" w:pos="567"/>
          <w:tab w:val="left" w:pos="993"/>
        </w:tabs>
        <w:ind w:firstLine="709"/>
        <w:jc w:val="both"/>
        <w:rPr>
          <w:color w:val="000000" w:themeColor="text1"/>
        </w:rPr>
      </w:pPr>
      <w:r>
        <w:rPr>
          <w:bCs/>
          <w:color w:val="000000" w:themeColor="text1"/>
          <w:szCs w:val="24"/>
        </w:rPr>
        <w:t>2)</w:t>
      </w:r>
      <w:r>
        <w:rPr>
          <w:bCs/>
          <w:color w:val="000000" w:themeColor="text1"/>
          <w:szCs w:val="24"/>
        </w:rPr>
        <w:tab/>
      </w:r>
      <w:r w:rsidR="006627E6" w:rsidRPr="009F5706">
        <w:rPr>
          <w:bCs/>
          <w:color w:val="000000" w:themeColor="text1"/>
          <w:szCs w:val="24"/>
        </w:rPr>
        <w:t>005 Socialinės atskirties mažinimo programa</w:t>
      </w:r>
      <w:r w:rsidR="007354E3" w:rsidRPr="009F5706">
        <w:rPr>
          <w:bCs/>
          <w:color w:val="000000" w:themeColor="text1"/>
          <w:szCs w:val="24"/>
        </w:rPr>
        <w:t xml:space="preserve"> </w:t>
      </w:r>
      <w:r w:rsidR="006627E6" w:rsidRPr="009F5706">
        <w:rPr>
          <w:bCs/>
          <w:color w:val="000000" w:themeColor="text1"/>
          <w:szCs w:val="24"/>
        </w:rPr>
        <w:t xml:space="preserve">– </w:t>
      </w:r>
      <w:r>
        <w:rPr>
          <w:bCs/>
          <w:color w:val="000000" w:themeColor="text1"/>
          <w:szCs w:val="24"/>
        </w:rPr>
        <w:t xml:space="preserve">priemone </w:t>
      </w:r>
      <w:r w:rsidR="007354E3" w:rsidRPr="009F5706">
        <w:rPr>
          <w:bCs/>
          <w:color w:val="000000" w:themeColor="text1"/>
          <w:szCs w:val="24"/>
        </w:rPr>
        <w:t>005-01-03-08 Projekto „Materialinio nepritekliaus mažinimas Lietuvoje“ MNM-2023-V-01-01 įgyvendinimas</w:t>
      </w:r>
      <w:r w:rsidR="00057675" w:rsidRPr="009F5706">
        <w:rPr>
          <w:bCs/>
          <w:color w:val="000000" w:themeColor="text1"/>
          <w:szCs w:val="24"/>
        </w:rPr>
        <w:t xml:space="preserve">. </w:t>
      </w:r>
      <w:r w:rsidR="00057675" w:rsidRPr="009F5706">
        <w:rPr>
          <w:color w:val="000000" w:themeColor="text1"/>
        </w:rPr>
        <w:t xml:space="preserve">Projektas vykdomas pagal pasirašytą trišalę </w:t>
      </w:r>
      <w:r w:rsidR="00057675" w:rsidRPr="009F5706">
        <w:rPr>
          <w:rStyle w:val="Strong"/>
          <w:b w:val="0"/>
          <w:bCs w:val="0"/>
          <w:color w:val="000000" w:themeColor="text1"/>
          <w:szCs w:val="24"/>
          <w:lang w:eastAsia="lt-LT"/>
        </w:rPr>
        <w:t>Jungtinė</w:t>
      </w:r>
      <w:r w:rsidR="00057675" w:rsidRPr="009F5706">
        <w:rPr>
          <w:rStyle w:val="Strong"/>
          <w:b w:val="0"/>
          <w:bCs w:val="0"/>
          <w:color w:val="000000" w:themeColor="text1"/>
        </w:rPr>
        <w:t>s</w:t>
      </w:r>
      <w:r w:rsidR="00057675" w:rsidRPr="009F5706">
        <w:rPr>
          <w:rStyle w:val="Strong"/>
          <w:b w:val="0"/>
          <w:bCs w:val="0"/>
          <w:color w:val="000000" w:themeColor="text1"/>
          <w:szCs w:val="24"/>
          <w:lang w:eastAsia="lt-LT"/>
        </w:rPr>
        <w:t xml:space="preserve"> veiklos sutart</w:t>
      </w:r>
      <w:r w:rsidR="00057675" w:rsidRPr="009F5706">
        <w:rPr>
          <w:rStyle w:val="Strong"/>
          <w:b w:val="0"/>
          <w:bCs w:val="0"/>
          <w:color w:val="000000" w:themeColor="text1"/>
        </w:rPr>
        <w:t>į</w:t>
      </w:r>
      <w:r w:rsidR="00057675" w:rsidRPr="009F5706">
        <w:rPr>
          <w:rStyle w:val="Strong"/>
          <w:b w:val="0"/>
          <w:bCs w:val="0"/>
          <w:color w:val="000000" w:themeColor="text1"/>
          <w:szCs w:val="24"/>
          <w:lang w:eastAsia="lt-LT"/>
        </w:rPr>
        <w:t xml:space="preserve"> </w:t>
      </w:r>
      <w:r w:rsidR="00057675" w:rsidRPr="009F5706">
        <w:rPr>
          <w:rStyle w:val="Strong"/>
          <w:b w:val="0"/>
          <w:bCs w:val="0"/>
          <w:color w:val="000000" w:themeColor="text1"/>
        </w:rPr>
        <w:t>su</w:t>
      </w:r>
      <w:r w:rsidR="00057675" w:rsidRPr="009F5706">
        <w:rPr>
          <w:rStyle w:val="Strong"/>
          <w:b w:val="0"/>
          <w:bCs w:val="0"/>
          <w:color w:val="000000" w:themeColor="text1"/>
          <w:szCs w:val="24"/>
          <w:lang w:eastAsia="lt-LT"/>
        </w:rPr>
        <w:t xml:space="preserve"> Europos socialinio fondo agentūr</w:t>
      </w:r>
      <w:r w:rsidR="00057675" w:rsidRPr="009F5706">
        <w:rPr>
          <w:rStyle w:val="Strong"/>
          <w:b w:val="0"/>
          <w:bCs w:val="0"/>
          <w:color w:val="000000" w:themeColor="text1"/>
        </w:rPr>
        <w:t xml:space="preserve">a </w:t>
      </w:r>
      <w:r w:rsidR="00294859">
        <w:rPr>
          <w:rStyle w:val="Strong"/>
          <w:b w:val="0"/>
          <w:bCs w:val="0"/>
          <w:color w:val="000000" w:themeColor="text1"/>
        </w:rPr>
        <w:t>bei</w:t>
      </w:r>
      <w:r w:rsidR="00057675" w:rsidRPr="009F5706">
        <w:rPr>
          <w:rStyle w:val="Strong"/>
          <w:b w:val="0"/>
          <w:bCs w:val="0"/>
          <w:color w:val="000000" w:themeColor="text1"/>
          <w:szCs w:val="24"/>
          <w:lang w:eastAsia="lt-LT"/>
        </w:rPr>
        <w:t xml:space="preserve"> Labdaros ir paramos fond</w:t>
      </w:r>
      <w:r w:rsidR="00057675" w:rsidRPr="009F5706">
        <w:rPr>
          <w:rStyle w:val="Strong"/>
          <w:b w:val="0"/>
          <w:bCs w:val="0"/>
          <w:color w:val="000000" w:themeColor="text1"/>
        </w:rPr>
        <w:t>u</w:t>
      </w:r>
      <w:r w:rsidR="00057675" w:rsidRPr="009F5706">
        <w:rPr>
          <w:rStyle w:val="Strong"/>
          <w:b w:val="0"/>
          <w:bCs w:val="0"/>
          <w:color w:val="000000" w:themeColor="text1"/>
          <w:szCs w:val="24"/>
          <w:lang w:eastAsia="lt-LT"/>
        </w:rPr>
        <w:t xml:space="preserve"> „Maisto bankas“</w:t>
      </w:r>
      <w:r w:rsidR="00057675" w:rsidRPr="009F5706">
        <w:rPr>
          <w:rStyle w:val="Strong"/>
          <w:b w:val="0"/>
          <w:bCs w:val="0"/>
          <w:color w:val="000000" w:themeColor="text1"/>
        </w:rPr>
        <w:t xml:space="preserve">. Projekto tikslas – </w:t>
      </w:r>
      <w:r w:rsidR="00057675" w:rsidRPr="009F5706">
        <w:rPr>
          <w:color w:val="000000" w:themeColor="text1"/>
        </w:rPr>
        <w:t>prisidėti prie labiausiai nepasiturinčių asmenų skurdo ir socialinės atskirties mažinimo.</w:t>
      </w:r>
      <w:r w:rsidR="00057675" w:rsidRPr="009F5706">
        <w:rPr>
          <w:rFonts w:eastAsia="Calibri"/>
          <w:color w:val="000000" w:themeColor="text1"/>
          <w:szCs w:val="24"/>
        </w:rPr>
        <w:t xml:space="preserve"> Numatoma, jog Savivaldybei už faktiškai įvykdytas veiklas bus kompensuojama iki </w:t>
      </w:r>
      <w:r w:rsidR="00057675" w:rsidRPr="009F5706">
        <w:rPr>
          <w:color w:val="000000" w:themeColor="text1"/>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402FFA25" w14:textId="51FFE290" w:rsidR="009345F0" w:rsidRDefault="00294859" w:rsidP="00FC2BA5">
      <w:pPr>
        <w:ind w:firstLine="720"/>
        <w:jc w:val="both"/>
        <w:rPr>
          <w:bCs/>
          <w:szCs w:val="24"/>
        </w:rPr>
      </w:pPr>
      <w:r w:rsidRPr="00FC30AF">
        <w:rPr>
          <w:bCs/>
          <w:szCs w:val="24"/>
        </w:rPr>
        <w:t>A</w:t>
      </w:r>
      <w:r w:rsidR="006A5D5C" w:rsidRPr="00FC30AF">
        <w:rPr>
          <w:bCs/>
          <w:szCs w:val="24"/>
        </w:rPr>
        <w:t xml:space="preserve">tsižvelgiant į </w:t>
      </w:r>
      <w:r w:rsidR="006A5D5C" w:rsidRPr="00FC30AF">
        <w:rPr>
          <w:szCs w:val="24"/>
          <w:lang w:eastAsia="lt-LT"/>
        </w:rPr>
        <w:t>priimtus teisės aktus dėl valstybės biudžeto dotacijų paskirstymo sritims, Europos Sąjungos finansinės paramos ir bendrojo finansavimo lėšų</w:t>
      </w:r>
      <w:r w:rsidRPr="00FC30AF">
        <w:rPr>
          <w:szCs w:val="24"/>
          <w:lang w:eastAsia="lt-LT"/>
        </w:rPr>
        <w:t xml:space="preserve"> bei</w:t>
      </w:r>
      <w:r w:rsidR="009F5706" w:rsidRPr="00FC30AF">
        <w:rPr>
          <w:szCs w:val="24"/>
          <w:lang w:eastAsia="lt-LT"/>
        </w:rPr>
        <w:t xml:space="preserve"> Savivaldybės administracijos padalinių</w:t>
      </w:r>
      <w:r w:rsidR="00FE4A91" w:rsidRPr="00FC30AF">
        <w:rPr>
          <w:szCs w:val="24"/>
          <w:lang w:eastAsia="lt-LT"/>
        </w:rPr>
        <w:t>, Savivaldybės įstaigų</w:t>
      </w:r>
      <w:r w:rsidR="009F5706" w:rsidRPr="00FC30AF">
        <w:rPr>
          <w:szCs w:val="24"/>
          <w:lang w:eastAsia="lt-LT"/>
        </w:rPr>
        <w:t xml:space="preserve"> pateikus siūlymus</w:t>
      </w:r>
      <w:r w:rsidR="006A5D5C" w:rsidRPr="00FC30AF">
        <w:rPr>
          <w:bCs/>
          <w:szCs w:val="24"/>
        </w:rPr>
        <w:t xml:space="preserve">, tikslinamos </w:t>
      </w:r>
      <w:r w:rsidRPr="00FC30AF">
        <w:rPr>
          <w:bCs/>
          <w:szCs w:val="24"/>
        </w:rPr>
        <w:t xml:space="preserve">visų aštuonių SVP </w:t>
      </w:r>
      <w:r w:rsidR="006A5D5C" w:rsidRPr="00FC30AF">
        <w:rPr>
          <w:bCs/>
          <w:szCs w:val="24"/>
          <w:shd w:val="clear" w:color="auto" w:fill="FFFFFF"/>
        </w:rPr>
        <w:t>programų finansavimo apimtys</w:t>
      </w:r>
      <w:r w:rsidRPr="00FC30AF">
        <w:rPr>
          <w:bCs/>
          <w:szCs w:val="24"/>
          <w:shd w:val="clear" w:color="auto" w:fill="FFFFFF"/>
        </w:rPr>
        <w:t>:</w:t>
      </w:r>
    </w:p>
    <w:p w14:paraId="68EEBC33" w14:textId="77777777" w:rsidR="007A2388" w:rsidRPr="007F4F8D" w:rsidRDefault="007A2388" w:rsidP="007A2388">
      <w:pPr>
        <w:pStyle w:val="ListParagraph"/>
        <w:numPr>
          <w:ilvl w:val="0"/>
          <w:numId w:val="12"/>
        </w:numPr>
        <w:ind w:left="993" w:hanging="284"/>
        <w:jc w:val="both"/>
        <w:rPr>
          <w:bCs/>
          <w:szCs w:val="24"/>
        </w:rPr>
      </w:pPr>
      <w:r w:rsidRPr="007F4F8D">
        <w:rPr>
          <w:bCs/>
          <w:szCs w:val="24"/>
        </w:rPr>
        <w:t>001 Savivaldybės valdymo programa;</w:t>
      </w:r>
    </w:p>
    <w:p w14:paraId="29B6D78E" w14:textId="77777777" w:rsidR="007A2388" w:rsidRPr="007F4F8D" w:rsidRDefault="007A2388" w:rsidP="007A2388">
      <w:pPr>
        <w:pStyle w:val="ListParagraph"/>
        <w:numPr>
          <w:ilvl w:val="0"/>
          <w:numId w:val="12"/>
        </w:numPr>
        <w:ind w:left="993" w:hanging="284"/>
        <w:jc w:val="both"/>
        <w:rPr>
          <w:bCs/>
          <w:szCs w:val="24"/>
        </w:rPr>
      </w:pPr>
      <w:r w:rsidRPr="007F4F8D">
        <w:rPr>
          <w:bCs/>
          <w:szCs w:val="24"/>
        </w:rPr>
        <w:t>002 Ugdymo proceso ir kokybiškos ugdymosi aplinkos užtikrinimo programa;</w:t>
      </w:r>
    </w:p>
    <w:p w14:paraId="6678330F" w14:textId="77777777" w:rsidR="007A2388" w:rsidRPr="007F4F8D" w:rsidRDefault="007A2388" w:rsidP="007A2388">
      <w:pPr>
        <w:pStyle w:val="ListParagraph"/>
        <w:numPr>
          <w:ilvl w:val="0"/>
          <w:numId w:val="12"/>
        </w:numPr>
        <w:ind w:left="993" w:hanging="284"/>
        <w:jc w:val="both"/>
        <w:rPr>
          <w:bCs/>
          <w:szCs w:val="24"/>
        </w:rPr>
      </w:pPr>
      <w:r w:rsidRPr="007F4F8D">
        <w:rPr>
          <w:bCs/>
          <w:szCs w:val="24"/>
        </w:rPr>
        <w:t>003 Aktyvaus bendruomenės gyvenimo skatinimo programa;</w:t>
      </w:r>
    </w:p>
    <w:p w14:paraId="2C4BA370" w14:textId="77777777" w:rsidR="007A2388" w:rsidRPr="007F4F8D" w:rsidRDefault="007A2388" w:rsidP="007A2388">
      <w:pPr>
        <w:pStyle w:val="ListParagraph"/>
        <w:numPr>
          <w:ilvl w:val="0"/>
          <w:numId w:val="12"/>
        </w:numPr>
        <w:ind w:left="993" w:hanging="284"/>
        <w:jc w:val="both"/>
        <w:rPr>
          <w:bCs/>
          <w:szCs w:val="24"/>
        </w:rPr>
      </w:pPr>
      <w:r w:rsidRPr="007F4F8D">
        <w:rPr>
          <w:bCs/>
          <w:szCs w:val="24"/>
        </w:rPr>
        <w:t>004 Rajono infrastruktūros priežiūros, modernizavimo ir plėtros programa;</w:t>
      </w:r>
    </w:p>
    <w:p w14:paraId="6CC9C31F" w14:textId="77777777" w:rsidR="007A2388" w:rsidRPr="007F4F8D" w:rsidRDefault="007A2388" w:rsidP="007A2388">
      <w:pPr>
        <w:pStyle w:val="ListParagraph"/>
        <w:numPr>
          <w:ilvl w:val="0"/>
          <w:numId w:val="12"/>
        </w:numPr>
        <w:ind w:left="993" w:hanging="284"/>
        <w:jc w:val="both"/>
        <w:rPr>
          <w:bCs/>
          <w:szCs w:val="24"/>
        </w:rPr>
      </w:pPr>
      <w:r w:rsidRPr="007F4F8D">
        <w:rPr>
          <w:bCs/>
          <w:szCs w:val="24"/>
        </w:rPr>
        <w:t>005 Socialinės atskirties mažinimo programa;</w:t>
      </w:r>
    </w:p>
    <w:p w14:paraId="134F6863" w14:textId="77777777" w:rsidR="007A2388" w:rsidRPr="007F4F8D" w:rsidRDefault="007A2388" w:rsidP="007A2388">
      <w:pPr>
        <w:pStyle w:val="ListParagraph"/>
        <w:numPr>
          <w:ilvl w:val="0"/>
          <w:numId w:val="12"/>
        </w:numPr>
        <w:ind w:left="993" w:hanging="284"/>
        <w:jc w:val="both"/>
        <w:rPr>
          <w:bCs/>
          <w:szCs w:val="24"/>
        </w:rPr>
      </w:pPr>
      <w:r w:rsidRPr="007F4F8D">
        <w:rPr>
          <w:bCs/>
          <w:szCs w:val="24"/>
        </w:rPr>
        <w:t>006 Sveikatos apsaugos programa;</w:t>
      </w:r>
    </w:p>
    <w:p w14:paraId="686455A2" w14:textId="77777777" w:rsidR="007A2388" w:rsidRPr="007F4F8D" w:rsidRDefault="007A2388" w:rsidP="007A2388">
      <w:pPr>
        <w:pStyle w:val="ListParagraph"/>
        <w:numPr>
          <w:ilvl w:val="0"/>
          <w:numId w:val="12"/>
        </w:numPr>
        <w:ind w:left="993" w:hanging="284"/>
        <w:jc w:val="both"/>
        <w:rPr>
          <w:bCs/>
          <w:szCs w:val="24"/>
        </w:rPr>
      </w:pPr>
      <w:r w:rsidRPr="007F4F8D">
        <w:rPr>
          <w:bCs/>
          <w:szCs w:val="24"/>
        </w:rPr>
        <w:t>007 Aplinkos apsaugos programa;</w:t>
      </w:r>
    </w:p>
    <w:p w14:paraId="6C36267A" w14:textId="77777777" w:rsidR="007A2388" w:rsidRDefault="007A2388" w:rsidP="007A2388">
      <w:pPr>
        <w:pStyle w:val="ListParagraph"/>
        <w:numPr>
          <w:ilvl w:val="0"/>
          <w:numId w:val="12"/>
        </w:numPr>
        <w:ind w:left="993" w:hanging="284"/>
        <w:jc w:val="both"/>
        <w:rPr>
          <w:bCs/>
          <w:szCs w:val="24"/>
        </w:rPr>
      </w:pPr>
      <w:r w:rsidRPr="007F4F8D">
        <w:rPr>
          <w:bCs/>
          <w:szCs w:val="24"/>
        </w:rPr>
        <w:t>008 Ekonominio konkurencingumo didinimo programa.</w:t>
      </w:r>
    </w:p>
    <w:p w14:paraId="65D6A45A" w14:textId="77777777" w:rsidR="00E67247" w:rsidRPr="007F4F8D" w:rsidRDefault="00E67247" w:rsidP="00E67247">
      <w:pPr>
        <w:pStyle w:val="ListParagraph"/>
        <w:ind w:left="993"/>
        <w:jc w:val="both"/>
        <w:rPr>
          <w:bCs/>
          <w:szCs w:val="24"/>
        </w:rPr>
      </w:pPr>
    </w:p>
    <w:p w14:paraId="3263D2C8" w14:textId="75744849" w:rsidR="000056DB" w:rsidRPr="007F4F8D" w:rsidRDefault="000056DB" w:rsidP="000056DB">
      <w:pPr>
        <w:pStyle w:val="ListParagraph"/>
        <w:numPr>
          <w:ilvl w:val="0"/>
          <w:numId w:val="2"/>
        </w:numPr>
        <w:tabs>
          <w:tab w:val="left" w:pos="993"/>
        </w:tabs>
        <w:jc w:val="both"/>
        <w:rPr>
          <w:b/>
        </w:rPr>
      </w:pPr>
      <w:r w:rsidRPr="007F4F8D">
        <w:rPr>
          <w:b/>
          <w:bCs/>
          <w:lang w:eastAsia="lt-LT"/>
        </w:rPr>
        <w:lastRenderedPageBreak/>
        <w:t xml:space="preserve">Siūlomos teisinio reguliavimo nuostatos ir </w:t>
      </w:r>
      <w:r w:rsidR="0079669F" w:rsidRPr="007F4F8D">
        <w:rPr>
          <w:b/>
          <w:bCs/>
          <w:lang w:eastAsia="lt-LT"/>
        </w:rPr>
        <w:t>l</w:t>
      </w:r>
      <w:r w:rsidRPr="007F4F8D">
        <w:rPr>
          <w:b/>
          <w:bCs/>
        </w:rPr>
        <w:t>aukiami rezultatai</w:t>
      </w:r>
    </w:p>
    <w:p w14:paraId="1DA6BF7B" w14:textId="3332372C" w:rsidR="00FE4A91" w:rsidRPr="00E20259" w:rsidRDefault="00FE4A91" w:rsidP="00FE4A91">
      <w:pPr>
        <w:ind w:firstLine="709"/>
        <w:jc w:val="both"/>
        <w:rPr>
          <w:szCs w:val="24"/>
        </w:rPr>
      </w:pPr>
      <w:r w:rsidRPr="00E20259">
        <w:rPr>
          <w:szCs w:val="24"/>
        </w:rPr>
        <w:t xml:space="preserve">Patvirtinus </w:t>
      </w:r>
      <w:r w:rsidRPr="007F4F8D">
        <w:rPr>
          <w:color w:val="000000"/>
          <w:szCs w:val="24"/>
        </w:rPr>
        <w:t xml:space="preserve">Panevėžio rajono savivaldybės </w:t>
      </w:r>
      <w:r w:rsidRPr="00E20259">
        <w:rPr>
          <w:szCs w:val="24"/>
        </w:rPr>
        <w:t>2024</w:t>
      </w:r>
      <w:r w:rsidRPr="00E20259">
        <w:rPr>
          <w:szCs w:val="24"/>
          <w:lang w:eastAsia="lt-LT"/>
        </w:rPr>
        <w:t>–</w:t>
      </w:r>
      <w:r w:rsidRPr="00E20259">
        <w:rPr>
          <w:szCs w:val="24"/>
        </w:rPr>
        <w:t>2026 m. strateginio veiklos plano pakeitimus, Savivaldybės administracija tinkamai įgyvendin</w:t>
      </w:r>
      <w:r w:rsidR="006A18C8">
        <w:rPr>
          <w:szCs w:val="24"/>
        </w:rPr>
        <w:t>s</w:t>
      </w:r>
      <w:r w:rsidRPr="00E20259">
        <w:rPr>
          <w:szCs w:val="24"/>
        </w:rPr>
        <w:t xml:space="preserve"> programų priemones </w:t>
      </w:r>
      <w:r w:rsidR="006A18C8">
        <w:rPr>
          <w:szCs w:val="24"/>
        </w:rPr>
        <w:t xml:space="preserve">pagal </w:t>
      </w:r>
      <w:r w:rsidR="006A18C8" w:rsidRPr="00E20259">
        <w:rPr>
          <w:szCs w:val="24"/>
        </w:rPr>
        <w:t>papildom</w:t>
      </w:r>
      <w:r w:rsidR="006A18C8">
        <w:rPr>
          <w:szCs w:val="24"/>
        </w:rPr>
        <w:t>ai</w:t>
      </w:r>
      <w:r w:rsidR="006A18C8" w:rsidRPr="00E20259">
        <w:rPr>
          <w:szCs w:val="24"/>
        </w:rPr>
        <w:t xml:space="preserve"> </w:t>
      </w:r>
      <w:r w:rsidRPr="00E20259">
        <w:rPr>
          <w:szCs w:val="24"/>
        </w:rPr>
        <w:t>skirt</w:t>
      </w:r>
      <w:r w:rsidR="006A18C8">
        <w:rPr>
          <w:szCs w:val="24"/>
        </w:rPr>
        <w:t>as</w:t>
      </w:r>
      <w:r w:rsidRPr="00E20259">
        <w:rPr>
          <w:szCs w:val="24"/>
        </w:rPr>
        <w:t xml:space="preserve"> bei patikslint</w:t>
      </w:r>
      <w:r w:rsidR="006A18C8">
        <w:rPr>
          <w:szCs w:val="24"/>
        </w:rPr>
        <w:t>as lėšas iš</w:t>
      </w:r>
      <w:r w:rsidRPr="00E20259">
        <w:rPr>
          <w:szCs w:val="24"/>
        </w:rPr>
        <w:t xml:space="preserve"> įvairių finansavimo šaltinių.</w:t>
      </w:r>
    </w:p>
    <w:p w14:paraId="1E699281" w14:textId="5D5F812F" w:rsidR="000056DB" w:rsidRPr="007F4F8D" w:rsidRDefault="000056DB" w:rsidP="008D612F">
      <w:pPr>
        <w:pStyle w:val="ListParagraph"/>
        <w:numPr>
          <w:ilvl w:val="0"/>
          <w:numId w:val="2"/>
        </w:numPr>
        <w:tabs>
          <w:tab w:val="left" w:pos="993"/>
        </w:tabs>
        <w:autoSpaceDE w:val="0"/>
        <w:autoSpaceDN w:val="0"/>
        <w:adjustRightInd w:val="0"/>
        <w:jc w:val="both"/>
        <w:rPr>
          <w:b/>
        </w:rPr>
      </w:pPr>
      <w:r w:rsidRPr="007F4F8D">
        <w:rPr>
          <w:b/>
        </w:rPr>
        <w:t>Lėšų poreikis ir šaltiniai</w:t>
      </w:r>
    </w:p>
    <w:p w14:paraId="6B071D1E" w14:textId="6F2B45A2" w:rsidR="009D751F" w:rsidRDefault="00C20A95" w:rsidP="000056DB">
      <w:pPr>
        <w:ind w:firstLine="720"/>
        <w:jc w:val="both"/>
        <w:rPr>
          <w:szCs w:val="24"/>
        </w:rPr>
      </w:pPr>
      <w:r w:rsidRPr="007F4F8D">
        <w:rPr>
          <w:color w:val="000000"/>
          <w:szCs w:val="24"/>
        </w:rPr>
        <w:t>Panevėžio rajono savivaldybės 2024–2026 metų strateginio veiklos plano priemonių įgyvendinimas užtikrinamas</w:t>
      </w:r>
      <w:r w:rsidRPr="007F4F8D">
        <w:rPr>
          <w:szCs w:val="24"/>
        </w:rPr>
        <w:t xml:space="preserve"> </w:t>
      </w:r>
      <w:r w:rsidR="00A02591">
        <w:rPr>
          <w:szCs w:val="24"/>
        </w:rPr>
        <w:t>s</w:t>
      </w:r>
      <w:r w:rsidRPr="007F4F8D">
        <w:rPr>
          <w:szCs w:val="24"/>
        </w:rPr>
        <w:t>avivaldybės biudžeto ir kitų finansavimo šaltinių lėšomis.</w:t>
      </w:r>
    </w:p>
    <w:p w14:paraId="436799A3" w14:textId="1946F706" w:rsidR="006A18C8" w:rsidRPr="00E67247" w:rsidRDefault="006A18C8" w:rsidP="006A18C8">
      <w:pPr>
        <w:ind w:firstLine="709"/>
        <w:jc w:val="both"/>
        <w:rPr>
          <w:szCs w:val="24"/>
          <w:lang w:eastAsia="lt-LT"/>
        </w:rPr>
      </w:pPr>
      <w:r w:rsidRPr="005A29B3">
        <w:rPr>
          <w:szCs w:val="24"/>
          <w:lang w:eastAsia="lt-LT"/>
        </w:rPr>
        <w:t xml:space="preserve">Sprendimui įgyvendinti 2024 m. didinama finansavimo apimtis </w:t>
      </w:r>
      <w:r w:rsidR="00BE7470" w:rsidRPr="00E67247">
        <w:rPr>
          <w:szCs w:val="24"/>
          <w:lang w:eastAsia="lt-LT"/>
        </w:rPr>
        <w:t>1 621,2</w:t>
      </w:r>
      <w:r w:rsidRPr="00E67247">
        <w:rPr>
          <w:szCs w:val="24"/>
          <w:lang w:eastAsia="lt-LT"/>
        </w:rPr>
        <w:t xml:space="preserve"> tūkst. Eur</w:t>
      </w:r>
      <w:r w:rsidR="00BE7470" w:rsidRPr="00E67247">
        <w:rPr>
          <w:szCs w:val="24"/>
          <w:lang w:eastAsia="lt-LT"/>
        </w:rPr>
        <w:t>,</w:t>
      </w:r>
      <w:r w:rsidRPr="00E67247">
        <w:rPr>
          <w:szCs w:val="24"/>
          <w:lang w:eastAsia="lt-LT"/>
        </w:rPr>
        <w:t xml:space="preserve"> iš</w:t>
      </w:r>
      <w:r w:rsidR="00BE7470" w:rsidRPr="00E67247">
        <w:rPr>
          <w:szCs w:val="24"/>
          <w:lang w:eastAsia="lt-LT"/>
        </w:rPr>
        <w:t xml:space="preserve"> jų: 176,1 tūkst. Eur</w:t>
      </w:r>
      <w:r w:rsidRPr="00E67247">
        <w:rPr>
          <w:szCs w:val="24"/>
          <w:lang w:eastAsia="lt-LT"/>
        </w:rPr>
        <w:t xml:space="preserve"> Lietuvos Respublikos valstybės biudžeto dotacijų, </w:t>
      </w:r>
      <w:r w:rsidR="00BE7470" w:rsidRPr="00E67247">
        <w:rPr>
          <w:szCs w:val="24"/>
          <w:lang w:eastAsia="lt-LT"/>
        </w:rPr>
        <w:t>1 092,4</w:t>
      </w:r>
      <w:r w:rsidRPr="00E67247">
        <w:rPr>
          <w:szCs w:val="24"/>
          <w:lang w:eastAsia="lt-LT"/>
        </w:rPr>
        <w:t xml:space="preserve"> tūkst. Eur iš Europos Sąjungos ir kitos tarptautinės finansinės paramos lėšų ir </w:t>
      </w:r>
      <w:r w:rsidR="00BE7470" w:rsidRPr="00E67247">
        <w:rPr>
          <w:szCs w:val="24"/>
          <w:lang w:eastAsia="lt-LT"/>
        </w:rPr>
        <w:t>352,7</w:t>
      </w:r>
      <w:r w:rsidRPr="00E67247">
        <w:rPr>
          <w:szCs w:val="24"/>
          <w:lang w:eastAsia="lt-LT"/>
        </w:rPr>
        <w:t xml:space="preserve"> tūkst. Eur iš ankstesnių metų likučių lėšų. </w:t>
      </w:r>
    </w:p>
    <w:p w14:paraId="77DF36A9" w14:textId="4B5692B6" w:rsidR="000056DB" w:rsidRPr="007F4F8D" w:rsidRDefault="000056DB" w:rsidP="000056DB">
      <w:pPr>
        <w:pStyle w:val="ListParagraph"/>
        <w:numPr>
          <w:ilvl w:val="0"/>
          <w:numId w:val="2"/>
        </w:numPr>
        <w:tabs>
          <w:tab w:val="left" w:pos="993"/>
        </w:tabs>
        <w:jc w:val="both"/>
        <w:rPr>
          <w:b/>
          <w:bCs/>
          <w:lang w:eastAsia="lt-LT"/>
        </w:rPr>
      </w:pPr>
      <w:r w:rsidRPr="007F4F8D">
        <w:rPr>
          <w:b/>
          <w:bCs/>
          <w:lang w:eastAsia="lt-LT"/>
        </w:rPr>
        <w:t>Kiti reikalingi pagrindimai, skaičiavimai ar paaiškinimai</w:t>
      </w:r>
    </w:p>
    <w:p w14:paraId="0955D084" w14:textId="5F7BCFF2" w:rsidR="00475368" w:rsidRDefault="0081699E" w:rsidP="00475368">
      <w:pPr>
        <w:ind w:firstLine="720"/>
        <w:jc w:val="both"/>
        <w:rPr>
          <w:szCs w:val="24"/>
        </w:rPr>
      </w:pPr>
      <w:r w:rsidRPr="007F4F8D">
        <w:rPr>
          <w:szCs w:val="24"/>
        </w:rPr>
        <w:t>A</w:t>
      </w:r>
      <w:r w:rsidR="001A64A9" w:rsidRPr="007F4F8D">
        <w:rPr>
          <w:szCs w:val="24"/>
        </w:rPr>
        <w:t>ntikorupcinis s</w:t>
      </w:r>
      <w:r w:rsidR="000056DB" w:rsidRPr="007F4F8D">
        <w:rPr>
          <w:szCs w:val="24"/>
        </w:rPr>
        <w:t>prendimo projekt</w:t>
      </w:r>
      <w:r w:rsidR="00F90509" w:rsidRPr="007F4F8D">
        <w:rPr>
          <w:szCs w:val="24"/>
        </w:rPr>
        <w:t xml:space="preserve">o </w:t>
      </w:r>
      <w:r w:rsidR="000056DB" w:rsidRPr="007F4F8D">
        <w:rPr>
          <w:szCs w:val="24"/>
        </w:rPr>
        <w:t>vertinimas</w:t>
      </w:r>
      <w:r w:rsidRPr="007F4F8D">
        <w:rPr>
          <w:szCs w:val="24"/>
        </w:rPr>
        <w:t xml:space="preserve"> nereikalingas</w:t>
      </w:r>
      <w:r w:rsidR="000056DB" w:rsidRPr="007F4F8D">
        <w:rPr>
          <w:szCs w:val="24"/>
        </w:rPr>
        <w:t>.</w:t>
      </w:r>
    </w:p>
    <w:p w14:paraId="406F2EB9" w14:textId="32C1A839" w:rsidR="00012F18" w:rsidRPr="00012F18" w:rsidRDefault="00012F18" w:rsidP="00012F18">
      <w:pPr>
        <w:pStyle w:val="ListParagraph"/>
        <w:numPr>
          <w:ilvl w:val="0"/>
          <w:numId w:val="2"/>
        </w:numPr>
        <w:tabs>
          <w:tab w:val="left" w:pos="993"/>
        </w:tabs>
        <w:jc w:val="both"/>
        <w:rPr>
          <w:b/>
          <w:bCs/>
          <w:szCs w:val="24"/>
        </w:rPr>
      </w:pPr>
      <w:r w:rsidRPr="00012F18">
        <w:rPr>
          <w:b/>
          <w:bCs/>
          <w:szCs w:val="24"/>
        </w:rPr>
        <w:t>Sprendimo projekto lyginamasis variantas</w:t>
      </w:r>
    </w:p>
    <w:p w14:paraId="45F45526" w14:textId="4B4D58CC" w:rsidR="00012F18" w:rsidRPr="00012F18" w:rsidRDefault="00012F18" w:rsidP="00012F18">
      <w:pPr>
        <w:tabs>
          <w:tab w:val="left" w:pos="993"/>
        </w:tabs>
        <w:ind w:firstLine="720"/>
        <w:jc w:val="both"/>
        <w:rPr>
          <w:szCs w:val="24"/>
        </w:rPr>
      </w:pPr>
      <w:r>
        <w:rPr>
          <w:szCs w:val="24"/>
        </w:rPr>
        <w:t>Pridedamas.</w:t>
      </w:r>
    </w:p>
    <w:p w14:paraId="5F2F1929" w14:textId="77777777" w:rsidR="000056DB" w:rsidRDefault="000056DB" w:rsidP="000056DB">
      <w:pPr>
        <w:jc w:val="both"/>
        <w:rPr>
          <w:szCs w:val="24"/>
        </w:rPr>
      </w:pPr>
    </w:p>
    <w:p w14:paraId="4227F3A3" w14:textId="77777777" w:rsidR="00C84D10" w:rsidRDefault="00C84D10" w:rsidP="000056DB">
      <w:pPr>
        <w:jc w:val="both"/>
        <w:rPr>
          <w:szCs w:val="24"/>
        </w:rPr>
      </w:pPr>
    </w:p>
    <w:p w14:paraId="4BF96335" w14:textId="77777777" w:rsidR="006D442B" w:rsidRPr="008532CD" w:rsidRDefault="006D442B" w:rsidP="000056DB">
      <w:pPr>
        <w:jc w:val="both"/>
        <w:rPr>
          <w:szCs w:val="24"/>
        </w:rPr>
      </w:pPr>
    </w:p>
    <w:p w14:paraId="4C0C17B8" w14:textId="2231630E" w:rsidR="00012F18" w:rsidRDefault="000056DB" w:rsidP="00F01647">
      <w:pPr>
        <w:tabs>
          <w:tab w:val="right" w:pos="9922"/>
        </w:tabs>
        <w:rPr>
          <w:szCs w:val="24"/>
        </w:rPr>
      </w:pPr>
      <w:r>
        <w:rPr>
          <w:szCs w:val="24"/>
        </w:rPr>
        <w:t>Vedėja</w:t>
      </w:r>
      <w:r>
        <w:rPr>
          <w:szCs w:val="24"/>
        </w:rPr>
        <w:tab/>
        <w:t>Miglė Bražėnienė</w:t>
      </w:r>
    </w:p>
    <w:p w14:paraId="5BB1D458" w14:textId="77777777" w:rsidR="00012F18" w:rsidRDefault="00012F18">
      <w:pPr>
        <w:rPr>
          <w:szCs w:val="24"/>
        </w:rPr>
      </w:pPr>
      <w:r>
        <w:rPr>
          <w:szCs w:val="24"/>
        </w:rPr>
        <w:br w:type="page"/>
      </w:r>
    </w:p>
    <w:p w14:paraId="056F59B6" w14:textId="68A0B8CF" w:rsidR="00012F18" w:rsidRDefault="00012F18" w:rsidP="00012F18">
      <w:pPr>
        <w:pStyle w:val="Header"/>
        <w:jc w:val="right"/>
        <w:rPr>
          <w:b/>
        </w:rPr>
      </w:pPr>
      <w:r>
        <w:rPr>
          <w:b/>
        </w:rPr>
        <w:lastRenderedPageBreak/>
        <w:t>Projekto lyginamasis variantas</w:t>
      </w:r>
    </w:p>
    <w:p w14:paraId="185F2FEA" w14:textId="77777777" w:rsidR="00012F18" w:rsidRPr="00012F18" w:rsidRDefault="00012F18" w:rsidP="00012F18">
      <w:pPr>
        <w:pStyle w:val="Header"/>
        <w:jc w:val="right"/>
        <w:rPr>
          <w:b/>
        </w:rPr>
      </w:pPr>
    </w:p>
    <w:p w14:paraId="450F0DEE" w14:textId="77777777" w:rsidR="00012F18" w:rsidRPr="00012F18" w:rsidRDefault="00012F18" w:rsidP="00012F18">
      <w:pPr>
        <w:pStyle w:val="Header"/>
        <w:jc w:val="center"/>
        <w:rPr>
          <w:b/>
        </w:rPr>
      </w:pPr>
    </w:p>
    <w:p w14:paraId="5D18B3FF" w14:textId="6FFAD94D" w:rsidR="00012F18" w:rsidRDefault="00012F18" w:rsidP="00012F18">
      <w:pPr>
        <w:pStyle w:val="Header"/>
        <w:jc w:val="center"/>
        <w:rPr>
          <w:b/>
          <w:sz w:val="28"/>
        </w:rPr>
      </w:pPr>
      <w:r>
        <w:rPr>
          <w:b/>
          <w:sz w:val="28"/>
        </w:rPr>
        <w:t>PANEVĖŽIO RAJONO SAVIVALDYBĖS TARYBA</w:t>
      </w:r>
    </w:p>
    <w:p w14:paraId="17BE268A" w14:textId="77777777" w:rsidR="00012F18" w:rsidRDefault="00012F18" w:rsidP="00012F18">
      <w:pPr>
        <w:pStyle w:val="Header"/>
        <w:jc w:val="center"/>
        <w:rPr>
          <w:b/>
          <w:sz w:val="28"/>
        </w:rPr>
      </w:pPr>
    </w:p>
    <w:p w14:paraId="74D93AFF" w14:textId="77777777" w:rsidR="00012F18" w:rsidRDefault="00012F18" w:rsidP="00012F18">
      <w:pPr>
        <w:pStyle w:val="Header"/>
        <w:jc w:val="center"/>
      </w:pPr>
      <w:r>
        <w:rPr>
          <w:b/>
          <w:sz w:val="28"/>
        </w:rPr>
        <w:t>SPRENDIMAS</w:t>
      </w:r>
    </w:p>
    <w:p w14:paraId="4CB931B0" w14:textId="77777777" w:rsidR="00012F18" w:rsidRPr="004D40E7" w:rsidRDefault="00012F18" w:rsidP="00012F18">
      <w:pPr>
        <w:pStyle w:val="HTMLPreformatted"/>
        <w:jc w:val="center"/>
        <w:rPr>
          <w:rFonts w:ascii="Times New Roman" w:hAnsi="Times New Roman"/>
          <w:b/>
          <w:bCs/>
          <w:color w:val="000000"/>
          <w:szCs w:val="24"/>
          <w:lang w:eastAsia="lt-LT"/>
        </w:rPr>
      </w:pPr>
      <w:r w:rsidRPr="004D40E7">
        <w:rPr>
          <w:rFonts w:ascii="Times New Roman" w:hAnsi="Times New Roman"/>
          <w:b/>
          <w:bCs/>
          <w:lang w:eastAsia="lt-LT"/>
        </w:rPr>
        <w:t>DĖL PANEVĖŽIO RAJONO SAVIVALDYBĖS TARYBOS 2024 M. VASARIO 15 D. SPRENDIMO NR. T-38 „DĖL PANEVĖŽIO RAJONO SAVIVALDYBĖS 2024–2026 METŲ STRATEGINIO VEIKLOS PLANO PATVIRTINIMO“ PAKEITIMO</w:t>
      </w:r>
    </w:p>
    <w:p w14:paraId="77B3F9E3" w14:textId="77777777" w:rsidR="00012F18" w:rsidRPr="0063273E" w:rsidRDefault="00012F18" w:rsidP="00012F18">
      <w:pPr>
        <w:pStyle w:val="HTMLPreformatted"/>
        <w:jc w:val="center"/>
        <w:rPr>
          <w:rFonts w:ascii="Times New Roman" w:hAnsi="Times New Roman"/>
          <w:color w:val="000000"/>
          <w:szCs w:val="24"/>
          <w:lang w:eastAsia="lt-LT"/>
        </w:rPr>
      </w:pPr>
    </w:p>
    <w:p w14:paraId="4E866835" w14:textId="77777777" w:rsidR="00012F18" w:rsidRPr="0063273E" w:rsidRDefault="00012F18" w:rsidP="00012F18">
      <w:pPr>
        <w:pStyle w:val="HTMLPreformatted"/>
        <w:jc w:val="center"/>
        <w:rPr>
          <w:rFonts w:ascii="Times New Roman" w:hAnsi="Times New Roman"/>
          <w:color w:val="000000"/>
          <w:szCs w:val="24"/>
          <w:lang w:eastAsia="lt-LT"/>
        </w:rPr>
      </w:pPr>
    </w:p>
    <w:p w14:paraId="1558A514" w14:textId="77777777" w:rsidR="00012F18" w:rsidRDefault="00012F18" w:rsidP="00012F18">
      <w:pPr>
        <w:jc w:val="center"/>
      </w:pPr>
      <w:r w:rsidRPr="001F7D5B">
        <w:t>20</w:t>
      </w:r>
      <w:r>
        <w:t>24</w:t>
      </w:r>
      <w:r w:rsidRPr="001F7D5B">
        <w:t xml:space="preserve"> m. </w:t>
      </w:r>
      <w:r>
        <w:t>birželio 27</w:t>
      </w:r>
      <w:r w:rsidRPr="001F7D5B">
        <w:t xml:space="preserve"> d. Nr.</w:t>
      </w:r>
      <w:r>
        <w:t xml:space="preserve"> T-</w:t>
      </w:r>
    </w:p>
    <w:p w14:paraId="04C1B25B" w14:textId="77777777" w:rsidR="00012F18" w:rsidRDefault="00012F18" w:rsidP="00012F18">
      <w:pPr>
        <w:jc w:val="center"/>
        <w:rPr>
          <w:szCs w:val="24"/>
        </w:rPr>
      </w:pPr>
      <w:r w:rsidRPr="006A5C08">
        <w:rPr>
          <w:szCs w:val="24"/>
        </w:rPr>
        <w:t>Panevėžys</w:t>
      </w:r>
    </w:p>
    <w:p w14:paraId="15E4087B" w14:textId="77777777" w:rsidR="00012F18" w:rsidRDefault="00012F18" w:rsidP="00012F18">
      <w:pPr>
        <w:jc w:val="both"/>
        <w:rPr>
          <w:szCs w:val="24"/>
        </w:rPr>
      </w:pPr>
    </w:p>
    <w:p w14:paraId="68260BBB" w14:textId="77777777" w:rsidR="00012F18" w:rsidRDefault="00012F18" w:rsidP="00012F18">
      <w:pPr>
        <w:jc w:val="both"/>
        <w:rPr>
          <w:szCs w:val="24"/>
        </w:rPr>
      </w:pPr>
    </w:p>
    <w:p w14:paraId="169CF5DA" w14:textId="77777777" w:rsidR="00012F18" w:rsidRPr="007B3639" w:rsidRDefault="00012F18" w:rsidP="00012F18">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6 straipsnio 22 punktu, </w:t>
      </w:r>
      <w:r w:rsidRPr="00E50C22">
        <w:rPr>
          <w:szCs w:val="24"/>
        </w:rPr>
        <w:br/>
        <w:t>15 straipsnio 2 dalies 32 punktu ir 60 straipsnio 3 dalimi, atsižvelgdama į Panevėžio rajono savivaldybės strateginio planavimo organizavimo tvarkos aprašą, patvirtintą</w:t>
      </w:r>
      <w:r w:rsidRPr="007B3639">
        <w:rPr>
          <w:szCs w:val="24"/>
        </w:rPr>
        <w:t xml:space="preserve"> Panevėžio rajono savivaldybės tarybos 2023 m. birželio 22 d. sprendimu Nr. T-162 „Dėl Panevėžio rajono savivaldybės tarybos 2021 m. gruodžio 2 d. sprendimo Nr. T-224 „Dėl Panevėžio rajono savivaldybės strateginio planavimo organizavimo tvarkos aprašo patvirtinimo“ pakeitimo“,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1E907BC6" w14:textId="77777777" w:rsidR="00012F18" w:rsidRDefault="00012F18" w:rsidP="00012F18">
      <w:pPr>
        <w:pStyle w:val="ListParagraph"/>
        <w:numPr>
          <w:ilvl w:val="0"/>
          <w:numId w:val="11"/>
        </w:numPr>
        <w:tabs>
          <w:tab w:val="left" w:pos="993"/>
        </w:tabs>
        <w:spacing w:line="200" w:lineRule="atLeast"/>
        <w:ind w:left="0" w:firstLine="709"/>
        <w:jc w:val="both"/>
        <w:rPr>
          <w:color w:val="000000"/>
          <w:szCs w:val="24"/>
        </w:rPr>
      </w:pPr>
      <w:r>
        <w:rPr>
          <w:color w:val="000000"/>
          <w:szCs w:val="24"/>
        </w:rPr>
        <w:t>Pakeisti</w:t>
      </w:r>
      <w:r w:rsidRPr="007B3639">
        <w:rPr>
          <w:color w:val="000000"/>
          <w:szCs w:val="24"/>
        </w:rPr>
        <w:t xml:space="preserve"> Panevėžio rajono savivaldybės 2024–2026 metų strateginį veiklos planą</w:t>
      </w:r>
      <w:r>
        <w:rPr>
          <w:color w:val="000000"/>
          <w:szCs w:val="24"/>
        </w:rPr>
        <w:t xml:space="preserve">, patvirtintą </w:t>
      </w:r>
      <w:r w:rsidRPr="007B3639">
        <w:rPr>
          <w:color w:val="000000"/>
          <w:szCs w:val="24"/>
        </w:rPr>
        <w:t>Panevėžio rajono savivaldybės tarybos</w:t>
      </w:r>
      <w:r>
        <w:rPr>
          <w:color w:val="000000"/>
          <w:szCs w:val="24"/>
        </w:rPr>
        <w:t xml:space="preserve"> 2024 m. vasario 15 d. sprendimu Nr. T-38 „</w:t>
      </w:r>
      <w:r w:rsidRPr="007B3639">
        <w:rPr>
          <w:color w:val="000000"/>
          <w:szCs w:val="24"/>
        </w:rPr>
        <w:t>Dėl Panevėžio rajono savivaldybės 202</w:t>
      </w:r>
      <w:r>
        <w:rPr>
          <w:color w:val="000000"/>
          <w:szCs w:val="24"/>
        </w:rPr>
        <w:t>4</w:t>
      </w:r>
      <w:r w:rsidRPr="007B3639">
        <w:rPr>
          <w:color w:val="000000"/>
          <w:szCs w:val="24"/>
        </w:rPr>
        <w:t>–202</w:t>
      </w:r>
      <w:r>
        <w:rPr>
          <w:color w:val="000000"/>
          <w:szCs w:val="24"/>
        </w:rPr>
        <w:t>6</w:t>
      </w:r>
      <w:r w:rsidRPr="007B3639">
        <w:rPr>
          <w:color w:val="000000"/>
          <w:szCs w:val="24"/>
        </w:rPr>
        <w:t xml:space="preserve"> metų strateginio veiklos plano patvirtinimo“ (pridedama).</w:t>
      </w:r>
    </w:p>
    <w:p w14:paraId="27E90AA9" w14:textId="77777777" w:rsidR="00012F18" w:rsidRPr="00E50C22" w:rsidRDefault="00012F18" w:rsidP="00012F18">
      <w:pPr>
        <w:pStyle w:val="ListParagraph"/>
        <w:numPr>
          <w:ilvl w:val="0"/>
          <w:numId w:val="11"/>
        </w:numPr>
        <w:tabs>
          <w:tab w:val="left" w:pos="993"/>
        </w:tabs>
        <w:ind w:left="0" w:firstLine="709"/>
        <w:jc w:val="both"/>
        <w:rPr>
          <w:bCs/>
          <w:lang w:eastAsia="lt-LT"/>
        </w:rPr>
      </w:pPr>
      <w:r w:rsidRPr="00E50C22">
        <w:rPr>
          <w:bCs/>
          <w:lang w:eastAsia="lt-LT"/>
        </w:rPr>
        <w:t xml:space="preserve">Skelbti šį sprendimą </w:t>
      </w:r>
      <w:r w:rsidRPr="007B3639">
        <w:rPr>
          <w:color w:val="000000"/>
          <w:szCs w:val="24"/>
        </w:rPr>
        <w:t xml:space="preserve">Panevėžio rajono </w:t>
      </w:r>
      <w:r w:rsidRPr="00E50C22">
        <w:rPr>
          <w:bCs/>
          <w:lang w:eastAsia="lt-LT"/>
        </w:rPr>
        <w:t>savivaldybės interneto svetainėje.</w:t>
      </w:r>
    </w:p>
    <w:p w14:paraId="324AC3EC" w14:textId="77777777" w:rsidR="00012F18" w:rsidRPr="007B3639" w:rsidRDefault="00012F18" w:rsidP="00012F18">
      <w:pPr>
        <w:pStyle w:val="ListParagraph"/>
        <w:tabs>
          <w:tab w:val="left" w:pos="993"/>
        </w:tabs>
        <w:spacing w:line="200" w:lineRule="atLeast"/>
        <w:ind w:left="709" w:hanging="709"/>
        <w:jc w:val="both"/>
        <w:rPr>
          <w:color w:val="000000"/>
          <w:szCs w:val="24"/>
        </w:rPr>
      </w:pPr>
    </w:p>
    <w:p w14:paraId="794AF5FE" w14:textId="77777777" w:rsidR="00012F18" w:rsidRPr="007E3388" w:rsidRDefault="00012F18" w:rsidP="00012F18">
      <w:pPr>
        <w:tabs>
          <w:tab w:val="left" w:pos="993"/>
        </w:tabs>
        <w:spacing w:line="200" w:lineRule="atLeast"/>
        <w:jc w:val="both"/>
        <w:rPr>
          <w:color w:val="000000"/>
          <w:szCs w:val="24"/>
        </w:rPr>
      </w:pPr>
    </w:p>
    <w:p w14:paraId="4BCC197E" w14:textId="77777777" w:rsidR="00012F18" w:rsidRDefault="00012F18" w:rsidP="00012F18">
      <w:pPr>
        <w:autoSpaceDE w:val="0"/>
        <w:autoSpaceDN w:val="0"/>
        <w:adjustRightInd w:val="0"/>
        <w:jc w:val="both"/>
        <w:rPr>
          <w:color w:val="000000"/>
          <w:szCs w:val="24"/>
          <w:lang w:eastAsia="lt-LT"/>
        </w:rPr>
      </w:pPr>
    </w:p>
    <w:p w14:paraId="721B73AB" w14:textId="77777777" w:rsidR="0009186B" w:rsidRDefault="0009186B" w:rsidP="00F01647">
      <w:pPr>
        <w:tabs>
          <w:tab w:val="right" w:pos="9922"/>
        </w:tabs>
        <w:rPr>
          <w:szCs w:val="24"/>
        </w:rPr>
      </w:pPr>
    </w:p>
    <w:sectPr w:rsidR="0009186B" w:rsidSect="0032620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1E767" w14:textId="77777777" w:rsidR="00717C34" w:rsidRDefault="00717C34">
      <w:pPr>
        <w:rPr>
          <w:lang w:eastAsia="lt-LT"/>
        </w:rPr>
      </w:pPr>
      <w:r>
        <w:rPr>
          <w:lang w:eastAsia="lt-LT"/>
        </w:rPr>
        <w:separator/>
      </w:r>
    </w:p>
  </w:endnote>
  <w:endnote w:type="continuationSeparator" w:id="0">
    <w:p w14:paraId="0C04A1EE" w14:textId="77777777" w:rsidR="00717C34" w:rsidRDefault="00717C3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47724" w14:textId="77777777" w:rsidR="00717C34" w:rsidRDefault="00717C34">
      <w:pPr>
        <w:rPr>
          <w:lang w:eastAsia="lt-LT"/>
        </w:rPr>
      </w:pPr>
      <w:r>
        <w:rPr>
          <w:lang w:eastAsia="lt-LT"/>
        </w:rPr>
        <w:separator/>
      </w:r>
    </w:p>
  </w:footnote>
  <w:footnote w:type="continuationSeparator" w:id="0">
    <w:p w14:paraId="587D86D6" w14:textId="77777777" w:rsidR="00717C34" w:rsidRDefault="00717C3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84B47B0C"/>
    <w:lvl w:ilvl="0" w:tplc="AA667C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056203002">
    <w:abstractNumId w:val="8"/>
  </w:num>
  <w:num w:numId="2" w16cid:durableId="2074572523">
    <w:abstractNumId w:val="7"/>
  </w:num>
  <w:num w:numId="3" w16cid:durableId="1055861401">
    <w:abstractNumId w:val="9"/>
  </w:num>
  <w:num w:numId="4" w16cid:durableId="324171233">
    <w:abstractNumId w:val="10"/>
  </w:num>
  <w:num w:numId="5" w16cid:durableId="293214547">
    <w:abstractNumId w:val="6"/>
  </w:num>
  <w:num w:numId="6" w16cid:durableId="2104297640">
    <w:abstractNumId w:val="5"/>
  </w:num>
  <w:num w:numId="7" w16cid:durableId="602418660">
    <w:abstractNumId w:val="1"/>
  </w:num>
  <w:num w:numId="8" w16cid:durableId="1813906035">
    <w:abstractNumId w:val="2"/>
  </w:num>
  <w:num w:numId="9" w16cid:durableId="1442333419">
    <w:abstractNumId w:val="0"/>
  </w:num>
  <w:num w:numId="10" w16cid:durableId="1709405330">
    <w:abstractNumId w:val="4"/>
  </w:num>
  <w:num w:numId="11" w16cid:durableId="1320695941">
    <w:abstractNumId w:val="11"/>
  </w:num>
  <w:num w:numId="12" w16cid:durableId="11150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5F8"/>
    <w:rsid w:val="00002525"/>
    <w:rsid w:val="00003370"/>
    <w:rsid w:val="000038F1"/>
    <w:rsid w:val="000056DB"/>
    <w:rsid w:val="0000790A"/>
    <w:rsid w:val="00010C13"/>
    <w:rsid w:val="00012E34"/>
    <w:rsid w:val="00012F18"/>
    <w:rsid w:val="00013444"/>
    <w:rsid w:val="000144F0"/>
    <w:rsid w:val="0003548E"/>
    <w:rsid w:val="00042181"/>
    <w:rsid w:val="0005148E"/>
    <w:rsid w:val="00053D05"/>
    <w:rsid w:val="00057675"/>
    <w:rsid w:val="00063187"/>
    <w:rsid w:val="00063474"/>
    <w:rsid w:val="0006478F"/>
    <w:rsid w:val="00064A11"/>
    <w:rsid w:val="00064B04"/>
    <w:rsid w:val="000701F1"/>
    <w:rsid w:val="00074220"/>
    <w:rsid w:val="00076C45"/>
    <w:rsid w:val="00077F0B"/>
    <w:rsid w:val="000822A1"/>
    <w:rsid w:val="0008625F"/>
    <w:rsid w:val="0009186B"/>
    <w:rsid w:val="00092A9C"/>
    <w:rsid w:val="00092AE7"/>
    <w:rsid w:val="000A541E"/>
    <w:rsid w:val="000B1E80"/>
    <w:rsid w:val="000B7BF0"/>
    <w:rsid w:val="000D0F03"/>
    <w:rsid w:val="000D1B4D"/>
    <w:rsid w:val="000D6898"/>
    <w:rsid w:val="000E0881"/>
    <w:rsid w:val="000E3216"/>
    <w:rsid w:val="000F1C25"/>
    <w:rsid w:val="000F4247"/>
    <w:rsid w:val="000F50F5"/>
    <w:rsid w:val="000F5A7D"/>
    <w:rsid w:val="000F70FB"/>
    <w:rsid w:val="00106824"/>
    <w:rsid w:val="001118F6"/>
    <w:rsid w:val="00111A72"/>
    <w:rsid w:val="00114405"/>
    <w:rsid w:val="00127F18"/>
    <w:rsid w:val="00131F67"/>
    <w:rsid w:val="001333D0"/>
    <w:rsid w:val="00134E04"/>
    <w:rsid w:val="00164F5F"/>
    <w:rsid w:val="00165209"/>
    <w:rsid w:val="0017252D"/>
    <w:rsid w:val="00183622"/>
    <w:rsid w:val="00187124"/>
    <w:rsid w:val="0019136B"/>
    <w:rsid w:val="001A06FB"/>
    <w:rsid w:val="001A3E07"/>
    <w:rsid w:val="001A5EE1"/>
    <w:rsid w:val="001A64A9"/>
    <w:rsid w:val="001B24D3"/>
    <w:rsid w:val="001B33B0"/>
    <w:rsid w:val="001B4898"/>
    <w:rsid w:val="001C0C10"/>
    <w:rsid w:val="001C211F"/>
    <w:rsid w:val="001D09AB"/>
    <w:rsid w:val="001E1351"/>
    <w:rsid w:val="001E135B"/>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7F96"/>
    <w:rsid w:val="00262467"/>
    <w:rsid w:val="00272746"/>
    <w:rsid w:val="00273863"/>
    <w:rsid w:val="00273FF9"/>
    <w:rsid w:val="002750C4"/>
    <w:rsid w:val="0027629C"/>
    <w:rsid w:val="00287F6B"/>
    <w:rsid w:val="00294859"/>
    <w:rsid w:val="002A520C"/>
    <w:rsid w:val="002A54A4"/>
    <w:rsid w:val="002A682B"/>
    <w:rsid w:val="002C177C"/>
    <w:rsid w:val="002C7BB1"/>
    <w:rsid w:val="002D6B07"/>
    <w:rsid w:val="002D6F50"/>
    <w:rsid w:val="002D7F0C"/>
    <w:rsid w:val="002E0BB9"/>
    <w:rsid w:val="002E25B3"/>
    <w:rsid w:val="002E4D9A"/>
    <w:rsid w:val="002F2011"/>
    <w:rsid w:val="002F41AE"/>
    <w:rsid w:val="002F47FB"/>
    <w:rsid w:val="002F4FE9"/>
    <w:rsid w:val="002F6306"/>
    <w:rsid w:val="00307780"/>
    <w:rsid w:val="00315DEC"/>
    <w:rsid w:val="00315E76"/>
    <w:rsid w:val="00325761"/>
    <w:rsid w:val="00326200"/>
    <w:rsid w:val="00326B32"/>
    <w:rsid w:val="00327AB4"/>
    <w:rsid w:val="003314F2"/>
    <w:rsid w:val="00333294"/>
    <w:rsid w:val="003347BC"/>
    <w:rsid w:val="00346249"/>
    <w:rsid w:val="00347327"/>
    <w:rsid w:val="00352A9A"/>
    <w:rsid w:val="00353DFD"/>
    <w:rsid w:val="00357F46"/>
    <w:rsid w:val="00371BC3"/>
    <w:rsid w:val="00372127"/>
    <w:rsid w:val="0037334D"/>
    <w:rsid w:val="00375C16"/>
    <w:rsid w:val="003766BD"/>
    <w:rsid w:val="00385564"/>
    <w:rsid w:val="0038642C"/>
    <w:rsid w:val="0039489D"/>
    <w:rsid w:val="003978F9"/>
    <w:rsid w:val="00397A94"/>
    <w:rsid w:val="003A7811"/>
    <w:rsid w:val="003B5B19"/>
    <w:rsid w:val="003B7505"/>
    <w:rsid w:val="003C206C"/>
    <w:rsid w:val="003C3318"/>
    <w:rsid w:val="003C7B96"/>
    <w:rsid w:val="003D02EF"/>
    <w:rsid w:val="003D1529"/>
    <w:rsid w:val="003D158C"/>
    <w:rsid w:val="003D23D4"/>
    <w:rsid w:val="003D5BF5"/>
    <w:rsid w:val="003E6BB8"/>
    <w:rsid w:val="003F2510"/>
    <w:rsid w:val="003F351D"/>
    <w:rsid w:val="00400353"/>
    <w:rsid w:val="0040301E"/>
    <w:rsid w:val="00410B10"/>
    <w:rsid w:val="00413661"/>
    <w:rsid w:val="004140B3"/>
    <w:rsid w:val="00421E70"/>
    <w:rsid w:val="0042622F"/>
    <w:rsid w:val="00426379"/>
    <w:rsid w:val="00430D15"/>
    <w:rsid w:val="00433DCF"/>
    <w:rsid w:val="004345B1"/>
    <w:rsid w:val="0043659D"/>
    <w:rsid w:val="00436F10"/>
    <w:rsid w:val="00441B89"/>
    <w:rsid w:val="004420B1"/>
    <w:rsid w:val="00454146"/>
    <w:rsid w:val="0047168D"/>
    <w:rsid w:val="00472593"/>
    <w:rsid w:val="00472C00"/>
    <w:rsid w:val="00474598"/>
    <w:rsid w:val="00475368"/>
    <w:rsid w:val="00481ED8"/>
    <w:rsid w:val="004843B6"/>
    <w:rsid w:val="00486746"/>
    <w:rsid w:val="00492A65"/>
    <w:rsid w:val="004A0189"/>
    <w:rsid w:val="004A02DD"/>
    <w:rsid w:val="004A74DB"/>
    <w:rsid w:val="004A76B1"/>
    <w:rsid w:val="004B0BDB"/>
    <w:rsid w:val="004B54A2"/>
    <w:rsid w:val="004B6988"/>
    <w:rsid w:val="004C66E7"/>
    <w:rsid w:val="004D218F"/>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450E"/>
    <w:rsid w:val="005256B9"/>
    <w:rsid w:val="00535BC2"/>
    <w:rsid w:val="00540DA8"/>
    <w:rsid w:val="00544256"/>
    <w:rsid w:val="00545F03"/>
    <w:rsid w:val="00547DE4"/>
    <w:rsid w:val="00552AA9"/>
    <w:rsid w:val="00557E84"/>
    <w:rsid w:val="0056080D"/>
    <w:rsid w:val="00567C6E"/>
    <w:rsid w:val="00572E24"/>
    <w:rsid w:val="005733CB"/>
    <w:rsid w:val="00573504"/>
    <w:rsid w:val="005746E3"/>
    <w:rsid w:val="00582043"/>
    <w:rsid w:val="005853AE"/>
    <w:rsid w:val="00597572"/>
    <w:rsid w:val="0059771A"/>
    <w:rsid w:val="005A29B3"/>
    <w:rsid w:val="005A4208"/>
    <w:rsid w:val="005B13C7"/>
    <w:rsid w:val="005B2CCF"/>
    <w:rsid w:val="005B30B5"/>
    <w:rsid w:val="005B580D"/>
    <w:rsid w:val="005B65A9"/>
    <w:rsid w:val="005C6C03"/>
    <w:rsid w:val="005D130D"/>
    <w:rsid w:val="005E341C"/>
    <w:rsid w:val="005E739F"/>
    <w:rsid w:val="005F3C57"/>
    <w:rsid w:val="00601B5F"/>
    <w:rsid w:val="00601FF5"/>
    <w:rsid w:val="0060264B"/>
    <w:rsid w:val="00605B52"/>
    <w:rsid w:val="00606028"/>
    <w:rsid w:val="00606358"/>
    <w:rsid w:val="006068B9"/>
    <w:rsid w:val="00606DCB"/>
    <w:rsid w:val="00607E50"/>
    <w:rsid w:val="006108AD"/>
    <w:rsid w:val="00616B6E"/>
    <w:rsid w:val="0062147D"/>
    <w:rsid w:val="00624924"/>
    <w:rsid w:val="0063273E"/>
    <w:rsid w:val="00634166"/>
    <w:rsid w:val="006357D0"/>
    <w:rsid w:val="0063711E"/>
    <w:rsid w:val="00645FFA"/>
    <w:rsid w:val="00650F6A"/>
    <w:rsid w:val="00657467"/>
    <w:rsid w:val="006605F5"/>
    <w:rsid w:val="006627E6"/>
    <w:rsid w:val="00664E84"/>
    <w:rsid w:val="00664F9F"/>
    <w:rsid w:val="00666E75"/>
    <w:rsid w:val="00671F52"/>
    <w:rsid w:val="00673902"/>
    <w:rsid w:val="00684D83"/>
    <w:rsid w:val="00694CE5"/>
    <w:rsid w:val="006A18C8"/>
    <w:rsid w:val="006A584C"/>
    <w:rsid w:val="006A5D5C"/>
    <w:rsid w:val="006B19FE"/>
    <w:rsid w:val="006B2602"/>
    <w:rsid w:val="006B3907"/>
    <w:rsid w:val="006B4037"/>
    <w:rsid w:val="006C3840"/>
    <w:rsid w:val="006C3905"/>
    <w:rsid w:val="006D0844"/>
    <w:rsid w:val="006D0E26"/>
    <w:rsid w:val="006D1A51"/>
    <w:rsid w:val="006D2D14"/>
    <w:rsid w:val="006D442B"/>
    <w:rsid w:val="006E3B6F"/>
    <w:rsid w:val="006F05EC"/>
    <w:rsid w:val="006F5E92"/>
    <w:rsid w:val="007053FA"/>
    <w:rsid w:val="00706437"/>
    <w:rsid w:val="00707D62"/>
    <w:rsid w:val="00707E56"/>
    <w:rsid w:val="00717C34"/>
    <w:rsid w:val="007204D5"/>
    <w:rsid w:val="00720B16"/>
    <w:rsid w:val="007261E9"/>
    <w:rsid w:val="00732615"/>
    <w:rsid w:val="0073408C"/>
    <w:rsid w:val="007354E3"/>
    <w:rsid w:val="0074241E"/>
    <w:rsid w:val="00752ABC"/>
    <w:rsid w:val="007620AE"/>
    <w:rsid w:val="00770A36"/>
    <w:rsid w:val="00774340"/>
    <w:rsid w:val="0078119F"/>
    <w:rsid w:val="007821C6"/>
    <w:rsid w:val="00784D6F"/>
    <w:rsid w:val="00787C5F"/>
    <w:rsid w:val="0079669F"/>
    <w:rsid w:val="00796AC1"/>
    <w:rsid w:val="007A2388"/>
    <w:rsid w:val="007A26FC"/>
    <w:rsid w:val="007B3639"/>
    <w:rsid w:val="007C0897"/>
    <w:rsid w:val="007C3DBA"/>
    <w:rsid w:val="007D3D9F"/>
    <w:rsid w:val="007D574B"/>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6920"/>
    <w:rsid w:val="0081699E"/>
    <w:rsid w:val="0081778C"/>
    <w:rsid w:val="0082000A"/>
    <w:rsid w:val="00823162"/>
    <w:rsid w:val="00824CBB"/>
    <w:rsid w:val="00837E2E"/>
    <w:rsid w:val="008452C9"/>
    <w:rsid w:val="00845A29"/>
    <w:rsid w:val="00846001"/>
    <w:rsid w:val="00847D26"/>
    <w:rsid w:val="00851BB6"/>
    <w:rsid w:val="00851BC6"/>
    <w:rsid w:val="00855542"/>
    <w:rsid w:val="008609EE"/>
    <w:rsid w:val="008611ED"/>
    <w:rsid w:val="0086220B"/>
    <w:rsid w:val="00864CDE"/>
    <w:rsid w:val="00877469"/>
    <w:rsid w:val="008A2965"/>
    <w:rsid w:val="008A5F60"/>
    <w:rsid w:val="008A6F54"/>
    <w:rsid w:val="008B373F"/>
    <w:rsid w:val="008B3F1E"/>
    <w:rsid w:val="008B3F9F"/>
    <w:rsid w:val="008C1E9E"/>
    <w:rsid w:val="008C5747"/>
    <w:rsid w:val="008D0138"/>
    <w:rsid w:val="008D23E5"/>
    <w:rsid w:val="008D3004"/>
    <w:rsid w:val="008D3131"/>
    <w:rsid w:val="008D3E43"/>
    <w:rsid w:val="008D612F"/>
    <w:rsid w:val="008D672D"/>
    <w:rsid w:val="008E331C"/>
    <w:rsid w:val="008E3C30"/>
    <w:rsid w:val="008E6FAB"/>
    <w:rsid w:val="0090165D"/>
    <w:rsid w:val="00901683"/>
    <w:rsid w:val="00902812"/>
    <w:rsid w:val="00904DC7"/>
    <w:rsid w:val="00910534"/>
    <w:rsid w:val="009125EF"/>
    <w:rsid w:val="00915DC3"/>
    <w:rsid w:val="00916036"/>
    <w:rsid w:val="00925FF3"/>
    <w:rsid w:val="00930FC7"/>
    <w:rsid w:val="009345F0"/>
    <w:rsid w:val="00941457"/>
    <w:rsid w:val="00941675"/>
    <w:rsid w:val="00944645"/>
    <w:rsid w:val="00951841"/>
    <w:rsid w:val="009546AC"/>
    <w:rsid w:val="00956EFD"/>
    <w:rsid w:val="00966753"/>
    <w:rsid w:val="00977131"/>
    <w:rsid w:val="00980163"/>
    <w:rsid w:val="00981A6A"/>
    <w:rsid w:val="0098217B"/>
    <w:rsid w:val="00985D85"/>
    <w:rsid w:val="009871A9"/>
    <w:rsid w:val="009900F8"/>
    <w:rsid w:val="009917B8"/>
    <w:rsid w:val="00993F77"/>
    <w:rsid w:val="009A091F"/>
    <w:rsid w:val="009A1022"/>
    <w:rsid w:val="009A2459"/>
    <w:rsid w:val="009A7209"/>
    <w:rsid w:val="009B12C7"/>
    <w:rsid w:val="009B3150"/>
    <w:rsid w:val="009B3CE3"/>
    <w:rsid w:val="009B485D"/>
    <w:rsid w:val="009B57D5"/>
    <w:rsid w:val="009B5914"/>
    <w:rsid w:val="009D4212"/>
    <w:rsid w:val="009D607F"/>
    <w:rsid w:val="009D751F"/>
    <w:rsid w:val="009E3377"/>
    <w:rsid w:val="009E5567"/>
    <w:rsid w:val="009F44E9"/>
    <w:rsid w:val="009F4C31"/>
    <w:rsid w:val="009F5706"/>
    <w:rsid w:val="009F7BAD"/>
    <w:rsid w:val="00A02591"/>
    <w:rsid w:val="00A035C9"/>
    <w:rsid w:val="00A06D72"/>
    <w:rsid w:val="00A0789A"/>
    <w:rsid w:val="00A15E27"/>
    <w:rsid w:val="00A247AB"/>
    <w:rsid w:val="00A32FF1"/>
    <w:rsid w:val="00A37A29"/>
    <w:rsid w:val="00A37F50"/>
    <w:rsid w:val="00A51B7D"/>
    <w:rsid w:val="00A53612"/>
    <w:rsid w:val="00A57367"/>
    <w:rsid w:val="00A6620B"/>
    <w:rsid w:val="00A671F7"/>
    <w:rsid w:val="00A773F5"/>
    <w:rsid w:val="00A85FA4"/>
    <w:rsid w:val="00A90B2C"/>
    <w:rsid w:val="00A9777F"/>
    <w:rsid w:val="00AA2637"/>
    <w:rsid w:val="00AA49CD"/>
    <w:rsid w:val="00AA7A02"/>
    <w:rsid w:val="00AC0C26"/>
    <w:rsid w:val="00AC0CCA"/>
    <w:rsid w:val="00AC4447"/>
    <w:rsid w:val="00AC5B72"/>
    <w:rsid w:val="00AD0A6C"/>
    <w:rsid w:val="00AD1E64"/>
    <w:rsid w:val="00AE2FD3"/>
    <w:rsid w:val="00AE600E"/>
    <w:rsid w:val="00AE66BF"/>
    <w:rsid w:val="00AF6C3D"/>
    <w:rsid w:val="00B07DCB"/>
    <w:rsid w:val="00B15359"/>
    <w:rsid w:val="00B17FCC"/>
    <w:rsid w:val="00B21997"/>
    <w:rsid w:val="00B4225C"/>
    <w:rsid w:val="00B43C8B"/>
    <w:rsid w:val="00B44271"/>
    <w:rsid w:val="00B4708C"/>
    <w:rsid w:val="00B50254"/>
    <w:rsid w:val="00B5654F"/>
    <w:rsid w:val="00B570C6"/>
    <w:rsid w:val="00B64F8B"/>
    <w:rsid w:val="00B81A89"/>
    <w:rsid w:val="00B82CC7"/>
    <w:rsid w:val="00B845F3"/>
    <w:rsid w:val="00B857D2"/>
    <w:rsid w:val="00B86A0A"/>
    <w:rsid w:val="00B94603"/>
    <w:rsid w:val="00BA0925"/>
    <w:rsid w:val="00BA15B2"/>
    <w:rsid w:val="00BA33EC"/>
    <w:rsid w:val="00BA3B61"/>
    <w:rsid w:val="00BA656C"/>
    <w:rsid w:val="00BA661F"/>
    <w:rsid w:val="00BA6F72"/>
    <w:rsid w:val="00BB4503"/>
    <w:rsid w:val="00BB45A2"/>
    <w:rsid w:val="00BC67FA"/>
    <w:rsid w:val="00BD247A"/>
    <w:rsid w:val="00BD2C41"/>
    <w:rsid w:val="00BE18F6"/>
    <w:rsid w:val="00BE1BCA"/>
    <w:rsid w:val="00BE6665"/>
    <w:rsid w:val="00BE7470"/>
    <w:rsid w:val="00BE7A59"/>
    <w:rsid w:val="00BE7DFF"/>
    <w:rsid w:val="00C001C0"/>
    <w:rsid w:val="00C031BA"/>
    <w:rsid w:val="00C0443A"/>
    <w:rsid w:val="00C15456"/>
    <w:rsid w:val="00C20A95"/>
    <w:rsid w:val="00C2331B"/>
    <w:rsid w:val="00C233CC"/>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B7A"/>
    <w:rsid w:val="00C76930"/>
    <w:rsid w:val="00C84187"/>
    <w:rsid w:val="00C84D10"/>
    <w:rsid w:val="00C859CA"/>
    <w:rsid w:val="00C87DB3"/>
    <w:rsid w:val="00C913D4"/>
    <w:rsid w:val="00C9145F"/>
    <w:rsid w:val="00CA4A4A"/>
    <w:rsid w:val="00CA6A45"/>
    <w:rsid w:val="00CC030D"/>
    <w:rsid w:val="00CC0620"/>
    <w:rsid w:val="00CC19BD"/>
    <w:rsid w:val="00CC72F8"/>
    <w:rsid w:val="00CC78DF"/>
    <w:rsid w:val="00CD4352"/>
    <w:rsid w:val="00CE49A1"/>
    <w:rsid w:val="00CE6E05"/>
    <w:rsid w:val="00CF4AB5"/>
    <w:rsid w:val="00CF5EB7"/>
    <w:rsid w:val="00CF736E"/>
    <w:rsid w:val="00D02678"/>
    <w:rsid w:val="00D03C7A"/>
    <w:rsid w:val="00D10776"/>
    <w:rsid w:val="00D14546"/>
    <w:rsid w:val="00D20B9B"/>
    <w:rsid w:val="00D21A60"/>
    <w:rsid w:val="00D222B4"/>
    <w:rsid w:val="00D25C06"/>
    <w:rsid w:val="00D27AB6"/>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3E69"/>
    <w:rsid w:val="00DB429B"/>
    <w:rsid w:val="00DC6B0D"/>
    <w:rsid w:val="00DC721C"/>
    <w:rsid w:val="00DD13B0"/>
    <w:rsid w:val="00DD4AF9"/>
    <w:rsid w:val="00DD5598"/>
    <w:rsid w:val="00DD79C1"/>
    <w:rsid w:val="00DF24DC"/>
    <w:rsid w:val="00DF4437"/>
    <w:rsid w:val="00DF631A"/>
    <w:rsid w:val="00E005D1"/>
    <w:rsid w:val="00E031E0"/>
    <w:rsid w:val="00E107D8"/>
    <w:rsid w:val="00E11FCC"/>
    <w:rsid w:val="00E15275"/>
    <w:rsid w:val="00E16A32"/>
    <w:rsid w:val="00E1785A"/>
    <w:rsid w:val="00E20629"/>
    <w:rsid w:val="00E2103C"/>
    <w:rsid w:val="00E22FE4"/>
    <w:rsid w:val="00E24650"/>
    <w:rsid w:val="00E3090E"/>
    <w:rsid w:val="00E3469B"/>
    <w:rsid w:val="00E366B4"/>
    <w:rsid w:val="00E41DB1"/>
    <w:rsid w:val="00E42CD3"/>
    <w:rsid w:val="00E50C22"/>
    <w:rsid w:val="00E542AD"/>
    <w:rsid w:val="00E550FC"/>
    <w:rsid w:val="00E564D3"/>
    <w:rsid w:val="00E60C88"/>
    <w:rsid w:val="00E623D6"/>
    <w:rsid w:val="00E67247"/>
    <w:rsid w:val="00E7153C"/>
    <w:rsid w:val="00E84995"/>
    <w:rsid w:val="00E91D7D"/>
    <w:rsid w:val="00E95557"/>
    <w:rsid w:val="00EA609A"/>
    <w:rsid w:val="00EB358F"/>
    <w:rsid w:val="00EB7BB8"/>
    <w:rsid w:val="00ED00A8"/>
    <w:rsid w:val="00ED129E"/>
    <w:rsid w:val="00ED4C7C"/>
    <w:rsid w:val="00EE0535"/>
    <w:rsid w:val="00EE25A7"/>
    <w:rsid w:val="00EF0206"/>
    <w:rsid w:val="00EF10E8"/>
    <w:rsid w:val="00EF2A32"/>
    <w:rsid w:val="00EF4A2C"/>
    <w:rsid w:val="00EF65DB"/>
    <w:rsid w:val="00F01647"/>
    <w:rsid w:val="00F02035"/>
    <w:rsid w:val="00F0306D"/>
    <w:rsid w:val="00F07236"/>
    <w:rsid w:val="00F225EB"/>
    <w:rsid w:val="00F32582"/>
    <w:rsid w:val="00F6065A"/>
    <w:rsid w:val="00F64534"/>
    <w:rsid w:val="00F71280"/>
    <w:rsid w:val="00F7617E"/>
    <w:rsid w:val="00F82BA4"/>
    <w:rsid w:val="00F84E30"/>
    <w:rsid w:val="00F90509"/>
    <w:rsid w:val="00F9688A"/>
    <w:rsid w:val="00FA0364"/>
    <w:rsid w:val="00FA19F2"/>
    <w:rsid w:val="00FA255E"/>
    <w:rsid w:val="00FB36D8"/>
    <w:rsid w:val="00FB3DE4"/>
    <w:rsid w:val="00FC2BA5"/>
    <w:rsid w:val="00FC30AF"/>
    <w:rsid w:val="00FC4151"/>
    <w:rsid w:val="00FC5259"/>
    <w:rsid w:val="00FD102D"/>
    <w:rsid w:val="00FD1195"/>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FB3DE4"/>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Header">
    <w:name w:val="header"/>
    <w:basedOn w:val="Normal"/>
    <w:link w:val="HeaderChar"/>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HeaderChar">
    <w:name w:val="Header Char"/>
    <w:basedOn w:val="DefaultParagraphFont"/>
    <w:link w:val="Header"/>
    <w:uiPriority w:val="99"/>
    <w:rsid w:val="0078119F"/>
    <w:rPr>
      <w:kern w:val="1"/>
      <w:szCs w:val="24"/>
      <w:lang w:eastAsia="hi-IN" w:bidi="hi-IN"/>
    </w:rPr>
  </w:style>
  <w:style w:type="paragraph" w:customStyle="1" w:styleId="Puslapinantrat">
    <w:name w:val="Puslapinė antraštė"/>
    <w:basedOn w:val="Normal"/>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Normal"/>
    <w:next w:val="Normal"/>
    <w:rsid w:val="0078119F"/>
    <w:pPr>
      <w:widowControl w:val="0"/>
      <w:suppressAutoHyphens/>
      <w:autoSpaceDE w:val="0"/>
      <w:jc w:val="center"/>
    </w:pPr>
    <w:rPr>
      <w:b/>
      <w:bCs/>
      <w:kern w:val="1"/>
      <w:szCs w:val="24"/>
      <w:lang w:eastAsia="hi-IN" w:bidi="hi-IN"/>
    </w:rPr>
  </w:style>
  <w:style w:type="paragraph" w:customStyle="1" w:styleId="Antrat21">
    <w:name w:val="Antraštė 21"/>
    <w:basedOn w:val="Normal"/>
    <w:next w:val="Normal"/>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PreformattedChar">
    <w:name w:val="HTML Preformatted Char"/>
    <w:link w:val="HTMLPreformatted"/>
    <w:uiPriority w:val="99"/>
    <w:locked/>
    <w:rsid w:val="0078119F"/>
    <w:rPr>
      <w:rFonts w:ascii="Courier New" w:hAnsi="Courier New"/>
    </w:rPr>
  </w:style>
  <w:style w:type="paragraph" w:styleId="HTMLPreformatted">
    <w:name w:val="HTML Preformatted"/>
    <w:basedOn w:val="Normal"/>
    <w:link w:val="HTMLPreformattedChar"/>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DefaultParagraphFont"/>
    <w:semiHidden/>
    <w:rsid w:val="0078119F"/>
    <w:rPr>
      <w:rFonts w:ascii="Consolas" w:hAnsi="Consolas"/>
      <w:sz w:val="20"/>
    </w:rPr>
  </w:style>
  <w:style w:type="character" w:styleId="Hyperlink">
    <w:name w:val="Hyperlink"/>
    <w:basedOn w:val="DefaultParagraphFont"/>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DefaultParagraphFont"/>
    <w:rsid w:val="000056DB"/>
  </w:style>
  <w:style w:type="paragraph" w:styleId="FootnoteText">
    <w:name w:val="footnote text"/>
    <w:basedOn w:val="Normal"/>
    <w:link w:val="FootnoteTextChar"/>
    <w:semiHidden/>
    <w:unhideWhenUsed/>
    <w:rsid w:val="00127F18"/>
    <w:pPr>
      <w:jc w:val="both"/>
    </w:pPr>
    <w:rPr>
      <w:rFonts w:asciiTheme="minorHAnsi" w:hAnsiTheme="minorHAnsi"/>
      <w:sz w:val="20"/>
    </w:rPr>
  </w:style>
  <w:style w:type="character" w:customStyle="1" w:styleId="FootnoteTextChar">
    <w:name w:val="Footnote Text Char"/>
    <w:basedOn w:val="DefaultParagraphFont"/>
    <w:link w:val="FootnoteText"/>
    <w:semiHidden/>
    <w:rsid w:val="00127F18"/>
    <w:rPr>
      <w:rFonts w:asciiTheme="minorHAnsi" w:hAnsiTheme="minorHAnsi"/>
      <w:sz w:val="20"/>
    </w:rPr>
  </w:style>
  <w:style w:type="character" w:styleId="FootnoteReference">
    <w:name w:val="footnote reference"/>
    <w:basedOn w:val="DefaultParagraphFont"/>
    <w:semiHidden/>
    <w:unhideWhenUsed/>
    <w:rsid w:val="00127F18"/>
    <w:rPr>
      <w:vertAlign w:val="superscript"/>
    </w:rPr>
  </w:style>
  <w:style w:type="character" w:customStyle="1" w:styleId="Heading1Char">
    <w:name w:val="Heading 1 Char"/>
    <w:basedOn w:val="DefaultParagraphFont"/>
    <w:link w:val="Heading1"/>
    <w:uiPriority w:val="9"/>
    <w:rsid w:val="00FB3DE4"/>
    <w:rPr>
      <w:b/>
      <w:bCs/>
      <w:kern w:val="36"/>
      <w:sz w:val="48"/>
      <w:szCs w:val="48"/>
      <w:lang w:val="en-US"/>
    </w:rPr>
  </w:style>
  <w:style w:type="character" w:customStyle="1" w:styleId="UnresolvedMention1">
    <w:name w:val="Unresolved Mention1"/>
    <w:basedOn w:val="DefaultParagraphFont"/>
    <w:uiPriority w:val="99"/>
    <w:semiHidden/>
    <w:unhideWhenUsed/>
    <w:rsid w:val="00092AE7"/>
    <w:rPr>
      <w:color w:val="605E5C"/>
      <w:shd w:val="clear" w:color="auto" w:fill="E1DFDD"/>
    </w:rPr>
  </w:style>
  <w:style w:type="character" w:customStyle="1" w:styleId="hwtze">
    <w:name w:val="hwtze"/>
    <w:basedOn w:val="DefaultParagraphFont"/>
    <w:rsid w:val="00D341BD"/>
  </w:style>
  <w:style w:type="character" w:customStyle="1" w:styleId="normal-h">
    <w:name w:val="normal-h"/>
    <w:basedOn w:val="DefaultParagraphFont"/>
    <w:rsid w:val="005256B9"/>
  </w:style>
  <w:style w:type="table" w:styleId="TableGrid">
    <w:name w:val="Table Grid"/>
    <w:basedOn w:val="TableNorma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5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6D6B7-4B3B-45CE-9938-F010D795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978</Words>
  <Characters>5581</Characters>
  <Application>Microsoft Office Word</Application>
  <DocSecurity>0</DocSecurity>
  <Lines>46</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6546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Migle Brazeniene</cp:lastModifiedBy>
  <cp:revision>4</cp:revision>
  <cp:lastPrinted>2024-01-23T13:48:00Z</cp:lastPrinted>
  <dcterms:created xsi:type="dcterms:W3CDTF">2024-06-12T06:17:00Z</dcterms:created>
  <dcterms:modified xsi:type="dcterms:W3CDTF">2024-06-12T07:26:00Z</dcterms:modified>
</cp:coreProperties>
</file>