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Pr="00D5284D" w:rsidRDefault="00875C62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D5284D"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D5284D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 w:rsidRPr="00D5284D">
        <w:rPr>
          <w:b/>
          <w:bCs/>
          <w:sz w:val="24"/>
          <w:szCs w:val="24"/>
        </w:rPr>
        <w:tab/>
      </w:r>
      <w:r w:rsidRPr="00D5284D">
        <w:rPr>
          <w:b/>
          <w:bCs/>
          <w:sz w:val="24"/>
          <w:szCs w:val="24"/>
        </w:rPr>
        <w:tab/>
      </w:r>
      <w:r w:rsidRPr="00D5284D">
        <w:rPr>
          <w:b/>
          <w:bCs/>
          <w:sz w:val="24"/>
          <w:szCs w:val="24"/>
        </w:rPr>
        <w:tab/>
        <w:t>Projektas</w:t>
      </w:r>
    </w:p>
    <w:p w:rsidR="0055623E" w:rsidRPr="00D5284D" w:rsidRDefault="0055623E">
      <w:pPr>
        <w:pStyle w:val="Antrats"/>
        <w:jc w:val="center"/>
        <w:rPr>
          <w:b/>
          <w:sz w:val="28"/>
        </w:rPr>
      </w:pPr>
      <w:r w:rsidRPr="00D5284D">
        <w:rPr>
          <w:b/>
          <w:sz w:val="28"/>
        </w:rPr>
        <w:t xml:space="preserve">PANEVĖŽIO RAJONO SAVIVALDYBĖS TARYBA </w:t>
      </w:r>
    </w:p>
    <w:p w:rsidR="0055623E" w:rsidRPr="00D5284D" w:rsidRDefault="0055623E">
      <w:pPr>
        <w:pStyle w:val="Antrats"/>
        <w:jc w:val="center"/>
        <w:rPr>
          <w:sz w:val="28"/>
        </w:rPr>
      </w:pPr>
    </w:p>
    <w:p w:rsidR="0055623E" w:rsidRPr="00D5284D" w:rsidRDefault="0055623E">
      <w:pPr>
        <w:pStyle w:val="Antrats"/>
        <w:jc w:val="center"/>
        <w:rPr>
          <w:b/>
          <w:sz w:val="28"/>
        </w:rPr>
      </w:pPr>
      <w:r w:rsidRPr="00D5284D">
        <w:rPr>
          <w:b/>
          <w:sz w:val="28"/>
        </w:rPr>
        <w:t>SPRENDIMAS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B1977" w:rsidRPr="00AB1977" w:rsidTr="00AB1977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bookmarkStart w:id="1" w:name="_Hlk134444728"/>
            <w:r w:rsidRPr="00AB1977">
              <w:rPr>
                <w:b/>
                <w:bCs/>
                <w:sz w:val="24"/>
                <w:szCs w:val="24"/>
                <w:lang w:eastAsia="en-US"/>
              </w:rPr>
              <w:t xml:space="preserve">DĖL LEIDIMO </w:t>
            </w:r>
            <w:r w:rsidR="00BC3BF0" w:rsidRPr="00D43A1B">
              <w:rPr>
                <w:b/>
                <w:bCs/>
                <w:sz w:val="24"/>
                <w:szCs w:val="24"/>
                <w:lang w:eastAsia="en-US"/>
              </w:rPr>
              <w:t xml:space="preserve">VIEŠAJAI ĮSTAIGAI PANEVĖŽIO RAJONO SAVIVALDYBĖS POLIKLINIKAI </w:t>
            </w:r>
            <w:r w:rsidR="00E60201">
              <w:rPr>
                <w:b/>
                <w:bCs/>
                <w:sz w:val="24"/>
                <w:szCs w:val="24"/>
                <w:lang w:eastAsia="en-US"/>
              </w:rPr>
              <w:t>ĮSIGYTI TARNYBINIUS</w:t>
            </w:r>
            <w:r w:rsidRPr="00D43A1B">
              <w:rPr>
                <w:b/>
                <w:bCs/>
                <w:sz w:val="24"/>
                <w:szCs w:val="24"/>
                <w:lang w:eastAsia="en-US"/>
              </w:rPr>
              <w:t xml:space="preserve"> AUTOMOBIL</w:t>
            </w:r>
            <w:bookmarkEnd w:id="1"/>
            <w:r w:rsidR="00E60201">
              <w:rPr>
                <w:b/>
                <w:bCs/>
                <w:sz w:val="24"/>
                <w:szCs w:val="24"/>
                <w:lang w:eastAsia="en-US"/>
              </w:rPr>
              <w:t>IUS</w:t>
            </w:r>
          </w:p>
        </w:tc>
      </w:tr>
      <w:tr w:rsidR="00AB1977" w:rsidRPr="00AB1977" w:rsidTr="00AB1977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B1977" w:rsidRPr="00AB1977" w:rsidTr="00AB1977">
        <w:trPr>
          <w:cantSplit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E6020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AB1977">
              <w:rPr>
                <w:sz w:val="24"/>
                <w:szCs w:val="24"/>
                <w:lang w:eastAsia="en-US"/>
              </w:rPr>
              <w:t xml:space="preserve">2024 m. </w:t>
            </w:r>
            <w:r w:rsidR="00E60201">
              <w:rPr>
                <w:sz w:val="24"/>
                <w:szCs w:val="24"/>
                <w:lang w:eastAsia="en-US"/>
              </w:rPr>
              <w:t>birželio 27</w:t>
            </w:r>
            <w:r w:rsidR="003A1D6B">
              <w:rPr>
                <w:sz w:val="24"/>
                <w:szCs w:val="24"/>
                <w:lang w:eastAsia="en-US"/>
              </w:rPr>
              <w:t xml:space="preserve"> </w:t>
            </w:r>
            <w:r w:rsidRPr="00AB1977">
              <w:rPr>
                <w:sz w:val="24"/>
                <w:szCs w:val="24"/>
                <w:lang w:eastAsia="en-US"/>
              </w:rPr>
              <w:t xml:space="preserve">d. Nr. </w:t>
            </w:r>
          </w:p>
        </w:tc>
      </w:tr>
      <w:tr w:rsidR="00AB1977" w:rsidRPr="00AB1977" w:rsidTr="00AB1977">
        <w:trPr>
          <w:cantSplit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Panevėžys</w:t>
            </w:r>
          </w:p>
        </w:tc>
      </w:tr>
      <w:tr w:rsidR="00AB1977" w:rsidRPr="00AB1977" w:rsidTr="00AB1977">
        <w:trPr>
          <w:cantSplit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B1977" w:rsidRPr="00AB1977" w:rsidRDefault="00AB1977" w:rsidP="00BC3BF0">
      <w:pPr>
        <w:suppressAutoHyphens w:val="0"/>
        <w:ind w:firstLine="1296"/>
        <w:jc w:val="both"/>
        <w:rPr>
          <w:noProof/>
          <w:sz w:val="24"/>
          <w:szCs w:val="24"/>
          <w:lang w:eastAsia="en-US"/>
        </w:rPr>
      </w:pPr>
      <w:r w:rsidRPr="00AB1977">
        <w:rPr>
          <w:noProof/>
          <w:sz w:val="24"/>
          <w:szCs w:val="24"/>
          <w:lang w:eastAsia="en-US"/>
        </w:rPr>
        <w:t xml:space="preserve">Vadovaudamasi </w:t>
      </w:r>
      <w:r w:rsidR="001F738B">
        <w:rPr>
          <w:noProof/>
          <w:sz w:val="24"/>
          <w:szCs w:val="24"/>
          <w:lang w:eastAsia="en-US"/>
        </w:rPr>
        <w:t>L</w:t>
      </w:r>
      <w:proofErr w:type="spellStart"/>
      <w:r w:rsidR="001F738B" w:rsidRPr="00290AF8">
        <w:rPr>
          <w:sz w:val="24"/>
          <w:szCs w:val="24"/>
        </w:rPr>
        <w:t>ietuvos</w:t>
      </w:r>
      <w:proofErr w:type="spellEnd"/>
      <w:r w:rsidR="001F738B" w:rsidRPr="00290AF8">
        <w:rPr>
          <w:sz w:val="24"/>
          <w:szCs w:val="24"/>
        </w:rPr>
        <w:t xml:space="preserve"> Respublikos vietos savivaldos įstatymo 1</w:t>
      </w:r>
      <w:r w:rsidR="001F738B">
        <w:rPr>
          <w:sz w:val="24"/>
          <w:szCs w:val="24"/>
        </w:rPr>
        <w:t>5</w:t>
      </w:r>
      <w:r w:rsidR="001F738B" w:rsidRPr="00290AF8">
        <w:rPr>
          <w:sz w:val="24"/>
          <w:szCs w:val="24"/>
        </w:rPr>
        <w:t xml:space="preserve"> straipsnio </w:t>
      </w:r>
      <w:r w:rsidR="001F738B">
        <w:rPr>
          <w:sz w:val="24"/>
          <w:szCs w:val="24"/>
        </w:rPr>
        <w:br/>
        <w:t xml:space="preserve">4 dalimi, </w:t>
      </w:r>
      <w:r w:rsidR="00620A7D" w:rsidRPr="00AB1977">
        <w:rPr>
          <w:rFonts w:cs="Tahoma"/>
          <w:sz w:val="24"/>
          <w:szCs w:val="24"/>
          <w:lang w:eastAsia="en-US"/>
        </w:rPr>
        <w:t>Tarnybinių lengvųjų automobilių įsigijimo, nuomos ir naudojimo</w:t>
      </w:r>
      <w:r w:rsidR="00620A7D">
        <w:rPr>
          <w:rFonts w:cs="Tahoma"/>
          <w:sz w:val="24"/>
          <w:szCs w:val="24"/>
          <w:lang w:eastAsia="en-US"/>
        </w:rPr>
        <w:t xml:space="preserve"> Panevėžio</w:t>
      </w:r>
      <w:r w:rsidR="00620A7D" w:rsidRPr="00AB1977">
        <w:rPr>
          <w:rFonts w:cs="Tahoma"/>
          <w:sz w:val="24"/>
          <w:szCs w:val="24"/>
          <w:lang w:eastAsia="en-US"/>
        </w:rPr>
        <w:t xml:space="preserve"> rajono savivaldybės viešosiose ir biudžetinėse įstaigose taisyklių</w:t>
      </w:r>
      <w:r w:rsidR="00620A7D">
        <w:rPr>
          <w:rFonts w:cs="Tahoma"/>
          <w:sz w:val="24"/>
          <w:szCs w:val="24"/>
          <w:lang w:eastAsia="en-US"/>
        </w:rPr>
        <w:t>, patvirtintų</w:t>
      </w:r>
      <w:r w:rsidR="00620A7D" w:rsidRPr="00AB1977">
        <w:rPr>
          <w:rFonts w:cs="Tahoma"/>
          <w:sz w:val="24"/>
          <w:szCs w:val="24"/>
          <w:lang w:eastAsia="en-US"/>
        </w:rPr>
        <w:t xml:space="preserve"> </w:t>
      </w:r>
      <w:r w:rsidR="00B859D7">
        <w:rPr>
          <w:noProof/>
          <w:sz w:val="24"/>
          <w:szCs w:val="24"/>
          <w:lang w:eastAsia="en-US"/>
        </w:rPr>
        <w:t>Panevėžio</w:t>
      </w:r>
      <w:r w:rsidRPr="00AB1977">
        <w:rPr>
          <w:noProof/>
          <w:sz w:val="24"/>
          <w:szCs w:val="24"/>
          <w:lang w:eastAsia="en-US"/>
        </w:rPr>
        <w:t xml:space="preserve"> rajono savivaldybės tarybos 20</w:t>
      </w:r>
      <w:r w:rsidR="00620A7D">
        <w:rPr>
          <w:noProof/>
          <w:sz w:val="24"/>
          <w:szCs w:val="24"/>
          <w:lang w:eastAsia="en-US"/>
        </w:rPr>
        <w:t>19</w:t>
      </w:r>
      <w:r w:rsidRPr="00AB1977">
        <w:rPr>
          <w:noProof/>
          <w:sz w:val="24"/>
          <w:szCs w:val="24"/>
          <w:lang w:eastAsia="en-US"/>
        </w:rPr>
        <w:t xml:space="preserve"> m. </w:t>
      </w:r>
      <w:r w:rsidR="00620A7D">
        <w:rPr>
          <w:noProof/>
          <w:sz w:val="24"/>
          <w:szCs w:val="24"/>
          <w:lang w:eastAsia="en-US"/>
        </w:rPr>
        <w:t>gruodžio</w:t>
      </w:r>
      <w:r w:rsidRPr="00AB1977">
        <w:rPr>
          <w:noProof/>
          <w:sz w:val="24"/>
          <w:szCs w:val="24"/>
          <w:lang w:eastAsia="en-US"/>
        </w:rPr>
        <w:t xml:space="preserve"> </w:t>
      </w:r>
      <w:r w:rsidR="00620A7D">
        <w:rPr>
          <w:noProof/>
          <w:sz w:val="24"/>
          <w:szCs w:val="24"/>
          <w:lang w:eastAsia="en-US"/>
        </w:rPr>
        <w:t>1</w:t>
      </w:r>
      <w:r w:rsidRPr="00AB1977">
        <w:rPr>
          <w:noProof/>
          <w:sz w:val="24"/>
          <w:szCs w:val="24"/>
          <w:lang w:eastAsia="en-US"/>
        </w:rPr>
        <w:t xml:space="preserve">8 d. sprendimu Nr. </w:t>
      </w:r>
      <w:r w:rsidR="00620A7D">
        <w:rPr>
          <w:noProof/>
          <w:sz w:val="24"/>
          <w:szCs w:val="24"/>
          <w:lang w:eastAsia="en-US"/>
        </w:rPr>
        <w:t xml:space="preserve">T-265, </w:t>
      </w:r>
      <w:r w:rsidR="00620A7D">
        <w:rPr>
          <w:rFonts w:cs="Tahoma"/>
          <w:sz w:val="24"/>
          <w:szCs w:val="24"/>
          <w:lang w:eastAsia="en-US"/>
        </w:rPr>
        <w:t>7</w:t>
      </w:r>
      <w:r w:rsidRPr="00AB1977">
        <w:rPr>
          <w:rFonts w:cs="Tahoma"/>
          <w:sz w:val="24"/>
          <w:szCs w:val="24"/>
          <w:lang w:eastAsia="en-US"/>
        </w:rPr>
        <w:t xml:space="preserve"> punkt</w:t>
      </w:r>
      <w:r w:rsidR="00EC361C">
        <w:rPr>
          <w:rFonts w:cs="Tahoma"/>
          <w:sz w:val="24"/>
          <w:szCs w:val="24"/>
          <w:lang w:eastAsia="en-US"/>
        </w:rPr>
        <w:t>u</w:t>
      </w:r>
      <w:r w:rsidRPr="00AB1977">
        <w:rPr>
          <w:rFonts w:cs="Tahoma"/>
          <w:sz w:val="24"/>
          <w:szCs w:val="24"/>
          <w:lang w:eastAsia="en-US"/>
        </w:rPr>
        <w:t xml:space="preserve"> </w:t>
      </w:r>
      <w:r w:rsidR="00BC3BF0">
        <w:rPr>
          <w:rFonts w:cs="Tahoma"/>
          <w:sz w:val="24"/>
          <w:szCs w:val="24"/>
          <w:lang w:eastAsia="en-US"/>
        </w:rPr>
        <w:t>ir</w:t>
      </w:r>
      <w:r w:rsidRPr="00AB1977">
        <w:rPr>
          <w:rFonts w:cs="Tahoma"/>
          <w:sz w:val="24"/>
          <w:szCs w:val="24"/>
          <w:lang w:eastAsia="en-US"/>
        </w:rPr>
        <w:t xml:space="preserve"> atsižvelgdama į viešosios įstaigos </w:t>
      </w:r>
      <w:r w:rsidR="00B859D7">
        <w:rPr>
          <w:rFonts w:cs="Tahoma"/>
          <w:sz w:val="24"/>
          <w:szCs w:val="24"/>
          <w:lang w:eastAsia="en-US"/>
        </w:rPr>
        <w:t>Panevėžio rajono savivaldybės poliklinikos</w:t>
      </w:r>
      <w:r w:rsidRPr="00AB1977">
        <w:rPr>
          <w:rFonts w:cs="Tahoma"/>
          <w:sz w:val="24"/>
          <w:szCs w:val="24"/>
          <w:lang w:eastAsia="en-US"/>
        </w:rPr>
        <w:t xml:space="preserve"> 2024 m. </w:t>
      </w:r>
      <w:r w:rsidR="00E60201">
        <w:rPr>
          <w:rFonts w:cs="Tahoma"/>
          <w:sz w:val="24"/>
          <w:szCs w:val="24"/>
          <w:lang w:eastAsia="en-US"/>
        </w:rPr>
        <w:t>gegužės 29</w:t>
      </w:r>
      <w:r w:rsidRPr="00AB1977">
        <w:rPr>
          <w:rFonts w:cs="Tahoma"/>
          <w:sz w:val="24"/>
          <w:szCs w:val="24"/>
          <w:lang w:eastAsia="en-US"/>
        </w:rPr>
        <w:t xml:space="preserve"> d. raštą Nr. </w:t>
      </w:r>
      <w:r w:rsidR="00E60201">
        <w:rPr>
          <w:rFonts w:cs="Tahoma"/>
          <w:sz w:val="24"/>
          <w:szCs w:val="24"/>
          <w:lang w:eastAsia="en-US"/>
        </w:rPr>
        <w:t>S-1324</w:t>
      </w:r>
      <w:r w:rsidRPr="00AB1977">
        <w:rPr>
          <w:rFonts w:cs="Tahoma"/>
          <w:sz w:val="24"/>
          <w:szCs w:val="24"/>
          <w:lang w:eastAsia="en-US"/>
        </w:rPr>
        <w:t xml:space="preserve"> „Dėl </w:t>
      </w:r>
      <w:r w:rsidR="00E60201">
        <w:rPr>
          <w:rFonts w:cs="Tahoma"/>
          <w:sz w:val="24"/>
          <w:szCs w:val="24"/>
          <w:lang w:eastAsia="en-US"/>
        </w:rPr>
        <w:t>sutikimo įsigyti tarnybinius lengvuosius automobilius</w:t>
      </w:r>
      <w:r w:rsidRPr="00AB1977">
        <w:rPr>
          <w:rFonts w:cs="Tahoma"/>
          <w:sz w:val="24"/>
          <w:szCs w:val="24"/>
          <w:lang w:eastAsia="en-US"/>
        </w:rPr>
        <w:t>“</w:t>
      </w:r>
      <w:r w:rsidRPr="00AB1977">
        <w:rPr>
          <w:noProof/>
          <w:sz w:val="24"/>
          <w:szCs w:val="24"/>
          <w:lang w:eastAsia="en-US"/>
        </w:rPr>
        <w:t>,</w:t>
      </w:r>
      <w:r w:rsidR="00EB79E2">
        <w:rPr>
          <w:noProof/>
          <w:sz w:val="24"/>
          <w:szCs w:val="24"/>
          <w:lang w:eastAsia="en-US"/>
        </w:rPr>
        <w:t xml:space="preserve"> </w:t>
      </w:r>
      <w:r w:rsidR="00B859D7">
        <w:rPr>
          <w:noProof/>
          <w:sz w:val="24"/>
          <w:szCs w:val="24"/>
          <w:lang w:eastAsia="en-US"/>
        </w:rPr>
        <w:t>Panevėžio</w:t>
      </w:r>
      <w:r w:rsidRPr="00AB1977">
        <w:rPr>
          <w:noProof/>
          <w:sz w:val="24"/>
          <w:szCs w:val="24"/>
          <w:lang w:eastAsia="en-US"/>
        </w:rPr>
        <w:t xml:space="preserve"> rajono savivaldybės taryba </w:t>
      </w:r>
      <w:r w:rsidR="001F738B">
        <w:rPr>
          <w:noProof/>
          <w:sz w:val="24"/>
          <w:szCs w:val="24"/>
          <w:lang w:eastAsia="en-US"/>
        </w:rPr>
        <w:br/>
      </w:r>
      <w:r w:rsidRPr="00AB1977">
        <w:rPr>
          <w:noProof/>
          <w:sz w:val="24"/>
          <w:szCs w:val="24"/>
          <w:lang w:eastAsia="en-US"/>
        </w:rPr>
        <w:t>n u s p r e n d ž i a:</w:t>
      </w:r>
    </w:p>
    <w:p w:rsidR="00AB1977" w:rsidRPr="00AB1977" w:rsidRDefault="00AB1977" w:rsidP="00BC3BF0">
      <w:pPr>
        <w:suppressAutoHyphens w:val="0"/>
        <w:ind w:firstLine="1296"/>
        <w:jc w:val="both"/>
        <w:rPr>
          <w:strike/>
          <w:noProof/>
          <w:sz w:val="24"/>
          <w:szCs w:val="24"/>
          <w:lang w:eastAsia="en-US"/>
        </w:rPr>
      </w:pPr>
      <w:r w:rsidRPr="00AB1977">
        <w:rPr>
          <w:noProof/>
          <w:sz w:val="24"/>
          <w:szCs w:val="24"/>
          <w:lang w:eastAsia="en-US"/>
        </w:rPr>
        <w:t xml:space="preserve">Leisti viešajai įstaigai </w:t>
      </w:r>
      <w:r w:rsidR="00B859D7">
        <w:rPr>
          <w:noProof/>
          <w:sz w:val="24"/>
          <w:szCs w:val="24"/>
          <w:lang w:eastAsia="en-US"/>
        </w:rPr>
        <w:t>Panevėžio rajono savivaldybės poliklinikai</w:t>
      </w:r>
      <w:r w:rsidR="00E60201">
        <w:rPr>
          <w:noProof/>
          <w:sz w:val="24"/>
          <w:szCs w:val="24"/>
          <w:lang w:eastAsia="en-US"/>
        </w:rPr>
        <w:t xml:space="preserve"> įsigyti 5 (penkis) tarnybinius lengvu</w:t>
      </w:r>
      <w:r w:rsidR="004D5ECE">
        <w:rPr>
          <w:noProof/>
          <w:sz w:val="24"/>
          <w:szCs w:val="24"/>
          <w:lang w:eastAsia="en-US"/>
        </w:rPr>
        <w:t>osius  automobilius</w:t>
      </w:r>
      <w:r w:rsidR="00D265C8">
        <w:rPr>
          <w:noProof/>
          <w:sz w:val="24"/>
          <w:szCs w:val="24"/>
          <w:lang w:eastAsia="en-US"/>
        </w:rPr>
        <w:t xml:space="preserve"> už 100 000</w:t>
      </w:r>
      <w:r w:rsidRPr="00AB1977">
        <w:rPr>
          <w:rFonts w:cs="Tahoma"/>
          <w:sz w:val="24"/>
          <w:szCs w:val="24"/>
          <w:lang w:eastAsia="en-US"/>
        </w:rPr>
        <w:t xml:space="preserve"> (</w:t>
      </w:r>
      <w:r w:rsidR="00D265C8">
        <w:rPr>
          <w:rFonts w:cs="Tahoma"/>
          <w:sz w:val="24"/>
          <w:szCs w:val="24"/>
          <w:lang w:eastAsia="en-US"/>
        </w:rPr>
        <w:t>šimt</w:t>
      </w:r>
      <w:r w:rsidR="001A2A87">
        <w:rPr>
          <w:rFonts w:cs="Tahoma"/>
          <w:sz w:val="24"/>
          <w:szCs w:val="24"/>
          <w:lang w:eastAsia="en-US"/>
        </w:rPr>
        <w:t>ą</w:t>
      </w:r>
      <w:r w:rsidR="00B859D7">
        <w:rPr>
          <w:rFonts w:cs="Tahoma"/>
          <w:sz w:val="24"/>
          <w:szCs w:val="24"/>
          <w:lang w:eastAsia="en-US"/>
        </w:rPr>
        <w:t xml:space="preserve"> tūkstančių) eurų (be</w:t>
      </w:r>
      <w:r w:rsidRPr="00AB1977">
        <w:rPr>
          <w:rFonts w:cs="Tahoma"/>
          <w:sz w:val="24"/>
          <w:szCs w:val="24"/>
          <w:lang w:eastAsia="en-US"/>
        </w:rPr>
        <w:t xml:space="preserve"> prid</w:t>
      </w:r>
      <w:r w:rsidR="00B859D7">
        <w:rPr>
          <w:rFonts w:cs="Tahoma"/>
          <w:sz w:val="24"/>
          <w:szCs w:val="24"/>
          <w:lang w:eastAsia="en-US"/>
        </w:rPr>
        <w:t>ė</w:t>
      </w:r>
      <w:r w:rsidR="00D265C8">
        <w:rPr>
          <w:rFonts w:cs="Tahoma"/>
          <w:sz w:val="24"/>
          <w:szCs w:val="24"/>
          <w:lang w:eastAsia="en-US"/>
        </w:rPr>
        <w:t>tinės vertės mokesčio</w:t>
      </w:r>
      <w:r w:rsidRPr="00AB1977">
        <w:rPr>
          <w:rFonts w:cs="Tahoma"/>
          <w:sz w:val="24"/>
          <w:szCs w:val="24"/>
          <w:lang w:eastAsia="en-US"/>
        </w:rPr>
        <w:t xml:space="preserve">) iš </w:t>
      </w:r>
      <w:r w:rsidR="00620A7D">
        <w:rPr>
          <w:rFonts w:cs="Tahoma"/>
          <w:sz w:val="24"/>
          <w:szCs w:val="24"/>
          <w:lang w:eastAsia="en-US"/>
        </w:rPr>
        <w:t>poliklinikos</w:t>
      </w:r>
      <w:r w:rsidRPr="00AB1977">
        <w:rPr>
          <w:rFonts w:cs="Tahoma"/>
          <w:sz w:val="24"/>
          <w:szCs w:val="24"/>
          <w:lang w:eastAsia="en-US"/>
        </w:rPr>
        <w:t xml:space="preserve"> lėšų. </w:t>
      </w:r>
    </w:p>
    <w:p w:rsidR="00E21C84" w:rsidRDefault="00E21C84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Neringa Kraujalienė</w:t>
      </w:r>
    </w:p>
    <w:p w:rsidR="00E60201" w:rsidRPr="00D5284D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2024-06-05</w:t>
      </w:r>
    </w:p>
    <w:p w:rsidR="00E21C84" w:rsidRPr="00D5284D" w:rsidRDefault="00E21C84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91628" w:rsidRPr="00D5284D" w:rsidRDefault="00FE0208" w:rsidP="00EE5F39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D5284D">
        <w:rPr>
          <w:color w:val="000000"/>
          <w:sz w:val="24"/>
          <w:szCs w:val="24"/>
          <w:lang w:eastAsia="lt-LT"/>
        </w:rPr>
        <w:t> </w:t>
      </w:r>
    </w:p>
    <w:p w:rsidR="00137C50" w:rsidRPr="00D5284D" w:rsidRDefault="00137C50" w:rsidP="00137C50">
      <w:pPr>
        <w:ind w:right="-488"/>
        <w:jc w:val="center"/>
        <w:rPr>
          <w:b/>
          <w:sz w:val="24"/>
          <w:szCs w:val="24"/>
        </w:rPr>
      </w:pPr>
      <w:r w:rsidRPr="00D5284D"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137C50" w:rsidRPr="00D5284D" w:rsidRDefault="00137C50" w:rsidP="00137C50">
      <w:pPr>
        <w:ind w:right="-488"/>
        <w:jc w:val="center"/>
        <w:rPr>
          <w:b/>
          <w:sz w:val="24"/>
          <w:szCs w:val="24"/>
        </w:rPr>
      </w:pPr>
      <w:r w:rsidRPr="00D5284D">
        <w:rPr>
          <w:b/>
          <w:sz w:val="24"/>
          <w:szCs w:val="24"/>
        </w:rPr>
        <w:t>EKONOMIKOS IR TURTO VALDYMO SKYRIUS</w:t>
      </w:r>
    </w:p>
    <w:p w:rsidR="00137C50" w:rsidRPr="00D5284D" w:rsidRDefault="00137C50" w:rsidP="00137C50">
      <w:pPr>
        <w:rPr>
          <w:bCs/>
          <w:sz w:val="24"/>
          <w:szCs w:val="24"/>
        </w:rPr>
      </w:pPr>
    </w:p>
    <w:p w:rsidR="00137C50" w:rsidRPr="00D5284D" w:rsidRDefault="00137C50" w:rsidP="00137C50">
      <w:pPr>
        <w:rPr>
          <w:bCs/>
          <w:sz w:val="24"/>
          <w:szCs w:val="24"/>
        </w:rPr>
      </w:pPr>
      <w:r w:rsidRPr="00D5284D">
        <w:rPr>
          <w:bCs/>
          <w:sz w:val="24"/>
          <w:szCs w:val="24"/>
        </w:rPr>
        <w:t>Panevėžio rajono savivaldybės tarybai</w:t>
      </w:r>
    </w:p>
    <w:p w:rsidR="00137C50" w:rsidRPr="00D5284D" w:rsidRDefault="00137C50" w:rsidP="00137C50">
      <w:pPr>
        <w:rPr>
          <w:bCs/>
          <w:sz w:val="24"/>
          <w:szCs w:val="24"/>
        </w:rPr>
      </w:pPr>
    </w:p>
    <w:p w:rsidR="00137C50" w:rsidRPr="00D5284D" w:rsidRDefault="00137C50" w:rsidP="00D5284D">
      <w:pPr>
        <w:shd w:val="clear" w:color="auto" w:fill="FFFFFF"/>
        <w:suppressAutoHyphens w:val="0"/>
        <w:ind w:right="-1"/>
        <w:jc w:val="center"/>
        <w:rPr>
          <w:b/>
          <w:sz w:val="24"/>
          <w:szCs w:val="24"/>
        </w:rPr>
      </w:pPr>
      <w:r w:rsidRPr="00D5284D">
        <w:rPr>
          <w:b/>
          <w:sz w:val="24"/>
          <w:szCs w:val="24"/>
        </w:rPr>
        <w:t>SAVIVALDYBĖS TARYBOS SPRENDIMO „</w:t>
      </w:r>
      <w:r w:rsidR="00B859D7" w:rsidRPr="00BC3BF0">
        <w:rPr>
          <w:b/>
          <w:bCs/>
          <w:sz w:val="24"/>
          <w:szCs w:val="24"/>
          <w:lang w:eastAsia="en-US"/>
        </w:rPr>
        <w:t xml:space="preserve">DĖL LEIDIMO </w:t>
      </w:r>
      <w:r w:rsidR="00BC3BF0" w:rsidRPr="00D43A1B">
        <w:rPr>
          <w:b/>
          <w:bCs/>
          <w:sz w:val="24"/>
          <w:szCs w:val="24"/>
          <w:lang w:eastAsia="en-US"/>
        </w:rPr>
        <w:t xml:space="preserve">VIEŠAJAI ĮSTAIGAI PANEVĖŽIO RAJONO SAVIVALDYBĖS POLIKLINIKAI </w:t>
      </w:r>
      <w:r w:rsidR="00DA3594">
        <w:rPr>
          <w:b/>
          <w:bCs/>
          <w:sz w:val="24"/>
          <w:szCs w:val="24"/>
          <w:lang w:eastAsia="en-US"/>
        </w:rPr>
        <w:t>ĮSIGYTI TARNYBINIUS AUTOMOBILIUS</w:t>
      </w:r>
      <w:r w:rsidRPr="00D43A1B">
        <w:rPr>
          <w:b/>
          <w:sz w:val="24"/>
          <w:szCs w:val="24"/>
        </w:rPr>
        <w:t>“ PROJEKTO AIŠKINAMASIS RAŠTAS</w:t>
      </w:r>
    </w:p>
    <w:p w:rsidR="00137C50" w:rsidRPr="00D5284D" w:rsidRDefault="00137C50" w:rsidP="00EA3E26">
      <w:pPr>
        <w:jc w:val="both"/>
        <w:rPr>
          <w:bCs/>
          <w:sz w:val="24"/>
          <w:szCs w:val="24"/>
        </w:rPr>
      </w:pPr>
    </w:p>
    <w:p w:rsidR="00137C50" w:rsidRPr="00D5284D" w:rsidRDefault="00137C50" w:rsidP="00137C50">
      <w:pPr>
        <w:jc w:val="center"/>
        <w:rPr>
          <w:bCs/>
          <w:sz w:val="24"/>
          <w:szCs w:val="24"/>
        </w:rPr>
      </w:pPr>
      <w:r w:rsidRPr="00D5284D">
        <w:rPr>
          <w:bCs/>
          <w:sz w:val="24"/>
          <w:szCs w:val="24"/>
        </w:rPr>
        <w:t>202</w:t>
      </w:r>
      <w:r w:rsidR="00EA3E26" w:rsidRPr="00D5284D">
        <w:rPr>
          <w:bCs/>
          <w:sz w:val="24"/>
          <w:szCs w:val="24"/>
        </w:rPr>
        <w:t>4</w:t>
      </w:r>
      <w:r w:rsidR="003365AC" w:rsidRPr="00D5284D">
        <w:rPr>
          <w:bCs/>
          <w:sz w:val="24"/>
          <w:szCs w:val="24"/>
        </w:rPr>
        <w:t xml:space="preserve"> m. </w:t>
      </w:r>
      <w:r w:rsidR="00DA3594">
        <w:rPr>
          <w:bCs/>
          <w:sz w:val="24"/>
          <w:szCs w:val="24"/>
        </w:rPr>
        <w:t>birželio 6</w:t>
      </w:r>
      <w:r w:rsidRPr="00D5284D">
        <w:rPr>
          <w:bCs/>
          <w:sz w:val="24"/>
          <w:szCs w:val="24"/>
        </w:rPr>
        <w:t xml:space="preserve"> d.</w:t>
      </w:r>
    </w:p>
    <w:p w:rsidR="00137C50" w:rsidRPr="00D5284D" w:rsidRDefault="00137C50" w:rsidP="00137C50">
      <w:pPr>
        <w:jc w:val="center"/>
        <w:rPr>
          <w:bCs/>
          <w:sz w:val="24"/>
          <w:szCs w:val="24"/>
        </w:rPr>
      </w:pPr>
      <w:r w:rsidRPr="00D5284D">
        <w:rPr>
          <w:bCs/>
          <w:sz w:val="24"/>
          <w:szCs w:val="24"/>
        </w:rPr>
        <w:t>Panevėžys</w:t>
      </w:r>
    </w:p>
    <w:p w:rsidR="00137C50" w:rsidRPr="00D5284D" w:rsidRDefault="00137C50" w:rsidP="00137C50">
      <w:pPr>
        <w:rPr>
          <w:bCs/>
          <w:sz w:val="24"/>
          <w:szCs w:val="24"/>
        </w:rPr>
      </w:pPr>
    </w:p>
    <w:p w:rsidR="00137C50" w:rsidRDefault="00137C50" w:rsidP="00620A7D">
      <w:pPr>
        <w:pStyle w:val="Sraopastraipa"/>
        <w:numPr>
          <w:ilvl w:val="0"/>
          <w:numId w:val="2"/>
        </w:numPr>
        <w:rPr>
          <w:b/>
          <w:szCs w:val="24"/>
        </w:rPr>
      </w:pPr>
      <w:r w:rsidRPr="00D5284D">
        <w:rPr>
          <w:b/>
          <w:szCs w:val="24"/>
        </w:rPr>
        <w:t>Sprendimo projekto tikslai ir uždaviniai</w:t>
      </w:r>
    </w:p>
    <w:p w:rsidR="00620A7D" w:rsidRPr="00D5284D" w:rsidRDefault="00620A7D" w:rsidP="00620A7D">
      <w:pPr>
        <w:pStyle w:val="Sraopastraipa"/>
        <w:ind w:left="0" w:firstLine="993"/>
        <w:rPr>
          <w:b/>
          <w:szCs w:val="24"/>
        </w:rPr>
      </w:pPr>
      <w:r w:rsidRPr="00AB1977">
        <w:rPr>
          <w:noProof/>
          <w:szCs w:val="24"/>
        </w:rPr>
        <w:t>Atsižvelgiant į teisės aktus</w:t>
      </w:r>
      <w:r w:rsidR="00BC3BF0">
        <w:rPr>
          <w:noProof/>
          <w:szCs w:val="24"/>
        </w:rPr>
        <w:t>,</w:t>
      </w:r>
      <w:r w:rsidRPr="00AB1977">
        <w:rPr>
          <w:noProof/>
          <w:szCs w:val="24"/>
        </w:rPr>
        <w:t xml:space="preserve"> parengtas sprendimo projektas leis</w:t>
      </w:r>
      <w:r w:rsidR="00BC3BF0">
        <w:rPr>
          <w:noProof/>
          <w:szCs w:val="24"/>
        </w:rPr>
        <w:t>t</w:t>
      </w:r>
      <w:r w:rsidRPr="00AB1977">
        <w:rPr>
          <w:noProof/>
          <w:szCs w:val="24"/>
        </w:rPr>
        <w:t xml:space="preserve">i </w:t>
      </w:r>
      <w:r w:rsidR="00BC3BF0" w:rsidRPr="00AB1977">
        <w:rPr>
          <w:noProof/>
          <w:szCs w:val="24"/>
        </w:rPr>
        <w:t xml:space="preserve">viešajai įstaigai </w:t>
      </w:r>
      <w:r w:rsidR="00BC3BF0">
        <w:rPr>
          <w:noProof/>
          <w:szCs w:val="24"/>
        </w:rPr>
        <w:t>Panevėžio rajono savivaldybės poliklinikai</w:t>
      </w:r>
      <w:r w:rsidR="00BC3BF0" w:rsidRPr="00AB1977">
        <w:rPr>
          <w:noProof/>
          <w:szCs w:val="24"/>
        </w:rPr>
        <w:t xml:space="preserve"> </w:t>
      </w:r>
      <w:r w:rsidRPr="00AB1977">
        <w:rPr>
          <w:noProof/>
          <w:szCs w:val="24"/>
        </w:rPr>
        <w:t>teisės aktų nustatyta tvarka įsigyti</w:t>
      </w:r>
      <w:r w:rsidR="00D265C8">
        <w:rPr>
          <w:noProof/>
          <w:szCs w:val="24"/>
        </w:rPr>
        <w:t xml:space="preserve"> 5 tarnybinius lengvuosius automobilius</w:t>
      </w:r>
      <w:r w:rsidR="00BC3BF0">
        <w:rPr>
          <w:noProof/>
          <w:szCs w:val="24"/>
        </w:rPr>
        <w:t>,</w:t>
      </w:r>
      <w:r w:rsidR="00D265C8">
        <w:rPr>
          <w:noProof/>
          <w:szCs w:val="24"/>
        </w:rPr>
        <w:t xml:space="preserve"> reikalingus</w:t>
      </w:r>
      <w:r w:rsidRPr="00AB1977">
        <w:rPr>
          <w:noProof/>
          <w:szCs w:val="24"/>
        </w:rPr>
        <w:t xml:space="preserve"> </w:t>
      </w:r>
      <w:r>
        <w:rPr>
          <w:noProof/>
          <w:szCs w:val="24"/>
        </w:rPr>
        <w:t xml:space="preserve">poliklinikos veiklai. </w:t>
      </w:r>
      <w:r w:rsidR="00D265C8">
        <w:rPr>
          <w:noProof/>
          <w:szCs w:val="24"/>
        </w:rPr>
        <w:t>Įstaiga turi 17</w:t>
      </w:r>
      <w:r>
        <w:rPr>
          <w:noProof/>
          <w:szCs w:val="24"/>
        </w:rPr>
        <w:t xml:space="preserve"> len</w:t>
      </w:r>
      <w:r w:rsidR="00D265C8">
        <w:rPr>
          <w:noProof/>
          <w:szCs w:val="24"/>
        </w:rPr>
        <w:t>gvųjų tarnybinių automobilių, 12</w:t>
      </w:r>
      <w:r>
        <w:rPr>
          <w:noProof/>
          <w:szCs w:val="24"/>
        </w:rPr>
        <w:t xml:space="preserve"> iš jų pagaminti 2008 metais ar anksčiau.  Dėl šios priež</w:t>
      </w:r>
      <w:r w:rsidR="00BC3BF0">
        <w:rPr>
          <w:noProof/>
          <w:szCs w:val="24"/>
        </w:rPr>
        <w:t>a</w:t>
      </w:r>
      <w:r>
        <w:rPr>
          <w:noProof/>
          <w:szCs w:val="24"/>
        </w:rPr>
        <w:t xml:space="preserve">sties jie dažnai genda, daug lėšų išleidžiama </w:t>
      </w:r>
      <w:r w:rsidR="00DA3594">
        <w:rPr>
          <w:noProof/>
          <w:szCs w:val="24"/>
        </w:rPr>
        <w:t>jų remontui ir eksploatacijai.</w:t>
      </w:r>
      <w:r>
        <w:rPr>
          <w:noProof/>
          <w:szCs w:val="24"/>
        </w:rPr>
        <w:t xml:space="preserve"> </w:t>
      </w:r>
      <w:r w:rsidR="001F738B">
        <w:rPr>
          <w:noProof/>
          <w:szCs w:val="24"/>
        </w:rPr>
        <w:t>Siek</w:t>
      </w:r>
      <w:r w:rsidR="001A2A87">
        <w:rPr>
          <w:noProof/>
          <w:szCs w:val="24"/>
        </w:rPr>
        <w:t>dama</w:t>
      </w:r>
      <w:r w:rsidR="001F738B">
        <w:rPr>
          <w:noProof/>
          <w:szCs w:val="24"/>
        </w:rPr>
        <w:t xml:space="preserve"> užtikrinti tink</w:t>
      </w:r>
      <w:r w:rsidR="004F29AC">
        <w:rPr>
          <w:noProof/>
          <w:szCs w:val="24"/>
        </w:rPr>
        <w:t>amą sveikatos priežiūros veiklą ir taup</w:t>
      </w:r>
      <w:r w:rsidR="001A2A87">
        <w:rPr>
          <w:noProof/>
          <w:szCs w:val="24"/>
        </w:rPr>
        <w:t>ydama</w:t>
      </w:r>
      <w:r w:rsidR="004F29AC">
        <w:rPr>
          <w:noProof/>
          <w:szCs w:val="24"/>
        </w:rPr>
        <w:t xml:space="preserve"> lėšas senų automobilių eksploatacijai</w:t>
      </w:r>
      <w:r w:rsidR="00450C57">
        <w:rPr>
          <w:noProof/>
          <w:szCs w:val="24"/>
        </w:rPr>
        <w:t>,</w:t>
      </w:r>
      <w:r w:rsidR="004F29AC">
        <w:rPr>
          <w:noProof/>
          <w:szCs w:val="24"/>
        </w:rPr>
        <w:t xml:space="preserve"> poliklinika</w:t>
      </w:r>
      <w:r w:rsidR="00450C57">
        <w:rPr>
          <w:noProof/>
          <w:szCs w:val="24"/>
        </w:rPr>
        <w:t xml:space="preserve"> nori atnaujinti</w:t>
      </w:r>
      <w:r w:rsidR="004D5ECE">
        <w:rPr>
          <w:noProof/>
          <w:szCs w:val="24"/>
        </w:rPr>
        <w:t xml:space="preserve"> </w:t>
      </w:r>
      <w:r w:rsidR="00920559">
        <w:rPr>
          <w:noProof/>
          <w:szCs w:val="24"/>
        </w:rPr>
        <w:t xml:space="preserve">turimą </w:t>
      </w:r>
      <w:r w:rsidR="00450C57">
        <w:rPr>
          <w:noProof/>
          <w:szCs w:val="24"/>
        </w:rPr>
        <w:t>automobilių park</w:t>
      </w:r>
      <w:r w:rsidR="00920559">
        <w:rPr>
          <w:noProof/>
          <w:szCs w:val="24"/>
        </w:rPr>
        <w:t>ą ir iš savo lėšų įsigyti nauj</w:t>
      </w:r>
      <w:r w:rsidR="001A2A87">
        <w:rPr>
          <w:noProof/>
          <w:szCs w:val="24"/>
        </w:rPr>
        <w:t>ų</w:t>
      </w:r>
      <w:r w:rsidR="00920559">
        <w:rPr>
          <w:noProof/>
          <w:szCs w:val="24"/>
        </w:rPr>
        <w:t xml:space="preserve"> tarnybini</w:t>
      </w:r>
      <w:r w:rsidR="001A2A87">
        <w:rPr>
          <w:noProof/>
          <w:szCs w:val="24"/>
        </w:rPr>
        <w:t>ų</w:t>
      </w:r>
      <w:r w:rsidR="00920559">
        <w:rPr>
          <w:noProof/>
          <w:szCs w:val="24"/>
        </w:rPr>
        <w:t xml:space="preserve"> lengv</w:t>
      </w:r>
      <w:r w:rsidR="001A2A87">
        <w:rPr>
          <w:noProof/>
          <w:szCs w:val="24"/>
        </w:rPr>
        <w:t>ųjų</w:t>
      </w:r>
      <w:r w:rsidR="00920559">
        <w:rPr>
          <w:noProof/>
          <w:szCs w:val="24"/>
        </w:rPr>
        <w:t xml:space="preserve"> automobili</w:t>
      </w:r>
      <w:r w:rsidR="001A2A87">
        <w:rPr>
          <w:noProof/>
          <w:szCs w:val="24"/>
        </w:rPr>
        <w:t>ų</w:t>
      </w:r>
      <w:r w:rsidR="00920559">
        <w:rPr>
          <w:noProof/>
          <w:szCs w:val="24"/>
        </w:rPr>
        <w:t>.</w:t>
      </w:r>
      <w:r w:rsidR="004F29AC">
        <w:rPr>
          <w:noProof/>
          <w:szCs w:val="24"/>
        </w:rPr>
        <w:t xml:space="preserve"> </w:t>
      </w:r>
      <w:r w:rsidR="001F738B">
        <w:rPr>
          <w:noProof/>
          <w:szCs w:val="24"/>
        </w:rPr>
        <w:t xml:space="preserve"> </w:t>
      </w:r>
      <w:r>
        <w:rPr>
          <w:noProof/>
          <w:szCs w:val="24"/>
        </w:rPr>
        <w:t xml:space="preserve">  </w:t>
      </w:r>
    </w:p>
    <w:p w:rsidR="00EA3E26" w:rsidRPr="00D5284D" w:rsidRDefault="00B26FA2" w:rsidP="00EA3E26">
      <w:pPr>
        <w:pStyle w:val="Standard"/>
        <w:ind w:firstLine="720"/>
        <w:jc w:val="both"/>
        <w:rPr>
          <w:b/>
          <w:bCs/>
          <w:sz w:val="24"/>
          <w:szCs w:val="24"/>
        </w:rPr>
      </w:pPr>
      <w:r w:rsidRPr="00D5284D">
        <w:rPr>
          <w:color w:val="212529"/>
          <w:sz w:val="24"/>
          <w:szCs w:val="24"/>
        </w:rPr>
        <w:t xml:space="preserve"> </w:t>
      </w:r>
      <w:r w:rsidR="00EA3E26" w:rsidRPr="00D5284D">
        <w:rPr>
          <w:sz w:val="24"/>
          <w:szCs w:val="24"/>
        </w:rPr>
        <w:t xml:space="preserve">   </w:t>
      </w:r>
      <w:r w:rsidR="00EA3E26" w:rsidRPr="00D5284D">
        <w:rPr>
          <w:b/>
          <w:bCs/>
          <w:sz w:val="24"/>
          <w:szCs w:val="24"/>
        </w:rPr>
        <w:t>2.</w:t>
      </w:r>
      <w:r w:rsidR="00EA3E26" w:rsidRPr="00D5284D">
        <w:rPr>
          <w:b/>
          <w:sz w:val="24"/>
          <w:szCs w:val="24"/>
        </w:rPr>
        <w:t xml:space="preserve"> Siūlomos teisinio reguliavimo nuostatos</w:t>
      </w:r>
      <w:r w:rsidR="00EA3E26" w:rsidRPr="00D5284D">
        <w:rPr>
          <w:b/>
          <w:bCs/>
          <w:sz w:val="24"/>
          <w:szCs w:val="24"/>
        </w:rPr>
        <w:t xml:space="preserve"> ir l</w:t>
      </w:r>
      <w:r w:rsidR="00EA3E26" w:rsidRPr="00D5284D">
        <w:rPr>
          <w:b/>
          <w:sz w:val="24"/>
          <w:szCs w:val="24"/>
        </w:rPr>
        <w:t>aukiami rezultatai</w:t>
      </w:r>
    </w:p>
    <w:p w:rsidR="001F738B" w:rsidRPr="001F738B" w:rsidRDefault="00EA3E26" w:rsidP="00BC3BF0">
      <w:pPr>
        <w:pStyle w:val="Betarp"/>
        <w:jc w:val="both"/>
        <w:rPr>
          <w:sz w:val="24"/>
          <w:szCs w:val="24"/>
        </w:rPr>
      </w:pPr>
      <w:r w:rsidRPr="00D5284D">
        <w:rPr>
          <w:lang w:eastAsia="en-US"/>
        </w:rPr>
        <w:tab/>
      </w:r>
      <w:r w:rsidRPr="001F738B">
        <w:rPr>
          <w:sz w:val="24"/>
          <w:szCs w:val="24"/>
          <w:lang w:eastAsia="en-US"/>
        </w:rPr>
        <w:t xml:space="preserve">    Vietos savivaldos įstatymo </w:t>
      </w:r>
      <w:r w:rsidR="001F738B" w:rsidRPr="001F738B">
        <w:rPr>
          <w:sz w:val="24"/>
          <w:szCs w:val="24"/>
          <w:lang w:eastAsia="en-US"/>
        </w:rPr>
        <w:t>15</w:t>
      </w:r>
      <w:r w:rsidRPr="001F738B">
        <w:rPr>
          <w:sz w:val="24"/>
          <w:szCs w:val="24"/>
          <w:lang w:eastAsia="en-US"/>
        </w:rPr>
        <w:t xml:space="preserve"> straipsnio </w:t>
      </w:r>
      <w:r w:rsidR="001F738B" w:rsidRPr="001F738B">
        <w:rPr>
          <w:sz w:val="24"/>
          <w:szCs w:val="24"/>
          <w:lang w:eastAsia="en-US"/>
        </w:rPr>
        <w:t xml:space="preserve">4 dalis numato, </w:t>
      </w:r>
      <w:r w:rsidR="00BC3BF0">
        <w:rPr>
          <w:sz w:val="24"/>
          <w:szCs w:val="24"/>
          <w:lang w:eastAsia="en-US"/>
        </w:rPr>
        <w:t xml:space="preserve">kad </w:t>
      </w:r>
      <w:r w:rsidR="001F738B" w:rsidRPr="001F738B">
        <w:rPr>
          <w:sz w:val="24"/>
          <w:szCs w:val="24"/>
          <w:lang w:eastAsia="en-US"/>
        </w:rPr>
        <w:t>j</w:t>
      </w:r>
      <w:r w:rsidR="001F738B" w:rsidRPr="001F738B">
        <w:rPr>
          <w:sz w:val="24"/>
          <w:szCs w:val="24"/>
        </w:rPr>
        <w:t>eigu teisės aktuose yra nustatyta papildomų įgaliojimų savivaldybei, sprendimų dėl tokių įgaliojimų vykdymo priėmimo iniciatyva, neperžengiant nustatytų įgaliojimų, priklauso savivaldybės tarybai.</w:t>
      </w:r>
    </w:p>
    <w:p w:rsidR="001F738B" w:rsidRPr="001F738B" w:rsidRDefault="001F738B" w:rsidP="001F738B">
      <w:pPr>
        <w:pStyle w:val="Betarp"/>
        <w:jc w:val="both"/>
        <w:rPr>
          <w:rFonts w:cs="Tahoma"/>
          <w:sz w:val="24"/>
          <w:szCs w:val="24"/>
          <w:lang w:eastAsia="en-US"/>
        </w:rPr>
      </w:pPr>
      <w:r w:rsidRPr="001F738B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1F738B">
        <w:rPr>
          <w:rFonts w:cs="Tahoma"/>
          <w:sz w:val="24"/>
          <w:szCs w:val="24"/>
          <w:lang w:eastAsia="en-US"/>
        </w:rPr>
        <w:t xml:space="preserve">Tarnybinių lengvųjų automobilių įsigijimo, nuomos ir naudojimo Panevėžio rajono savivaldybės viešosiose ir biudžetinėse įstaigose taisyklių, patvirtintų </w:t>
      </w:r>
      <w:r w:rsidRPr="001F738B">
        <w:rPr>
          <w:noProof/>
          <w:sz w:val="24"/>
          <w:szCs w:val="24"/>
          <w:lang w:eastAsia="en-US"/>
        </w:rPr>
        <w:t xml:space="preserve">Panevėžio rajono savivaldybės tarybos 2019 m. gruodžio 18 d. sprendimu Nr. T-265, </w:t>
      </w:r>
      <w:r w:rsidR="00EC361C">
        <w:rPr>
          <w:noProof/>
          <w:sz w:val="24"/>
          <w:szCs w:val="24"/>
          <w:lang w:eastAsia="en-US"/>
        </w:rPr>
        <w:t>7</w:t>
      </w:r>
      <w:r w:rsidRPr="001F738B">
        <w:rPr>
          <w:rFonts w:cs="Tahoma"/>
          <w:sz w:val="24"/>
          <w:szCs w:val="24"/>
          <w:lang w:eastAsia="en-US"/>
        </w:rPr>
        <w:t xml:space="preserve">  punkt</w:t>
      </w:r>
      <w:r>
        <w:rPr>
          <w:rFonts w:cs="Tahoma"/>
          <w:sz w:val="24"/>
          <w:szCs w:val="24"/>
          <w:lang w:eastAsia="en-US"/>
        </w:rPr>
        <w:t>as reglamentuoja, kad</w:t>
      </w:r>
      <w:r w:rsidRPr="001F738B">
        <w:rPr>
          <w:rFonts w:cs="Tahoma"/>
          <w:sz w:val="24"/>
          <w:szCs w:val="24"/>
          <w:lang w:eastAsia="en-US"/>
        </w:rPr>
        <w:t xml:space="preserve"> </w:t>
      </w:r>
      <w:r>
        <w:rPr>
          <w:rFonts w:cs="Tahoma"/>
          <w:sz w:val="24"/>
          <w:szCs w:val="24"/>
          <w:lang w:eastAsia="en-US"/>
        </w:rPr>
        <w:t>v</w:t>
      </w:r>
      <w:r w:rsidRPr="001F738B">
        <w:rPr>
          <w:sz w:val="24"/>
          <w:szCs w:val="24"/>
          <w:lang w:eastAsia="en-US"/>
        </w:rPr>
        <w:t>iešosios įstaigos įsigyjamo tarnybinio lengvojo automobilio vieneto kaina negali viršyti 17 500 (septyniolik</w:t>
      </w:r>
      <w:r w:rsidR="00BC3BF0">
        <w:rPr>
          <w:sz w:val="24"/>
          <w:szCs w:val="24"/>
          <w:lang w:eastAsia="en-US"/>
        </w:rPr>
        <w:t>os</w:t>
      </w:r>
      <w:r w:rsidRPr="001F738B">
        <w:rPr>
          <w:sz w:val="24"/>
          <w:szCs w:val="24"/>
          <w:lang w:eastAsia="en-US"/>
        </w:rPr>
        <w:t xml:space="preserve"> tūkstančių penki</w:t>
      </w:r>
      <w:r w:rsidR="00BC3BF0">
        <w:rPr>
          <w:sz w:val="24"/>
          <w:szCs w:val="24"/>
          <w:lang w:eastAsia="en-US"/>
        </w:rPr>
        <w:t>ų</w:t>
      </w:r>
      <w:r w:rsidRPr="001F738B">
        <w:rPr>
          <w:sz w:val="24"/>
          <w:szCs w:val="24"/>
          <w:lang w:eastAsia="en-US"/>
        </w:rPr>
        <w:t xml:space="preserve"> šimt</w:t>
      </w:r>
      <w:r w:rsidR="00BC3BF0">
        <w:rPr>
          <w:sz w:val="24"/>
          <w:szCs w:val="24"/>
          <w:lang w:eastAsia="en-US"/>
        </w:rPr>
        <w:t>ų</w:t>
      </w:r>
      <w:r w:rsidRPr="001F738B">
        <w:rPr>
          <w:sz w:val="24"/>
          <w:szCs w:val="24"/>
          <w:lang w:eastAsia="en-US"/>
        </w:rPr>
        <w:t>) eurų (be pridėt</w:t>
      </w:r>
      <w:r w:rsidR="00AD4033">
        <w:rPr>
          <w:sz w:val="24"/>
          <w:szCs w:val="24"/>
          <w:lang w:eastAsia="en-US"/>
        </w:rPr>
        <w:t>inės vertės mokesčio). Brangesnius automobilius</w:t>
      </w:r>
      <w:r w:rsidRPr="001F738B">
        <w:rPr>
          <w:sz w:val="24"/>
          <w:szCs w:val="24"/>
          <w:lang w:eastAsia="en-US"/>
        </w:rPr>
        <w:t xml:space="preserve"> viešosios įstaigos gali įsigyti gavusios savininko teises ir pareigas įgyvendinančios institucijos sutikimą.</w:t>
      </w:r>
    </w:p>
    <w:p w:rsidR="001F738B" w:rsidRDefault="00EC361C" w:rsidP="00AD72EB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Poliklinikai</w:t>
      </w:r>
      <w:r w:rsidR="00D265C8">
        <w:rPr>
          <w:noProof/>
          <w:sz w:val="24"/>
          <w:szCs w:val="24"/>
          <w:lang w:eastAsia="en-US"/>
        </w:rPr>
        <w:t xml:space="preserve"> įsigijus nauj</w:t>
      </w:r>
      <w:r w:rsidR="001A2A87">
        <w:rPr>
          <w:noProof/>
          <w:sz w:val="24"/>
          <w:szCs w:val="24"/>
          <w:lang w:eastAsia="en-US"/>
        </w:rPr>
        <w:t>ų</w:t>
      </w:r>
      <w:r w:rsidR="00D265C8">
        <w:rPr>
          <w:noProof/>
          <w:sz w:val="24"/>
          <w:szCs w:val="24"/>
          <w:lang w:eastAsia="en-US"/>
        </w:rPr>
        <w:t xml:space="preserve"> tarnybini</w:t>
      </w:r>
      <w:r w:rsidR="001A2A87">
        <w:rPr>
          <w:noProof/>
          <w:sz w:val="24"/>
          <w:szCs w:val="24"/>
          <w:lang w:eastAsia="en-US"/>
        </w:rPr>
        <w:t>ų</w:t>
      </w:r>
      <w:r w:rsidR="00D265C8">
        <w:rPr>
          <w:noProof/>
          <w:sz w:val="24"/>
          <w:szCs w:val="24"/>
          <w:lang w:eastAsia="en-US"/>
        </w:rPr>
        <w:t xml:space="preserve"> automobili</w:t>
      </w:r>
      <w:r w:rsidR="001A2A87">
        <w:rPr>
          <w:noProof/>
          <w:sz w:val="24"/>
          <w:szCs w:val="24"/>
          <w:lang w:eastAsia="en-US"/>
        </w:rPr>
        <w:t>ų</w:t>
      </w:r>
      <w:r>
        <w:rPr>
          <w:noProof/>
          <w:sz w:val="24"/>
          <w:szCs w:val="24"/>
          <w:lang w:eastAsia="en-US"/>
        </w:rPr>
        <w:t xml:space="preserve"> bus</w:t>
      </w:r>
      <w:r w:rsidRPr="00AB1977">
        <w:rPr>
          <w:noProof/>
          <w:sz w:val="24"/>
          <w:szCs w:val="24"/>
          <w:lang w:eastAsia="en-US"/>
        </w:rPr>
        <w:t xml:space="preserve"> pati</w:t>
      </w:r>
      <w:r w:rsidR="00BC3BF0">
        <w:rPr>
          <w:noProof/>
          <w:sz w:val="24"/>
          <w:szCs w:val="24"/>
          <w:lang w:eastAsia="en-US"/>
        </w:rPr>
        <w:t>ri</w:t>
      </w:r>
      <w:r>
        <w:rPr>
          <w:noProof/>
          <w:sz w:val="24"/>
          <w:szCs w:val="24"/>
          <w:lang w:eastAsia="en-US"/>
        </w:rPr>
        <w:t>amos</w:t>
      </w:r>
      <w:r w:rsidRPr="00AB1977">
        <w:rPr>
          <w:noProof/>
          <w:sz w:val="24"/>
          <w:szCs w:val="24"/>
          <w:lang w:eastAsia="en-US"/>
        </w:rPr>
        <w:t xml:space="preserve"> mažesn</w:t>
      </w:r>
      <w:r w:rsidR="00BC3BF0">
        <w:rPr>
          <w:noProof/>
          <w:sz w:val="24"/>
          <w:szCs w:val="24"/>
          <w:lang w:eastAsia="en-US"/>
        </w:rPr>
        <w:t>ė</w:t>
      </w:r>
      <w:r w:rsidRPr="00AB1977">
        <w:rPr>
          <w:noProof/>
          <w:sz w:val="24"/>
          <w:szCs w:val="24"/>
          <w:lang w:eastAsia="en-US"/>
        </w:rPr>
        <w:t>s eksploatacin</w:t>
      </w:r>
      <w:r w:rsidR="00BC3BF0">
        <w:rPr>
          <w:noProof/>
          <w:sz w:val="24"/>
          <w:szCs w:val="24"/>
          <w:lang w:eastAsia="en-US"/>
        </w:rPr>
        <w:t>ė</w:t>
      </w:r>
      <w:r w:rsidRPr="00AB1977">
        <w:rPr>
          <w:noProof/>
          <w:sz w:val="24"/>
          <w:szCs w:val="24"/>
          <w:lang w:eastAsia="en-US"/>
        </w:rPr>
        <w:t>s sąnaud</w:t>
      </w:r>
      <w:r w:rsidR="00BC3BF0">
        <w:rPr>
          <w:noProof/>
          <w:sz w:val="24"/>
          <w:szCs w:val="24"/>
          <w:lang w:eastAsia="en-US"/>
        </w:rPr>
        <w:t>o</w:t>
      </w:r>
      <w:r w:rsidR="00920559">
        <w:rPr>
          <w:noProof/>
          <w:sz w:val="24"/>
          <w:szCs w:val="24"/>
          <w:lang w:eastAsia="en-US"/>
        </w:rPr>
        <w:t>s.</w:t>
      </w:r>
    </w:p>
    <w:p w:rsidR="00EA3E26" w:rsidRPr="00D5284D" w:rsidRDefault="00AD72EB" w:rsidP="00AD72EB">
      <w:pPr>
        <w:pStyle w:val="HTMLiankstoformatuotas"/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5284D">
        <w:rPr>
          <w:b/>
          <w:color w:val="000000"/>
          <w:spacing w:val="-3"/>
          <w:sz w:val="24"/>
          <w:szCs w:val="24"/>
          <w:lang w:val="lt-LT"/>
        </w:rPr>
        <w:tab/>
        <w:t xml:space="preserve"> </w:t>
      </w:r>
      <w:r w:rsidR="00EA3E26" w:rsidRPr="00D5284D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lt-LT"/>
        </w:rPr>
        <w:t>3.</w:t>
      </w:r>
      <w:r w:rsidR="00EA3E26" w:rsidRPr="00D5284D">
        <w:rPr>
          <w:rFonts w:ascii="Times New Roman" w:hAnsi="Times New Roman" w:cs="Times New Roman"/>
          <w:color w:val="000000"/>
          <w:spacing w:val="-3"/>
          <w:sz w:val="24"/>
          <w:szCs w:val="24"/>
          <w:lang w:val="lt-LT"/>
        </w:rPr>
        <w:t xml:space="preserve"> </w:t>
      </w:r>
      <w:r w:rsidR="00EA3E26" w:rsidRPr="00D5284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Lėšų poreikis ir šaltiniai</w:t>
      </w:r>
    </w:p>
    <w:p w:rsidR="00EA3E26" w:rsidRPr="00D5284D" w:rsidRDefault="00EA3E26" w:rsidP="00EA3E26">
      <w:pPr>
        <w:ind w:firstLine="709"/>
        <w:jc w:val="both"/>
        <w:rPr>
          <w:sz w:val="24"/>
          <w:szCs w:val="24"/>
        </w:rPr>
      </w:pPr>
      <w:r w:rsidRPr="00D5284D">
        <w:rPr>
          <w:sz w:val="24"/>
          <w:szCs w:val="24"/>
        </w:rPr>
        <w:t xml:space="preserve">      </w:t>
      </w:r>
      <w:r w:rsidR="00BC3BF0">
        <w:rPr>
          <w:sz w:val="24"/>
          <w:szCs w:val="24"/>
        </w:rPr>
        <w:t>Nėra</w:t>
      </w:r>
      <w:r w:rsidRPr="00D5284D">
        <w:rPr>
          <w:sz w:val="24"/>
          <w:szCs w:val="24"/>
        </w:rPr>
        <w:t>.</w:t>
      </w:r>
    </w:p>
    <w:p w:rsidR="00EA3E26" w:rsidRPr="00D5284D" w:rsidRDefault="00EA3E26" w:rsidP="00EA3E26">
      <w:pPr>
        <w:ind w:left="709"/>
        <w:jc w:val="both"/>
        <w:rPr>
          <w:sz w:val="24"/>
          <w:szCs w:val="24"/>
        </w:rPr>
      </w:pPr>
      <w:r w:rsidRPr="00D5284D">
        <w:rPr>
          <w:b/>
          <w:color w:val="000000"/>
          <w:sz w:val="24"/>
          <w:szCs w:val="24"/>
        </w:rPr>
        <w:t xml:space="preserve">      4</w:t>
      </w:r>
      <w:r w:rsidRPr="00D5284D">
        <w:rPr>
          <w:b/>
          <w:bCs/>
          <w:sz w:val="24"/>
          <w:szCs w:val="24"/>
        </w:rPr>
        <w:t>. Kiti reikalingi pagrindimai, skaičiavimai ar paaiškinimai</w:t>
      </w:r>
    </w:p>
    <w:p w:rsidR="00EA3E26" w:rsidRPr="00D5284D" w:rsidRDefault="00EA3E26" w:rsidP="00EA3E26">
      <w:pPr>
        <w:ind w:left="709"/>
        <w:jc w:val="both"/>
        <w:rPr>
          <w:sz w:val="24"/>
          <w:szCs w:val="24"/>
        </w:rPr>
      </w:pPr>
      <w:r w:rsidRPr="00D5284D">
        <w:rPr>
          <w:sz w:val="24"/>
          <w:szCs w:val="24"/>
        </w:rPr>
        <w:t xml:space="preserve">      Nėra.</w:t>
      </w:r>
    </w:p>
    <w:p w:rsidR="00351543" w:rsidRPr="00D5284D" w:rsidRDefault="00351543" w:rsidP="00351543">
      <w:pPr>
        <w:ind w:right="276" w:firstLine="720"/>
        <w:rPr>
          <w:sz w:val="24"/>
          <w:szCs w:val="24"/>
        </w:rPr>
      </w:pPr>
    </w:p>
    <w:p w:rsidR="00EA3E26" w:rsidRPr="00D5284D" w:rsidRDefault="00EA3E26" w:rsidP="0021289C">
      <w:pPr>
        <w:pStyle w:val="Standard"/>
        <w:ind w:firstLine="720"/>
        <w:jc w:val="both"/>
        <w:rPr>
          <w:sz w:val="24"/>
          <w:szCs w:val="24"/>
        </w:rPr>
      </w:pPr>
    </w:p>
    <w:p w:rsidR="00137C50" w:rsidRPr="00D5284D" w:rsidRDefault="00137C50" w:rsidP="00137C50">
      <w:pPr>
        <w:jc w:val="both"/>
        <w:rPr>
          <w:sz w:val="24"/>
          <w:szCs w:val="24"/>
        </w:rPr>
      </w:pPr>
      <w:r w:rsidRPr="00D5284D">
        <w:rPr>
          <w:b/>
          <w:sz w:val="24"/>
          <w:szCs w:val="24"/>
        </w:rPr>
        <w:tab/>
      </w:r>
    </w:p>
    <w:p w:rsidR="00137C50" w:rsidRPr="00D5284D" w:rsidRDefault="004821C4" w:rsidP="008B77CF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 w:rsidR="00137C50" w:rsidRPr="00D5284D">
        <w:rPr>
          <w:sz w:val="24"/>
          <w:szCs w:val="24"/>
        </w:rPr>
        <w:tab/>
      </w:r>
      <w:r w:rsidR="00903EF8" w:rsidRPr="00D5284D">
        <w:rPr>
          <w:sz w:val="24"/>
          <w:szCs w:val="24"/>
        </w:rPr>
        <w:t xml:space="preserve">                                    </w:t>
      </w:r>
      <w:r w:rsidR="00137C50" w:rsidRPr="00D5284D">
        <w:rPr>
          <w:sz w:val="24"/>
          <w:szCs w:val="24"/>
        </w:rPr>
        <w:tab/>
      </w:r>
      <w:r w:rsidR="00137C50" w:rsidRPr="00D5284D">
        <w:rPr>
          <w:sz w:val="24"/>
          <w:szCs w:val="24"/>
        </w:rPr>
        <w:tab/>
      </w:r>
      <w:r w:rsidR="00137C50" w:rsidRPr="00D5284D">
        <w:rPr>
          <w:sz w:val="24"/>
          <w:szCs w:val="24"/>
        </w:rPr>
        <w:tab/>
      </w:r>
      <w:r w:rsidR="00137C50" w:rsidRPr="00D5284D">
        <w:rPr>
          <w:sz w:val="24"/>
          <w:szCs w:val="24"/>
        </w:rPr>
        <w:tab/>
      </w:r>
      <w:r w:rsidR="001A2A87">
        <w:rPr>
          <w:sz w:val="24"/>
          <w:szCs w:val="24"/>
        </w:rPr>
        <w:t xml:space="preserve">     </w:t>
      </w:r>
      <w:r>
        <w:rPr>
          <w:sz w:val="24"/>
          <w:szCs w:val="24"/>
        </w:rPr>
        <w:t>Neringa Kraujalienė</w:t>
      </w:r>
    </w:p>
    <w:p w:rsidR="00351543" w:rsidRPr="00D5284D" w:rsidRDefault="00351543" w:rsidP="008B77CF">
      <w:pPr>
        <w:spacing w:after="120"/>
        <w:ind w:right="-1"/>
        <w:jc w:val="both"/>
        <w:rPr>
          <w:sz w:val="24"/>
          <w:szCs w:val="24"/>
        </w:rPr>
      </w:pPr>
    </w:p>
    <w:p w:rsidR="00351543" w:rsidRPr="00D5284D" w:rsidRDefault="00351543" w:rsidP="008B77CF">
      <w:pPr>
        <w:spacing w:after="120"/>
        <w:ind w:right="-1"/>
        <w:jc w:val="both"/>
        <w:rPr>
          <w:sz w:val="24"/>
          <w:szCs w:val="24"/>
        </w:rPr>
      </w:pPr>
    </w:p>
    <w:p w:rsidR="00AD72EB" w:rsidRPr="00D5284D" w:rsidRDefault="00AD72EB" w:rsidP="008B77CF">
      <w:pPr>
        <w:spacing w:after="120"/>
        <w:ind w:right="-1"/>
        <w:jc w:val="both"/>
        <w:rPr>
          <w:sz w:val="24"/>
          <w:szCs w:val="24"/>
        </w:rPr>
      </w:pPr>
    </w:p>
    <w:p w:rsidR="00351543" w:rsidRPr="00D5284D" w:rsidRDefault="00351543" w:rsidP="00AB1977">
      <w:pPr>
        <w:tabs>
          <w:tab w:val="left" w:pos="6480"/>
        </w:tabs>
        <w:jc w:val="both"/>
        <w:rPr>
          <w:rFonts w:eastAsia="Calibri"/>
          <w:sz w:val="24"/>
          <w:szCs w:val="24"/>
          <w:lang w:eastAsia="lt-LT"/>
        </w:rPr>
      </w:pPr>
      <w:r w:rsidRPr="00D5284D">
        <w:rPr>
          <w:b/>
          <w:sz w:val="24"/>
          <w:szCs w:val="24"/>
        </w:rPr>
        <w:tab/>
      </w:r>
    </w:p>
    <w:p w:rsidR="00351543" w:rsidRPr="00D5284D" w:rsidRDefault="00351543" w:rsidP="008B77CF">
      <w:pPr>
        <w:spacing w:after="120"/>
        <w:ind w:right="-1"/>
        <w:jc w:val="both"/>
        <w:rPr>
          <w:color w:val="000000"/>
          <w:sz w:val="24"/>
          <w:szCs w:val="24"/>
          <w:lang w:eastAsia="lt-LT"/>
        </w:rPr>
      </w:pPr>
    </w:p>
    <w:sectPr w:rsidR="00351543" w:rsidRPr="00D5284D" w:rsidSect="008B77CF">
      <w:headerReference w:type="default" r:id="rId8"/>
      <w:pgSz w:w="11905" w:h="16820"/>
      <w:pgMar w:top="737" w:right="567" w:bottom="567" w:left="1701" w:header="85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EBC" w:rsidRDefault="004F3EBC">
      <w:r>
        <w:separator/>
      </w:r>
    </w:p>
  </w:endnote>
  <w:endnote w:type="continuationSeparator" w:id="0">
    <w:p w:rsidR="004F3EBC" w:rsidRDefault="004F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EBC" w:rsidRDefault="004F3EBC">
      <w:r>
        <w:separator/>
      </w:r>
    </w:p>
  </w:footnote>
  <w:footnote w:type="continuationSeparator" w:id="0">
    <w:p w:rsidR="004F3EBC" w:rsidRDefault="004F3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CE0CE9"/>
    <w:multiLevelType w:val="hybridMultilevel"/>
    <w:tmpl w:val="7F008AA6"/>
    <w:lvl w:ilvl="0" w:tplc="14AEC7C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4" w:hanging="360"/>
      </w:pPr>
    </w:lvl>
    <w:lvl w:ilvl="2" w:tplc="0427001B" w:tentative="1">
      <w:start w:val="1"/>
      <w:numFmt w:val="lowerRoman"/>
      <w:lvlText w:val="%3."/>
      <w:lvlJc w:val="right"/>
      <w:pPr>
        <w:ind w:left="2784" w:hanging="180"/>
      </w:pPr>
    </w:lvl>
    <w:lvl w:ilvl="3" w:tplc="0427000F" w:tentative="1">
      <w:start w:val="1"/>
      <w:numFmt w:val="decimal"/>
      <w:lvlText w:val="%4."/>
      <w:lvlJc w:val="left"/>
      <w:pPr>
        <w:ind w:left="3504" w:hanging="360"/>
      </w:pPr>
    </w:lvl>
    <w:lvl w:ilvl="4" w:tplc="04270019" w:tentative="1">
      <w:start w:val="1"/>
      <w:numFmt w:val="lowerLetter"/>
      <w:lvlText w:val="%5."/>
      <w:lvlJc w:val="left"/>
      <w:pPr>
        <w:ind w:left="4224" w:hanging="360"/>
      </w:pPr>
    </w:lvl>
    <w:lvl w:ilvl="5" w:tplc="0427001B" w:tentative="1">
      <w:start w:val="1"/>
      <w:numFmt w:val="lowerRoman"/>
      <w:lvlText w:val="%6."/>
      <w:lvlJc w:val="right"/>
      <w:pPr>
        <w:ind w:left="4944" w:hanging="180"/>
      </w:pPr>
    </w:lvl>
    <w:lvl w:ilvl="6" w:tplc="0427000F" w:tentative="1">
      <w:start w:val="1"/>
      <w:numFmt w:val="decimal"/>
      <w:lvlText w:val="%7."/>
      <w:lvlJc w:val="left"/>
      <w:pPr>
        <w:ind w:left="5664" w:hanging="360"/>
      </w:pPr>
    </w:lvl>
    <w:lvl w:ilvl="7" w:tplc="04270019" w:tentative="1">
      <w:start w:val="1"/>
      <w:numFmt w:val="lowerLetter"/>
      <w:lvlText w:val="%8."/>
      <w:lvlJc w:val="left"/>
      <w:pPr>
        <w:ind w:left="6384" w:hanging="360"/>
      </w:pPr>
    </w:lvl>
    <w:lvl w:ilvl="8" w:tplc="0427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6EDA"/>
    <w:rsid w:val="00015147"/>
    <w:rsid w:val="00033471"/>
    <w:rsid w:val="0003515D"/>
    <w:rsid w:val="00035EAF"/>
    <w:rsid w:val="0004002A"/>
    <w:rsid w:val="00041CB3"/>
    <w:rsid w:val="00066552"/>
    <w:rsid w:val="000779D9"/>
    <w:rsid w:val="000946E2"/>
    <w:rsid w:val="000966AD"/>
    <w:rsid w:val="000A5172"/>
    <w:rsid w:val="000B0A65"/>
    <w:rsid w:val="000B654A"/>
    <w:rsid w:val="000C3739"/>
    <w:rsid w:val="000C4C3B"/>
    <w:rsid w:val="000D503C"/>
    <w:rsid w:val="000E2ECE"/>
    <w:rsid w:val="000F0096"/>
    <w:rsid w:val="001013C5"/>
    <w:rsid w:val="00110ED9"/>
    <w:rsid w:val="001349AD"/>
    <w:rsid w:val="0013570B"/>
    <w:rsid w:val="0013738A"/>
    <w:rsid w:val="00137C50"/>
    <w:rsid w:val="00153059"/>
    <w:rsid w:val="00164C1E"/>
    <w:rsid w:val="00176E64"/>
    <w:rsid w:val="001778D6"/>
    <w:rsid w:val="00196993"/>
    <w:rsid w:val="001A270D"/>
    <w:rsid w:val="001A2A87"/>
    <w:rsid w:val="001C38C9"/>
    <w:rsid w:val="001D05C0"/>
    <w:rsid w:val="001F1B2D"/>
    <w:rsid w:val="001F738B"/>
    <w:rsid w:val="0021289C"/>
    <w:rsid w:val="00216ADE"/>
    <w:rsid w:val="00235CEF"/>
    <w:rsid w:val="002626F3"/>
    <w:rsid w:val="00274FC9"/>
    <w:rsid w:val="002762FD"/>
    <w:rsid w:val="00281086"/>
    <w:rsid w:val="00294B60"/>
    <w:rsid w:val="002A2CE4"/>
    <w:rsid w:val="002A7033"/>
    <w:rsid w:val="002B7C99"/>
    <w:rsid w:val="002C005B"/>
    <w:rsid w:val="002C1660"/>
    <w:rsid w:val="002C5B56"/>
    <w:rsid w:val="002C69CC"/>
    <w:rsid w:val="003227D6"/>
    <w:rsid w:val="003258F1"/>
    <w:rsid w:val="00331D2D"/>
    <w:rsid w:val="003365AC"/>
    <w:rsid w:val="0034156C"/>
    <w:rsid w:val="00351543"/>
    <w:rsid w:val="0036187B"/>
    <w:rsid w:val="003642CC"/>
    <w:rsid w:val="0037441B"/>
    <w:rsid w:val="00391628"/>
    <w:rsid w:val="003A1D6B"/>
    <w:rsid w:val="003B3C5A"/>
    <w:rsid w:val="003C1453"/>
    <w:rsid w:val="003D451F"/>
    <w:rsid w:val="003E5122"/>
    <w:rsid w:val="003F5B3F"/>
    <w:rsid w:val="0040456C"/>
    <w:rsid w:val="00405E68"/>
    <w:rsid w:val="00406BBC"/>
    <w:rsid w:val="00412BBE"/>
    <w:rsid w:val="004154F3"/>
    <w:rsid w:val="00431BFD"/>
    <w:rsid w:val="00434D1F"/>
    <w:rsid w:val="00450C57"/>
    <w:rsid w:val="004755EE"/>
    <w:rsid w:val="004764E5"/>
    <w:rsid w:val="004821C4"/>
    <w:rsid w:val="00487EEC"/>
    <w:rsid w:val="00493FF1"/>
    <w:rsid w:val="00495E61"/>
    <w:rsid w:val="004D12D0"/>
    <w:rsid w:val="004D5ECE"/>
    <w:rsid w:val="004E42BE"/>
    <w:rsid w:val="004E5858"/>
    <w:rsid w:val="004F1559"/>
    <w:rsid w:val="004F29AC"/>
    <w:rsid w:val="004F3EBC"/>
    <w:rsid w:val="004F412D"/>
    <w:rsid w:val="00507BC7"/>
    <w:rsid w:val="00523B8D"/>
    <w:rsid w:val="00536ADC"/>
    <w:rsid w:val="0055623E"/>
    <w:rsid w:val="00566B19"/>
    <w:rsid w:val="00567747"/>
    <w:rsid w:val="005729EA"/>
    <w:rsid w:val="00573B07"/>
    <w:rsid w:val="00573F31"/>
    <w:rsid w:val="0057511B"/>
    <w:rsid w:val="00593807"/>
    <w:rsid w:val="005C19BA"/>
    <w:rsid w:val="005C445E"/>
    <w:rsid w:val="005D1527"/>
    <w:rsid w:val="00620A7D"/>
    <w:rsid w:val="00663AC6"/>
    <w:rsid w:val="00666AA5"/>
    <w:rsid w:val="00671ED8"/>
    <w:rsid w:val="00673154"/>
    <w:rsid w:val="006B0693"/>
    <w:rsid w:val="006B4BDE"/>
    <w:rsid w:val="006D1CAE"/>
    <w:rsid w:val="006D3C4E"/>
    <w:rsid w:val="006D6B3C"/>
    <w:rsid w:val="006E5AAA"/>
    <w:rsid w:val="0071770F"/>
    <w:rsid w:val="007212E1"/>
    <w:rsid w:val="007277E1"/>
    <w:rsid w:val="00730005"/>
    <w:rsid w:val="00735B16"/>
    <w:rsid w:val="00737EF7"/>
    <w:rsid w:val="007455A1"/>
    <w:rsid w:val="00760C63"/>
    <w:rsid w:val="007624A0"/>
    <w:rsid w:val="0077114B"/>
    <w:rsid w:val="0077773A"/>
    <w:rsid w:val="007D1884"/>
    <w:rsid w:val="007D5E00"/>
    <w:rsid w:val="007F65CD"/>
    <w:rsid w:val="008010C4"/>
    <w:rsid w:val="00810148"/>
    <w:rsid w:val="0082053D"/>
    <w:rsid w:val="008352FE"/>
    <w:rsid w:val="00856C6F"/>
    <w:rsid w:val="008605B0"/>
    <w:rsid w:val="00863F46"/>
    <w:rsid w:val="00875C62"/>
    <w:rsid w:val="008A059F"/>
    <w:rsid w:val="008A7ADD"/>
    <w:rsid w:val="008B1617"/>
    <w:rsid w:val="008B77CF"/>
    <w:rsid w:val="008F153F"/>
    <w:rsid w:val="008F4655"/>
    <w:rsid w:val="00903EF8"/>
    <w:rsid w:val="00907E84"/>
    <w:rsid w:val="00911998"/>
    <w:rsid w:val="00920559"/>
    <w:rsid w:val="00933A91"/>
    <w:rsid w:val="0093532A"/>
    <w:rsid w:val="00936503"/>
    <w:rsid w:val="00944163"/>
    <w:rsid w:val="00947A79"/>
    <w:rsid w:val="00957BD1"/>
    <w:rsid w:val="009604BC"/>
    <w:rsid w:val="009608D3"/>
    <w:rsid w:val="009A69C3"/>
    <w:rsid w:val="009B2A94"/>
    <w:rsid w:val="009B30FF"/>
    <w:rsid w:val="009B3F95"/>
    <w:rsid w:val="009B5AA9"/>
    <w:rsid w:val="009C0610"/>
    <w:rsid w:val="009C1538"/>
    <w:rsid w:val="009C2034"/>
    <w:rsid w:val="009C7686"/>
    <w:rsid w:val="009D3772"/>
    <w:rsid w:val="009E003C"/>
    <w:rsid w:val="009E1CB6"/>
    <w:rsid w:val="009E3D35"/>
    <w:rsid w:val="009F2593"/>
    <w:rsid w:val="00A17E62"/>
    <w:rsid w:val="00A51E23"/>
    <w:rsid w:val="00A60AA1"/>
    <w:rsid w:val="00A63669"/>
    <w:rsid w:val="00A72F26"/>
    <w:rsid w:val="00AB1977"/>
    <w:rsid w:val="00AB1BAA"/>
    <w:rsid w:val="00AB2F78"/>
    <w:rsid w:val="00AC0EDC"/>
    <w:rsid w:val="00AD2290"/>
    <w:rsid w:val="00AD4033"/>
    <w:rsid w:val="00AD72EB"/>
    <w:rsid w:val="00AF12DE"/>
    <w:rsid w:val="00B06E02"/>
    <w:rsid w:val="00B11E6D"/>
    <w:rsid w:val="00B15992"/>
    <w:rsid w:val="00B24F36"/>
    <w:rsid w:val="00B26FA2"/>
    <w:rsid w:val="00B308EC"/>
    <w:rsid w:val="00B345A9"/>
    <w:rsid w:val="00B370B8"/>
    <w:rsid w:val="00B64288"/>
    <w:rsid w:val="00B65C5E"/>
    <w:rsid w:val="00B7539E"/>
    <w:rsid w:val="00B859D7"/>
    <w:rsid w:val="00B9369D"/>
    <w:rsid w:val="00BA52B7"/>
    <w:rsid w:val="00BB6009"/>
    <w:rsid w:val="00BC3BF0"/>
    <w:rsid w:val="00BC66FE"/>
    <w:rsid w:val="00BD0831"/>
    <w:rsid w:val="00BF434E"/>
    <w:rsid w:val="00C13937"/>
    <w:rsid w:val="00C32D43"/>
    <w:rsid w:val="00C55288"/>
    <w:rsid w:val="00C55B00"/>
    <w:rsid w:val="00C613FC"/>
    <w:rsid w:val="00C74A12"/>
    <w:rsid w:val="00C76C92"/>
    <w:rsid w:val="00C96E20"/>
    <w:rsid w:val="00CA1D35"/>
    <w:rsid w:val="00CB2E74"/>
    <w:rsid w:val="00CC2B88"/>
    <w:rsid w:val="00CD6D66"/>
    <w:rsid w:val="00CE438E"/>
    <w:rsid w:val="00CE4BD8"/>
    <w:rsid w:val="00CF795B"/>
    <w:rsid w:val="00D14F39"/>
    <w:rsid w:val="00D24A77"/>
    <w:rsid w:val="00D25339"/>
    <w:rsid w:val="00D265C8"/>
    <w:rsid w:val="00D31262"/>
    <w:rsid w:val="00D3158D"/>
    <w:rsid w:val="00D41711"/>
    <w:rsid w:val="00D43A1B"/>
    <w:rsid w:val="00D5284D"/>
    <w:rsid w:val="00D63F01"/>
    <w:rsid w:val="00D730EE"/>
    <w:rsid w:val="00DA3594"/>
    <w:rsid w:val="00DB3F3A"/>
    <w:rsid w:val="00DC4AA6"/>
    <w:rsid w:val="00DC783A"/>
    <w:rsid w:val="00DE621C"/>
    <w:rsid w:val="00DF35A6"/>
    <w:rsid w:val="00DF7409"/>
    <w:rsid w:val="00E15394"/>
    <w:rsid w:val="00E21C84"/>
    <w:rsid w:val="00E22D84"/>
    <w:rsid w:val="00E4774A"/>
    <w:rsid w:val="00E5207A"/>
    <w:rsid w:val="00E54772"/>
    <w:rsid w:val="00E60201"/>
    <w:rsid w:val="00E610F8"/>
    <w:rsid w:val="00E76903"/>
    <w:rsid w:val="00E76C98"/>
    <w:rsid w:val="00E77AE2"/>
    <w:rsid w:val="00E8378A"/>
    <w:rsid w:val="00E927B5"/>
    <w:rsid w:val="00EA275F"/>
    <w:rsid w:val="00EA3E26"/>
    <w:rsid w:val="00EB79E2"/>
    <w:rsid w:val="00EC00C1"/>
    <w:rsid w:val="00EC361C"/>
    <w:rsid w:val="00EC44D4"/>
    <w:rsid w:val="00ED2D08"/>
    <w:rsid w:val="00ED6ED3"/>
    <w:rsid w:val="00EE5F39"/>
    <w:rsid w:val="00EF4B40"/>
    <w:rsid w:val="00F06260"/>
    <w:rsid w:val="00F16858"/>
    <w:rsid w:val="00F53E16"/>
    <w:rsid w:val="00F545F7"/>
    <w:rsid w:val="00F5475C"/>
    <w:rsid w:val="00F65CEB"/>
    <w:rsid w:val="00F66868"/>
    <w:rsid w:val="00F71109"/>
    <w:rsid w:val="00F86F14"/>
    <w:rsid w:val="00F950DC"/>
    <w:rsid w:val="00FA30A4"/>
    <w:rsid w:val="00FA791A"/>
    <w:rsid w:val="00FB238F"/>
    <w:rsid w:val="00FB6061"/>
    <w:rsid w:val="00FC00A7"/>
    <w:rsid w:val="00FC36EB"/>
    <w:rsid w:val="00FC3C90"/>
    <w:rsid w:val="00FC5D05"/>
    <w:rsid w:val="00FD454C"/>
    <w:rsid w:val="00FD56B4"/>
    <w:rsid w:val="00FD5A1C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2115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2</cp:revision>
  <cp:lastPrinted>2024-02-28T13:28:00Z</cp:lastPrinted>
  <dcterms:created xsi:type="dcterms:W3CDTF">2024-06-07T05:18:00Z</dcterms:created>
  <dcterms:modified xsi:type="dcterms:W3CDTF">2024-06-07T05:18:00Z</dcterms:modified>
</cp:coreProperties>
</file>