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060C9" w14:textId="76A23611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13305">
        <w:rPr>
          <w:b/>
        </w:rPr>
        <w:t>A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13305">
        <w:rPr>
          <w:b/>
        </w:rPr>
        <w:t>N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4F897EE0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2</w:t>
      </w:r>
      <w:r w:rsidR="00DB2223">
        <w:t>5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703D69E1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815EF6">
        <w:t>:</w:t>
      </w:r>
    </w:p>
    <w:p w14:paraId="60B15EF0" w14:textId="03D383D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F54CE">
        <w:rPr>
          <w:u w:val="single"/>
        </w:rPr>
        <w:t xml:space="preserve">    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513305">
        <w:t>A</w:t>
      </w:r>
      <w:r w:rsidR="006D40AE">
        <w:t>.</w:t>
      </w:r>
      <w:r w:rsidR="00A27BA9">
        <w:t xml:space="preserve"> </w:t>
      </w:r>
      <w:r w:rsidR="00513305">
        <w:t>N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Baronaitė-Šniutė</w:t>
      </w:r>
    </w:p>
    <w:p w14:paraId="5D5BAE11" w14:textId="4860A7BC" w:rsidR="00B85F78" w:rsidRPr="00A77E88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DB2223">
        <w:t>01</w:t>
      </w:r>
      <w:r>
        <w:t>-</w:t>
      </w:r>
      <w:r w:rsidR="0033161C">
        <w:t>0</w:t>
      </w:r>
      <w:r w:rsidR="00056DA9">
        <w:t>5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7F13D97E" w14:textId="77777777" w:rsidR="00815EF6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02B5CC13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513305">
        <w:rPr>
          <w:b/>
        </w:rPr>
        <w:t>A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13305">
        <w:rPr>
          <w:b/>
        </w:rPr>
        <w:t>N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5AB1BEDD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</w:t>
      </w:r>
      <w:r w:rsidR="00056DA9">
        <w:t>5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7545AF76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513305">
        <w:t>A</w:t>
      </w:r>
      <w:r w:rsidR="006D40AE">
        <w:t>.</w:t>
      </w:r>
      <w:r w:rsidR="00A27BA9">
        <w:t xml:space="preserve"> </w:t>
      </w:r>
      <w:r w:rsidR="00513305">
        <w:t>N</w:t>
      </w:r>
      <w:r w:rsidR="006D40AE">
        <w:t>.</w:t>
      </w:r>
      <w:r>
        <w:t xml:space="preserve"> pagal 202</w:t>
      </w:r>
      <w:r w:rsidR="004139F3">
        <w:t>3</w:t>
      </w:r>
      <w:r>
        <w:t xml:space="preserve"> </w:t>
      </w:r>
      <w:r w:rsidR="004139F3">
        <w:t xml:space="preserve">m. </w:t>
      </w:r>
      <w:r w:rsidR="00513305">
        <w:t>gruodžio</w:t>
      </w:r>
      <w:r w:rsidR="00E82F63">
        <w:t xml:space="preserve"> </w:t>
      </w:r>
      <w:r w:rsidR="00513305">
        <w:t>5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53ED898D" w14:textId="2038ACC2" w:rsidR="00815EF6" w:rsidRDefault="00244661" w:rsidP="00815EF6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</w:t>
      </w:r>
      <w:r w:rsidR="005F54CE">
        <w:t xml:space="preserve"> (toliau – Aprašas)</w:t>
      </w:r>
      <w:r>
        <w:t>,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 Nr. T-</w:t>
      </w:r>
      <w:r w:rsidR="004139F3">
        <w:t>200</w:t>
      </w:r>
      <w:r>
        <w:t xml:space="preserve"> „Dėl Piniginės socialinės paramos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815EF6">
        <w:t xml:space="preserve">dėl vienkartinės pašalpos </w:t>
      </w:r>
      <w:r w:rsidR="00815EF6">
        <w:rPr>
          <w:color w:val="000000"/>
          <w:lang w:eastAsia="lt-LT"/>
        </w:rPr>
        <w:t>iki 80 BSI</w:t>
      </w:r>
      <w:r w:rsidR="00815EF6">
        <w:t xml:space="preserve"> skyrimo ypatingais </w:t>
      </w:r>
      <w:r w:rsidR="00815EF6">
        <w:rPr>
          <w:color w:val="000000"/>
          <w:lang w:eastAsia="lt-LT"/>
        </w:rPr>
        <w:t>Apraše nenumatytais atvejais turi būti priimtas Savivaldybės tarybos sprendimas, leidžiantis Savivaldybės administracijos direktoriui skirti tokią vienkartinę pašalpą.</w:t>
      </w:r>
    </w:p>
    <w:p w14:paraId="60C77554" w14:textId="6560F951" w:rsidR="002373D1" w:rsidRDefault="00513305" w:rsidP="002373D1">
      <w:pPr>
        <w:ind w:firstLine="720"/>
        <w:jc w:val="both"/>
      </w:pPr>
      <w:r>
        <w:t>2023 m. lapkričio 22 d. kilo gaisras A. N. tėvui priklausančiame name. Namas sudegė visiškai, gaisre žuvo ir A. N. tėvas. Moteris teigė, kad</w:t>
      </w:r>
      <w:r w:rsidR="005F6B9F">
        <w:t>,</w:t>
      </w:r>
      <w:r>
        <w:t xml:space="preserve"> </w:t>
      </w:r>
      <w:r w:rsidR="00815EF6">
        <w:t>kadangi savo namų neturi</w:t>
      </w:r>
      <w:r w:rsidR="005F6B9F">
        <w:t xml:space="preserve"> ir</w:t>
      </w:r>
      <w:r w:rsidR="00815EF6">
        <w:t xml:space="preserve"> kartu su vyru gyvena pas vyro tėvus, grįžę iš užsienio </w:t>
      </w:r>
      <w:r w:rsidR="005F6B9F">
        <w:t xml:space="preserve">nemažą dalį </w:t>
      </w:r>
      <w:r w:rsidR="00815EF6">
        <w:t>parsivežt</w:t>
      </w:r>
      <w:r w:rsidR="005F6B9F">
        <w:t>ų</w:t>
      </w:r>
      <w:r w:rsidR="00815EF6">
        <w:t xml:space="preserve"> daikt</w:t>
      </w:r>
      <w:r w:rsidR="005F6B9F">
        <w:t>ų</w:t>
      </w:r>
      <w:r w:rsidR="00815EF6">
        <w:t xml:space="preserve"> laikė savo </w:t>
      </w:r>
      <w:r>
        <w:t>tėvo namuose</w:t>
      </w:r>
      <w:r w:rsidR="005F6B9F">
        <w:t>,</w:t>
      </w:r>
      <w:r>
        <w:t xml:space="preserve"> </w:t>
      </w:r>
      <w:r w:rsidR="005F6B9F">
        <w:t>jie</w:t>
      </w:r>
      <w:r w:rsidR="002373D1">
        <w:t xml:space="preserve"> gaisro metu sudegė. </w:t>
      </w:r>
    </w:p>
    <w:p w14:paraId="29AAC2A4" w14:textId="62A14264" w:rsidR="00244661" w:rsidRDefault="002373D1" w:rsidP="002373D1">
      <w:pPr>
        <w:ind w:firstLine="720"/>
        <w:jc w:val="both"/>
      </w:pPr>
      <w:r>
        <w:t>A. N. kreipdamasi dėl paramos atstovauja ir dvi</w:t>
      </w:r>
      <w:r w:rsidR="00815EF6">
        <w:t>em</w:t>
      </w:r>
      <w:r>
        <w:t xml:space="preserve"> savo seseri</w:t>
      </w:r>
      <w:r w:rsidR="00815EF6">
        <w:t>m</w:t>
      </w:r>
      <w:r>
        <w:t>s bei brol</w:t>
      </w:r>
      <w:r w:rsidR="00815EF6">
        <w:t>iui</w:t>
      </w:r>
      <w:r>
        <w:t>. Gaisre žuvusio vyro vaikai prašo skirti 6</w:t>
      </w:r>
      <w:r w:rsidR="00815EF6">
        <w:t xml:space="preserve"> 000,00 </w:t>
      </w:r>
      <w:r w:rsidR="005F54CE">
        <w:t>E</w:t>
      </w:r>
      <w:r>
        <w:t xml:space="preserve">ur vienkartinę pašalpą sudegusio namo nugriovimui ir gaisravietės sutvarkymui. </w:t>
      </w:r>
    </w:p>
    <w:p w14:paraId="58904E36" w14:textId="526FD757" w:rsidR="005F54CE" w:rsidRPr="00611C28" w:rsidRDefault="005F54CE" w:rsidP="005F54CE">
      <w:pPr>
        <w:ind w:firstLine="720"/>
        <w:jc w:val="both"/>
      </w:pPr>
      <w:r w:rsidRPr="005F54CE">
        <w:t>Vadovau</w:t>
      </w:r>
      <w:r w:rsidR="00E47057">
        <w:t>damasi</w:t>
      </w:r>
      <w:r w:rsidRPr="005F54CE">
        <w:t xml:space="preserve"> Aprašo 29.9 papunkčiu, Savivaldybės taryba gali priimti sprendimą, leidžiantį skirti vienkartinę pašalpą</w:t>
      </w:r>
      <w:r w:rsidR="00E47057">
        <w:t>,</w:t>
      </w:r>
      <w:r w:rsidR="003E0A8D">
        <w:t xml:space="preserve"> ir nuspręsti</w:t>
      </w:r>
      <w:r w:rsidR="00E47057">
        <w:t>,</w:t>
      </w:r>
      <w:r w:rsidR="003E0A8D">
        <w:t xml:space="preserve"> kokio dydžio sumą skirti. </w:t>
      </w:r>
      <w:r w:rsidRPr="005F54CE">
        <w:t xml:space="preserve"> </w:t>
      </w:r>
      <w:r w:rsidR="003E0A8D">
        <w:t xml:space="preserve">Didžiausia galima suma yra </w:t>
      </w:r>
      <w:r w:rsidRPr="005F54CE">
        <w:t xml:space="preserve">80 BSI (4 400,00 </w:t>
      </w:r>
      <w:r>
        <w:t>E</w:t>
      </w:r>
      <w:r w:rsidRPr="005F54CE">
        <w:t xml:space="preserve">ur). </w:t>
      </w:r>
    </w:p>
    <w:p w14:paraId="16F9CB8C" w14:textId="5298D076" w:rsidR="00244661" w:rsidRPr="005F6B9F" w:rsidRDefault="00934C21" w:rsidP="00244661">
      <w:pPr>
        <w:ind w:firstLine="720"/>
        <w:jc w:val="both"/>
      </w:pPr>
      <w:r w:rsidRPr="005F6B9F">
        <w:rPr>
          <w:color w:val="000000"/>
          <w:spacing w:val="-3"/>
        </w:rPr>
        <w:t xml:space="preserve">Sprendimo projektu siūloma </w:t>
      </w:r>
      <w:r w:rsidR="00244661" w:rsidRPr="005F6B9F">
        <w:rPr>
          <w:color w:val="000000"/>
          <w:spacing w:val="-3"/>
        </w:rPr>
        <w:t xml:space="preserve">leisti Savivaldybės administracijos direktoriui skirti </w:t>
      </w:r>
      <w:r w:rsidR="002373D1" w:rsidRPr="005F6B9F">
        <w:rPr>
          <w:color w:val="000000"/>
          <w:spacing w:val="-3"/>
        </w:rPr>
        <w:t>A</w:t>
      </w:r>
      <w:r w:rsidR="006D40AE" w:rsidRPr="005F6B9F">
        <w:rPr>
          <w:color w:val="000000"/>
          <w:spacing w:val="-3"/>
        </w:rPr>
        <w:t>.</w:t>
      </w:r>
      <w:r w:rsidR="00A27BA9" w:rsidRPr="005F6B9F">
        <w:rPr>
          <w:color w:val="000000"/>
          <w:spacing w:val="-3"/>
        </w:rPr>
        <w:t xml:space="preserve"> </w:t>
      </w:r>
      <w:r w:rsidR="002373D1" w:rsidRPr="005F6B9F">
        <w:rPr>
          <w:color w:val="000000"/>
          <w:spacing w:val="-3"/>
        </w:rPr>
        <w:t>N</w:t>
      </w:r>
      <w:r w:rsidR="006D40AE" w:rsidRPr="005F6B9F">
        <w:rPr>
          <w:color w:val="000000"/>
          <w:spacing w:val="-3"/>
        </w:rPr>
        <w:t>.</w:t>
      </w:r>
      <w:r w:rsidR="00015F84" w:rsidRPr="005F6B9F">
        <w:rPr>
          <w:color w:val="000000"/>
          <w:spacing w:val="-3"/>
        </w:rPr>
        <w:t xml:space="preserve"> </w:t>
      </w:r>
      <w:r w:rsidR="00244661" w:rsidRPr="005F6B9F">
        <w:rPr>
          <w:color w:val="000000"/>
          <w:spacing w:val="-3"/>
        </w:rPr>
        <w:t xml:space="preserve">vienkartinę pašalpą </w:t>
      </w:r>
      <w:r w:rsidR="00611C28" w:rsidRPr="005F6B9F">
        <w:rPr>
          <w:color w:val="000000"/>
          <w:spacing w:val="-3"/>
        </w:rPr>
        <w:t>esant ypatingam atvejui.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47FC8C4" w:rsidR="005C57AC" w:rsidRDefault="005C57AC" w:rsidP="005C57AC">
      <w:pPr>
        <w:ind w:firstLine="709"/>
        <w:jc w:val="both"/>
      </w:pPr>
      <w:r>
        <w:t>N</w:t>
      </w:r>
      <w:r w:rsidR="00E47057">
        <w:t>ėra</w:t>
      </w:r>
      <w:bookmarkStart w:id="0" w:name="_GoBack"/>
      <w:bookmarkEnd w:id="0"/>
      <w:r>
        <w:t>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Baronaitė-Šniutė</w:t>
      </w:r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B613B4">
      <w:headerReference w:type="default" r:id="rId8"/>
      <w:headerReference w:type="first" r:id="rId9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0EF26" w14:textId="77777777" w:rsidR="00CE4DB4" w:rsidRDefault="00CE4DB4">
      <w:r>
        <w:separator/>
      </w:r>
    </w:p>
  </w:endnote>
  <w:endnote w:type="continuationSeparator" w:id="0">
    <w:p w14:paraId="6B26BA13" w14:textId="77777777" w:rsidR="00CE4DB4" w:rsidRDefault="00C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E5697" w14:textId="77777777" w:rsidR="00CE4DB4" w:rsidRDefault="00CE4DB4">
      <w:r>
        <w:separator/>
      </w:r>
    </w:p>
  </w:footnote>
  <w:footnote w:type="continuationSeparator" w:id="0">
    <w:p w14:paraId="0023259A" w14:textId="77777777" w:rsidR="00CE4DB4" w:rsidRDefault="00CE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6317905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625F"/>
    <w:multiLevelType w:val="hybridMultilevel"/>
    <w:tmpl w:val="A95A8B54"/>
    <w:lvl w:ilvl="0" w:tplc="1B1455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8640A6"/>
    <w:multiLevelType w:val="hybridMultilevel"/>
    <w:tmpl w:val="5E287AA0"/>
    <w:lvl w:ilvl="0" w:tplc="F2DC9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7529"/>
    <w:rsid w:val="00055F66"/>
    <w:rsid w:val="00056DA9"/>
    <w:rsid w:val="00073980"/>
    <w:rsid w:val="00083541"/>
    <w:rsid w:val="000C0FC2"/>
    <w:rsid w:val="00115A94"/>
    <w:rsid w:val="00122220"/>
    <w:rsid w:val="00146B61"/>
    <w:rsid w:val="00167C33"/>
    <w:rsid w:val="001B61D6"/>
    <w:rsid w:val="001E33B2"/>
    <w:rsid w:val="00205E98"/>
    <w:rsid w:val="002373D1"/>
    <w:rsid w:val="00244661"/>
    <w:rsid w:val="00273163"/>
    <w:rsid w:val="002815E5"/>
    <w:rsid w:val="002879F9"/>
    <w:rsid w:val="0033161C"/>
    <w:rsid w:val="00374580"/>
    <w:rsid w:val="003A1672"/>
    <w:rsid w:val="003A2B0E"/>
    <w:rsid w:val="003A4B00"/>
    <w:rsid w:val="003B2FE8"/>
    <w:rsid w:val="003E0A8D"/>
    <w:rsid w:val="003F278D"/>
    <w:rsid w:val="004139F3"/>
    <w:rsid w:val="004541D6"/>
    <w:rsid w:val="004741CC"/>
    <w:rsid w:val="004C71F5"/>
    <w:rsid w:val="00513305"/>
    <w:rsid w:val="00516006"/>
    <w:rsid w:val="00576D0C"/>
    <w:rsid w:val="005C4C70"/>
    <w:rsid w:val="005C57AC"/>
    <w:rsid w:val="005E5783"/>
    <w:rsid w:val="005F114D"/>
    <w:rsid w:val="005F29CC"/>
    <w:rsid w:val="005F54CE"/>
    <w:rsid w:val="005F6B9F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15EF6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52DF0"/>
    <w:rsid w:val="00961879"/>
    <w:rsid w:val="00973E5F"/>
    <w:rsid w:val="00975B95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E2197"/>
    <w:rsid w:val="00C301C8"/>
    <w:rsid w:val="00C7699E"/>
    <w:rsid w:val="00C82E27"/>
    <w:rsid w:val="00CE137C"/>
    <w:rsid w:val="00CE4DB4"/>
    <w:rsid w:val="00CF0673"/>
    <w:rsid w:val="00D534BD"/>
    <w:rsid w:val="00D72044"/>
    <w:rsid w:val="00D84F3F"/>
    <w:rsid w:val="00D96238"/>
    <w:rsid w:val="00DB2223"/>
    <w:rsid w:val="00E47057"/>
    <w:rsid w:val="00E64490"/>
    <w:rsid w:val="00E82F63"/>
    <w:rsid w:val="00E92A6F"/>
    <w:rsid w:val="00F055CB"/>
    <w:rsid w:val="00F12EF7"/>
    <w:rsid w:val="00F356BE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1430-7D5A-41D7-8FB1-6F100754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User</cp:lastModifiedBy>
  <cp:revision>2</cp:revision>
  <cp:lastPrinted>2018-11-12T14:34:00Z</cp:lastPrinted>
  <dcterms:created xsi:type="dcterms:W3CDTF">2024-01-09T13:05:00Z</dcterms:created>
  <dcterms:modified xsi:type="dcterms:W3CDTF">2024-01-09T13:05:00Z</dcterms:modified>
</cp:coreProperties>
</file>