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183743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ED21BD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7307FD">
        <w:rPr>
          <w:b/>
          <w:sz w:val="24"/>
          <w:szCs w:val="24"/>
        </w:rPr>
        <w:t xml:space="preserve">PANEVĖŽIO RAJONO </w:t>
      </w:r>
      <w:r w:rsidR="00B84CF5">
        <w:rPr>
          <w:b/>
          <w:sz w:val="24"/>
          <w:szCs w:val="24"/>
        </w:rPr>
        <w:t xml:space="preserve">SAVIVALDYBĖS ADMINISTRACIJOS DIREKTORIAUS </w:t>
      </w:r>
      <w:r w:rsidR="007307FD">
        <w:rPr>
          <w:b/>
          <w:sz w:val="24"/>
          <w:szCs w:val="24"/>
        </w:rPr>
        <w:t xml:space="preserve">    </w:t>
      </w:r>
      <w:r w:rsidR="003509D3">
        <w:rPr>
          <w:b/>
          <w:sz w:val="24"/>
          <w:szCs w:val="24"/>
        </w:rPr>
        <w:t>2025 M. SAUSI</w:t>
      </w:r>
      <w:r w:rsidR="00DD7D91">
        <w:rPr>
          <w:b/>
          <w:sz w:val="24"/>
          <w:szCs w:val="24"/>
        </w:rPr>
        <w:t>O</w:t>
      </w:r>
      <w:r w:rsidR="00577261">
        <w:rPr>
          <w:b/>
          <w:sz w:val="24"/>
          <w:szCs w:val="24"/>
        </w:rPr>
        <w:t xml:space="preserve"> </w:t>
      </w:r>
      <w:r w:rsidR="003509D3">
        <w:rPr>
          <w:b/>
          <w:sz w:val="24"/>
          <w:szCs w:val="24"/>
        </w:rPr>
        <w:t>20</w:t>
      </w:r>
      <w:r w:rsidR="00577261">
        <w:rPr>
          <w:b/>
          <w:sz w:val="24"/>
          <w:szCs w:val="24"/>
        </w:rPr>
        <w:t xml:space="preserve"> D. </w:t>
      </w:r>
      <w:r w:rsidR="00B84CF5">
        <w:rPr>
          <w:b/>
          <w:sz w:val="24"/>
          <w:szCs w:val="24"/>
        </w:rPr>
        <w:t>ĮSAKYMO NR. A-</w:t>
      </w:r>
      <w:r w:rsidR="005D6A2A">
        <w:rPr>
          <w:b/>
          <w:sz w:val="24"/>
          <w:szCs w:val="24"/>
        </w:rPr>
        <w:t>2</w:t>
      </w:r>
      <w:r w:rsidR="003509D3">
        <w:rPr>
          <w:b/>
          <w:sz w:val="24"/>
          <w:szCs w:val="24"/>
        </w:rPr>
        <w:t>6</w:t>
      </w:r>
      <w:r w:rsidR="009A1743">
        <w:rPr>
          <w:b/>
          <w:sz w:val="24"/>
          <w:szCs w:val="24"/>
        </w:rPr>
        <w:t xml:space="preserve"> „DĖL LEIDIMO </w:t>
      </w:r>
      <w:r w:rsidR="00DD7D91">
        <w:rPr>
          <w:b/>
          <w:sz w:val="24"/>
          <w:szCs w:val="24"/>
        </w:rPr>
        <w:t>KO</w:t>
      </w:r>
      <w:r w:rsidR="009A1743"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PLANĄ“</w:t>
      </w:r>
      <w:r w:rsidR="009A1743">
        <w:rPr>
          <w:b/>
          <w:sz w:val="24"/>
          <w:szCs w:val="24"/>
        </w:rPr>
        <w:t xml:space="preserve"> PRIPAŽINIMO NETEKUSIU</w:t>
      </w:r>
      <w:r w:rsidR="00B84CF5">
        <w:rPr>
          <w:b/>
          <w:sz w:val="24"/>
          <w:szCs w:val="24"/>
        </w:rPr>
        <w:t xml:space="preserve"> GALIOS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3509D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sausi</w:t>
      </w:r>
      <w:r w:rsidR="00BF021A">
        <w:rPr>
          <w:sz w:val="24"/>
          <w:szCs w:val="24"/>
        </w:rPr>
        <w:t>o</w:t>
      </w:r>
      <w:r w:rsidR="00294795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5D6A2A" w:rsidRPr="005927AE" w:rsidRDefault="00577261" w:rsidP="005D6A2A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 w:rsidRPr="005D6A2A">
        <w:rPr>
          <w:rFonts w:ascii="Times New Roman" w:hAnsi="Times New Roman"/>
          <w:sz w:val="24"/>
          <w:szCs w:val="24"/>
        </w:rPr>
        <w:t xml:space="preserve">             </w:t>
      </w:r>
      <w:r w:rsidR="00B84CF5" w:rsidRPr="005D6A2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4668B0" w:rsidRPr="004668B0">
        <w:rPr>
          <w:rFonts w:ascii="Times New Roman" w:hAnsi="Times New Roman"/>
          <w:sz w:val="24"/>
          <w:szCs w:val="24"/>
        </w:rPr>
        <w:t xml:space="preserve">33 straipsnio 3 dalies     </w:t>
      </w:r>
      <w:r w:rsidR="00906A01">
        <w:rPr>
          <w:rFonts w:ascii="Times New Roman" w:hAnsi="Times New Roman"/>
          <w:sz w:val="24"/>
          <w:szCs w:val="24"/>
        </w:rPr>
        <w:t xml:space="preserve">     </w:t>
      </w:r>
      <w:r w:rsidR="004668B0" w:rsidRPr="004668B0">
        <w:rPr>
          <w:rFonts w:ascii="Times New Roman" w:hAnsi="Times New Roman"/>
          <w:sz w:val="24"/>
          <w:szCs w:val="24"/>
        </w:rPr>
        <w:t>5 punktu ir 34 straipsnio 6 dalies 5 punktu,</w:t>
      </w:r>
      <w:r w:rsidR="004668B0">
        <w:rPr>
          <w:rFonts w:ascii="Times New Roman" w:hAnsi="Times New Roman"/>
          <w:sz w:val="24"/>
          <w:szCs w:val="24"/>
        </w:rPr>
        <w:t xml:space="preserve"> </w:t>
      </w:r>
      <w:r w:rsidR="00794FD7" w:rsidRPr="005D6A2A">
        <w:rPr>
          <w:rFonts w:ascii="Times New Roman" w:hAnsi="Times New Roman"/>
          <w:sz w:val="24"/>
          <w:szCs w:val="24"/>
        </w:rPr>
        <w:t xml:space="preserve">Lietuvos Respublikos teritorijų planavimo įstatymo </w:t>
      </w:r>
      <w:r w:rsidR="004668B0">
        <w:rPr>
          <w:rFonts w:ascii="Times New Roman" w:hAnsi="Times New Roman"/>
          <w:sz w:val="24"/>
          <w:szCs w:val="24"/>
        </w:rPr>
        <w:t xml:space="preserve">       </w:t>
      </w:r>
      <w:r w:rsidR="00906A01">
        <w:rPr>
          <w:rFonts w:ascii="Times New Roman" w:hAnsi="Times New Roman"/>
          <w:sz w:val="24"/>
          <w:szCs w:val="24"/>
        </w:rPr>
        <w:t xml:space="preserve">       </w:t>
      </w:r>
      <w:r w:rsidR="003509D3">
        <w:rPr>
          <w:rFonts w:ascii="Times New Roman" w:hAnsi="Times New Roman"/>
          <w:sz w:val="24"/>
          <w:szCs w:val="24"/>
        </w:rPr>
        <w:t xml:space="preserve"> 28 straipsnio 1, 4 ir 5 dalimis</w:t>
      </w:r>
      <w:r w:rsidR="00794FD7" w:rsidRPr="005D6A2A">
        <w:rPr>
          <w:rFonts w:ascii="Times New Roman" w:hAnsi="Times New Roman"/>
          <w:sz w:val="24"/>
          <w:szCs w:val="24"/>
        </w:rPr>
        <w:t>, Kompleksinio teritorijų planavimo dokumentų rengimo taisyklių, patvirtintų Lietuvos Respub</w:t>
      </w:r>
      <w:r w:rsidR="00183743">
        <w:rPr>
          <w:rFonts w:ascii="Times New Roman" w:hAnsi="Times New Roman"/>
          <w:sz w:val="24"/>
          <w:szCs w:val="24"/>
        </w:rPr>
        <w:t xml:space="preserve">likos aplinkos ministro 2014 m. </w:t>
      </w:r>
      <w:r w:rsidR="00794FD7" w:rsidRPr="005D6A2A">
        <w:rPr>
          <w:rFonts w:ascii="Times New Roman" w:hAnsi="Times New Roman"/>
          <w:sz w:val="24"/>
          <w:szCs w:val="24"/>
        </w:rPr>
        <w:t xml:space="preserve">sausio 2 d. įsakymu Nr. D1-8 „Dėl Kompleksinio teritorijų planavimo dokumentų rengimo taisyklių patvirtinimo“, </w:t>
      </w:r>
      <w:r w:rsidR="003509D3">
        <w:rPr>
          <w:rFonts w:ascii="Times New Roman" w:hAnsi="Times New Roman"/>
          <w:sz w:val="24"/>
          <w:szCs w:val="24"/>
        </w:rPr>
        <w:t xml:space="preserve">šeštojo skyriaus </w:t>
      </w:r>
      <w:r w:rsidR="00183743">
        <w:rPr>
          <w:rFonts w:ascii="Times New Roman" w:hAnsi="Times New Roman"/>
          <w:sz w:val="24"/>
          <w:szCs w:val="24"/>
        </w:rPr>
        <w:t xml:space="preserve">   </w:t>
      </w:r>
      <w:r w:rsidR="00794FD7" w:rsidRPr="005D6A2A">
        <w:rPr>
          <w:rFonts w:ascii="Times New Roman" w:hAnsi="Times New Roman"/>
          <w:sz w:val="24"/>
          <w:szCs w:val="24"/>
        </w:rPr>
        <w:t xml:space="preserve">244 punktu ir </w:t>
      </w:r>
      <w:r w:rsidR="003509D3">
        <w:rPr>
          <w:rFonts w:ascii="Times New Roman" w:hAnsi="Times New Roman"/>
          <w:sz w:val="24"/>
          <w:szCs w:val="24"/>
        </w:rPr>
        <w:t>6 skirsnio</w:t>
      </w:r>
      <w:r w:rsidR="00183743">
        <w:rPr>
          <w:rFonts w:ascii="Times New Roman" w:hAnsi="Times New Roman"/>
          <w:sz w:val="24"/>
          <w:szCs w:val="24"/>
        </w:rPr>
        <w:t xml:space="preserve"> </w:t>
      </w:r>
      <w:r w:rsidR="003509D3">
        <w:rPr>
          <w:rFonts w:ascii="Times New Roman" w:hAnsi="Times New Roman"/>
          <w:sz w:val="24"/>
          <w:szCs w:val="24"/>
        </w:rPr>
        <w:t>313 – 315 punktais</w:t>
      </w:r>
      <w:r w:rsidR="006A570E">
        <w:rPr>
          <w:rFonts w:ascii="Times New Roman" w:hAnsi="Times New Roman"/>
          <w:sz w:val="24"/>
          <w:szCs w:val="24"/>
        </w:rPr>
        <w:t>,</w:t>
      </w:r>
    </w:p>
    <w:p w:rsidR="005D6A2A" w:rsidRPr="005927AE" w:rsidRDefault="00577261" w:rsidP="009A1743">
      <w:pPr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6A2A">
        <w:rPr>
          <w:sz w:val="24"/>
          <w:szCs w:val="24"/>
        </w:rPr>
        <w:t xml:space="preserve">            </w:t>
      </w:r>
      <w:r w:rsidR="006A570E">
        <w:rPr>
          <w:sz w:val="24"/>
          <w:szCs w:val="24"/>
        </w:rPr>
        <w:t>p</w:t>
      </w:r>
      <w:r w:rsidR="00B84CF5">
        <w:rPr>
          <w:sz w:val="24"/>
          <w:szCs w:val="24"/>
        </w:rPr>
        <w:t xml:space="preserve"> r i p a ž į s t u</w:t>
      </w:r>
      <w:r w:rsidR="00B84CF5">
        <w:rPr>
          <w:rStyle w:val="FontStyle20"/>
          <w:sz w:val="24"/>
          <w:szCs w:val="24"/>
        </w:rPr>
        <w:t xml:space="preserve"> </w:t>
      </w:r>
      <w:r w:rsidR="005D6A2A" w:rsidRPr="005927AE">
        <w:rPr>
          <w:rStyle w:val="FontStyle20"/>
          <w:sz w:val="24"/>
          <w:szCs w:val="24"/>
        </w:rPr>
        <w:t xml:space="preserve">Panevėžio rajono savivaldybės </w:t>
      </w:r>
      <w:r w:rsidR="005D6A2A">
        <w:rPr>
          <w:rStyle w:val="FontStyle20"/>
          <w:sz w:val="24"/>
          <w:szCs w:val="24"/>
        </w:rPr>
        <w:t>administracijos direktoriaus 20</w:t>
      </w:r>
      <w:r w:rsidR="003509D3">
        <w:rPr>
          <w:rStyle w:val="FontStyle20"/>
          <w:sz w:val="24"/>
          <w:szCs w:val="24"/>
        </w:rPr>
        <w:t>25</w:t>
      </w:r>
      <w:r w:rsidR="00DD7D91">
        <w:rPr>
          <w:rStyle w:val="FontStyle20"/>
          <w:sz w:val="24"/>
          <w:szCs w:val="24"/>
        </w:rPr>
        <w:t xml:space="preserve"> m.      </w:t>
      </w:r>
      <w:r w:rsidR="00906A01">
        <w:rPr>
          <w:rStyle w:val="FontStyle20"/>
          <w:sz w:val="24"/>
          <w:szCs w:val="24"/>
        </w:rPr>
        <w:t xml:space="preserve">      </w:t>
      </w:r>
      <w:r w:rsidR="003509D3">
        <w:rPr>
          <w:rStyle w:val="FontStyle20"/>
          <w:sz w:val="24"/>
          <w:szCs w:val="24"/>
        </w:rPr>
        <w:t>sausio 20</w:t>
      </w:r>
      <w:r w:rsidR="00DD7D91">
        <w:rPr>
          <w:rStyle w:val="FontStyle20"/>
          <w:sz w:val="24"/>
          <w:szCs w:val="24"/>
        </w:rPr>
        <w:t xml:space="preserve"> d. įsakymą Nr. A-</w:t>
      </w:r>
      <w:r w:rsidR="005D6A2A">
        <w:rPr>
          <w:rStyle w:val="FontStyle20"/>
          <w:sz w:val="24"/>
          <w:szCs w:val="24"/>
        </w:rPr>
        <w:t>2</w:t>
      </w:r>
      <w:r w:rsidR="003509D3">
        <w:rPr>
          <w:rStyle w:val="FontStyle20"/>
          <w:sz w:val="24"/>
          <w:szCs w:val="24"/>
        </w:rPr>
        <w:t>6</w:t>
      </w:r>
      <w:r w:rsidR="009A1743">
        <w:rPr>
          <w:rStyle w:val="FontStyle20"/>
          <w:sz w:val="24"/>
          <w:szCs w:val="24"/>
        </w:rPr>
        <w:t xml:space="preserve"> „Dėl leidimo </w:t>
      </w:r>
      <w:r w:rsidR="00DD7D91">
        <w:rPr>
          <w:rStyle w:val="FontStyle20"/>
          <w:sz w:val="24"/>
          <w:szCs w:val="24"/>
        </w:rPr>
        <w:t>ko</w:t>
      </w:r>
      <w:r w:rsidR="009A1743">
        <w:rPr>
          <w:rStyle w:val="FontStyle20"/>
          <w:sz w:val="24"/>
          <w:szCs w:val="24"/>
        </w:rPr>
        <w:t>reg</w:t>
      </w:r>
      <w:r w:rsidR="00DD7D91">
        <w:rPr>
          <w:rStyle w:val="FontStyle20"/>
          <w:sz w:val="24"/>
          <w:szCs w:val="24"/>
        </w:rPr>
        <w:t>uo</w:t>
      </w:r>
      <w:r w:rsidR="005D6A2A" w:rsidRPr="005927AE">
        <w:rPr>
          <w:rStyle w:val="FontStyle20"/>
          <w:sz w:val="24"/>
          <w:szCs w:val="24"/>
        </w:rPr>
        <w:t>ti detalųjį</w:t>
      </w:r>
      <w:r w:rsidR="009A1743">
        <w:rPr>
          <w:sz w:val="24"/>
          <w:szCs w:val="24"/>
        </w:rPr>
        <w:t xml:space="preserve"> planą“</w:t>
      </w:r>
      <w:r w:rsidR="009A1743" w:rsidRPr="009A1743">
        <w:rPr>
          <w:sz w:val="24"/>
          <w:szCs w:val="24"/>
        </w:rPr>
        <w:t xml:space="preserve"> </w:t>
      </w:r>
      <w:r w:rsidR="009A1743">
        <w:rPr>
          <w:sz w:val="24"/>
          <w:szCs w:val="24"/>
        </w:rPr>
        <w:t>netekusiu galios.</w:t>
      </w:r>
    </w:p>
    <w:p w:rsidR="00B84CF5" w:rsidRDefault="00B84CF5">
      <w:pPr>
        <w:ind w:firstLine="851"/>
        <w:jc w:val="both"/>
        <w:rPr>
          <w:sz w:val="24"/>
          <w:szCs w:val="24"/>
          <w:shd w:val="clear" w:color="auto" w:fill="FFFFFF"/>
        </w:rPr>
      </w:pPr>
    </w:p>
    <w:p w:rsidR="008F7960" w:rsidRPr="001372B0" w:rsidRDefault="008F7960" w:rsidP="008F79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372B0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1372B0">
        <w:rPr>
          <w:sz w:val="24"/>
          <w:szCs w:val="24"/>
        </w:rPr>
        <w:t>Regionų apygardos administracinio teismo Panevėžio rūmams</w:t>
      </w:r>
      <w:bookmarkEnd w:id="0"/>
      <w:r w:rsidRPr="001372B0">
        <w:rPr>
          <w:sz w:val="24"/>
          <w:szCs w:val="24"/>
        </w:rPr>
        <w:t xml:space="preserve"> (</w:t>
      </w:r>
      <w:bookmarkStart w:id="1" w:name="_Hlk156557439"/>
      <w:r w:rsidRPr="001372B0">
        <w:rPr>
          <w:sz w:val="24"/>
          <w:szCs w:val="24"/>
        </w:rPr>
        <w:t>Respublikos g. 62, Panevėžys</w:t>
      </w:r>
      <w:bookmarkEnd w:id="1"/>
      <w:r w:rsidRPr="001372B0">
        <w:rPr>
          <w:sz w:val="24"/>
          <w:szCs w:val="24"/>
        </w:rPr>
        <w:t>) Lietuvos Respublikos administracinių bylų teisenos įstatymo nustatyta tvarka.</w:t>
      </w:r>
    </w:p>
    <w:p w:rsidR="008F7960" w:rsidRPr="001372B0" w:rsidRDefault="008F7960" w:rsidP="008F7960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DD7D91">
        <w:rPr>
          <w:sz w:val="24"/>
        </w:rPr>
        <w:t xml:space="preserve"> Edmundas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183743" w:rsidRDefault="00183743">
      <w:pPr>
        <w:ind w:right="134"/>
        <w:rPr>
          <w:sz w:val="24"/>
        </w:rPr>
      </w:pPr>
    </w:p>
    <w:p w:rsidR="00ED21BD" w:rsidRPr="00183743" w:rsidRDefault="00ED21BD">
      <w:pPr>
        <w:ind w:right="134"/>
        <w:rPr>
          <w:sz w:val="24"/>
          <w:szCs w:val="24"/>
        </w:rPr>
      </w:pPr>
      <w:bookmarkStart w:id="2" w:name="_GoBack"/>
      <w:bookmarkEnd w:id="2"/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8F7960">
      <w:pPr>
        <w:ind w:right="134"/>
        <w:rPr>
          <w:sz w:val="24"/>
          <w:szCs w:val="24"/>
        </w:rPr>
      </w:pPr>
      <w:r>
        <w:rPr>
          <w:sz w:val="24"/>
        </w:rPr>
        <w:t>2025-01-23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D4C5D"/>
    <w:rsid w:val="00183743"/>
    <w:rsid w:val="001D578C"/>
    <w:rsid w:val="00293CE9"/>
    <w:rsid w:val="00294795"/>
    <w:rsid w:val="003509D3"/>
    <w:rsid w:val="00353690"/>
    <w:rsid w:val="004668B0"/>
    <w:rsid w:val="00487378"/>
    <w:rsid w:val="00577261"/>
    <w:rsid w:val="005D6A2A"/>
    <w:rsid w:val="006A570E"/>
    <w:rsid w:val="007307FD"/>
    <w:rsid w:val="00794FD7"/>
    <w:rsid w:val="00861671"/>
    <w:rsid w:val="008C177F"/>
    <w:rsid w:val="008F7960"/>
    <w:rsid w:val="00906A01"/>
    <w:rsid w:val="00987922"/>
    <w:rsid w:val="009A1743"/>
    <w:rsid w:val="00B2005C"/>
    <w:rsid w:val="00B84CF5"/>
    <w:rsid w:val="00BF021A"/>
    <w:rsid w:val="00DD7D91"/>
    <w:rsid w:val="00E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17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2025-01-23T13:08:00Z</cp:lastPrinted>
  <dcterms:created xsi:type="dcterms:W3CDTF">2025-01-23T12:23:00Z</dcterms:created>
  <dcterms:modified xsi:type="dcterms:W3CDTF">2025-01-23T13:16:00Z</dcterms:modified>
</cp:coreProperties>
</file>