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2323" w14:textId="2DA7702E" w:rsidR="00E2788D" w:rsidRDefault="00A50F3C">
      <w:pPr>
        <w:pStyle w:val="Antrats"/>
        <w:jc w:val="center"/>
        <w:rPr>
          <w:b/>
          <w:bCs/>
          <w:sz w:val="24"/>
          <w:szCs w:val="24"/>
        </w:rPr>
      </w:pPr>
      <w:r>
        <w:rPr>
          <w:noProof/>
        </w:rPr>
        <w:drawing>
          <wp:inline distT="0" distB="0" distL="0" distR="0" wp14:anchorId="28896878" wp14:editId="0B8759E0">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CCDD6AC" w14:textId="77777777"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14:paraId="5FB15FF8" w14:textId="77777777" w:rsidR="00E2788D" w:rsidRDefault="00E2788D">
      <w:pPr>
        <w:pStyle w:val="Antrats"/>
        <w:jc w:val="center"/>
        <w:rPr>
          <w:b/>
          <w:sz w:val="28"/>
        </w:rPr>
      </w:pPr>
      <w:r>
        <w:rPr>
          <w:b/>
          <w:sz w:val="28"/>
        </w:rPr>
        <w:t xml:space="preserve">PANEVĖŽIO RAJONO SAVIVALDYBĖS TARYBA </w:t>
      </w:r>
    </w:p>
    <w:p w14:paraId="32BBA4FB" w14:textId="77777777" w:rsidR="00E2788D" w:rsidRPr="00E553D9" w:rsidRDefault="00E2788D">
      <w:pPr>
        <w:pStyle w:val="Antrats"/>
        <w:jc w:val="center"/>
        <w:rPr>
          <w:sz w:val="24"/>
          <w:szCs w:val="24"/>
        </w:rPr>
      </w:pPr>
    </w:p>
    <w:p w14:paraId="63B4FCA2" w14:textId="77777777" w:rsidR="00E2788D" w:rsidRDefault="00E2788D">
      <w:pPr>
        <w:pStyle w:val="Antrats"/>
        <w:jc w:val="center"/>
        <w:rPr>
          <w:b/>
          <w:sz w:val="28"/>
        </w:rPr>
      </w:pPr>
      <w:r>
        <w:rPr>
          <w:b/>
          <w:sz w:val="28"/>
        </w:rPr>
        <w:t>SPRENDIMAS</w:t>
      </w:r>
    </w:p>
    <w:p w14:paraId="314CCFAF" w14:textId="77777777" w:rsidR="00E2788D" w:rsidRDefault="00E2788D">
      <w:pPr>
        <w:pStyle w:val="Antrats"/>
        <w:jc w:val="center"/>
        <w:rPr>
          <w:b/>
          <w:bCs/>
          <w:caps/>
          <w:color w:val="000000"/>
          <w:sz w:val="24"/>
          <w:szCs w:val="24"/>
        </w:rPr>
      </w:pPr>
      <w:r>
        <w:rPr>
          <w:b/>
          <w:bCs/>
          <w:caps/>
          <w:color w:val="000000"/>
          <w:sz w:val="24"/>
          <w:szCs w:val="24"/>
        </w:rPr>
        <w:t>DĖL NUOMOS SUTAR</w:t>
      </w:r>
      <w:r w:rsidR="00087F93">
        <w:rPr>
          <w:b/>
          <w:bCs/>
          <w:caps/>
          <w:color w:val="000000"/>
          <w:sz w:val="24"/>
          <w:szCs w:val="24"/>
        </w:rPr>
        <w:t>TIES</w:t>
      </w:r>
      <w:r>
        <w:rPr>
          <w:b/>
          <w:bCs/>
          <w:caps/>
          <w:color w:val="000000"/>
          <w:sz w:val="24"/>
          <w:szCs w:val="24"/>
        </w:rPr>
        <w:t xml:space="preserve"> </w:t>
      </w:r>
      <w:r w:rsidR="00DD042C">
        <w:rPr>
          <w:b/>
          <w:bCs/>
          <w:caps/>
          <w:color w:val="000000"/>
          <w:sz w:val="24"/>
          <w:szCs w:val="24"/>
        </w:rPr>
        <w:t>PRATĘSIMO</w:t>
      </w:r>
      <w:r>
        <w:rPr>
          <w:b/>
          <w:bCs/>
          <w:caps/>
          <w:color w:val="000000"/>
          <w:sz w:val="24"/>
          <w:szCs w:val="24"/>
        </w:rPr>
        <w:t xml:space="preserve"> </w:t>
      </w:r>
    </w:p>
    <w:p w14:paraId="6AC83793" w14:textId="77777777" w:rsidR="00E2788D" w:rsidRPr="00E553D9" w:rsidRDefault="00E2788D">
      <w:pPr>
        <w:jc w:val="center"/>
        <w:rPr>
          <w:sz w:val="24"/>
          <w:szCs w:val="24"/>
        </w:rPr>
      </w:pPr>
    </w:p>
    <w:p w14:paraId="1E08FBCA" w14:textId="77303DAC" w:rsidR="00E2788D" w:rsidRDefault="00E2788D">
      <w:pPr>
        <w:jc w:val="center"/>
        <w:rPr>
          <w:sz w:val="24"/>
          <w:szCs w:val="24"/>
        </w:rPr>
      </w:pPr>
      <w:r>
        <w:rPr>
          <w:sz w:val="24"/>
          <w:szCs w:val="24"/>
        </w:rPr>
        <w:t>20</w:t>
      </w:r>
      <w:r w:rsidR="00CC2983">
        <w:rPr>
          <w:sz w:val="24"/>
          <w:szCs w:val="24"/>
        </w:rPr>
        <w:t>2</w:t>
      </w:r>
      <w:r w:rsidR="009A6594">
        <w:rPr>
          <w:sz w:val="24"/>
          <w:szCs w:val="24"/>
        </w:rPr>
        <w:t xml:space="preserve">3 </w:t>
      </w:r>
      <w:r>
        <w:rPr>
          <w:sz w:val="24"/>
          <w:szCs w:val="24"/>
        </w:rPr>
        <w:t xml:space="preserve">m. </w:t>
      </w:r>
      <w:r w:rsidR="009A6594">
        <w:rPr>
          <w:sz w:val="24"/>
          <w:szCs w:val="24"/>
        </w:rPr>
        <w:t xml:space="preserve">spalio 26 </w:t>
      </w:r>
      <w:r>
        <w:rPr>
          <w:sz w:val="24"/>
          <w:szCs w:val="24"/>
        </w:rPr>
        <w:t>d. Nr. T-</w:t>
      </w:r>
    </w:p>
    <w:p w14:paraId="59B031BF" w14:textId="77777777" w:rsidR="00E2788D" w:rsidRDefault="00E2788D">
      <w:pPr>
        <w:jc w:val="center"/>
        <w:rPr>
          <w:sz w:val="24"/>
          <w:szCs w:val="24"/>
        </w:rPr>
      </w:pPr>
      <w:r>
        <w:rPr>
          <w:sz w:val="24"/>
          <w:szCs w:val="24"/>
        </w:rPr>
        <w:t xml:space="preserve">Panevėžys  </w:t>
      </w:r>
    </w:p>
    <w:p w14:paraId="57716386" w14:textId="77777777" w:rsidR="00E2788D" w:rsidRDefault="00E2788D">
      <w:pPr>
        <w:jc w:val="center"/>
        <w:rPr>
          <w:sz w:val="24"/>
          <w:szCs w:val="24"/>
        </w:rPr>
      </w:pPr>
    </w:p>
    <w:p w14:paraId="3403DE2D" w14:textId="7224E750" w:rsidR="00E2788D" w:rsidRPr="001A2073" w:rsidRDefault="00E2788D" w:rsidP="00D63A20">
      <w:pPr>
        <w:pStyle w:val="Betarp"/>
        <w:jc w:val="both"/>
        <w:rPr>
          <w:sz w:val="24"/>
          <w:szCs w:val="24"/>
        </w:rPr>
      </w:pPr>
      <w:r>
        <w:tab/>
      </w:r>
      <w:r w:rsidRPr="001A2073">
        <w:rPr>
          <w:sz w:val="24"/>
          <w:szCs w:val="24"/>
        </w:rPr>
        <w:t xml:space="preserve">Vadovaudamasi Lietuvos Respublikos civilinio kodekso 6.482 straipsniu, Lietuvos Respublikos vietos savivaldos įstatymo </w:t>
      </w:r>
      <w:r w:rsidR="00D63A20">
        <w:rPr>
          <w:sz w:val="24"/>
          <w:szCs w:val="24"/>
        </w:rPr>
        <w:t>15</w:t>
      </w:r>
      <w:r w:rsidR="00D63A20" w:rsidRPr="00FE1381">
        <w:rPr>
          <w:sz w:val="24"/>
          <w:szCs w:val="24"/>
        </w:rPr>
        <w:t xml:space="preserve"> straipsnio </w:t>
      </w:r>
      <w:r w:rsidR="00D63A20">
        <w:rPr>
          <w:sz w:val="24"/>
          <w:szCs w:val="24"/>
        </w:rPr>
        <w:t xml:space="preserve">2 dalies 19 </w:t>
      </w:r>
      <w:r w:rsidR="00D63A20" w:rsidRPr="00FE1381">
        <w:rPr>
          <w:sz w:val="24"/>
          <w:szCs w:val="24"/>
        </w:rPr>
        <w:t>punkt</w:t>
      </w:r>
      <w:r w:rsidR="00D63A20">
        <w:rPr>
          <w:sz w:val="24"/>
          <w:szCs w:val="24"/>
        </w:rPr>
        <w:t>u</w:t>
      </w:r>
      <w:r w:rsidR="00D63A20" w:rsidRPr="00FE1381">
        <w:rPr>
          <w:sz w:val="24"/>
          <w:szCs w:val="24"/>
        </w:rPr>
        <w:t xml:space="preserve">, </w:t>
      </w:r>
      <w:r w:rsidR="00D63A20">
        <w:rPr>
          <w:color w:val="000000"/>
          <w:sz w:val="24"/>
        </w:rPr>
        <w:t>Lietuvos Respublikos valstybės ir savivaldybių turto valdymo, naudojimo ir disponavimo juo įstatymo 15 straipsniu</w:t>
      </w:r>
      <w:r w:rsidR="00D63A20">
        <w:rPr>
          <w:sz w:val="24"/>
          <w:szCs w:val="24"/>
        </w:rPr>
        <w:t>,</w:t>
      </w:r>
      <w:r w:rsidR="009D4FD1" w:rsidRPr="001A2073">
        <w:rPr>
          <w:sz w:val="24"/>
          <w:szCs w:val="24"/>
        </w:rPr>
        <w:t xml:space="preserve"> </w:t>
      </w:r>
      <w:r w:rsidR="00DD042C" w:rsidRPr="001A2073">
        <w:rPr>
          <w:sz w:val="24"/>
          <w:szCs w:val="24"/>
        </w:rPr>
        <w:t>Panevėžio rajono savivaldybės ilgalaikio materialiojo turto viešo nuomos konkurso ir nuomos be konkurso organizavimo ir vykdymo tvarkos aprašu</w:t>
      </w:r>
      <w:r w:rsidR="009D4FD1" w:rsidRPr="001A2073">
        <w:rPr>
          <w:sz w:val="24"/>
          <w:szCs w:val="24"/>
        </w:rPr>
        <w:t>, patvirtintu</w:t>
      </w:r>
      <w:r w:rsidRPr="001A2073">
        <w:rPr>
          <w:sz w:val="24"/>
          <w:szCs w:val="24"/>
        </w:rPr>
        <w:t xml:space="preserve"> Panevėžio rajono savivaldybės tarybos 20</w:t>
      </w:r>
      <w:r w:rsidR="005B4E90" w:rsidRPr="001A2073">
        <w:rPr>
          <w:sz w:val="24"/>
          <w:szCs w:val="24"/>
        </w:rPr>
        <w:t>1</w:t>
      </w:r>
      <w:r w:rsidR="00E553D9" w:rsidRPr="001A2073">
        <w:rPr>
          <w:sz w:val="24"/>
          <w:szCs w:val="24"/>
        </w:rPr>
        <w:t>9</w:t>
      </w:r>
      <w:r w:rsidRPr="001A2073">
        <w:rPr>
          <w:sz w:val="24"/>
          <w:szCs w:val="24"/>
        </w:rPr>
        <w:t xml:space="preserve"> m. </w:t>
      </w:r>
      <w:r w:rsidR="00DD042C" w:rsidRPr="001A2073">
        <w:rPr>
          <w:sz w:val="24"/>
          <w:szCs w:val="24"/>
        </w:rPr>
        <w:t>spalio 31</w:t>
      </w:r>
      <w:r w:rsidR="005B4E90" w:rsidRPr="001A2073">
        <w:rPr>
          <w:sz w:val="24"/>
          <w:szCs w:val="24"/>
        </w:rPr>
        <w:t xml:space="preserve"> d. sprendimu Nr. T-</w:t>
      </w:r>
      <w:r w:rsidR="00DD042C" w:rsidRPr="001A2073">
        <w:rPr>
          <w:sz w:val="24"/>
          <w:szCs w:val="24"/>
        </w:rPr>
        <w:t>2</w:t>
      </w:r>
      <w:r w:rsidR="005B4E90" w:rsidRPr="001A2073">
        <w:rPr>
          <w:sz w:val="24"/>
          <w:szCs w:val="24"/>
        </w:rPr>
        <w:t>14</w:t>
      </w:r>
      <w:r w:rsidRPr="001A2073">
        <w:rPr>
          <w:sz w:val="24"/>
          <w:szCs w:val="24"/>
        </w:rPr>
        <w:t xml:space="preserve"> „Dėl </w:t>
      </w:r>
      <w:r w:rsidR="00DD042C" w:rsidRPr="001A2073">
        <w:rPr>
          <w:sz w:val="24"/>
          <w:szCs w:val="24"/>
        </w:rPr>
        <w:t>Panevėžio rajono savivaldybės ilgalaikio materialiojo turto viešo nuomos konkurso ir nuomos be konkurso organizavimo ir vykdymo tvarkos aprašo</w:t>
      </w:r>
      <w:r w:rsidR="005B4E90" w:rsidRPr="001A2073">
        <w:rPr>
          <w:sz w:val="24"/>
          <w:szCs w:val="24"/>
        </w:rPr>
        <w:t xml:space="preserve"> </w:t>
      </w:r>
      <w:r w:rsidRPr="001A2073">
        <w:rPr>
          <w:sz w:val="24"/>
          <w:szCs w:val="24"/>
        </w:rPr>
        <w:t>patvirtinimo“</w:t>
      </w:r>
      <w:r w:rsidR="009D4FD1" w:rsidRPr="001A2073">
        <w:rPr>
          <w:sz w:val="24"/>
          <w:szCs w:val="24"/>
        </w:rPr>
        <w:t>,</w:t>
      </w:r>
      <w:r w:rsidR="00C114FE">
        <w:rPr>
          <w:sz w:val="24"/>
          <w:szCs w:val="24"/>
        </w:rPr>
        <w:t xml:space="preserve"> </w:t>
      </w:r>
      <w:r w:rsidRPr="001A2073">
        <w:rPr>
          <w:sz w:val="24"/>
          <w:szCs w:val="24"/>
        </w:rPr>
        <w:t xml:space="preserve">bei atsižvelgdama į </w:t>
      </w:r>
      <w:r w:rsidR="00D63A20">
        <w:rPr>
          <w:sz w:val="24"/>
          <w:szCs w:val="24"/>
        </w:rPr>
        <w:t xml:space="preserve">Telia Lietuva, AB </w:t>
      </w:r>
      <w:r w:rsidR="00711022" w:rsidRPr="001A2073">
        <w:rPr>
          <w:color w:val="000000" w:themeColor="text1"/>
          <w:sz w:val="24"/>
          <w:szCs w:val="24"/>
        </w:rPr>
        <w:t>202</w:t>
      </w:r>
      <w:r w:rsidR="00113BF6">
        <w:rPr>
          <w:color w:val="000000" w:themeColor="text1"/>
          <w:sz w:val="24"/>
          <w:szCs w:val="24"/>
        </w:rPr>
        <w:t>3 m. spalio 10 d.</w:t>
      </w:r>
      <w:r w:rsidR="00DD042C" w:rsidRPr="001A2073">
        <w:rPr>
          <w:sz w:val="24"/>
          <w:szCs w:val="24"/>
        </w:rPr>
        <w:t xml:space="preserve"> </w:t>
      </w:r>
      <w:r w:rsidRPr="001A2073">
        <w:rPr>
          <w:sz w:val="24"/>
          <w:szCs w:val="24"/>
        </w:rPr>
        <w:t>prašymą</w:t>
      </w:r>
      <w:r w:rsidR="00426A64">
        <w:rPr>
          <w:sz w:val="24"/>
          <w:szCs w:val="24"/>
        </w:rPr>
        <w:t xml:space="preserve">             </w:t>
      </w:r>
      <w:r w:rsidR="00A50F3C">
        <w:rPr>
          <w:sz w:val="24"/>
          <w:szCs w:val="24"/>
        </w:rPr>
        <w:t xml:space="preserve">       </w:t>
      </w:r>
      <w:r w:rsidR="00113BF6">
        <w:rPr>
          <w:sz w:val="24"/>
          <w:szCs w:val="24"/>
        </w:rPr>
        <w:t xml:space="preserve"> Nr. 2023-03112</w:t>
      </w:r>
      <w:r w:rsidR="00556E49" w:rsidRPr="001A2073">
        <w:rPr>
          <w:sz w:val="24"/>
          <w:szCs w:val="24"/>
        </w:rPr>
        <w:t xml:space="preserve"> </w:t>
      </w:r>
      <w:r w:rsidR="00A738A3" w:rsidRPr="001A2073">
        <w:rPr>
          <w:sz w:val="24"/>
          <w:szCs w:val="24"/>
        </w:rPr>
        <w:t>„Dėl</w:t>
      </w:r>
      <w:r w:rsidR="00113BF6">
        <w:rPr>
          <w:sz w:val="24"/>
          <w:szCs w:val="24"/>
        </w:rPr>
        <w:t xml:space="preserve"> patalpų nuomos </w:t>
      </w:r>
      <w:r w:rsidR="003D3FC3" w:rsidRPr="001A2073">
        <w:rPr>
          <w:sz w:val="24"/>
          <w:szCs w:val="24"/>
        </w:rPr>
        <w:t>sutarties</w:t>
      </w:r>
      <w:r w:rsidR="00A738A3" w:rsidRPr="001A2073">
        <w:rPr>
          <w:sz w:val="24"/>
          <w:szCs w:val="24"/>
        </w:rPr>
        <w:t>“</w:t>
      </w:r>
      <w:r w:rsidRPr="001A2073">
        <w:rPr>
          <w:color w:val="000000"/>
          <w:spacing w:val="7"/>
          <w:sz w:val="24"/>
          <w:szCs w:val="24"/>
        </w:rPr>
        <w:t>,</w:t>
      </w:r>
      <w:r w:rsidR="00DD042C" w:rsidRPr="001A2073">
        <w:rPr>
          <w:sz w:val="24"/>
          <w:szCs w:val="24"/>
        </w:rPr>
        <w:t xml:space="preserve"> Savivaldybės taryba</w:t>
      </w:r>
      <w:r w:rsidRPr="001A2073">
        <w:rPr>
          <w:sz w:val="24"/>
          <w:szCs w:val="24"/>
        </w:rPr>
        <w:t xml:space="preserve"> n u s p r e n d ž i a:</w:t>
      </w:r>
    </w:p>
    <w:p w14:paraId="136F3DAA" w14:textId="3DE068B3" w:rsidR="001A2073" w:rsidRPr="001A2073" w:rsidRDefault="001A2073" w:rsidP="00D63A20">
      <w:pPr>
        <w:ind w:firstLine="709"/>
        <w:jc w:val="both"/>
        <w:rPr>
          <w:rFonts w:eastAsia="Arial Unicode MS"/>
          <w:kern w:val="2"/>
          <w:sz w:val="24"/>
          <w:szCs w:val="24"/>
          <w:lang w:eastAsia="lt-LT"/>
        </w:rPr>
      </w:pPr>
      <w:r w:rsidRPr="001A2073">
        <w:rPr>
          <w:sz w:val="24"/>
          <w:szCs w:val="24"/>
        </w:rPr>
        <w:tab/>
        <w:t xml:space="preserve">1. Leisti Panevėžio rajono savivaldybės administracijai pratęsti Panevėžio rajono savivaldybės administracijos ir </w:t>
      </w:r>
      <w:r w:rsidR="00113BF6">
        <w:rPr>
          <w:sz w:val="24"/>
          <w:szCs w:val="24"/>
        </w:rPr>
        <w:t xml:space="preserve">Telia Lietuva, AB  pasirašytą  </w:t>
      </w:r>
      <w:r w:rsidR="00113BF6">
        <w:rPr>
          <w:color w:val="000000"/>
          <w:spacing w:val="7"/>
          <w:sz w:val="24"/>
          <w:szCs w:val="24"/>
        </w:rPr>
        <w:t xml:space="preserve">2018 m. lapkričio 9 d. savivaldybės ilgalaikio materialiojo turto nuomos sutartį Nr. S2-136/2018-04157 </w:t>
      </w:r>
      <w:r w:rsidRPr="001A2073">
        <w:rPr>
          <w:color w:val="000000"/>
          <w:spacing w:val="7"/>
          <w:sz w:val="24"/>
          <w:szCs w:val="24"/>
        </w:rPr>
        <w:t xml:space="preserve">dėl </w:t>
      </w:r>
      <w:r w:rsidR="00113BF6" w:rsidRPr="00C114FE">
        <w:rPr>
          <w:color w:val="000000"/>
          <w:sz w:val="24"/>
          <w:szCs w:val="24"/>
        </w:rPr>
        <w:t>20,45 kv. metro patalp</w:t>
      </w:r>
      <w:r w:rsidR="00C114FE">
        <w:rPr>
          <w:color w:val="000000"/>
          <w:sz w:val="24"/>
          <w:szCs w:val="24"/>
        </w:rPr>
        <w:t>ų</w:t>
      </w:r>
      <w:r w:rsidR="00113BF6" w:rsidRPr="00C114FE">
        <w:rPr>
          <w:color w:val="000000"/>
          <w:sz w:val="24"/>
          <w:szCs w:val="24"/>
        </w:rPr>
        <w:t xml:space="preserve"> </w:t>
      </w:r>
      <w:bookmarkStart w:id="0" w:name="_Hlk148082778"/>
      <w:r w:rsidR="00113BF6" w:rsidRPr="00C114FE">
        <w:rPr>
          <w:color w:val="000000"/>
          <w:sz w:val="24"/>
          <w:szCs w:val="24"/>
        </w:rPr>
        <w:t xml:space="preserve">(unikalus Nr. 6697-2003-3013, inventorinis Nr. 1010002-1, patalpų indeksai: 8 – 17,16 kv. metro, </w:t>
      </w:r>
      <w:r w:rsidR="00426A64">
        <w:rPr>
          <w:color w:val="000000"/>
          <w:sz w:val="24"/>
          <w:szCs w:val="24"/>
        </w:rPr>
        <w:t xml:space="preserve">    </w:t>
      </w:r>
      <w:r w:rsidR="00113BF6" w:rsidRPr="00C114FE">
        <w:rPr>
          <w:color w:val="000000"/>
          <w:sz w:val="24"/>
          <w:szCs w:val="24"/>
        </w:rPr>
        <w:t xml:space="preserve">9 – 0,70 kv. metro, 10 – 2,59 kv. metro, įsigijimo savikaina 5 310,13 Eur, </w:t>
      </w:r>
      <w:r w:rsidR="00A50F3C">
        <w:rPr>
          <w:color w:val="000000"/>
          <w:sz w:val="24"/>
          <w:szCs w:val="24"/>
        </w:rPr>
        <w:t>balansinė</w:t>
      </w:r>
      <w:r w:rsidR="00113BF6" w:rsidRPr="00C114FE">
        <w:rPr>
          <w:color w:val="000000"/>
          <w:sz w:val="24"/>
          <w:szCs w:val="24"/>
        </w:rPr>
        <w:t xml:space="preserve"> vertė </w:t>
      </w:r>
      <w:r w:rsidR="00101784">
        <w:rPr>
          <w:color w:val="000000"/>
          <w:sz w:val="24"/>
          <w:szCs w:val="24"/>
        </w:rPr>
        <w:t>1 169,10</w:t>
      </w:r>
      <w:r w:rsidR="00113BF6" w:rsidRPr="00C114FE">
        <w:rPr>
          <w:color w:val="000000"/>
          <w:sz w:val="24"/>
          <w:szCs w:val="24"/>
        </w:rPr>
        <w:t xml:space="preserve"> Eur), esanči</w:t>
      </w:r>
      <w:r w:rsidR="00A50F3C">
        <w:rPr>
          <w:color w:val="000000"/>
          <w:sz w:val="24"/>
          <w:szCs w:val="24"/>
        </w:rPr>
        <w:t>ų</w:t>
      </w:r>
      <w:r w:rsidR="00113BF6" w:rsidRPr="00C114FE">
        <w:rPr>
          <w:color w:val="000000"/>
          <w:sz w:val="24"/>
          <w:szCs w:val="24"/>
        </w:rPr>
        <w:t xml:space="preserve"> Laisvės g. 13, Raguvos mstl., Panevėžio r. sav</w:t>
      </w:r>
      <w:r w:rsidR="00113BF6" w:rsidRPr="00C114FE">
        <w:rPr>
          <w:sz w:val="24"/>
          <w:szCs w:val="24"/>
        </w:rPr>
        <w:t>.</w:t>
      </w:r>
      <w:r w:rsidR="00113BF6" w:rsidRPr="00C114FE">
        <w:rPr>
          <w:color w:val="000000"/>
          <w:sz w:val="24"/>
          <w:szCs w:val="24"/>
        </w:rPr>
        <w:t xml:space="preserve">,  </w:t>
      </w:r>
      <w:r w:rsidRPr="00C114FE">
        <w:rPr>
          <w:color w:val="000000"/>
          <w:spacing w:val="7"/>
          <w:sz w:val="24"/>
          <w:szCs w:val="24"/>
        </w:rPr>
        <w:t>iki 202</w:t>
      </w:r>
      <w:r w:rsidR="00113BF6" w:rsidRPr="00C114FE">
        <w:rPr>
          <w:color w:val="000000"/>
          <w:spacing w:val="7"/>
          <w:sz w:val="24"/>
          <w:szCs w:val="24"/>
        </w:rPr>
        <w:t>8</w:t>
      </w:r>
      <w:r w:rsidRPr="00C114FE">
        <w:rPr>
          <w:color w:val="000000"/>
          <w:spacing w:val="7"/>
          <w:sz w:val="24"/>
          <w:szCs w:val="24"/>
        </w:rPr>
        <w:t xml:space="preserve"> m. l</w:t>
      </w:r>
      <w:r w:rsidR="00113BF6" w:rsidRPr="00C114FE">
        <w:rPr>
          <w:color w:val="000000"/>
          <w:spacing w:val="7"/>
          <w:sz w:val="24"/>
          <w:szCs w:val="24"/>
        </w:rPr>
        <w:t>apkričio 8</w:t>
      </w:r>
      <w:r w:rsidRPr="00C114FE">
        <w:rPr>
          <w:color w:val="000000"/>
          <w:spacing w:val="7"/>
          <w:sz w:val="24"/>
          <w:szCs w:val="24"/>
        </w:rPr>
        <w:t xml:space="preserve"> d.</w:t>
      </w:r>
      <w:r w:rsidR="005874D9" w:rsidRPr="00C114FE">
        <w:rPr>
          <w:color w:val="000000"/>
          <w:spacing w:val="7"/>
          <w:sz w:val="24"/>
          <w:szCs w:val="24"/>
        </w:rPr>
        <w:t>, nustatant</w:t>
      </w:r>
      <w:r w:rsidR="00C114FE" w:rsidRPr="00C114FE">
        <w:rPr>
          <w:color w:val="000000"/>
          <w:spacing w:val="7"/>
          <w:sz w:val="24"/>
          <w:szCs w:val="24"/>
        </w:rPr>
        <w:t xml:space="preserve"> nuompinigių dydį</w:t>
      </w:r>
      <w:r w:rsidR="00101784">
        <w:rPr>
          <w:color w:val="000000"/>
          <w:spacing w:val="7"/>
          <w:sz w:val="24"/>
          <w:szCs w:val="24"/>
        </w:rPr>
        <w:t xml:space="preserve"> </w:t>
      </w:r>
      <w:r w:rsidR="00113BF6" w:rsidRPr="00C114FE">
        <w:rPr>
          <w:color w:val="000000"/>
          <w:spacing w:val="7"/>
          <w:sz w:val="24"/>
          <w:szCs w:val="24"/>
        </w:rPr>
        <w:t>0,70</w:t>
      </w:r>
      <w:r w:rsidR="00113BF6" w:rsidRPr="00C114FE">
        <w:rPr>
          <w:color w:val="000000"/>
          <w:sz w:val="24"/>
          <w:szCs w:val="24"/>
        </w:rPr>
        <w:t xml:space="preserve"> Eur už kv. metrą per mėnesį</w:t>
      </w:r>
      <w:bookmarkStart w:id="1" w:name="_Hlk148081396"/>
      <w:r w:rsidR="005874D9" w:rsidRPr="00C114FE">
        <w:rPr>
          <w:color w:val="000000"/>
          <w:spacing w:val="7"/>
          <w:sz w:val="24"/>
          <w:szCs w:val="24"/>
        </w:rPr>
        <w:t>.</w:t>
      </w:r>
      <w:r w:rsidR="005874D9">
        <w:rPr>
          <w:color w:val="000000"/>
          <w:spacing w:val="7"/>
          <w:sz w:val="24"/>
          <w:szCs w:val="24"/>
        </w:rPr>
        <w:t xml:space="preserve"> </w:t>
      </w:r>
      <w:r w:rsidRPr="001A2073">
        <w:rPr>
          <w:color w:val="000000"/>
          <w:spacing w:val="7"/>
          <w:sz w:val="24"/>
          <w:szCs w:val="24"/>
        </w:rPr>
        <w:t xml:space="preserve"> </w:t>
      </w:r>
      <w:bookmarkEnd w:id="1"/>
    </w:p>
    <w:bookmarkEnd w:id="0"/>
    <w:p w14:paraId="2D9D6A04" w14:textId="23898298" w:rsidR="001A2073" w:rsidRPr="001A2073" w:rsidRDefault="001A2073" w:rsidP="00D63A20">
      <w:pPr>
        <w:pStyle w:val="Betarp"/>
        <w:jc w:val="both"/>
        <w:rPr>
          <w:sz w:val="24"/>
          <w:szCs w:val="24"/>
        </w:rPr>
      </w:pPr>
      <w:r w:rsidRPr="001A2073">
        <w:rPr>
          <w:sz w:val="24"/>
          <w:szCs w:val="24"/>
        </w:rPr>
        <w:t xml:space="preserve">         2. Įgalioti Panevėžio rajono savivaldybės administracijos direktorių pasirašyti papildomą susitarimą dėl šio sprendimo 1 punkte nurodytos savivaldybės materialiojo turto nuomos sutarties pratęsimo.</w:t>
      </w:r>
      <w:r w:rsidRPr="001A2073">
        <w:rPr>
          <w:sz w:val="24"/>
          <w:szCs w:val="24"/>
        </w:rPr>
        <w:tab/>
      </w:r>
    </w:p>
    <w:p w14:paraId="0A68C11F" w14:textId="36502B98" w:rsidR="005462E9" w:rsidRDefault="00E2788D" w:rsidP="00A50F3C">
      <w:pPr>
        <w:pStyle w:val="Betarp"/>
        <w:jc w:val="both"/>
        <w:rPr>
          <w:sz w:val="24"/>
          <w:szCs w:val="24"/>
        </w:rPr>
      </w:pPr>
      <w:r w:rsidRPr="001A2073">
        <w:rPr>
          <w:sz w:val="24"/>
          <w:szCs w:val="24"/>
        </w:rPr>
        <w:tab/>
      </w:r>
    </w:p>
    <w:p w14:paraId="703C7310" w14:textId="77777777" w:rsidR="00A50F3C" w:rsidRPr="00573385" w:rsidRDefault="00A50F3C" w:rsidP="00A50F3C">
      <w:pPr>
        <w:suppressAutoHyphens w:val="0"/>
        <w:ind w:firstLine="720"/>
        <w:jc w:val="both"/>
        <w:rPr>
          <w:rFonts w:eastAsia="Calibri"/>
          <w:sz w:val="24"/>
          <w:szCs w:val="24"/>
          <w:lang w:eastAsia="lt-LT"/>
        </w:rPr>
      </w:pPr>
      <w:r w:rsidRPr="00573385">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A1716C3" w14:textId="77777777" w:rsidR="00A50F3C" w:rsidRPr="00573385" w:rsidRDefault="00A50F3C" w:rsidP="00A50F3C">
      <w:pPr>
        <w:suppressAutoHyphens w:val="0"/>
        <w:rPr>
          <w:sz w:val="24"/>
          <w:szCs w:val="24"/>
          <w:lang w:eastAsia="lt-LT"/>
        </w:rPr>
      </w:pPr>
    </w:p>
    <w:p w14:paraId="2A18D6D0" w14:textId="77777777" w:rsidR="00A50F3C" w:rsidRDefault="00A50F3C" w:rsidP="00A50F3C">
      <w:pPr>
        <w:pStyle w:val="Betarp"/>
        <w:jc w:val="both"/>
        <w:rPr>
          <w:sz w:val="24"/>
        </w:rPr>
      </w:pPr>
    </w:p>
    <w:p w14:paraId="617B1206" w14:textId="77777777" w:rsidR="00C114FE" w:rsidRDefault="00C114FE" w:rsidP="00D63A20">
      <w:pPr>
        <w:ind w:right="-1185"/>
        <w:jc w:val="both"/>
        <w:rPr>
          <w:sz w:val="24"/>
        </w:rPr>
      </w:pPr>
    </w:p>
    <w:p w14:paraId="52963884" w14:textId="77777777" w:rsidR="00C114FE" w:rsidRDefault="00C114FE">
      <w:pPr>
        <w:ind w:right="-1185"/>
        <w:jc w:val="center"/>
        <w:rPr>
          <w:sz w:val="24"/>
        </w:rPr>
      </w:pPr>
    </w:p>
    <w:p w14:paraId="553B7229" w14:textId="77777777" w:rsidR="00C114FE" w:rsidRDefault="00C114FE">
      <w:pPr>
        <w:ind w:right="-1185"/>
        <w:jc w:val="center"/>
        <w:rPr>
          <w:sz w:val="24"/>
        </w:rPr>
      </w:pPr>
    </w:p>
    <w:p w14:paraId="1E4C54F9" w14:textId="77777777" w:rsidR="00C114FE" w:rsidRDefault="00C114FE">
      <w:pPr>
        <w:ind w:right="-1185"/>
        <w:jc w:val="center"/>
        <w:rPr>
          <w:sz w:val="24"/>
        </w:rPr>
      </w:pPr>
    </w:p>
    <w:p w14:paraId="6FC5804D" w14:textId="77777777" w:rsidR="005462E9" w:rsidRDefault="005462E9">
      <w:pPr>
        <w:ind w:right="-1185"/>
        <w:jc w:val="center"/>
        <w:rPr>
          <w:sz w:val="24"/>
        </w:rPr>
      </w:pPr>
    </w:p>
    <w:p w14:paraId="06D7F31A" w14:textId="77777777" w:rsidR="00087F93" w:rsidRDefault="00087F93">
      <w:pPr>
        <w:ind w:right="-1185"/>
        <w:jc w:val="center"/>
        <w:rPr>
          <w:sz w:val="24"/>
        </w:rPr>
      </w:pPr>
    </w:p>
    <w:p w14:paraId="2595D9EE" w14:textId="77777777" w:rsidR="00087F93" w:rsidRDefault="00087F93">
      <w:pPr>
        <w:ind w:right="-1185"/>
        <w:jc w:val="center"/>
        <w:rPr>
          <w:sz w:val="24"/>
        </w:rPr>
      </w:pPr>
    </w:p>
    <w:p w14:paraId="00D63CC2" w14:textId="77777777" w:rsidR="00087F93" w:rsidRDefault="00087F93">
      <w:pPr>
        <w:ind w:right="-1185"/>
        <w:jc w:val="center"/>
        <w:rPr>
          <w:sz w:val="24"/>
        </w:rPr>
      </w:pPr>
    </w:p>
    <w:p w14:paraId="35E581EB" w14:textId="77777777" w:rsidR="00087F93" w:rsidRDefault="00087F93">
      <w:pPr>
        <w:ind w:right="-1185"/>
        <w:jc w:val="center"/>
        <w:rPr>
          <w:sz w:val="24"/>
        </w:rPr>
      </w:pPr>
    </w:p>
    <w:p w14:paraId="27571968" w14:textId="77777777" w:rsidR="00E2788D" w:rsidRDefault="00E2788D">
      <w:pPr>
        <w:ind w:right="-1185"/>
        <w:jc w:val="center"/>
        <w:rPr>
          <w:b/>
          <w:sz w:val="24"/>
        </w:rPr>
      </w:pPr>
      <w:r>
        <w:rPr>
          <w:b/>
          <w:sz w:val="24"/>
        </w:rPr>
        <w:lastRenderedPageBreak/>
        <w:t>PANEVĖŽIO RAJONO SAVIVALDYBĖS ADMINISTRACIJOS</w:t>
      </w:r>
    </w:p>
    <w:p w14:paraId="53766F1D" w14:textId="77777777" w:rsidR="00E2788D" w:rsidRDefault="00E2788D">
      <w:pPr>
        <w:ind w:right="-1185"/>
        <w:jc w:val="center"/>
        <w:rPr>
          <w:b/>
          <w:sz w:val="24"/>
        </w:rPr>
      </w:pPr>
      <w:r>
        <w:rPr>
          <w:b/>
          <w:sz w:val="24"/>
        </w:rPr>
        <w:t>EKONOMIKOS IR TURTO VALDYMO SKYRIUS</w:t>
      </w:r>
    </w:p>
    <w:p w14:paraId="3B54CFC0" w14:textId="77777777" w:rsidR="00C114FE" w:rsidRDefault="00C114FE">
      <w:pPr>
        <w:ind w:right="-1185"/>
        <w:jc w:val="center"/>
        <w:rPr>
          <w:b/>
          <w:sz w:val="24"/>
        </w:rPr>
      </w:pPr>
    </w:p>
    <w:p w14:paraId="1F992084" w14:textId="77777777" w:rsidR="00E2788D" w:rsidRDefault="00E2788D">
      <w:pPr>
        <w:ind w:right="-1185"/>
        <w:rPr>
          <w:sz w:val="24"/>
        </w:rPr>
      </w:pPr>
      <w:r>
        <w:rPr>
          <w:sz w:val="24"/>
        </w:rPr>
        <w:t>Panevėžio rajono savivaldybės tarybai</w:t>
      </w:r>
    </w:p>
    <w:p w14:paraId="50812611" w14:textId="77777777" w:rsidR="00E2788D" w:rsidRDefault="00E2788D">
      <w:pPr>
        <w:ind w:right="-1185" w:firstLine="720"/>
        <w:rPr>
          <w:sz w:val="24"/>
        </w:rPr>
      </w:pPr>
    </w:p>
    <w:p w14:paraId="059E4A46" w14:textId="77777777" w:rsidR="00E2788D" w:rsidRDefault="00E2788D">
      <w:pPr>
        <w:ind w:right="-1185" w:firstLine="720"/>
        <w:rPr>
          <w:sz w:val="24"/>
        </w:rPr>
      </w:pPr>
    </w:p>
    <w:p w14:paraId="249408B8" w14:textId="77777777" w:rsidR="00965A5B" w:rsidRPr="00965A5B" w:rsidRDefault="004A4FDB" w:rsidP="00965A5B">
      <w:pPr>
        <w:pStyle w:val="Antrat1"/>
      </w:pPr>
      <w:r>
        <w:t xml:space="preserve">SAVIVALDYBĖS TARYBOS </w:t>
      </w:r>
      <w:r w:rsidR="00E2788D">
        <w:t>SPRENDIMO „</w:t>
      </w:r>
      <w:r w:rsidR="00E553D9" w:rsidRPr="00517934">
        <w:rPr>
          <w:bCs/>
          <w:caps/>
          <w:color w:val="000000"/>
          <w:szCs w:val="24"/>
        </w:rPr>
        <w:t xml:space="preserve">DĖL NUOMOS </w:t>
      </w:r>
      <w:r w:rsidR="00E2788D" w:rsidRPr="00517934">
        <w:rPr>
          <w:bCs/>
          <w:caps/>
          <w:color w:val="000000"/>
          <w:szCs w:val="24"/>
        </w:rPr>
        <w:t>SUTAR</w:t>
      </w:r>
      <w:r w:rsidR="00087F93" w:rsidRPr="00517934">
        <w:rPr>
          <w:bCs/>
          <w:caps/>
          <w:color w:val="000000"/>
          <w:szCs w:val="24"/>
        </w:rPr>
        <w:t>TIES</w:t>
      </w:r>
      <w:r w:rsidR="00E2788D" w:rsidRPr="00517934">
        <w:rPr>
          <w:bCs/>
          <w:caps/>
          <w:color w:val="000000"/>
          <w:szCs w:val="24"/>
        </w:rPr>
        <w:t xml:space="preserve"> </w:t>
      </w:r>
      <w:r w:rsidR="00DC2F9B" w:rsidRPr="00517934">
        <w:rPr>
          <w:bCs/>
          <w:caps/>
          <w:color w:val="000000"/>
          <w:szCs w:val="24"/>
        </w:rPr>
        <w:t>PRATĘSIMO</w:t>
      </w:r>
      <w:r w:rsidR="00E2788D" w:rsidRPr="00517934">
        <w:rPr>
          <w:bCs/>
          <w:caps/>
          <w:color w:val="000000"/>
          <w:szCs w:val="24"/>
        </w:rPr>
        <w:t>“</w:t>
      </w:r>
      <w:r w:rsidR="00E2788D" w:rsidRPr="00517934">
        <w:rPr>
          <w:bCs/>
        </w:rPr>
        <w:t xml:space="preserve"> </w:t>
      </w:r>
      <w:r w:rsidR="00E2788D">
        <w:t>PROJEKTO</w:t>
      </w:r>
      <w:r w:rsidR="00517934" w:rsidRPr="00517934">
        <w:t xml:space="preserve"> </w:t>
      </w:r>
      <w:r w:rsidR="00517934">
        <w:t xml:space="preserve">AIŠKINAMASIS RAŠTAS </w:t>
      </w:r>
    </w:p>
    <w:p w14:paraId="5E1F318A" w14:textId="77777777" w:rsidR="001A2073" w:rsidRDefault="001A2073">
      <w:pPr>
        <w:jc w:val="center"/>
        <w:rPr>
          <w:sz w:val="24"/>
        </w:rPr>
      </w:pPr>
    </w:p>
    <w:p w14:paraId="6DBC6BE6" w14:textId="3A0343C0" w:rsidR="00E2788D" w:rsidRDefault="00E2788D">
      <w:pPr>
        <w:jc w:val="center"/>
        <w:rPr>
          <w:sz w:val="24"/>
        </w:rPr>
      </w:pPr>
      <w:r>
        <w:rPr>
          <w:sz w:val="24"/>
        </w:rPr>
        <w:t>20</w:t>
      </w:r>
      <w:r w:rsidR="005462E9">
        <w:rPr>
          <w:sz w:val="24"/>
        </w:rPr>
        <w:t>2</w:t>
      </w:r>
      <w:r w:rsidR="009A6594">
        <w:rPr>
          <w:sz w:val="24"/>
        </w:rPr>
        <w:t>3</w:t>
      </w:r>
      <w:r>
        <w:rPr>
          <w:sz w:val="24"/>
        </w:rPr>
        <w:t xml:space="preserve"> m. </w:t>
      </w:r>
      <w:r w:rsidR="009A6594">
        <w:rPr>
          <w:sz w:val="24"/>
        </w:rPr>
        <w:t>spalio 1</w:t>
      </w:r>
      <w:r w:rsidR="00A50F3C">
        <w:rPr>
          <w:sz w:val="24"/>
        </w:rPr>
        <w:t>2</w:t>
      </w:r>
      <w:r>
        <w:rPr>
          <w:sz w:val="24"/>
        </w:rPr>
        <w:t xml:space="preserve"> d.</w:t>
      </w:r>
    </w:p>
    <w:p w14:paraId="70843E8D" w14:textId="77777777" w:rsidR="00E2788D" w:rsidRDefault="00E2788D">
      <w:pPr>
        <w:jc w:val="center"/>
        <w:rPr>
          <w:sz w:val="24"/>
        </w:rPr>
      </w:pPr>
      <w:r>
        <w:rPr>
          <w:sz w:val="24"/>
        </w:rPr>
        <w:t>Panevėžys</w:t>
      </w:r>
    </w:p>
    <w:p w14:paraId="1959F414" w14:textId="77777777" w:rsidR="00DD6A6F" w:rsidRDefault="00DD6A6F" w:rsidP="00DD6A6F">
      <w:pPr>
        <w:jc w:val="center"/>
      </w:pPr>
    </w:p>
    <w:p w14:paraId="2AF54FB3" w14:textId="77777777" w:rsidR="00E2788D" w:rsidRDefault="005462E9" w:rsidP="00DD6A6F">
      <w:pPr>
        <w:jc w:val="both"/>
        <w:rPr>
          <w:sz w:val="24"/>
          <w:szCs w:val="24"/>
        </w:rPr>
      </w:pPr>
      <w:r>
        <w:rPr>
          <w:sz w:val="24"/>
          <w:szCs w:val="24"/>
        </w:rPr>
        <w:tab/>
      </w:r>
    </w:p>
    <w:p w14:paraId="113795B4" w14:textId="77777777" w:rsidR="009A6594" w:rsidRPr="00F83733" w:rsidRDefault="009A6594" w:rsidP="009A6594">
      <w:pPr>
        <w:ind w:firstLine="720"/>
        <w:jc w:val="both"/>
        <w:rPr>
          <w:b/>
          <w:sz w:val="24"/>
          <w:szCs w:val="24"/>
        </w:rPr>
      </w:pPr>
      <w:r w:rsidRPr="00F83733">
        <w:rPr>
          <w:b/>
          <w:sz w:val="24"/>
          <w:szCs w:val="24"/>
        </w:rPr>
        <w:t>1. Sprendimo projekto tikslai ir uždaviniai</w:t>
      </w:r>
    </w:p>
    <w:p w14:paraId="57BD4FCC" w14:textId="7BF8DA4C" w:rsidR="00113BF6" w:rsidRDefault="00113BF6" w:rsidP="00101784">
      <w:pPr>
        <w:ind w:firstLine="709"/>
        <w:jc w:val="both"/>
        <w:rPr>
          <w:color w:val="000000"/>
          <w:spacing w:val="7"/>
          <w:sz w:val="24"/>
          <w:szCs w:val="24"/>
        </w:rPr>
      </w:pPr>
      <w:r>
        <w:rPr>
          <w:sz w:val="24"/>
          <w:szCs w:val="24"/>
        </w:rPr>
        <w:t>Parengtas sprendimo projektas</w:t>
      </w:r>
      <w:r w:rsidRPr="007C1F64">
        <w:rPr>
          <w:sz w:val="24"/>
          <w:szCs w:val="24"/>
        </w:rPr>
        <w:t xml:space="preserve"> </w:t>
      </w:r>
      <w:r>
        <w:rPr>
          <w:sz w:val="24"/>
          <w:szCs w:val="24"/>
        </w:rPr>
        <w:t xml:space="preserve">leisti </w:t>
      </w:r>
      <w:r>
        <w:rPr>
          <w:color w:val="000000"/>
          <w:spacing w:val="7"/>
          <w:sz w:val="24"/>
          <w:szCs w:val="24"/>
        </w:rPr>
        <w:t>Panevėžio rajono savivaldybės administracijai</w:t>
      </w:r>
      <w:r w:rsidR="00426A64">
        <w:rPr>
          <w:color w:val="000000"/>
          <w:spacing w:val="7"/>
          <w:sz w:val="24"/>
          <w:szCs w:val="24"/>
        </w:rPr>
        <w:t xml:space="preserve">      </w:t>
      </w:r>
      <w:r w:rsidR="00A50F3C">
        <w:rPr>
          <w:color w:val="000000"/>
          <w:spacing w:val="7"/>
          <w:sz w:val="24"/>
          <w:szCs w:val="24"/>
        </w:rPr>
        <w:t xml:space="preserve">       </w:t>
      </w:r>
      <w:r>
        <w:rPr>
          <w:color w:val="000000"/>
          <w:spacing w:val="7"/>
          <w:sz w:val="24"/>
          <w:szCs w:val="24"/>
        </w:rPr>
        <w:t xml:space="preserve"> </w:t>
      </w:r>
      <w:r>
        <w:rPr>
          <w:sz w:val="24"/>
          <w:szCs w:val="24"/>
        </w:rPr>
        <w:t xml:space="preserve">5 metų laikotarpiui pratęsti </w:t>
      </w:r>
      <w:bookmarkStart w:id="2" w:name="_Hlk148081002"/>
      <w:r>
        <w:rPr>
          <w:sz w:val="24"/>
          <w:szCs w:val="24"/>
        </w:rPr>
        <w:t xml:space="preserve">su </w:t>
      </w:r>
      <w:bookmarkStart w:id="3" w:name="_Hlk148084285"/>
      <w:r>
        <w:rPr>
          <w:sz w:val="24"/>
          <w:szCs w:val="24"/>
        </w:rPr>
        <w:t xml:space="preserve">Telia Lietuva, AB </w:t>
      </w:r>
      <w:bookmarkEnd w:id="3"/>
      <w:r>
        <w:rPr>
          <w:sz w:val="24"/>
          <w:szCs w:val="24"/>
        </w:rPr>
        <w:t xml:space="preserve"> </w:t>
      </w:r>
      <w:r>
        <w:rPr>
          <w:color w:val="000000"/>
          <w:spacing w:val="7"/>
          <w:sz w:val="24"/>
          <w:szCs w:val="24"/>
        </w:rPr>
        <w:t xml:space="preserve">2018 m. lapkričio 9 d. savivaldybės ilgalaikio materialiojo turto nuomos sutartį Nr. S2-136/2018-04157 </w:t>
      </w:r>
      <w:bookmarkEnd w:id="2"/>
      <w:r>
        <w:rPr>
          <w:color w:val="000000"/>
          <w:spacing w:val="7"/>
          <w:sz w:val="24"/>
          <w:szCs w:val="24"/>
        </w:rPr>
        <w:t xml:space="preserve">dėl 20,45 kv. m patalpų </w:t>
      </w:r>
      <w:r w:rsidR="00101784" w:rsidRPr="00C114FE">
        <w:rPr>
          <w:color w:val="000000"/>
          <w:sz w:val="24"/>
          <w:szCs w:val="24"/>
        </w:rPr>
        <w:t>(unikalus Nr. 6697-2003-3013, inventorinis Nr. 1010002-1, patalpų indeksai: 8 – 17,16 kv. metro, 9 – 0,70 kv. metro,</w:t>
      </w:r>
      <w:r w:rsidR="00101784">
        <w:rPr>
          <w:color w:val="000000"/>
          <w:sz w:val="24"/>
          <w:szCs w:val="24"/>
        </w:rPr>
        <w:t xml:space="preserve"> </w:t>
      </w:r>
      <w:r w:rsidR="00101784" w:rsidRPr="00C114FE">
        <w:rPr>
          <w:color w:val="000000"/>
          <w:sz w:val="24"/>
          <w:szCs w:val="24"/>
        </w:rPr>
        <w:t xml:space="preserve">10 – 2,59 kv. metro, įsigijimo savikaina 5 310,13 Eur, </w:t>
      </w:r>
      <w:r w:rsidR="00101784">
        <w:rPr>
          <w:color w:val="000000"/>
          <w:sz w:val="24"/>
          <w:szCs w:val="24"/>
        </w:rPr>
        <w:t>balansinė vertė 1 169,10</w:t>
      </w:r>
      <w:r w:rsidR="00101784" w:rsidRPr="00C114FE">
        <w:rPr>
          <w:color w:val="000000"/>
          <w:sz w:val="24"/>
          <w:szCs w:val="24"/>
        </w:rPr>
        <w:t xml:space="preserve"> Eur), esanči</w:t>
      </w:r>
      <w:r w:rsidR="00A50F3C">
        <w:rPr>
          <w:color w:val="000000"/>
          <w:sz w:val="24"/>
          <w:szCs w:val="24"/>
        </w:rPr>
        <w:t>ų</w:t>
      </w:r>
      <w:r w:rsidR="00101784" w:rsidRPr="00C114FE">
        <w:rPr>
          <w:color w:val="000000"/>
          <w:sz w:val="24"/>
          <w:szCs w:val="24"/>
        </w:rPr>
        <w:t xml:space="preserve"> Laisvės g. 13, Raguvos mstl., Panevėžio r. sav</w:t>
      </w:r>
      <w:r w:rsidR="00101784" w:rsidRPr="00C114FE">
        <w:rPr>
          <w:sz w:val="24"/>
          <w:szCs w:val="24"/>
        </w:rPr>
        <w:t>.</w:t>
      </w:r>
      <w:r w:rsidR="00101784" w:rsidRPr="00C114FE">
        <w:rPr>
          <w:color w:val="000000"/>
          <w:sz w:val="24"/>
          <w:szCs w:val="24"/>
        </w:rPr>
        <w:t xml:space="preserve">,  </w:t>
      </w:r>
      <w:r w:rsidR="00101784" w:rsidRPr="00C114FE">
        <w:rPr>
          <w:color w:val="000000"/>
          <w:spacing w:val="7"/>
          <w:sz w:val="24"/>
          <w:szCs w:val="24"/>
        </w:rPr>
        <w:t>iki 2028 m. lapkričio 8 d., nustatant nuompinigių dydį 0,70</w:t>
      </w:r>
      <w:r w:rsidR="00101784" w:rsidRPr="00C114FE">
        <w:rPr>
          <w:color w:val="000000"/>
          <w:sz w:val="24"/>
          <w:szCs w:val="24"/>
        </w:rPr>
        <w:t xml:space="preserve"> Eur už kv. metrą per mėnesį</w:t>
      </w:r>
      <w:r w:rsidR="00101784" w:rsidRPr="00C114FE">
        <w:rPr>
          <w:color w:val="000000"/>
          <w:spacing w:val="7"/>
          <w:sz w:val="24"/>
          <w:szCs w:val="24"/>
        </w:rPr>
        <w:t>.</w:t>
      </w:r>
      <w:r w:rsidR="00101784">
        <w:rPr>
          <w:color w:val="000000"/>
          <w:spacing w:val="7"/>
          <w:sz w:val="24"/>
          <w:szCs w:val="24"/>
        </w:rPr>
        <w:t xml:space="preserve"> </w:t>
      </w:r>
      <w:r w:rsidR="00101784" w:rsidRPr="001A2073">
        <w:rPr>
          <w:color w:val="000000"/>
          <w:spacing w:val="7"/>
          <w:sz w:val="24"/>
          <w:szCs w:val="24"/>
        </w:rPr>
        <w:t xml:space="preserve"> </w:t>
      </w:r>
    </w:p>
    <w:p w14:paraId="15AD64D9" w14:textId="77777777" w:rsidR="009A6594" w:rsidRPr="00F83733" w:rsidRDefault="009A6594" w:rsidP="009A6594">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38029753" w14:textId="77777777" w:rsidR="009A6594" w:rsidRDefault="009A6594" w:rsidP="009A6594">
      <w:pPr>
        <w:ind w:left="30"/>
        <w:jc w:val="both"/>
        <w:rPr>
          <w:sz w:val="24"/>
          <w:szCs w:val="24"/>
        </w:rPr>
      </w:pPr>
      <w:r w:rsidRPr="00F83733">
        <w:rPr>
          <w:color w:val="000000"/>
          <w:spacing w:val="-3"/>
          <w:sz w:val="24"/>
          <w:szCs w:val="24"/>
        </w:rPr>
        <w:tab/>
      </w:r>
      <w:r>
        <w:rPr>
          <w:sz w:val="24"/>
          <w:szCs w:val="24"/>
        </w:rPr>
        <w:t>Panevėžio rajono savivaldybės tarybos 2019 m. spalio 31 d. sprendimu Nr. T-214 pavirtintame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14:paraId="5674115C" w14:textId="77777777" w:rsidR="009A6594" w:rsidRDefault="009A6594" w:rsidP="00A50F3C">
      <w:pPr>
        <w:ind w:firstLine="720"/>
        <w:jc w:val="both"/>
        <w:rPr>
          <w:color w:val="000000"/>
          <w:spacing w:val="7"/>
          <w:sz w:val="24"/>
          <w:szCs w:val="24"/>
        </w:rPr>
      </w:pPr>
      <w:r>
        <w:rPr>
          <w:color w:val="000000"/>
          <w:spacing w:val="-3"/>
          <w:sz w:val="24"/>
          <w:szCs w:val="24"/>
        </w:rPr>
        <w:t>Bus gaunami nuompinigiai.</w:t>
      </w:r>
    </w:p>
    <w:p w14:paraId="3DCAD7D4" w14:textId="77777777" w:rsidR="009A6594" w:rsidRDefault="009A6594" w:rsidP="009A6594">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29C6BEF4" w14:textId="77777777" w:rsidR="009A6594" w:rsidRPr="00DC3719" w:rsidRDefault="009A6594" w:rsidP="009A6594">
      <w:pPr>
        <w:ind w:firstLine="720"/>
        <w:jc w:val="both"/>
        <w:rPr>
          <w:bCs/>
          <w:sz w:val="24"/>
          <w:szCs w:val="24"/>
        </w:rPr>
      </w:pPr>
      <w:r>
        <w:rPr>
          <w:bCs/>
          <w:sz w:val="24"/>
          <w:szCs w:val="24"/>
        </w:rPr>
        <w:t>Nėra.</w:t>
      </w:r>
    </w:p>
    <w:p w14:paraId="48984F70" w14:textId="77777777" w:rsidR="009A6594" w:rsidRPr="00F83733" w:rsidRDefault="009A6594" w:rsidP="009A6594">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162C4964" w14:textId="77777777" w:rsidR="009A6594" w:rsidRPr="00F83733" w:rsidRDefault="009A6594" w:rsidP="009A6594">
      <w:pPr>
        <w:ind w:firstLine="720"/>
        <w:jc w:val="both"/>
        <w:rPr>
          <w:sz w:val="24"/>
          <w:szCs w:val="24"/>
        </w:rPr>
      </w:pPr>
      <w:r w:rsidRPr="00F83733">
        <w:rPr>
          <w:sz w:val="24"/>
          <w:szCs w:val="24"/>
        </w:rPr>
        <w:t>Nėra.</w:t>
      </w:r>
    </w:p>
    <w:p w14:paraId="3C0842AB" w14:textId="77777777" w:rsidR="009A6594" w:rsidRDefault="009A6594" w:rsidP="009A6594">
      <w:pPr>
        <w:jc w:val="both"/>
        <w:rPr>
          <w:sz w:val="24"/>
          <w:szCs w:val="24"/>
        </w:rPr>
      </w:pPr>
    </w:p>
    <w:p w14:paraId="23F25C96" w14:textId="77777777" w:rsidR="009A6594" w:rsidRDefault="009A6594" w:rsidP="009A6594">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Jadvyga Balčienė</w:t>
      </w:r>
    </w:p>
    <w:p w14:paraId="23D69E64" w14:textId="77777777" w:rsidR="009A6594" w:rsidRDefault="009A6594" w:rsidP="009A6594">
      <w:pPr>
        <w:ind w:right="-1"/>
        <w:jc w:val="both"/>
        <w:rPr>
          <w:sz w:val="24"/>
          <w:szCs w:val="24"/>
        </w:rPr>
      </w:pPr>
    </w:p>
    <w:p w14:paraId="2320487B" w14:textId="77777777" w:rsidR="00E2788D" w:rsidRDefault="00E2788D">
      <w:pPr>
        <w:ind w:left="993"/>
        <w:rPr>
          <w:sz w:val="24"/>
          <w:szCs w:val="24"/>
        </w:rPr>
      </w:pPr>
    </w:p>
    <w:sectPr w:rsidR="00E2788D">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8021" w14:textId="77777777" w:rsidR="00A17B1C" w:rsidRDefault="00A17B1C">
      <w:r>
        <w:separator/>
      </w:r>
    </w:p>
  </w:endnote>
  <w:endnote w:type="continuationSeparator" w:id="0">
    <w:p w14:paraId="468F9448" w14:textId="77777777" w:rsidR="00A17B1C" w:rsidRDefault="00A1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B036"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572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8D424" w14:textId="77777777" w:rsidR="00A17B1C" w:rsidRDefault="00A17B1C">
      <w:r>
        <w:separator/>
      </w:r>
    </w:p>
  </w:footnote>
  <w:footnote w:type="continuationSeparator" w:id="0">
    <w:p w14:paraId="23F418C6" w14:textId="77777777" w:rsidR="00A17B1C" w:rsidRDefault="00A1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18ED"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BAFB"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58426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49"/>
    <w:rsid w:val="00087F93"/>
    <w:rsid w:val="00094609"/>
    <w:rsid w:val="000D5EA2"/>
    <w:rsid w:val="00101784"/>
    <w:rsid w:val="00113BF6"/>
    <w:rsid w:val="001A2073"/>
    <w:rsid w:val="001F3CF7"/>
    <w:rsid w:val="002107E4"/>
    <w:rsid w:val="0024303B"/>
    <w:rsid w:val="002760C3"/>
    <w:rsid w:val="00277668"/>
    <w:rsid w:val="002A17B8"/>
    <w:rsid w:val="002B013A"/>
    <w:rsid w:val="002D1032"/>
    <w:rsid w:val="00342502"/>
    <w:rsid w:val="003D3FC3"/>
    <w:rsid w:val="003E4896"/>
    <w:rsid w:val="00406608"/>
    <w:rsid w:val="00423864"/>
    <w:rsid w:val="00426A64"/>
    <w:rsid w:val="00454BF9"/>
    <w:rsid w:val="00471332"/>
    <w:rsid w:val="00472A28"/>
    <w:rsid w:val="00490D33"/>
    <w:rsid w:val="004A4FDB"/>
    <w:rsid w:val="004C7172"/>
    <w:rsid w:val="00517934"/>
    <w:rsid w:val="005301F4"/>
    <w:rsid w:val="0053481B"/>
    <w:rsid w:val="005462E9"/>
    <w:rsid w:val="00556E49"/>
    <w:rsid w:val="00585305"/>
    <w:rsid w:val="005874D9"/>
    <w:rsid w:val="00590DCC"/>
    <w:rsid w:val="005B4E90"/>
    <w:rsid w:val="005B6983"/>
    <w:rsid w:val="005D49C8"/>
    <w:rsid w:val="00650EA9"/>
    <w:rsid w:val="006759A3"/>
    <w:rsid w:val="00691BFC"/>
    <w:rsid w:val="006B6349"/>
    <w:rsid w:val="006F36F1"/>
    <w:rsid w:val="0070737B"/>
    <w:rsid w:val="00711022"/>
    <w:rsid w:val="0073112B"/>
    <w:rsid w:val="00732705"/>
    <w:rsid w:val="00737C1A"/>
    <w:rsid w:val="007B1000"/>
    <w:rsid w:val="007F2AC5"/>
    <w:rsid w:val="008030BE"/>
    <w:rsid w:val="00804EBA"/>
    <w:rsid w:val="00821DCD"/>
    <w:rsid w:val="008B03DD"/>
    <w:rsid w:val="008B2763"/>
    <w:rsid w:val="00946EFC"/>
    <w:rsid w:val="00946FC4"/>
    <w:rsid w:val="00965A5B"/>
    <w:rsid w:val="00972914"/>
    <w:rsid w:val="00975CC3"/>
    <w:rsid w:val="009A6594"/>
    <w:rsid w:val="009C6911"/>
    <w:rsid w:val="009C73EC"/>
    <w:rsid w:val="009D4FD1"/>
    <w:rsid w:val="009F0102"/>
    <w:rsid w:val="00A17B1C"/>
    <w:rsid w:val="00A408BE"/>
    <w:rsid w:val="00A50F3C"/>
    <w:rsid w:val="00A7138A"/>
    <w:rsid w:val="00A738A3"/>
    <w:rsid w:val="00B1724C"/>
    <w:rsid w:val="00B32A37"/>
    <w:rsid w:val="00B84B49"/>
    <w:rsid w:val="00BA08E9"/>
    <w:rsid w:val="00BE1C5C"/>
    <w:rsid w:val="00C114FE"/>
    <w:rsid w:val="00C14182"/>
    <w:rsid w:val="00C24915"/>
    <w:rsid w:val="00C3315B"/>
    <w:rsid w:val="00C34AF2"/>
    <w:rsid w:val="00C44EC3"/>
    <w:rsid w:val="00C900FA"/>
    <w:rsid w:val="00CC2983"/>
    <w:rsid w:val="00D142DD"/>
    <w:rsid w:val="00D63A20"/>
    <w:rsid w:val="00DC2F9B"/>
    <w:rsid w:val="00DD042C"/>
    <w:rsid w:val="00DD3E3E"/>
    <w:rsid w:val="00DD6A6F"/>
    <w:rsid w:val="00DD798D"/>
    <w:rsid w:val="00E2788D"/>
    <w:rsid w:val="00E550DF"/>
    <w:rsid w:val="00E553D9"/>
    <w:rsid w:val="00ED4587"/>
    <w:rsid w:val="00F05DAC"/>
    <w:rsid w:val="00F73496"/>
    <w:rsid w:val="00F93940"/>
    <w:rsid w:val="00FB068F"/>
    <w:rsid w:val="00FC452A"/>
    <w:rsid w:val="00FE0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3CB365"/>
  <w15:docId w15:val="{91644C09-CCB6-421C-A2F2-4DE8B54B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784"/>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17934"/>
    <w:pPr>
      <w:ind w:left="720"/>
      <w:contextualSpacing/>
    </w:pPr>
  </w:style>
  <w:style w:type="paragraph" w:customStyle="1" w:styleId="Pagrindiniotekstopirmatrauka1">
    <w:name w:val="Pagrindinio teksto pirma įtrauka1"/>
    <w:basedOn w:val="Pagrindinistekstas"/>
    <w:rsid w:val="001A2073"/>
    <w:pPr>
      <w:spacing w:after="0"/>
      <w:ind w:firstLine="283"/>
    </w:pPr>
    <w:rPr>
      <w:sz w:val="26"/>
      <w:szCs w:val="24"/>
    </w:rPr>
  </w:style>
  <w:style w:type="paragraph" w:styleId="Betarp">
    <w:name w:val="No Spacing"/>
    <w:uiPriority w:val="1"/>
    <w:qFormat/>
    <w:rsid w:val="001A2073"/>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0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2526</Words>
  <Characters>1441</Characters>
  <Application>Microsoft Office Word</Application>
  <DocSecurity>0</DocSecurity>
  <Lines>12</Lines>
  <Paragraphs>7</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SAVIVALDYBĖS TARYBOS SPRENDIMO „DĖL NUOMOS SUTARTIES PRATĘSIMO“ PROJEKTO AIŠKINA</vt:lpstr>
      <vt:lpstr> </vt:lpstr>
    </vt:vector>
  </TitlesOfParts>
  <Company>Hewlett-Packard Company</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Jadvyga Balciene</cp:lastModifiedBy>
  <cp:revision>3</cp:revision>
  <cp:lastPrinted>2023-10-13T07:19:00Z</cp:lastPrinted>
  <dcterms:created xsi:type="dcterms:W3CDTF">2023-10-13T06:10:00Z</dcterms:created>
  <dcterms:modified xsi:type="dcterms:W3CDTF">2023-10-13T07:19:00Z</dcterms:modified>
</cp:coreProperties>
</file>