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08" w:rsidRDefault="00FF5608" w:rsidP="00FF5608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Pr="00AE4EA3">
        <w:rPr>
          <w:b/>
          <w:sz w:val="24"/>
          <w:szCs w:val="24"/>
        </w:rPr>
        <w:t>RENGIMUI</w:t>
      </w:r>
      <w:r w:rsidR="006B185F">
        <w:rPr>
          <w:b/>
          <w:sz w:val="24"/>
          <w:szCs w:val="24"/>
        </w:rPr>
        <w:t xml:space="preserve"> IR ĮGYVENDINIMUI</w:t>
      </w:r>
      <w:r w:rsidRPr="00DA7736">
        <w:rPr>
          <w:b/>
          <w:sz w:val="24"/>
          <w:szCs w:val="24"/>
        </w:rPr>
        <w:t xml:space="preserve"> PAGAL</w:t>
      </w:r>
      <w:r w:rsidR="006B7787">
        <w:rPr>
          <w:b/>
          <w:sz w:val="24"/>
          <w:szCs w:val="24"/>
        </w:rPr>
        <w:t xml:space="preserve"> REGIONINĖS PAŽANGOS </w:t>
      </w:r>
      <w:r w:rsidRPr="00DA7736">
        <w:rPr>
          <w:b/>
          <w:sz w:val="24"/>
          <w:szCs w:val="24"/>
        </w:rPr>
        <w:t xml:space="preserve">PRIEMONĘ </w:t>
      </w:r>
      <w:r w:rsidR="006B7787">
        <w:rPr>
          <w:b/>
          <w:sz w:val="24"/>
          <w:szCs w:val="24"/>
        </w:rPr>
        <w:t>NR. 12-003-03-01-23 (RE) „PADIDINTI UGDYMO PRIEINAMUMĄ ATSKIRTĮ PATIRIANTIEMS VAIKAMS“</w:t>
      </w:r>
    </w:p>
    <w:p w:rsidR="00FF5608" w:rsidRPr="00107342" w:rsidRDefault="00FF5608" w:rsidP="00FF5608">
      <w:pPr>
        <w:jc w:val="center"/>
        <w:rPr>
          <w:caps/>
          <w:sz w:val="24"/>
          <w:szCs w:val="24"/>
        </w:rPr>
      </w:pPr>
    </w:p>
    <w:p w:rsidR="006B7787" w:rsidRDefault="00FF5608" w:rsidP="00FF5608">
      <w:pPr>
        <w:jc w:val="center"/>
        <w:rPr>
          <w:sz w:val="24"/>
        </w:rPr>
      </w:pPr>
      <w:r w:rsidRPr="008414A9">
        <w:rPr>
          <w:sz w:val="24"/>
        </w:rPr>
        <w:t>20</w:t>
      </w:r>
      <w:r w:rsidR="006B7787">
        <w:rPr>
          <w:sz w:val="24"/>
        </w:rPr>
        <w:t>23</w:t>
      </w:r>
      <w:r w:rsidRPr="008414A9">
        <w:rPr>
          <w:sz w:val="24"/>
        </w:rPr>
        <w:t xml:space="preserve"> m. </w:t>
      </w:r>
      <w:r w:rsidR="006B7787">
        <w:rPr>
          <w:sz w:val="24"/>
        </w:rPr>
        <w:t xml:space="preserve">spalio  </w:t>
      </w:r>
      <w:r w:rsidRPr="008414A9">
        <w:rPr>
          <w:sz w:val="24"/>
        </w:rPr>
        <w:t xml:space="preserve"> </w:t>
      </w:r>
      <w:r w:rsidR="006B7787">
        <w:rPr>
          <w:sz w:val="24"/>
        </w:rPr>
        <w:t xml:space="preserve"> </w:t>
      </w:r>
      <w:r w:rsidRPr="008414A9">
        <w:rPr>
          <w:sz w:val="24"/>
        </w:rPr>
        <w:t>d. Nr.</w:t>
      </w:r>
      <w:r>
        <w:rPr>
          <w:sz w:val="24"/>
        </w:rPr>
        <w:t xml:space="preserve"> </w:t>
      </w:r>
    </w:p>
    <w:p w:rsidR="00FF5608" w:rsidRDefault="00FF5608" w:rsidP="00FF56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FF5608" w:rsidRDefault="00FF5608" w:rsidP="00FF5608">
      <w:pPr>
        <w:jc w:val="center"/>
        <w:rPr>
          <w:sz w:val="24"/>
          <w:szCs w:val="24"/>
        </w:rPr>
      </w:pPr>
    </w:p>
    <w:p w:rsidR="00FF5608" w:rsidRPr="006A5C08" w:rsidRDefault="00FF5608" w:rsidP="00FF5608">
      <w:pPr>
        <w:jc w:val="both"/>
        <w:rPr>
          <w:sz w:val="24"/>
          <w:szCs w:val="24"/>
        </w:rPr>
      </w:pPr>
    </w:p>
    <w:p w:rsidR="00FF5608" w:rsidRPr="00E25DA6" w:rsidRDefault="00FF5608" w:rsidP="00FF560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F13831">
        <w:rPr>
          <w:sz w:val="24"/>
          <w:szCs w:val="24"/>
        </w:rPr>
        <w:t xml:space="preserve">6 straipsnio </w:t>
      </w:r>
      <w:r>
        <w:rPr>
          <w:sz w:val="24"/>
          <w:szCs w:val="24"/>
        </w:rPr>
        <w:t>6</w:t>
      </w:r>
      <w:r w:rsidRPr="006A4A18">
        <w:rPr>
          <w:sz w:val="24"/>
          <w:szCs w:val="24"/>
        </w:rPr>
        <w:t xml:space="preserve"> punktu</w:t>
      </w:r>
      <w:r w:rsidR="000A789B">
        <w:rPr>
          <w:sz w:val="24"/>
          <w:szCs w:val="24"/>
        </w:rPr>
        <w:t xml:space="preserve">, </w:t>
      </w:r>
      <w:r w:rsidR="00857BA8">
        <w:rPr>
          <w:sz w:val="24"/>
          <w:szCs w:val="24"/>
        </w:rPr>
        <w:t xml:space="preserve">          </w:t>
      </w:r>
      <w:r w:rsidR="000A789B">
        <w:rPr>
          <w:sz w:val="24"/>
          <w:szCs w:val="24"/>
        </w:rPr>
        <w:t>15 straipsnio 2 dalies 19 punktu,</w:t>
      </w:r>
      <w:r w:rsidR="00711AFC">
        <w:rPr>
          <w:sz w:val="24"/>
          <w:szCs w:val="24"/>
        </w:rPr>
        <w:t xml:space="preserve"> </w:t>
      </w:r>
      <w:r w:rsidR="000A789B">
        <w:rPr>
          <w:sz w:val="24"/>
          <w:szCs w:val="24"/>
        </w:rPr>
        <w:t>Lietuvos Respublikos švietimo, mokslo ir sporto ministro 2022 m. rugsėjo 30 d. įsakymu Nr. V-1542 „Dėl regioninės pažangos priemonės Nr. 12-003-03-01-23 (RE)</w:t>
      </w:r>
      <w:r w:rsidRPr="00C93F50">
        <w:rPr>
          <w:sz w:val="24"/>
          <w:szCs w:val="24"/>
        </w:rPr>
        <w:t xml:space="preserve"> </w:t>
      </w:r>
      <w:r w:rsidR="000A789B">
        <w:rPr>
          <w:sz w:val="24"/>
          <w:szCs w:val="24"/>
        </w:rPr>
        <w:t>„Padidinti ugdymo prieinamumą atskirtį patiriantiems vaikams“ finansavimo gairių patvirtinimo“, Panevėžio regiono plėtros tarybos 2023 m. rugsėjo 6 d. s</w:t>
      </w:r>
      <w:r w:rsidR="007C77D1">
        <w:rPr>
          <w:sz w:val="24"/>
          <w:szCs w:val="24"/>
        </w:rPr>
        <w:t>prendimu Nr. TS-30 „Dėl 2022–2030</w:t>
      </w:r>
      <w:r w:rsidR="000A789B">
        <w:rPr>
          <w:sz w:val="24"/>
          <w:szCs w:val="24"/>
        </w:rPr>
        <w:t xml:space="preserve"> m. Panevėžio regiono plėtros plano patvirtinimo“</w:t>
      </w:r>
      <w:r w:rsidR="00857BA8">
        <w:rPr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FF5608" w:rsidRPr="00AE4EA3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4EA3">
        <w:rPr>
          <w:sz w:val="24"/>
          <w:szCs w:val="24"/>
        </w:rPr>
        <w:t>1.</w:t>
      </w:r>
      <w:r w:rsidRPr="00AE4EA3">
        <w:rPr>
          <w:sz w:val="24"/>
          <w:szCs w:val="24"/>
        </w:rPr>
        <w:tab/>
        <w:t>Pritarti projekto „</w:t>
      </w:r>
      <w:r w:rsidR="00711AFC" w:rsidRPr="00AE4EA3">
        <w:rPr>
          <w:sz w:val="24"/>
          <w:szCs w:val="24"/>
        </w:rPr>
        <w:t>Ugdymo prieinamumo atskirtį patiriantiems vaikams didinimas Panevėžio rajone</w:t>
      </w:r>
      <w:r w:rsidRPr="00AE4EA3">
        <w:rPr>
          <w:sz w:val="24"/>
          <w:szCs w:val="24"/>
        </w:rPr>
        <w:t>“ rengimui</w:t>
      </w:r>
      <w:r w:rsidR="00475A2A" w:rsidRPr="00AE4EA3">
        <w:rPr>
          <w:sz w:val="24"/>
          <w:szCs w:val="24"/>
        </w:rPr>
        <w:t xml:space="preserve"> ir įgyvendinimui</w:t>
      </w:r>
      <w:r w:rsidRPr="00AE4EA3">
        <w:rPr>
          <w:sz w:val="24"/>
          <w:szCs w:val="24"/>
        </w:rPr>
        <w:t xml:space="preserve"> pagal </w:t>
      </w:r>
      <w:r w:rsidR="00711AFC" w:rsidRPr="00AE4EA3">
        <w:rPr>
          <w:sz w:val="24"/>
          <w:szCs w:val="24"/>
        </w:rPr>
        <w:t xml:space="preserve">regioninės pažangos priemonę Nr. 12-003-03-01-23 (RE) „Padidinti </w:t>
      </w:r>
      <w:r w:rsidR="00475A2A" w:rsidRPr="00AE4EA3">
        <w:rPr>
          <w:sz w:val="24"/>
          <w:szCs w:val="24"/>
        </w:rPr>
        <w:t>ugdymo prieinamumą atskirtį patiriantiems vaikams“</w:t>
      </w:r>
      <w:r w:rsidR="00857BA8">
        <w:rPr>
          <w:sz w:val="24"/>
          <w:szCs w:val="24"/>
        </w:rPr>
        <w:t>.</w:t>
      </w:r>
    </w:p>
    <w:p w:rsidR="00FF5608" w:rsidRPr="00AE4EA3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4EA3">
        <w:rPr>
          <w:sz w:val="24"/>
          <w:szCs w:val="24"/>
        </w:rPr>
        <w:t>2.</w:t>
      </w:r>
      <w:r w:rsidRPr="00AE4EA3">
        <w:rPr>
          <w:sz w:val="24"/>
          <w:szCs w:val="24"/>
        </w:rPr>
        <w:tab/>
        <w:t xml:space="preserve">Užtikrinti 1 punkte įvardyto projekto </w:t>
      </w:r>
      <w:r w:rsidR="00857BA8" w:rsidRPr="00AE4EA3">
        <w:rPr>
          <w:sz w:val="24"/>
          <w:szCs w:val="24"/>
        </w:rPr>
        <w:t xml:space="preserve">bendrąjį finansavimą </w:t>
      </w:r>
      <w:r w:rsidRPr="00AE4EA3">
        <w:rPr>
          <w:sz w:val="24"/>
          <w:szCs w:val="24"/>
        </w:rPr>
        <w:t>ne mažesnį nei 15 proc. nuo visų tinkamų finansuoti projekto išlaidų</w:t>
      </w:r>
      <w:r w:rsidR="00857BA8">
        <w:rPr>
          <w:sz w:val="24"/>
          <w:szCs w:val="24"/>
        </w:rPr>
        <w:t>.</w:t>
      </w:r>
    </w:p>
    <w:p w:rsidR="00FF5608" w:rsidRPr="00AE4EA3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E4EA3">
        <w:rPr>
          <w:sz w:val="24"/>
          <w:szCs w:val="24"/>
        </w:rPr>
        <w:t>3.</w:t>
      </w:r>
      <w:r w:rsidRPr="00AE4EA3">
        <w:rPr>
          <w:sz w:val="24"/>
          <w:szCs w:val="24"/>
        </w:rPr>
        <w:tab/>
        <w:t xml:space="preserve">Įsipareigoti </w:t>
      </w:r>
      <w:r w:rsidRPr="00AE4EA3">
        <w:rPr>
          <w:color w:val="000000"/>
          <w:sz w:val="24"/>
          <w:szCs w:val="24"/>
        </w:rPr>
        <w:t xml:space="preserve">padengti netinkamas finansuoti, tačiau </w:t>
      </w:r>
      <w:r w:rsidRPr="00AE4EA3">
        <w:rPr>
          <w:sz w:val="24"/>
          <w:szCs w:val="24"/>
        </w:rPr>
        <w:t>1 punkte įvardytam</w:t>
      </w:r>
      <w:r w:rsidRPr="00AE4EA3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FF5608" w:rsidRPr="00AE4EA3" w:rsidRDefault="00FF5608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4EA3">
        <w:rPr>
          <w:color w:val="000000"/>
          <w:sz w:val="24"/>
          <w:szCs w:val="24"/>
        </w:rPr>
        <w:t>4.</w:t>
      </w:r>
      <w:r w:rsidRPr="00AE4EA3">
        <w:rPr>
          <w:color w:val="000000"/>
          <w:sz w:val="24"/>
          <w:szCs w:val="24"/>
        </w:rPr>
        <w:tab/>
        <w:t xml:space="preserve">Įsipareigoti </w:t>
      </w:r>
      <w:r w:rsidR="00B63EA9" w:rsidRPr="00AE4EA3">
        <w:rPr>
          <w:color w:val="000000"/>
          <w:sz w:val="24"/>
          <w:szCs w:val="24"/>
        </w:rPr>
        <w:t xml:space="preserve">užtikrinti 1 punkte įvardyto projekto rezultatų tęstinumą ne mažiau kaip </w:t>
      </w:r>
      <w:r w:rsidR="00857BA8">
        <w:rPr>
          <w:color w:val="000000"/>
          <w:sz w:val="24"/>
          <w:szCs w:val="24"/>
        </w:rPr>
        <w:t xml:space="preserve">              </w:t>
      </w:r>
      <w:r w:rsidRPr="00AE4EA3">
        <w:rPr>
          <w:sz w:val="24"/>
          <w:szCs w:val="24"/>
        </w:rPr>
        <w:t xml:space="preserve">5 metus </w:t>
      </w:r>
      <w:r w:rsidR="00B63EA9" w:rsidRPr="00AE4EA3">
        <w:rPr>
          <w:sz w:val="24"/>
          <w:szCs w:val="24"/>
        </w:rPr>
        <w:t>po projekto finansavimo pabaigos</w:t>
      </w:r>
      <w:r w:rsidR="00857BA8">
        <w:rPr>
          <w:sz w:val="24"/>
          <w:szCs w:val="24"/>
        </w:rPr>
        <w:t>.</w:t>
      </w:r>
      <w:r w:rsidR="00B63EA9" w:rsidRPr="00AE4EA3">
        <w:rPr>
          <w:sz w:val="24"/>
          <w:szCs w:val="24"/>
        </w:rPr>
        <w:t xml:space="preserve"> </w:t>
      </w:r>
    </w:p>
    <w:p w:rsidR="00B63EA9" w:rsidRDefault="00B63EA9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4EA3">
        <w:rPr>
          <w:sz w:val="24"/>
          <w:szCs w:val="24"/>
        </w:rPr>
        <w:t xml:space="preserve">5. </w:t>
      </w:r>
      <w:r w:rsidR="00F32181" w:rsidRPr="00AE4EA3">
        <w:rPr>
          <w:sz w:val="24"/>
          <w:szCs w:val="24"/>
        </w:rPr>
        <w:t>Įgalioti Panevėžio</w:t>
      </w:r>
      <w:r w:rsidR="00F32181">
        <w:rPr>
          <w:sz w:val="24"/>
          <w:szCs w:val="24"/>
        </w:rPr>
        <w:t xml:space="preserve"> rajono savivaldybės administracijos direktorių pasirašyti dokumentus, susijusius su 1 punkte įvardyto projekto rengimu ir įgyvendinimu</w:t>
      </w:r>
      <w:r w:rsidR="00857BA8">
        <w:rPr>
          <w:sz w:val="24"/>
          <w:szCs w:val="24"/>
        </w:rPr>
        <w:t>.</w:t>
      </w:r>
    </w:p>
    <w:p w:rsidR="00AE4EA3" w:rsidRDefault="00F32181" w:rsidP="00AE4EA3">
      <w:pPr>
        <w:tabs>
          <w:tab w:val="left" w:pos="993"/>
        </w:tabs>
        <w:ind w:firstLine="709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6. </w:t>
      </w:r>
      <w:r w:rsidR="00AE4EA3" w:rsidRPr="00B203E2">
        <w:rPr>
          <w:rFonts w:eastAsia="Lucida Sans Unicode" w:cs="Mangal"/>
          <w:kern w:val="1"/>
          <w:sz w:val="24"/>
          <w:szCs w:val="24"/>
          <w:lang w:eastAsia="zh-CN" w:bidi="hi-IN"/>
        </w:rPr>
        <w:t xml:space="preserve">Pavesti Panevėžio rajono savivaldybės administracijai vykdyti projektavimo ir statybos darbų užsakovo </w:t>
      </w:r>
      <w:r w:rsidR="00AE4EA3" w:rsidRPr="00AE4EA3">
        <w:rPr>
          <w:rFonts w:eastAsia="Lucida Sans Unicode" w:cs="Mangal"/>
          <w:kern w:val="1"/>
          <w:sz w:val="24"/>
          <w:szCs w:val="24"/>
          <w:lang w:eastAsia="zh-CN" w:bidi="hi-IN"/>
        </w:rPr>
        <w:t>funkcijas įgyvendinant 1 punkte įvardytą projektą.</w:t>
      </w:r>
      <w:r w:rsidR="00AE4EA3" w:rsidRPr="00AE4EA3">
        <w:rPr>
          <w:sz w:val="24"/>
          <w:szCs w:val="24"/>
        </w:rPr>
        <w:t xml:space="preserve"> </w:t>
      </w:r>
    </w:p>
    <w:p w:rsidR="00AE4EA3" w:rsidRDefault="00AE4EA3" w:rsidP="00AE4EA3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</w:p>
    <w:p w:rsidR="00F32181" w:rsidRDefault="00F32181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B0255" w:rsidRDefault="000B0255" w:rsidP="007C2128">
      <w:pPr>
        <w:suppressAutoHyphens w:val="0"/>
        <w:jc w:val="both"/>
        <w:rPr>
          <w:sz w:val="24"/>
          <w:szCs w:val="24"/>
        </w:rPr>
      </w:pPr>
    </w:p>
    <w:p w:rsidR="006B185F" w:rsidRDefault="006B185F" w:rsidP="008A36AF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6B185F" w:rsidRPr="006B185F" w:rsidRDefault="006B185F" w:rsidP="006B185F">
      <w:pPr>
        <w:rPr>
          <w:sz w:val="24"/>
        </w:rPr>
      </w:pPr>
    </w:p>
    <w:p w:rsidR="000B0255" w:rsidRDefault="006B185F" w:rsidP="006B185F">
      <w:pPr>
        <w:rPr>
          <w:sz w:val="24"/>
        </w:rPr>
      </w:pPr>
      <w:r>
        <w:rPr>
          <w:sz w:val="24"/>
        </w:rPr>
        <w:t>Irena Stankevičienė</w:t>
      </w:r>
    </w:p>
    <w:p w:rsidR="006B185F" w:rsidRDefault="006B185F" w:rsidP="006B185F">
      <w:pPr>
        <w:rPr>
          <w:sz w:val="24"/>
        </w:rPr>
      </w:pPr>
      <w:r>
        <w:rPr>
          <w:sz w:val="24"/>
        </w:rPr>
        <w:t>2023-10-06</w:t>
      </w:r>
    </w:p>
    <w:p w:rsidR="00F8470A" w:rsidRPr="0039297F" w:rsidRDefault="00F8470A" w:rsidP="00F8470A">
      <w:pPr>
        <w:jc w:val="center"/>
        <w:rPr>
          <w:b/>
          <w:bCs/>
          <w:caps/>
          <w:sz w:val="24"/>
          <w:szCs w:val="24"/>
        </w:rPr>
      </w:pPr>
      <w:r w:rsidRPr="0039297F">
        <w:rPr>
          <w:b/>
          <w:bCs/>
          <w:caps/>
          <w:sz w:val="24"/>
          <w:szCs w:val="24"/>
        </w:rPr>
        <w:lastRenderedPageBreak/>
        <w:t>PANEVĖŽIO RAJONO SAVIVALDYBĖS ADMINISTRACIJOS</w:t>
      </w:r>
    </w:p>
    <w:p w:rsidR="00F8470A" w:rsidRPr="0039297F" w:rsidRDefault="00F8470A" w:rsidP="00F8470A">
      <w:pPr>
        <w:jc w:val="center"/>
        <w:rPr>
          <w:b/>
          <w:bCs/>
          <w:caps/>
          <w:sz w:val="24"/>
          <w:szCs w:val="24"/>
        </w:rPr>
      </w:pPr>
      <w:r w:rsidRPr="0039297F">
        <w:rPr>
          <w:b/>
          <w:bCs/>
          <w:caps/>
          <w:sz w:val="24"/>
          <w:szCs w:val="24"/>
        </w:rPr>
        <w:t>Investicijų ir užsienio ryšių skyrius</w:t>
      </w:r>
    </w:p>
    <w:p w:rsidR="00F8470A" w:rsidRPr="0039297F" w:rsidRDefault="00F8470A" w:rsidP="00F8470A">
      <w:pPr>
        <w:rPr>
          <w:sz w:val="24"/>
          <w:szCs w:val="24"/>
        </w:rPr>
      </w:pPr>
    </w:p>
    <w:p w:rsidR="00F8470A" w:rsidRPr="0039297F" w:rsidRDefault="00F8470A" w:rsidP="00F8470A">
      <w:pPr>
        <w:rPr>
          <w:sz w:val="24"/>
          <w:szCs w:val="24"/>
        </w:rPr>
      </w:pPr>
      <w:r w:rsidRPr="0039297F">
        <w:rPr>
          <w:sz w:val="24"/>
          <w:szCs w:val="24"/>
        </w:rPr>
        <w:t>Panevėžio rajono savivaldybės tarybai</w:t>
      </w:r>
    </w:p>
    <w:p w:rsidR="00F8470A" w:rsidRPr="0039297F" w:rsidRDefault="00F8470A" w:rsidP="00F8470A">
      <w:pPr>
        <w:rPr>
          <w:sz w:val="24"/>
          <w:szCs w:val="24"/>
        </w:rPr>
      </w:pPr>
    </w:p>
    <w:p w:rsidR="00857BA8" w:rsidRDefault="00F8470A" w:rsidP="00F8470A">
      <w:pPr>
        <w:jc w:val="center"/>
        <w:rPr>
          <w:b/>
          <w:sz w:val="24"/>
          <w:szCs w:val="24"/>
        </w:rPr>
      </w:pPr>
      <w:r w:rsidRPr="0039297F">
        <w:rPr>
          <w:b/>
          <w:bCs/>
          <w:sz w:val="24"/>
          <w:szCs w:val="24"/>
        </w:rPr>
        <w:t>SAVIVALDYBĖS TARYBOS SPRENDIMO „</w:t>
      </w:r>
      <w:r w:rsidRPr="00DA7736">
        <w:rPr>
          <w:b/>
          <w:sz w:val="24"/>
          <w:szCs w:val="24"/>
        </w:rPr>
        <w:t xml:space="preserve">DĖL PRITARIMO PROJEKTO </w:t>
      </w:r>
    </w:p>
    <w:p w:rsidR="00857BA8" w:rsidRDefault="00F8470A" w:rsidP="00F8470A">
      <w:pPr>
        <w:jc w:val="center"/>
        <w:rPr>
          <w:b/>
          <w:sz w:val="24"/>
          <w:szCs w:val="24"/>
        </w:rPr>
      </w:pPr>
      <w:r w:rsidRPr="00FD38BD">
        <w:rPr>
          <w:b/>
          <w:sz w:val="24"/>
          <w:szCs w:val="24"/>
        </w:rPr>
        <w:t>RENGIMUI</w:t>
      </w:r>
      <w:r>
        <w:rPr>
          <w:b/>
          <w:sz w:val="24"/>
          <w:szCs w:val="24"/>
        </w:rPr>
        <w:t xml:space="preserve"> IR ĮGYVENDINIMUI</w:t>
      </w:r>
      <w:r w:rsidRPr="00DA7736">
        <w:rPr>
          <w:b/>
          <w:sz w:val="24"/>
          <w:szCs w:val="24"/>
        </w:rPr>
        <w:t xml:space="preserve"> PAGAL</w:t>
      </w:r>
      <w:r>
        <w:rPr>
          <w:b/>
          <w:sz w:val="24"/>
          <w:szCs w:val="24"/>
        </w:rPr>
        <w:t xml:space="preserve"> REGIONINĖS PAŽANGOS </w:t>
      </w:r>
      <w:r w:rsidRPr="00DA7736">
        <w:rPr>
          <w:b/>
          <w:sz w:val="24"/>
          <w:szCs w:val="24"/>
        </w:rPr>
        <w:t xml:space="preserve">PRIEMONĘ </w:t>
      </w:r>
    </w:p>
    <w:p w:rsidR="00F8470A" w:rsidRPr="00F8470A" w:rsidRDefault="00F8470A" w:rsidP="00F847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NR. 12-003-03-01-23 (RE) „PADIDINTI UGDYMO PRIEINAMUMĄ ATSKIRTĮ PATIRIANTIEMS VAIKAMS“</w:t>
      </w:r>
      <w:r w:rsidR="00857BA8">
        <w:rPr>
          <w:b/>
          <w:sz w:val="24"/>
          <w:szCs w:val="24"/>
        </w:rPr>
        <w:t xml:space="preserve"> </w:t>
      </w:r>
      <w:r w:rsidRPr="0039297F">
        <w:rPr>
          <w:b/>
          <w:bCs/>
          <w:sz w:val="24"/>
          <w:szCs w:val="24"/>
        </w:rPr>
        <w:t>PROJEKTO AIŠKINAMASIS RAŠTAS</w:t>
      </w:r>
    </w:p>
    <w:p w:rsidR="00F8470A" w:rsidRPr="0039297F" w:rsidRDefault="00F8470A" w:rsidP="00F8470A">
      <w:pPr>
        <w:jc w:val="center"/>
        <w:rPr>
          <w:sz w:val="24"/>
          <w:szCs w:val="24"/>
        </w:rPr>
      </w:pPr>
    </w:p>
    <w:p w:rsidR="00F8470A" w:rsidRPr="0039297F" w:rsidRDefault="00F8470A" w:rsidP="00F8470A">
      <w:pPr>
        <w:jc w:val="center"/>
        <w:rPr>
          <w:sz w:val="24"/>
          <w:szCs w:val="24"/>
        </w:rPr>
      </w:pPr>
      <w:r w:rsidRPr="0039297F">
        <w:rPr>
          <w:sz w:val="24"/>
          <w:szCs w:val="24"/>
        </w:rPr>
        <w:t>2023-</w:t>
      </w:r>
      <w:r>
        <w:rPr>
          <w:sz w:val="24"/>
          <w:szCs w:val="24"/>
        </w:rPr>
        <w:t>10</w:t>
      </w:r>
      <w:r w:rsidRPr="0039297F">
        <w:rPr>
          <w:sz w:val="24"/>
          <w:szCs w:val="24"/>
        </w:rPr>
        <w:t>-</w:t>
      </w:r>
      <w:r>
        <w:rPr>
          <w:sz w:val="24"/>
          <w:szCs w:val="24"/>
        </w:rPr>
        <w:t>06</w:t>
      </w:r>
    </w:p>
    <w:p w:rsidR="00F8470A" w:rsidRPr="0039297F" w:rsidRDefault="00F8470A" w:rsidP="00F8470A">
      <w:pPr>
        <w:jc w:val="center"/>
        <w:rPr>
          <w:sz w:val="24"/>
          <w:szCs w:val="24"/>
        </w:rPr>
      </w:pPr>
      <w:r w:rsidRPr="0039297F">
        <w:rPr>
          <w:sz w:val="24"/>
          <w:szCs w:val="24"/>
        </w:rPr>
        <w:t>Panevėžys</w:t>
      </w:r>
    </w:p>
    <w:p w:rsidR="00F8470A" w:rsidRPr="0039297F" w:rsidRDefault="00F8470A" w:rsidP="00F8470A">
      <w:pPr>
        <w:jc w:val="center"/>
        <w:rPr>
          <w:sz w:val="24"/>
          <w:szCs w:val="24"/>
        </w:rPr>
      </w:pPr>
    </w:p>
    <w:p w:rsidR="00F8470A" w:rsidRPr="0039297F" w:rsidRDefault="00F8470A" w:rsidP="00F8470A">
      <w:pPr>
        <w:ind w:firstLine="720"/>
        <w:rPr>
          <w:b/>
          <w:bCs/>
          <w:sz w:val="24"/>
          <w:szCs w:val="24"/>
        </w:rPr>
      </w:pPr>
      <w:r w:rsidRPr="0039297F">
        <w:rPr>
          <w:b/>
          <w:bCs/>
          <w:sz w:val="24"/>
          <w:szCs w:val="24"/>
        </w:rPr>
        <w:t>1. Sprendimo projekto tikslai ir uždaviniai</w:t>
      </w:r>
    </w:p>
    <w:p w:rsidR="00F8470A" w:rsidRPr="00AE4EA3" w:rsidRDefault="001E290D" w:rsidP="00AE4EA3">
      <w:pPr>
        <w:tabs>
          <w:tab w:val="left" w:pos="993"/>
        </w:tabs>
        <w:ind w:firstLine="709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Sprendimo projektas parengtas siekiant gauti finansavimą ir įgyvendinti projektą „Ugdymo prieinamumo atskirtį patiriantiems vaikams didinimas Panevėžio rajone“. </w:t>
      </w:r>
      <w:r w:rsidR="001846C3">
        <w:rPr>
          <w:sz w:val="24"/>
          <w:szCs w:val="24"/>
        </w:rPr>
        <w:t>Projektas yra įtrauktas į 2022</w:t>
      </w:r>
      <w:r w:rsidR="00FD38BD">
        <w:rPr>
          <w:sz w:val="24"/>
          <w:szCs w:val="24"/>
        </w:rPr>
        <w:t>–</w:t>
      </w:r>
      <w:r w:rsidR="007C77D1">
        <w:rPr>
          <w:sz w:val="24"/>
          <w:szCs w:val="24"/>
        </w:rPr>
        <w:t>20</w:t>
      </w:r>
      <w:r w:rsidR="001846C3">
        <w:rPr>
          <w:sz w:val="24"/>
          <w:szCs w:val="24"/>
        </w:rPr>
        <w:t>3</w:t>
      </w:r>
      <w:r w:rsidR="007C77D1">
        <w:rPr>
          <w:sz w:val="24"/>
          <w:szCs w:val="24"/>
        </w:rPr>
        <w:t>0</w:t>
      </w:r>
      <w:r w:rsidR="001846C3">
        <w:rPr>
          <w:sz w:val="24"/>
          <w:szCs w:val="24"/>
        </w:rPr>
        <w:t xml:space="preserve"> m. Panevėžio regiono plėtros planą, numatant finansavimo šaltinius. </w:t>
      </w:r>
      <w:r w:rsidR="00F8470A" w:rsidRPr="001C64A6">
        <w:rPr>
          <w:sz w:val="24"/>
          <w:szCs w:val="24"/>
        </w:rPr>
        <w:t xml:space="preserve">Sprendimo projekto tikslas – pritarti projekto </w:t>
      </w:r>
      <w:r w:rsidR="00F8470A" w:rsidRPr="009F415D">
        <w:rPr>
          <w:sz w:val="24"/>
          <w:szCs w:val="24"/>
        </w:rPr>
        <w:t>„</w:t>
      </w:r>
      <w:r w:rsidR="00B046F3" w:rsidRPr="009F415D">
        <w:rPr>
          <w:sz w:val="24"/>
          <w:szCs w:val="24"/>
        </w:rPr>
        <w:t>Ugdymo prieinamumo atskirtį patiriantiems vaikams didinimas Panevėžio rajone</w:t>
      </w:r>
      <w:r w:rsidR="00F8470A" w:rsidRPr="009F415D">
        <w:rPr>
          <w:sz w:val="24"/>
          <w:szCs w:val="24"/>
        </w:rPr>
        <w:t>“</w:t>
      </w:r>
      <w:r w:rsidR="00F8470A" w:rsidRPr="001C64A6">
        <w:rPr>
          <w:sz w:val="24"/>
          <w:szCs w:val="24"/>
        </w:rPr>
        <w:t xml:space="preserve"> rengimui ir įgyvendinimui; užtikrinti projekto </w:t>
      </w:r>
      <w:r w:rsidR="00857BA8" w:rsidRPr="001C64A6">
        <w:rPr>
          <w:sz w:val="24"/>
          <w:szCs w:val="24"/>
        </w:rPr>
        <w:t xml:space="preserve">bendrąjį finansavimą </w:t>
      </w:r>
      <w:r w:rsidR="00F8470A" w:rsidRPr="001C64A6">
        <w:rPr>
          <w:sz w:val="24"/>
          <w:szCs w:val="24"/>
        </w:rPr>
        <w:t>ne mažesnį nei 15 proc. nuo visų tinkamų finansuoti projekto išlaidų; įsipareigoti padengti netinkamas finansuoti, tačiau projektui įgyvendinti būtinas išlaidas, ir tinkamas išlaidas, kurių nepadengia p</w:t>
      </w:r>
      <w:r w:rsidR="00AE4EA3">
        <w:rPr>
          <w:sz w:val="24"/>
          <w:szCs w:val="24"/>
        </w:rPr>
        <w:t>rojektui skiriamas finansavimas; įsipareigoti</w:t>
      </w:r>
      <w:r w:rsidR="00F8470A">
        <w:rPr>
          <w:sz w:val="24"/>
          <w:szCs w:val="24"/>
        </w:rPr>
        <w:t xml:space="preserve"> u</w:t>
      </w:r>
      <w:r w:rsidR="00F8470A" w:rsidRPr="00391C3C">
        <w:rPr>
          <w:sz w:val="24"/>
          <w:szCs w:val="24"/>
        </w:rPr>
        <w:t xml:space="preserve">žtikrinti projekto investicijų tęstinumą 5 metus po projekto įgyvendinimo </w:t>
      </w:r>
      <w:r w:rsidR="00F8470A" w:rsidRPr="00AE4EA3">
        <w:rPr>
          <w:sz w:val="24"/>
          <w:szCs w:val="24"/>
        </w:rPr>
        <w:t>pabaigos</w:t>
      </w:r>
      <w:r w:rsidR="00AE4EA3" w:rsidRPr="00AE4EA3">
        <w:rPr>
          <w:sz w:val="24"/>
          <w:szCs w:val="24"/>
        </w:rPr>
        <w:t xml:space="preserve">; įgalioti Savivaldybės </w:t>
      </w:r>
      <w:r w:rsidR="00857BA8">
        <w:rPr>
          <w:sz w:val="24"/>
          <w:szCs w:val="24"/>
        </w:rPr>
        <w:t xml:space="preserve">administracijos </w:t>
      </w:r>
      <w:r w:rsidR="00AE4EA3" w:rsidRPr="00AE4EA3">
        <w:rPr>
          <w:sz w:val="24"/>
          <w:szCs w:val="24"/>
        </w:rPr>
        <w:t>direktorių pasirašyti dokumentus</w:t>
      </w:r>
      <w:r w:rsidR="00857BA8">
        <w:rPr>
          <w:sz w:val="24"/>
          <w:szCs w:val="24"/>
        </w:rPr>
        <w:t>,</w:t>
      </w:r>
      <w:r w:rsidR="00AE4EA3" w:rsidRPr="00AE4EA3">
        <w:rPr>
          <w:sz w:val="24"/>
          <w:szCs w:val="24"/>
        </w:rPr>
        <w:t xml:space="preserve"> </w:t>
      </w:r>
      <w:r w:rsidR="00AE4EA3">
        <w:rPr>
          <w:sz w:val="24"/>
          <w:szCs w:val="24"/>
        </w:rPr>
        <w:t xml:space="preserve">susijusius </w:t>
      </w:r>
      <w:r w:rsidR="00857BA8">
        <w:rPr>
          <w:sz w:val="24"/>
          <w:szCs w:val="24"/>
        </w:rPr>
        <w:t xml:space="preserve">su </w:t>
      </w:r>
      <w:r w:rsidR="00AE4EA3">
        <w:rPr>
          <w:sz w:val="24"/>
          <w:szCs w:val="24"/>
        </w:rPr>
        <w:t xml:space="preserve">projekto rengimu ir įgyvendinimu bei pavesti Savivaldybės administracijai </w:t>
      </w:r>
      <w:r w:rsidR="00AE4EA3" w:rsidRPr="00B203E2">
        <w:rPr>
          <w:rFonts w:eastAsia="Lucida Sans Unicode" w:cs="Mangal"/>
          <w:kern w:val="1"/>
          <w:sz w:val="24"/>
          <w:szCs w:val="24"/>
          <w:lang w:eastAsia="zh-CN" w:bidi="hi-IN"/>
        </w:rPr>
        <w:t xml:space="preserve">vykdyti projektavimo ir statybos darbų užsakovo </w:t>
      </w:r>
      <w:r w:rsidR="00AE4EA3" w:rsidRPr="00AE4EA3">
        <w:rPr>
          <w:rFonts w:eastAsia="Lucida Sans Unicode" w:cs="Mangal"/>
          <w:kern w:val="1"/>
          <w:sz w:val="24"/>
          <w:szCs w:val="24"/>
          <w:lang w:eastAsia="zh-CN" w:bidi="hi-IN"/>
        </w:rPr>
        <w:t>funkcijas įgyvendinant projektą.</w:t>
      </w:r>
      <w:r w:rsidR="00AE4EA3" w:rsidRPr="00AE4EA3">
        <w:rPr>
          <w:sz w:val="24"/>
          <w:szCs w:val="24"/>
        </w:rPr>
        <w:t xml:space="preserve"> </w:t>
      </w:r>
    </w:p>
    <w:p w:rsidR="00F8470A" w:rsidRPr="0039297F" w:rsidRDefault="00F8470A" w:rsidP="00F8470A">
      <w:pPr>
        <w:tabs>
          <w:tab w:val="left" w:pos="1080"/>
        </w:tabs>
        <w:ind w:firstLine="720"/>
        <w:rPr>
          <w:b/>
          <w:sz w:val="24"/>
          <w:szCs w:val="24"/>
        </w:rPr>
      </w:pPr>
      <w:r w:rsidRPr="0039297F">
        <w:rPr>
          <w:b/>
          <w:sz w:val="24"/>
          <w:szCs w:val="24"/>
        </w:rPr>
        <w:t>2. Siūlomos teisinio reguliavimo nuostatos ir laukiami rezultatai</w:t>
      </w:r>
    </w:p>
    <w:p w:rsidR="00F8470A" w:rsidRPr="0039297F" w:rsidRDefault="00F8470A" w:rsidP="00F8470A">
      <w:pPr>
        <w:ind w:firstLine="720"/>
        <w:jc w:val="both"/>
        <w:rPr>
          <w:sz w:val="24"/>
          <w:szCs w:val="24"/>
        </w:rPr>
      </w:pPr>
      <w:r w:rsidRPr="0039297F">
        <w:rPr>
          <w:sz w:val="24"/>
          <w:szCs w:val="24"/>
        </w:rPr>
        <w:t>Priėmus teikiamą projektą galiojančių teisės aktų pakeisti ar panaikinti nereikia.</w:t>
      </w:r>
    </w:p>
    <w:p w:rsidR="0031325C" w:rsidRPr="00857BA8" w:rsidRDefault="00F8470A" w:rsidP="00857BA8">
      <w:pPr>
        <w:ind w:firstLine="720"/>
        <w:jc w:val="both"/>
        <w:rPr>
          <w:sz w:val="24"/>
          <w:szCs w:val="24"/>
        </w:rPr>
      </w:pPr>
      <w:r w:rsidRPr="0039297F">
        <w:rPr>
          <w:sz w:val="24"/>
          <w:szCs w:val="24"/>
        </w:rPr>
        <w:t>Pritarus projekto</w:t>
      </w:r>
      <w:r>
        <w:rPr>
          <w:sz w:val="24"/>
          <w:szCs w:val="24"/>
        </w:rPr>
        <w:t xml:space="preserve"> </w:t>
      </w:r>
      <w:r w:rsidRPr="0039297F">
        <w:rPr>
          <w:sz w:val="24"/>
          <w:szCs w:val="24"/>
        </w:rPr>
        <w:t xml:space="preserve">rengimui ir </w:t>
      </w:r>
      <w:r>
        <w:rPr>
          <w:sz w:val="24"/>
          <w:szCs w:val="24"/>
        </w:rPr>
        <w:t xml:space="preserve">įgyvendinimui bus </w:t>
      </w:r>
      <w:r w:rsidRPr="0039297F">
        <w:rPr>
          <w:sz w:val="24"/>
          <w:szCs w:val="24"/>
        </w:rPr>
        <w:t xml:space="preserve">pateiktas </w:t>
      </w:r>
      <w:r w:rsidR="00FD38BD">
        <w:rPr>
          <w:sz w:val="24"/>
          <w:szCs w:val="24"/>
        </w:rPr>
        <w:t>jo</w:t>
      </w:r>
      <w:r w:rsidRPr="0039297F">
        <w:rPr>
          <w:sz w:val="24"/>
          <w:szCs w:val="24"/>
        </w:rPr>
        <w:t xml:space="preserve"> įgyvendinimo planas (toliau – PĮP) finansavimui gauti</w:t>
      </w:r>
      <w:r>
        <w:rPr>
          <w:sz w:val="24"/>
          <w:szCs w:val="24"/>
        </w:rPr>
        <w:t xml:space="preserve"> </w:t>
      </w:r>
      <w:r w:rsidR="00FD38BD">
        <w:rPr>
          <w:sz w:val="24"/>
          <w:szCs w:val="24"/>
        </w:rPr>
        <w:t xml:space="preserve">pagal </w:t>
      </w:r>
      <w:r w:rsidR="00857BA8">
        <w:rPr>
          <w:sz w:val="24"/>
          <w:szCs w:val="24"/>
        </w:rPr>
        <w:t>r</w:t>
      </w:r>
      <w:r w:rsidR="00FD38BD">
        <w:rPr>
          <w:sz w:val="24"/>
          <w:szCs w:val="24"/>
        </w:rPr>
        <w:t>egioninės pažangos priemonę Nr. 12-003-03-01-23 (RE)</w:t>
      </w:r>
      <w:r w:rsidR="00FD38BD" w:rsidRPr="00C93F50">
        <w:rPr>
          <w:sz w:val="24"/>
          <w:szCs w:val="24"/>
        </w:rPr>
        <w:t xml:space="preserve"> </w:t>
      </w:r>
      <w:r w:rsidR="00FD38BD">
        <w:rPr>
          <w:sz w:val="24"/>
          <w:szCs w:val="24"/>
        </w:rPr>
        <w:t xml:space="preserve">„Padidinti ugdymo prieinamumą atskirtį patiriantiems </w:t>
      </w:r>
      <w:r w:rsidR="00FD38BD" w:rsidRPr="00857BA8">
        <w:rPr>
          <w:sz w:val="24"/>
          <w:szCs w:val="24"/>
        </w:rPr>
        <w:t>vaikams“</w:t>
      </w:r>
      <w:r w:rsidRPr="00857BA8">
        <w:rPr>
          <w:sz w:val="24"/>
          <w:szCs w:val="24"/>
        </w:rPr>
        <w:t xml:space="preserve">. </w:t>
      </w:r>
      <w:r w:rsidR="00FD38BD" w:rsidRPr="00857BA8">
        <w:rPr>
          <w:sz w:val="24"/>
          <w:szCs w:val="24"/>
        </w:rPr>
        <w:t>Gavus</w:t>
      </w:r>
      <w:r w:rsidR="00FD38BD">
        <w:rPr>
          <w:sz w:val="24"/>
          <w:szCs w:val="24"/>
        </w:rPr>
        <w:t xml:space="preserve"> finansavimą planuojama sukurti naujas ikimokyklinio ugdymo vietas, sutvarkant buvusios mokyklos pastatą adresu</w:t>
      </w:r>
      <w:r w:rsidR="00857BA8">
        <w:rPr>
          <w:sz w:val="24"/>
          <w:szCs w:val="24"/>
        </w:rPr>
        <w:t>:</w:t>
      </w:r>
      <w:r w:rsidR="00FD38BD">
        <w:rPr>
          <w:sz w:val="24"/>
          <w:szCs w:val="24"/>
        </w:rPr>
        <w:t xml:space="preserve"> Alyvų g. 2A, </w:t>
      </w:r>
      <w:r w:rsidR="00857BA8">
        <w:rPr>
          <w:sz w:val="24"/>
          <w:szCs w:val="24"/>
        </w:rPr>
        <w:t xml:space="preserve">      </w:t>
      </w:r>
      <w:r w:rsidR="00FD38BD">
        <w:rPr>
          <w:sz w:val="24"/>
          <w:szCs w:val="24"/>
        </w:rPr>
        <w:t>Molainių k</w:t>
      </w:r>
      <w:r w:rsidR="00FD38BD" w:rsidRPr="008C63CF">
        <w:rPr>
          <w:sz w:val="24"/>
          <w:szCs w:val="24"/>
        </w:rPr>
        <w:t>.</w:t>
      </w:r>
      <w:r w:rsidR="00CA1C22" w:rsidRPr="008C63CF">
        <w:rPr>
          <w:sz w:val="24"/>
          <w:szCs w:val="24"/>
        </w:rPr>
        <w:t>, įrengiant apytiksliai</w:t>
      </w:r>
      <w:r w:rsidR="00857BA8" w:rsidRPr="008C63CF">
        <w:rPr>
          <w:sz w:val="24"/>
          <w:szCs w:val="24"/>
        </w:rPr>
        <w:t xml:space="preserve"> tris grupes, edukacines erdves</w:t>
      </w:r>
      <w:r w:rsidR="00CA1C22" w:rsidRPr="008C63CF">
        <w:rPr>
          <w:sz w:val="24"/>
          <w:szCs w:val="24"/>
        </w:rPr>
        <w:t xml:space="preserve"> 2</w:t>
      </w:r>
      <w:r w:rsidR="0031325C" w:rsidRPr="008C63CF">
        <w:rPr>
          <w:sz w:val="24"/>
          <w:szCs w:val="24"/>
        </w:rPr>
        <w:t>–</w:t>
      </w:r>
      <w:r w:rsidR="00CA1C22" w:rsidRPr="008C63CF">
        <w:rPr>
          <w:sz w:val="24"/>
          <w:szCs w:val="24"/>
        </w:rPr>
        <w:t>6 m. amžiaus vaikams</w:t>
      </w:r>
      <w:r w:rsidR="00857BA8" w:rsidRPr="008C63CF">
        <w:rPr>
          <w:sz w:val="24"/>
          <w:szCs w:val="24"/>
        </w:rPr>
        <w:t>,</w:t>
      </w:r>
      <w:r w:rsidR="00CA1C22" w:rsidRPr="008C63CF">
        <w:rPr>
          <w:sz w:val="24"/>
          <w:szCs w:val="24"/>
        </w:rPr>
        <w:t xml:space="preserve"> sutvarkant lauko teritoriją, aptveriant tvora.</w:t>
      </w:r>
      <w:r w:rsidR="0031325C" w:rsidRPr="008C63CF">
        <w:rPr>
          <w:sz w:val="24"/>
          <w:szCs w:val="24"/>
        </w:rPr>
        <w:t xml:space="preserve"> Siekiant užtikrinti energetinį efektyvumą, pastate planuojama</w:t>
      </w:r>
      <w:bookmarkStart w:id="0" w:name="_GoBack"/>
      <w:bookmarkEnd w:id="0"/>
      <w:r w:rsidR="0031325C">
        <w:rPr>
          <w:sz w:val="24"/>
          <w:szCs w:val="24"/>
        </w:rPr>
        <w:t xml:space="preserve"> įrengti saulės elektrinę. Ikimokyklinio ugdymo paslaugas atnaujintame pastate teiks Upytės Antano Belazaro pagrindinė mokykla. </w:t>
      </w:r>
      <w:r w:rsidR="00CA1C22">
        <w:rPr>
          <w:sz w:val="24"/>
          <w:szCs w:val="24"/>
        </w:rPr>
        <w:t>Taip pat bus</w:t>
      </w:r>
      <w:r w:rsidR="0031325C">
        <w:rPr>
          <w:sz w:val="24"/>
          <w:szCs w:val="24"/>
        </w:rPr>
        <w:t xml:space="preserve"> įsigyjama</w:t>
      </w:r>
      <w:r w:rsidR="00CA1C22">
        <w:rPr>
          <w:sz w:val="24"/>
          <w:szCs w:val="24"/>
        </w:rPr>
        <w:t xml:space="preserve"> transporto priemonė</w:t>
      </w:r>
      <w:r w:rsidR="00857BA8">
        <w:rPr>
          <w:sz w:val="24"/>
          <w:szCs w:val="24"/>
        </w:rPr>
        <w:t xml:space="preserve"> –</w:t>
      </w:r>
      <w:r w:rsidR="00CA1C22">
        <w:rPr>
          <w:sz w:val="24"/>
          <w:szCs w:val="24"/>
        </w:rPr>
        <w:t xml:space="preserve"> autobusas (iki 30 vietų</w:t>
      </w:r>
      <w:r w:rsidR="0031325C">
        <w:rPr>
          <w:sz w:val="24"/>
          <w:szCs w:val="24"/>
        </w:rPr>
        <w:t>)</w:t>
      </w:r>
      <w:r w:rsidR="00FD38BD">
        <w:rPr>
          <w:sz w:val="24"/>
          <w:szCs w:val="24"/>
        </w:rPr>
        <w:t xml:space="preserve"> mokiniams (</w:t>
      </w:r>
      <w:r w:rsidR="00857BA8">
        <w:rPr>
          <w:sz w:val="24"/>
          <w:szCs w:val="24"/>
        </w:rPr>
        <w:t>taip pat</w:t>
      </w:r>
      <w:r w:rsidR="00FD38BD">
        <w:rPr>
          <w:sz w:val="24"/>
          <w:szCs w:val="24"/>
        </w:rPr>
        <w:t xml:space="preserve"> ir turintiems negalią) iki ir iš ugdymo įstaigos</w:t>
      </w:r>
      <w:r w:rsidR="00CA1C22">
        <w:rPr>
          <w:sz w:val="24"/>
          <w:szCs w:val="24"/>
        </w:rPr>
        <w:t xml:space="preserve"> pavėžėti</w:t>
      </w:r>
      <w:r w:rsidR="00FD38BD">
        <w:rPr>
          <w:sz w:val="24"/>
          <w:szCs w:val="24"/>
        </w:rPr>
        <w:t>.</w:t>
      </w:r>
      <w:r w:rsidR="00CA1C22" w:rsidRPr="00CA1C22">
        <w:t xml:space="preserve"> </w:t>
      </w:r>
    </w:p>
    <w:p w:rsidR="00F8470A" w:rsidRPr="0031325C" w:rsidRDefault="00F8470A" w:rsidP="0031325C">
      <w:pPr>
        <w:ind w:firstLine="720"/>
        <w:jc w:val="both"/>
        <w:rPr>
          <w:sz w:val="24"/>
          <w:szCs w:val="24"/>
        </w:rPr>
      </w:pPr>
      <w:r w:rsidRPr="0039297F">
        <w:rPr>
          <w:b/>
          <w:sz w:val="24"/>
          <w:szCs w:val="24"/>
        </w:rPr>
        <w:t>3. Lėšų poreikis ir šaltiniai</w:t>
      </w:r>
    </w:p>
    <w:p w:rsidR="00F8470A" w:rsidRDefault="00F8470A" w:rsidP="00F8470A">
      <w:pPr>
        <w:ind w:firstLine="720"/>
        <w:jc w:val="both"/>
        <w:rPr>
          <w:sz w:val="24"/>
          <w:szCs w:val="24"/>
        </w:rPr>
      </w:pPr>
      <w:r w:rsidRPr="0039297F">
        <w:rPr>
          <w:sz w:val="24"/>
          <w:szCs w:val="24"/>
        </w:rPr>
        <w:t xml:space="preserve">Bendra preliminari projekto vertė </w:t>
      </w:r>
      <w:r>
        <w:rPr>
          <w:sz w:val="24"/>
          <w:szCs w:val="24"/>
        </w:rPr>
        <w:t>2 000 000</w:t>
      </w:r>
      <w:r w:rsidRPr="0039297F">
        <w:rPr>
          <w:sz w:val="24"/>
          <w:szCs w:val="24"/>
        </w:rPr>
        <w:t xml:space="preserve"> Eur, iš jų</w:t>
      </w:r>
      <w:r>
        <w:rPr>
          <w:sz w:val="24"/>
          <w:szCs w:val="24"/>
        </w:rPr>
        <w:t xml:space="preserve">: </w:t>
      </w:r>
      <w:r w:rsidRPr="00857BA8">
        <w:rPr>
          <w:sz w:val="24"/>
          <w:szCs w:val="24"/>
        </w:rPr>
        <w:t>1</w:t>
      </w:r>
      <w:r>
        <w:rPr>
          <w:sz w:val="24"/>
          <w:szCs w:val="24"/>
        </w:rPr>
        <w:t xml:space="preserve"> 700 000 Eur – </w:t>
      </w:r>
      <w:r w:rsidRPr="00EB0E2C">
        <w:rPr>
          <w:sz w:val="24"/>
          <w:szCs w:val="24"/>
        </w:rPr>
        <w:t xml:space="preserve">Europos </w:t>
      </w:r>
      <w:r>
        <w:rPr>
          <w:sz w:val="24"/>
          <w:szCs w:val="24"/>
        </w:rPr>
        <w:t>Sąjungos</w:t>
      </w:r>
      <w:r w:rsidRPr="00EB0E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Lietuvos </w:t>
      </w:r>
      <w:r w:rsidR="001E290D">
        <w:rPr>
          <w:sz w:val="24"/>
          <w:szCs w:val="24"/>
        </w:rPr>
        <w:t>Respublikos biudžeto lėšos,</w:t>
      </w:r>
      <w:r>
        <w:rPr>
          <w:sz w:val="24"/>
          <w:szCs w:val="24"/>
        </w:rPr>
        <w:t xml:space="preserve"> </w:t>
      </w:r>
      <w:r w:rsidR="001E290D">
        <w:rPr>
          <w:sz w:val="24"/>
          <w:szCs w:val="24"/>
        </w:rPr>
        <w:t>300</w:t>
      </w:r>
      <w:r>
        <w:rPr>
          <w:sz w:val="24"/>
          <w:szCs w:val="24"/>
        </w:rPr>
        <w:t> 000 Eur – Panevėžio rajono savivaldybės biudžeto lėšos.</w:t>
      </w:r>
      <w:r w:rsidRPr="0039297F">
        <w:rPr>
          <w:sz w:val="24"/>
          <w:szCs w:val="24"/>
        </w:rPr>
        <w:t xml:space="preserve"> </w:t>
      </w:r>
    </w:p>
    <w:p w:rsidR="00F8470A" w:rsidRPr="0039297F" w:rsidRDefault="00F8470A" w:rsidP="00F8470A">
      <w:pPr>
        <w:ind w:firstLine="720"/>
        <w:jc w:val="both"/>
        <w:rPr>
          <w:b/>
          <w:sz w:val="24"/>
          <w:szCs w:val="24"/>
        </w:rPr>
      </w:pPr>
      <w:r w:rsidRPr="0039297F">
        <w:rPr>
          <w:b/>
          <w:sz w:val="24"/>
          <w:szCs w:val="24"/>
        </w:rPr>
        <w:t>4. Kiti reikalingi pagrindimai, skaičiavimai ar paaiškinimai</w:t>
      </w:r>
    </w:p>
    <w:p w:rsidR="00F8470A" w:rsidRPr="0039297F" w:rsidRDefault="00BD33D7" w:rsidP="00F8470A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Projekto vieta pasirinkta dėl to, kad į Molainių kaimą kasmet keliasi vis daugiau jaunų šeimų, kurių vaikams nėra užtikrinamas ikimokyklinio ugdymo prieinamumas. </w:t>
      </w:r>
      <w:r w:rsidR="00F8470A" w:rsidRPr="0039297F">
        <w:rPr>
          <w:sz w:val="24"/>
          <w:szCs w:val="24"/>
        </w:rPr>
        <w:t>Papildomi skaičiavimai neatliekami.</w:t>
      </w:r>
      <w:r>
        <w:rPr>
          <w:sz w:val="24"/>
          <w:szCs w:val="24"/>
        </w:rPr>
        <w:t xml:space="preserve"> Detalesnis biudžetas bus sudarytas projekto </w:t>
      </w:r>
      <w:r w:rsidRPr="009F415D">
        <w:rPr>
          <w:sz w:val="24"/>
          <w:szCs w:val="24"/>
        </w:rPr>
        <w:t>„Ugdymo prieinamumo atskirtį patiriantiems vaikams didinimas Panevėžio rajone“</w:t>
      </w:r>
      <w:r w:rsidRPr="001C64A6">
        <w:rPr>
          <w:sz w:val="24"/>
          <w:szCs w:val="24"/>
        </w:rPr>
        <w:t xml:space="preserve"> </w:t>
      </w:r>
      <w:r>
        <w:rPr>
          <w:sz w:val="24"/>
          <w:szCs w:val="24"/>
        </w:rPr>
        <w:t>investiciniame projekte.</w:t>
      </w:r>
    </w:p>
    <w:p w:rsidR="00FD38BD" w:rsidRDefault="00FD38BD" w:rsidP="006B185F">
      <w:pPr>
        <w:rPr>
          <w:sz w:val="24"/>
        </w:rPr>
      </w:pPr>
    </w:p>
    <w:p w:rsidR="00857BA8" w:rsidRPr="00AE4EA3" w:rsidRDefault="00857BA8" w:rsidP="006B185F">
      <w:pPr>
        <w:rPr>
          <w:sz w:val="24"/>
        </w:rPr>
      </w:pPr>
    </w:p>
    <w:p w:rsidR="00FD38BD" w:rsidRPr="006B185F" w:rsidRDefault="00FD38BD" w:rsidP="006B185F">
      <w:pPr>
        <w:rPr>
          <w:sz w:val="24"/>
        </w:rPr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A0CC8">
        <w:rPr>
          <w:sz w:val="24"/>
        </w:rPr>
        <w:t xml:space="preserve">            </w:t>
      </w:r>
      <w:r w:rsidR="00857BA8">
        <w:rPr>
          <w:sz w:val="24"/>
        </w:rPr>
        <w:t xml:space="preserve">       </w:t>
      </w:r>
      <w:r w:rsidR="00FA0CC8">
        <w:rPr>
          <w:sz w:val="24"/>
        </w:rPr>
        <w:t xml:space="preserve"> </w:t>
      </w:r>
      <w:r>
        <w:rPr>
          <w:sz w:val="24"/>
        </w:rPr>
        <w:t>Irena Stankevičienė</w:t>
      </w:r>
    </w:p>
    <w:sectPr w:rsidR="00FD38BD" w:rsidRPr="006B185F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5D" w:rsidRDefault="00BD345D">
      <w:r>
        <w:separator/>
      </w:r>
    </w:p>
  </w:endnote>
  <w:endnote w:type="continuationSeparator" w:id="0">
    <w:p w:rsidR="00BD345D" w:rsidRDefault="00BD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5D" w:rsidRDefault="00BD345D">
      <w:r>
        <w:separator/>
      </w:r>
    </w:p>
  </w:footnote>
  <w:footnote w:type="continuationSeparator" w:id="0">
    <w:p w:rsidR="00BD345D" w:rsidRDefault="00BD3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Pr="00857BA8" w:rsidRDefault="006B7787" w:rsidP="006B7787">
    <w:pPr>
      <w:pStyle w:val="Antrats"/>
      <w:tabs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58431225" r:id="rId2"/>
      </w:object>
    </w:r>
    <w:r>
      <w:tab/>
    </w:r>
    <w:r w:rsidR="00857BA8" w:rsidRPr="00857BA8">
      <w:rPr>
        <w:sz w:val="24"/>
        <w:szCs w:val="24"/>
      </w:rPr>
      <w:t xml:space="preserve">                             </w:t>
    </w:r>
    <w:r w:rsidRPr="00857BA8">
      <w:rPr>
        <w:b/>
        <w:sz w:val="24"/>
        <w:szCs w:val="24"/>
      </w:rPr>
      <w:t>Projektas</w:t>
    </w:r>
  </w:p>
  <w:p w:rsidR="008A36AF" w:rsidRDefault="000B0255" w:rsidP="00E4508B">
    <w:pPr>
      <w:pStyle w:val="Antrats"/>
      <w:jc w:val="center"/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A789B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61F35"/>
    <w:rsid w:val="001824F5"/>
    <w:rsid w:val="001846C3"/>
    <w:rsid w:val="0018651C"/>
    <w:rsid w:val="00187F07"/>
    <w:rsid w:val="001914B8"/>
    <w:rsid w:val="001B4599"/>
    <w:rsid w:val="001B594C"/>
    <w:rsid w:val="001D160C"/>
    <w:rsid w:val="001E290D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7004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622DC"/>
    <w:rsid w:val="00573601"/>
    <w:rsid w:val="005769B4"/>
    <w:rsid w:val="0058373C"/>
    <w:rsid w:val="005A2825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21757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185F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84F12"/>
    <w:rsid w:val="007A222F"/>
    <w:rsid w:val="007A3377"/>
    <w:rsid w:val="007A64F0"/>
    <w:rsid w:val="007C2128"/>
    <w:rsid w:val="007C77D1"/>
    <w:rsid w:val="007F03CC"/>
    <w:rsid w:val="007F391E"/>
    <w:rsid w:val="00805F52"/>
    <w:rsid w:val="008163FD"/>
    <w:rsid w:val="00844D9C"/>
    <w:rsid w:val="00853A88"/>
    <w:rsid w:val="008549D5"/>
    <w:rsid w:val="00857BA8"/>
    <w:rsid w:val="00863083"/>
    <w:rsid w:val="00885445"/>
    <w:rsid w:val="00885CB3"/>
    <w:rsid w:val="00886560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F415D"/>
    <w:rsid w:val="00A23873"/>
    <w:rsid w:val="00A31426"/>
    <w:rsid w:val="00A44047"/>
    <w:rsid w:val="00A552D2"/>
    <w:rsid w:val="00A71CEF"/>
    <w:rsid w:val="00A87CFF"/>
    <w:rsid w:val="00A9002D"/>
    <w:rsid w:val="00AA3C75"/>
    <w:rsid w:val="00AB2DCB"/>
    <w:rsid w:val="00AC3D7E"/>
    <w:rsid w:val="00AE4EA3"/>
    <w:rsid w:val="00B046F3"/>
    <w:rsid w:val="00B15401"/>
    <w:rsid w:val="00B2197A"/>
    <w:rsid w:val="00B24645"/>
    <w:rsid w:val="00B276C5"/>
    <w:rsid w:val="00B62E2C"/>
    <w:rsid w:val="00B63EA9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1C22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6109A"/>
    <w:rsid w:val="00D71A22"/>
    <w:rsid w:val="00D832A8"/>
    <w:rsid w:val="00D951A4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54D75"/>
    <w:rsid w:val="00E63231"/>
    <w:rsid w:val="00E807A7"/>
    <w:rsid w:val="00E826B3"/>
    <w:rsid w:val="00E90B56"/>
    <w:rsid w:val="00EA03F3"/>
    <w:rsid w:val="00EB2CDE"/>
    <w:rsid w:val="00EC1D37"/>
    <w:rsid w:val="00ED24A6"/>
    <w:rsid w:val="00ED6F20"/>
    <w:rsid w:val="00EF2ABE"/>
    <w:rsid w:val="00EF33E4"/>
    <w:rsid w:val="00EF55F5"/>
    <w:rsid w:val="00F21445"/>
    <w:rsid w:val="00F32181"/>
    <w:rsid w:val="00F3300E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539F"/>
    <w:rsid w:val="00FB6A39"/>
    <w:rsid w:val="00FC15DE"/>
    <w:rsid w:val="00FD1FDC"/>
    <w:rsid w:val="00FD38BD"/>
    <w:rsid w:val="00FD535B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CA5B7F-DA1B-4C9C-816D-2FDED38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Irena Stankeviciene</cp:lastModifiedBy>
  <cp:revision>2</cp:revision>
  <cp:lastPrinted>2018-05-30T10:39:00Z</cp:lastPrinted>
  <dcterms:created xsi:type="dcterms:W3CDTF">2023-10-10T05:21:00Z</dcterms:created>
  <dcterms:modified xsi:type="dcterms:W3CDTF">2023-10-10T05:21:00Z</dcterms:modified>
</cp:coreProperties>
</file>