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F0" w:rsidRDefault="00D44316">
      <w:pPr>
        <w:suppressAutoHyphens/>
        <w:spacing w:line="276" w:lineRule="auto"/>
        <w:ind w:left="9072"/>
        <w:textAlignment w:val="baseline"/>
      </w:pPr>
      <w:bookmarkStart w:id="0" w:name="_GoBack"/>
      <w:bookmarkEnd w:id="0"/>
      <w:r>
        <w:rPr>
          <w:szCs w:val="24"/>
          <w:lang w:eastAsia="lt-LT"/>
        </w:rPr>
        <w:t>Teisės aktų projektų antikorupcinio vertinimo taisyklių</w:t>
      </w:r>
    </w:p>
    <w:p w:rsidR="00B336F0" w:rsidRDefault="00D44316" w:rsidP="002C2DCF">
      <w:pPr>
        <w:suppressAutoHyphens/>
        <w:spacing w:line="276" w:lineRule="auto"/>
        <w:ind w:left="9072"/>
        <w:textAlignment w:val="baseline"/>
        <w:rPr>
          <w:szCs w:val="24"/>
          <w:lang w:eastAsia="lt-LT"/>
        </w:rPr>
      </w:pPr>
      <w:r>
        <w:rPr>
          <w:color w:val="000000"/>
          <w:szCs w:val="24"/>
          <w:lang w:eastAsia="ar-SA"/>
        </w:rPr>
        <w:t>priedas</w:t>
      </w:r>
    </w:p>
    <w:p w:rsidR="00B336F0" w:rsidRDefault="00B336F0">
      <w:pPr>
        <w:tabs>
          <w:tab w:val="left" w:pos="6237"/>
        </w:tabs>
        <w:suppressAutoHyphens/>
        <w:spacing w:line="276" w:lineRule="auto"/>
        <w:textAlignment w:val="baseline"/>
        <w:rPr>
          <w:color w:val="000000"/>
          <w:szCs w:val="24"/>
          <w:lang w:eastAsia="lt-LT"/>
        </w:rPr>
      </w:pPr>
    </w:p>
    <w:p w:rsidR="00B336F0" w:rsidRDefault="00D44316">
      <w:pPr>
        <w:suppressAutoHyphens/>
        <w:spacing w:line="276" w:lineRule="auto"/>
        <w:jc w:val="center"/>
        <w:textAlignment w:val="baseline"/>
      </w:pPr>
      <w:r>
        <w:rPr>
          <w:szCs w:val="24"/>
          <w:lang w:eastAsia="lt-LT"/>
        </w:rPr>
        <w:t>(</w:t>
      </w:r>
      <w:r>
        <w:rPr>
          <w:b/>
          <w:szCs w:val="24"/>
          <w:lang w:eastAsia="lt-LT"/>
        </w:rPr>
        <w:t>Pažymos forma</w:t>
      </w:r>
      <w:r>
        <w:rPr>
          <w:szCs w:val="24"/>
          <w:lang w:eastAsia="lt-LT"/>
        </w:rPr>
        <w:t>)</w:t>
      </w:r>
    </w:p>
    <w:p w:rsidR="00B336F0" w:rsidRDefault="00B336F0">
      <w:pPr>
        <w:suppressAutoHyphens/>
        <w:spacing w:line="276" w:lineRule="auto"/>
        <w:jc w:val="center"/>
        <w:textAlignment w:val="baseline"/>
        <w:rPr>
          <w:b/>
          <w:szCs w:val="24"/>
          <w:lang w:eastAsia="lt-LT"/>
        </w:rPr>
      </w:pPr>
    </w:p>
    <w:p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1</w:t>
      </w:r>
      <w:r w:rsidR="00EE1FF3">
        <w:rPr>
          <w:b/>
          <w:szCs w:val="24"/>
          <w:lang w:eastAsia="lt-LT"/>
        </w:rPr>
        <w:t>8</w:t>
      </w:r>
    </w:p>
    <w:p w:rsidR="00B336F0" w:rsidRDefault="00B336F0">
      <w:pPr>
        <w:suppressAutoHyphens/>
        <w:spacing w:line="276" w:lineRule="auto"/>
        <w:textAlignment w:val="baseline"/>
        <w:rPr>
          <w:szCs w:val="24"/>
          <w:lang w:eastAsia="lt-LT"/>
        </w:rPr>
      </w:pPr>
    </w:p>
    <w:p w:rsidR="007B03CA" w:rsidRDefault="00D44316">
      <w:pPr>
        <w:suppressAutoHyphens/>
        <w:spacing w:line="276" w:lineRule="auto"/>
        <w:jc w:val="both"/>
        <w:textAlignment w:val="baseline"/>
        <w:rPr>
          <w:b/>
          <w:szCs w:val="24"/>
          <w:lang w:eastAsia="lt-LT"/>
        </w:rPr>
      </w:pPr>
      <w:r>
        <w:rPr>
          <w:szCs w:val="24"/>
          <w:lang w:eastAsia="lt-LT"/>
        </w:rPr>
        <w:t xml:space="preserve">Teisės akto projekto pavadinimas </w:t>
      </w:r>
      <w:r w:rsidR="006815C3" w:rsidRPr="000150D8">
        <w:rPr>
          <w:b/>
          <w:szCs w:val="24"/>
          <w:lang w:eastAsia="lt-LT"/>
        </w:rPr>
        <w:t>D</w:t>
      </w:r>
      <w:r w:rsidR="007B03CA">
        <w:rPr>
          <w:b/>
          <w:szCs w:val="24"/>
          <w:lang w:eastAsia="lt-LT"/>
        </w:rPr>
        <w:t>ĖL</w:t>
      </w:r>
      <w:r w:rsidR="006815C3" w:rsidRPr="000150D8">
        <w:rPr>
          <w:b/>
          <w:szCs w:val="24"/>
          <w:lang w:eastAsia="lt-LT"/>
        </w:rPr>
        <w:t xml:space="preserve"> </w:t>
      </w:r>
      <w:r w:rsidR="007B03CA">
        <w:rPr>
          <w:b/>
          <w:szCs w:val="24"/>
          <w:lang w:eastAsia="lt-LT"/>
        </w:rPr>
        <w:t xml:space="preserve">PANEVĖŽIO RAJONO SAVIVALDYBĖS SVEIKATOS PRIEŽIŪROS ĮSTAIGŲ VADOVŲ KONKURSO ORGANIZAVIMO NUOSTATŲ PATVIRTINIMO </w:t>
      </w:r>
    </w:p>
    <w:p w:rsidR="00B336F0" w:rsidRPr="000150D8" w:rsidRDefault="00D44316">
      <w:pPr>
        <w:suppressAutoHyphens/>
        <w:spacing w:line="276" w:lineRule="auto"/>
        <w:jc w:val="both"/>
        <w:textAlignment w:val="baseline"/>
        <w:rPr>
          <w:b/>
          <w:szCs w:val="24"/>
          <w:lang w:eastAsia="lt-LT"/>
        </w:rPr>
      </w:pPr>
      <w:r>
        <w:rPr>
          <w:szCs w:val="24"/>
          <w:lang w:eastAsia="lt-LT"/>
        </w:rPr>
        <w:t>Teisės akt</w:t>
      </w:r>
      <w:r w:rsidR="000150D8">
        <w:rPr>
          <w:szCs w:val="24"/>
          <w:lang w:eastAsia="lt-LT"/>
        </w:rPr>
        <w:t xml:space="preserve">o projekto tiesioginis rengėjas </w:t>
      </w:r>
      <w:r w:rsidR="006815C3" w:rsidRPr="000150D8">
        <w:rPr>
          <w:b/>
          <w:szCs w:val="24"/>
          <w:lang w:eastAsia="lt-LT"/>
        </w:rPr>
        <w:t>Personalo administravimo skyriaus vedėja Stasė Venslavičienė</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0517ED">
      <w:pPr>
        <w:suppressAutoHyphens/>
        <w:spacing w:line="276" w:lineRule="auto"/>
        <w:ind w:firstLine="1296"/>
        <w:textAlignment w:val="baseline"/>
        <w:rPr>
          <w:szCs w:val="24"/>
          <w:lang w:eastAsia="lt-LT"/>
        </w:rPr>
      </w:pPr>
      <w:r>
        <w:rPr>
          <w:szCs w:val="24"/>
          <w:lang w:eastAsia="lt-LT"/>
        </w:rPr>
        <w:t>X</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728"/>
        <w:gridCol w:w="1706"/>
        <w:gridCol w:w="2112"/>
        <w:gridCol w:w="2697"/>
        <w:gridCol w:w="870"/>
      </w:tblGrid>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w:t>
            </w:r>
            <w:r>
              <w:rPr>
                <w:bCs/>
              </w:rPr>
              <w:lastRenderedPageBreak/>
              <w:t xml:space="preserve">projekto ar kitų teisės aktų nuostatos, pagrindžiančios neigiamą atsakymą, 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DF788C" w:rsidRDefault="00DF788C">
            <w:pPr>
              <w:suppressAutoHyphens/>
              <w:spacing w:line="276" w:lineRule="auto"/>
              <w:textAlignment w:val="baseline"/>
              <w:rPr>
                <w:szCs w:val="24"/>
                <w:lang w:eastAsia="lt-LT"/>
              </w:rPr>
            </w:pPr>
            <w:r w:rsidRPr="00DF788C">
              <w:rPr>
                <w:szCs w:val="24"/>
                <w:lang w:eastAsia="lt-LT"/>
              </w:rPr>
              <w:t>Nesudaro</w:t>
            </w:r>
            <w:r w:rsidR="002C2DCF">
              <w:rPr>
                <w:szCs w:val="24"/>
                <w:lang w:eastAsia="lt-LT"/>
              </w:rPr>
              <w:t>.</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777251">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r w:rsidR="002C2DCF">
              <w:rPr>
                <w:szCs w:val="24"/>
                <w:lang w:eastAsia="lt-LT"/>
              </w:rPr>
              <w:t>.</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777251">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507A59" w:rsidRDefault="00507A59" w:rsidP="00507A59">
            <w:pPr>
              <w:suppressAutoHyphens/>
              <w:textAlignment w:val="baseline"/>
              <w:rPr>
                <w:szCs w:val="24"/>
                <w:lang w:eastAsia="lt-LT"/>
              </w:rPr>
            </w:pPr>
            <w:r w:rsidRPr="00507A59">
              <w:rPr>
                <w:szCs w:val="24"/>
              </w:rPr>
              <w:t>Tvarkos apraše numatyta, kad pretendentų atranką vykdo Savivaldybės mero potvarkiu sudaryta Komisija</w:t>
            </w:r>
            <w:r>
              <w:rPr>
                <w:szCs w:val="24"/>
              </w:rPr>
              <w:t xml:space="preserve"> (Tvarkos aprašo 16 p.)</w:t>
            </w:r>
            <w:r w:rsidRPr="00507A59">
              <w:rPr>
                <w:szCs w:val="24"/>
              </w:rPr>
              <w:t>, kuri informuoja Savivaldybės merą apie atrankoje išrinktus 2 arba 1 daugiausiai balų, bet ne mažiau kaip 6 balus surinkusius pretendentus (pirmasis etapas), kurie patenka į antrąjį atrankos etapą ir kviečiami į pokalbį su Savivaldybės meru</w:t>
            </w:r>
            <w:r>
              <w:rPr>
                <w:szCs w:val="24"/>
              </w:rPr>
              <w:t xml:space="preserve"> (Tvarkos aprašo 36 p.)</w:t>
            </w:r>
            <w:r w:rsidRPr="00507A59">
              <w:rPr>
                <w:szCs w:val="24"/>
              </w:rPr>
              <w:t xml:space="preserve">, kuris pretendentą vertina individualiai – nuo </w:t>
            </w:r>
            <w:r w:rsidRPr="00507A59">
              <w:rPr>
                <w:szCs w:val="24"/>
              </w:rPr>
              <w:lastRenderedPageBreak/>
              <w:t>1 iki 10 balų, laimi pretendentas, kuris surinko daugiausiai balų, bet ne mažiau kaip 6 balus</w:t>
            </w:r>
            <w:r>
              <w:rPr>
                <w:szCs w:val="24"/>
              </w:rPr>
              <w:t xml:space="preserve"> (Tvarkos aprašo 39 p.)</w:t>
            </w:r>
            <w:r w:rsidRPr="00507A59">
              <w:rPr>
                <w:szCs w:val="24"/>
              </w:rPr>
              <w:t>.</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777251">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507A59">
            <w:pPr>
              <w:suppressAutoHyphens/>
              <w:spacing w:line="276" w:lineRule="auto"/>
              <w:textAlignment w:val="baseline"/>
              <w:rPr>
                <w:szCs w:val="24"/>
                <w:lang w:eastAsia="lt-LT"/>
              </w:rPr>
            </w:pPr>
            <w:r>
              <w:rPr>
                <w:szCs w:val="24"/>
                <w:lang w:eastAsia="lt-LT"/>
              </w:rPr>
              <w:t>Atitinka.</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777251">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507A59" w:rsidRDefault="00507A59" w:rsidP="00507A59">
            <w:pPr>
              <w:suppressAutoHyphens/>
              <w:spacing w:line="276" w:lineRule="auto"/>
              <w:textAlignment w:val="baseline"/>
              <w:rPr>
                <w:szCs w:val="24"/>
                <w:lang w:eastAsia="lt-LT"/>
              </w:rPr>
            </w:pPr>
            <w:r w:rsidRPr="00507A59">
              <w:rPr>
                <w:szCs w:val="24"/>
              </w:rPr>
              <w:t xml:space="preserve">Tvarkos aprašo 30 p. numatytas baigtinis sąrašas vertinimo metodų, kurie gali būti taikomi atrankoje, </w:t>
            </w:r>
            <w:r>
              <w:rPr>
                <w:szCs w:val="24"/>
              </w:rPr>
              <w:t xml:space="preserve">taip pat </w:t>
            </w:r>
            <w:r w:rsidRPr="00507A59">
              <w:rPr>
                <w:szCs w:val="24"/>
              </w:rPr>
              <w:t>Tvarkos aprašo 4</w:t>
            </w:r>
            <w:r>
              <w:rPr>
                <w:szCs w:val="24"/>
              </w:rPr>
              <w:t>4</w:t>
            </w:r>
            <w:r w:rsidRPr="00507A59">
              <w:rPr>
                <w:szCs w:val="24"/>
              </w:rPr>
              <w:t xml:space="preserve"> p. numatytas baigtinis sąrašas atvejų, kada konkursas laikomas neįvykusiu. </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777251">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531FF">
            <w:pPr>
              <w:suppressAutoHyphens/>
              <w:spacing w:line="276" w:lineRule="auto"/>
              <w:textAlignment w:val="baseline"/>
              <w:rPr>
                <w:szCs w:val="24"/>
                <w:lang w:eastAsia="lt-LT"/>
              </w:rPr>
            </w:pPr>
            <w:r>
              <w:rPr>
                <w:szCs w:val="24"/>
                <w:lang w:eastAsia="lt-LT"/>
              </w:rPr>
              <w:t>Išimčių taikymas nenumatytas</w:t>
            </w:r>
            <w:r w:rsidR="00507A59">
              <w:rPr>
                <w:szCs w:val="24"/>
                <w:lang w:eastAsia="lt-LT"/>
              </w:rPr>
              <w:t>.</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777251">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507A59" w:rsidRDefault="00507A59" w:rsidP="00507A59">
            <w:pPr>
              <w:suppressAutoHyphens/>
              <w:spacing w:line="276" w:lineRule="auto"/>
              <w:textAlignment w:val="baseline"/>
              <w:rPr>
                <w:szCs w:val="24"/>
                <w:lang w:eastAsia="lt-LT"/>
              </w:rPr>
            </w:pPr>
            <w:r w:rsidRPr="00507A59">
              <w:rPr>
                <w:szCs w:val="24"/>
              </w:rPr>
              <w:t xml:space="preserve">Taip. Tvarkos aprašo 27 p. numatytas Komisijos rezultatų įforminimas, Tvarkos aprašo </w:t>
            </w:r>
            <w:r>
              <w:rPr>
                <w:szCs w:val="24"/>
              </w:rPr>
              <w:t>39</w:t>
            </w:r>
            <w:r w:rsidRPr="00507A59">
              <w:rPr>
                <w:szCs w:val="24"/>
              </w:rPr>
              <w:t xml:space="preserve"> p. numatytas pokalbio su Savivaldybės meru rezultatų įforminimas. Su konkurso laimėtoju sudaroma terminuota </w:t>
            </w:r>
            <w:r>
              <w:rPr>
                <w:szCs w:val="24"/>
              </w:rPr>
              <w:t xml:space="preserve">darbo sutartis </w:t>
            </w:r>
            <w:r w:rsidRPr="00507A59">
              <w:rPr>
                <w:szCs w:val="24"/>
              </w:rPr>
              <w:t xml:space="preserve">penkerių metų </w:t>
            </w:r>
            <w:r>
              <w:rPr>
                <w:szCs w:val="24"/>
              </w:rPr>
              <w:t xml:space="preserve">kadencijai </w:t>
            </w:r>
            <w:r w:rsidRPr="00507A59">
              <w:rPr>
                <w:szCs w:val="24"/>
              </w:rPr>
              <w:t>(Tvarkos aprašo 2 p.).</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777251">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w:t>
            </w:r>
            <w:r>
              <w:lastRenderedPageBreak/>
              <w:t xml:space="preserve">mažareikšmiškumo kriterijai ir priėmimo tvarka </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lastRenderedPageBreak/>
              <w:t>Neaktualu</w:t>
            </w:r>
            <w:r w:rsidR="002C2DCF">
              <w:rPr>
                <w:szCs w:val="24"/>
                <w:lang w:eastAsia="lt-LT"/>
              </w:rPr>
              <w:t>.</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777251">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B336F0" w:rsidRDefault="00D44316">
            <w:pPr>
              <w:suppressAutoHyphens/>
              <w:spacing w:line="276" w:lineRule="auto"/>
              <w:ind w:left="33"/>
              <w:textAlignment w:val="baseline"/>
              <w:rPr>
                <w:szCs w:val="24"/>
              </w:rPr>
            </w:pPr>
            <w:r>
              <w:rPr>
                <w:szCs w:val="24"/>
              </w:rPr>
              <w:t>9.1. konkretus narių skaičius, užtikrinantis kolegialaus sprendimus priimančio subjekto veiklos objektyvumą</w:t>
            </w:r>
          </w:p>
          <w:p w:rsidR="00B336F0" w:rsidRDefault="00D44316">
            <w:pPr>
              <w:suppressAutoHyphens/>
              <w:spacing w:line="276" w:lineRule="auto"/>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rsidR="00B336F0" w:rsidRDefault="00D44316">
            <w:pPr>
              <w:suppressAutoHyphens/>
              <w:spacing w:line="276" w:lineRule="auto"/>
              <w:textAlignment w:val="baseline"/>
            </w:pPr>
            <w:r>
              <w:rPr>
                <w:szCs w:val="24"/>
                <w:lang w:eastAsia="lt-LT"/>
              </w:rPr>
              <w:t>9.3</w:t>
            </w:r>
            <w:r>
              <w:rPr>
                <w:spacing w:val="-4"/>
                <w:szCs w:val="24"/>
                <w:lang w:eastAsia="lt-LT"/>
              </w:rPr>
              <w:t>. narių skyrimo mechanizmas</w:t>
            </w:r>
          </w:p>
          <w:p w:rsidR="00B336F0" w:rsidRDefault="00D44316">
            <w:pPr>
              <w:suppressAutoHyphens/>
              <w:spacing w:line="276" w:lineRule="auto"/>
              <w:textAlignment w:val="baseline"/>
              <w:rPr>
                <w:szCs w:val="24"/>
                <w:lang w:eastAsia="lt-LT"/>
              </w:rPr>
            </w:pPr>
            <w:r>
              <w:rPr>
                <w:szCs w:val="24"/>
                <w:lang w:eastAsia="lt-LT"/>
              </w:rPr>
              <w:t>9.4. narių rotacija ir kadencijų skaičius ir trukmė</w:t>
            </w:r>
          </w:p>
          <w:p w:rsidR="00B336F0" w:rsidRDefault="00D44316">
            <w:pPr>
              <w:suppressAutoHyphens/>
              <w:spacing w:line="276" w:lineRule="auto"/>
              <w:textAlignment w:val="baseline"/>
              <w:rPr>
                <w:szCs w:val="24"/>
              </w:rPr>
            </w:pPr>
            <w:r>
              <w:rPr>
                <w:szCs w:val="24"/>
              </w:rPr>
              <w:t>9.5. veiklos pobūdis laiko atžvilgiu</w:t>
            </w:r>
          </w:p>
          <w:p w:rsidR="00B336F0" w:rsidRDefault="00D44316">
            <w:pPr>
              <w:suppressAutoHyphens/>
              <w:spacing w:line="276" w:lineRule="auto"/>
              <w:textAlignment w:val="baseline"/>
              <w:rPr>
                <w:szCs w:val="24"/>
                <w:lang w:eastAsia="lt-LT"/>
              </w:rPr>
            </w:pPr>
            <w:r>
              <w:rPr>
                <w:szCs w:val="24"/>
                <w:lang w:eastAsia="lt-LT"/>
              </w:rPr>
              <w:t>9.6. asmeninė narių atsakomybė</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507A59" w:rsidRDefault="00507A59" w:rsidP="00DD6554">
            <w:pPr>
              <w:suppressAutoHyphens/>
              <w:spacing w:line="276" w:lineRule="auto"/>
              <w:textAlignment w:val="baseline"/>
              <w:rPr>
                <w:szCs w:val="24"/>
                <w:lang w:eastAsia="lt-LT"/>
              </w:rPr>
            </w:pPr>
            <w:r w:rsidRPr="00507A59">
              <w:rPr>
                <w:szCs w:val="24"/>
              </w:rPr>
              <w:t xml:space="preserve">Tvarkos apraše nustatytas konkretus Komisijos narių skaičius, Komisijos sudarymo tvarka, kas </w:t>
            </w:r>
            <w:r w:rsidR="00DD6554">
              <w:rPr>
                <w:szCs w:val="24"/>
              </w:rPr>
              <w:t xml:space="preserve">gali būti </w:t>
            </w:r>
            <w:r w:rsidRPr="00507A59">
              <w:rPr>
                <w:szCs w:val="24"/>
              </w:rPr>
              <w:t>įtraukiami į Komisijos veiklą</w:t>
            </w:r>
            <w:r w:rsidR="00DD6554">
              <w:rPr>
                <w:szCs w:val="24"/>
              </w:rPr>
              <w:t xml:space="preserve"> ir kokie asmenys negali būti skiriami Komisijos nariais</w:t>
            </w:r>
            <w:r w:rsidRPr="00507A59">
              <w:rPr>
                <w:szCs w:val="24"/>
              </w:rPr>
              <w:t>, taip pat numatyta Komisijos narių nusišalinimo tvarka (Tvarkos aprašo 1</w:t>
            </w:r>
            <w:r w:rsidR="00DD6554">
              <w:rPr>
                <w:szCs w:val="24"/>
              </w:rPr>
              <w:t>7</w:t>
            </w:r>
            <w:r w:rsidRPr="00507A59">
              <w:rPr>
                <w:szCs w:val="24"/>
              </w:rPr>
              <w:t>–18 p</w:t>
            </w:r>
            <w:r w:rsidR="00DD6554">
              <w:rPr>
                <w:szCs w:val="24"/>
              </w:rPr>
              <w:t>.</w:t>
            </w:r>
            <w:r w:rsidRPr="00507A59">
              <w:rPr>
                <w:szCs w:val="24"/>
              </w:rPr>
              <w:t>).</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777251">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DD6554" w:rsidRDefault="00DD6554" w:rsidP="002C2DCF">
            <w:pPr>
              <w:suppressAutoHyphens/>
              <w:spacing w:line="276" w:lineRule="auto"/>
              <w:textAlignment w:val="baseline"/>
              <w:rPr>
                <w:szCs w:val="24"/>
                <w:lang w:eastAsia="lt-LT"/>
              </w:rPr>
            </w:pPr>
            <w:r w:rsidRPr="00DD6554">
              <w:rPr>
                <w:szCs w:val="24"/>
              </w:rPr>
              <w:t xml:space="preserve">Konkurso organizavimo tvarka išsamiai reglamentuota Tvarkos aprašo II–V skyriuose. </w:t>
            </w:r>
            <w:r w:rsidR="002C2DCF" w:rsidRPr="002C2DCF">
              <w:rPr>
                <w:szCs w:val="24"/>
              </w:rPr>
              <w:t xml:space="preserve">Konkurso paskelbimo viešinimą reglamentuoja Tvarkos aprašo 6 p., konkurso atšaukimo viešinimą reglamentuoja Tvarkos aprašo </w:t>
            </w:r>
            <w:r w:rsidR="002C2DCF">
              <w:rPr>
                <w:szCs w:val="24"/>
              </w:rPr>
              <w:t>7</w:t>
            </w:r>
            <w:r w:rsidR="002C2DCF" w:rsidRPr="002C2DCF">
              <w:rPr>
                <w:szCs w:val="24"/>
              </w:rPr>
              <w:t xml:space="preserve"> p.</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777251">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DD6554" w:rsidRDefault="00DD6554">
            <w:pPr>
              <w:keepNext/>
              <w:suppressAutoHyphens/>
              <w:spacing w:line="276" w:lineRule="auto"/>
              <w:textAlignment w:val="baseline"/>
              <w:rPr>
                <w:szCs w:val="24"/>
                <w:lang w:eastAsia="lt-LT"/>
              </w:rPr>
            </w:pPr>
            <w:r w:rsidRPr="00DD6554">
              <w:rPr>
                <w:szCs w:val="24"/>
              </w:rPr>
              <w:t>Procedūra taikoma be išimčių.</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777251">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DD6554" w:rsidRDefault="00DD6554" w:rsidP="00777251">
            <w:pPr>
              <w:suppressAutoHyphens/>
              <w:spacing w:line="276" w:lineRule="auto"/>
              <w:textAlignment w:val="baseline"/>
              <w:rPr>
                <w:szCs w:val="24"/>
              </w:rPr>
            </w:pPr>
            <w:r w:rsidRPr="00DD6554">
              <w:rPr>
                <w:szCs w:val="24"/>
              </w:rPr>
              <w:t>Konkretūs terminai numatyti Tvarko aprašo 9–14, 16</w:t>
            </w:r>
            <w:r>
              <w:rPr>
                <w:szCs w:val="24"/>
              </w:rPr>
              <w:t>, 18–</w:t>
            </w:r>
            <w:r w:rsidRPr="00DD6554">
              <w:rPr>
                <w:szCs w:val="24"/>
              </w:rPr>
              <w:t xml:space="preserve">20, </w:t>
            </w:r>
            <w:r>
              <w:rPr>
                <w:szCs w:val="24"/>
              </w:rPr>
              <w:t xml:space="preserve">22, </w:t>
            </w:r>
            <w:r w:rsidRPr="00DD6554">
              <w:rPr>
                <w:szCs w:val="24"/>
              </w:rPr>
              <w:t>36, 38, 4</w:t>
            </w:r>
            <w:r>
              <w:rPr>
                <w:szCs w:val="24"/>
              </w:rPr>
              <w:t>0</w:t>
            </w:r>
            <w:r w:rsidRPr="00DD6554">
              <w:rPr>
                <w:szCs w:val="24"/>
              </w:rPr>
              <w:t>,</w:t>
            </w:r>
            <w:r>
              <w:rPr>
                <w:szCs w:val="24"/>
              </w:rPr>
              <w:t xml:space="preserve"> 42–</w:t>
            </w:r>
            <w:r w:rsidRPr="00DD6554">
              <w:rPr>
                <w:szCs w:val="24"/>
              </w:rPr>
              <w:t>4</w:t>
            </w:r>
            <w:r>
              <w:rPr>
                <w:szCs w:val="24"/>
              </w:rPr>
              <w:t>3</w:t>
            </w:r>
            <w:r w:rsidRPr="00DD6554">
              <w:rPr>
                <w:szCs w:val="24"/>
              </w:rPr>
              <w:t xml:space="preserve"> p. </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777251">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DD6554" w:rsidRDefault="00DD6554" w:rsidP="002C2DCF">
            <w:pPr>
              <w:suppressAutoHyphens/>
              <w:spacing w:line="276" w:lineRule="auto"/>
              <w:textAlignment w:val="baseline"/>
              <w:rPr>
                <w:szCs w:val="24"/>
                <w:lang w:eastAsia="lt-LT"/>
              </w:rPr>
            </w:pPr>
            <w:r w:rsidRPr="00DD6554">
              <w:rPr>
                <w:szCs w:val="24"/>
              </w:rPr>
              <w:t xml:space="preserve">Terminų pratęsimą numato Tvarkos aprašo </w:t>
            </w:r>
            <w:r>
              <w:rPr>
                <w:szCs w:val="24"/>
              </w:rPr>
              <w:t xml:space="preserve">9, </w:t>
            </w:r>
            <w:r w:rsidRPr="00DD6554">
              <w:rPr>
                <w:szCs w:val="24"/>
              </w:rPr>
              <w:t>4</w:t>
            </w:r>
            <w:r w:rsidR="002C2DCF">
              <w:rPr>
                <w:szCs w:val="24"/>
              </w:rPr>
              <w:t>3</w:t>
            </w:r>
            <w:r w:rsidRPr="00DD6554">
              <w:rPr>
                <w:szCs w:val="24"/>
              </w:rPr>
              <w:t xml:space="preserve"> p.</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777251">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2C2DCF" w:rsidRDefault="002C2DCF" w:rsidP="002C2DCF">
            <w:pPr>
              <w:suppressAutoHyphens/>
              <w:spacing w:line="276" w:lineRule="auto"/>
              <w:textAlignment w:val="baseline"/>
              <w:rPr>
                <w:szCs w:val="24"/>
                <w:lang w:eastAsia="lt-LT"/>
              </w:rPr>
            </w:pPr>
            <w:r w:rsidRPr="002C2DCF">
              <w:rPr>
                <w:szCs w:val="24"/>
              </w:rPr>
              <w:t>Tvarkos aprašo 4</w:t>
            </w:r>
            <w:r>
              <w:rPr>
                <w:szCs w:val="24"/>
              </w:rPr>
              <w:t>8</w:t>
            </w:r>
            <w:r w:rsidRPr="002C2DCF">
              <w:rPr>
                <w:szCs w:val="24"/>
              </w:rPr>
              <w:t xml:space="preserve"> p. numatytas veiksmų, neveikimo ir (ar) sprendimų apskundimas.</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777251">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nustatytos kontrolės (priežiūros) skaidrumo ir objektyvumo užtikrinimo </w:t>
            </w:r>
            <w:r>
              <w:rPr>
                <w:szCs w:val="24"/>
                <w:lang w:eastAsia="lt-LT"/>
              </w:rPr>
              <w:lastRenderedPageBreak/>
              <w:t>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lastRenderedPageBreak/>
              <w:t>Neaktualu</w:t>
            </w:r>
            <w:r w:rsidR="002C2DCF">
              <w:rPr>
                <w:szCs w:val="24"/>
                <w:lang w:eastAsia="lt-LT"/>
              </w:rPr>
              <w:t>.</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777251">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Neaktualu</w:t>
            </w:r>
            <w:r w:rsidR="002C2DCF">
              <w:rPr>
                <w:szCs w:val="24"/>
                <w:lang w:eastAsia="lt-LT"/>
              </w:rPr>
              <w:t>.</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777251">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E33466" w:rsidP="00E33466">
            <w:pPr>
              <w:keepNext/>
              <w:suppressAutoHyphens/>
              <w:spacing w:line="276" w:lineRule="auto"/>
              <w:textAlignment w:val="baseline"/>
              <w:rPr>
                <w:szCs w:val="24"/>
                <w:lang w:eastAsia="lt-LT"/>
              </w:rPr>
            </w:pPr>
            <w:r w:rsidRPr="00E33466">
              <w:rPr>
                <w:szCs w:val="24"/>
                <w:lang w:eastAsia="lt-LT"/>
              </w:rPr>
              <w:t>Neaktualu</w:t>
            </w:r>
            <w:r w:rsidR="002C2DCF">
              <w:rPr>
                <w:szCs w:val="24"/>
                <w:lang w:eastAsia="lt-LT"/>
              </w:rPr>
              <w:t>.</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777251">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lastRenderedPageBreak/>
              <w:t>siekiant antikorupciniu aspektu įvertinti teisės akto projektą</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lastRenderedPageBreak/>
              <w:t>Taip</w:t>
            </w:r>
            <w:r w:rsidR="002C2DCF">
              <w:rPr>
                <w:szCs w:val="24"/>
                <w:lang w:eastAsia="lt-LT"/>
              </w:rPr>
              <w:t>.</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777251">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Nėra</w:t>
            </w:r>
            <w:r w:rsidR="002C2DCF">
              <w:rPr>
                <w:szCs w:val="24"/>
                <w:lang w:eastAsia="lt-LT"/>
              </w:rPr>
              <w:t>.</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p w:rsidR="00B336F0" w:rsidRDefault="00B336F0">
            <w:pPr>
              <w:suppressAutoHyphens/>
              <w:spacing w:line="276" w:lineRule="auto"/>
              <w:ind w:left="-11" w:firstLine="64"/>
              <w:textAlignment w:val="baseline"/>
              <w:rPr>
                <w:szCs w:val="24"/>
                <w:lang w:eastAsia="lt-LT"/>
              </w:rPr>
            </w:pPr>
          </w:p>
          <w:p w:rsidR="00B336F0" w:rsidRDefault="00B336F0">
            <w:pPr>
              <w:suppressAutoHyphens/>
              <w:spacing w:line="276" w:lineRule="auto"/>
              <w:ind w:left="-11" w:firstLine="64"/>
              <w:textAlignment w:val="baseline"/>
              <w:rPr>
                <w:szCs w:val="24"/>
                <w:lang w:eastAsia="lt-LT"/>
              </w:rPr>
            </w:pPr>
          </w:p>
        </w:tc>
      </w:tr>
    </w:tbl>
    <w:p w:rsidR="00B336F0" w:rsidRDefault="00D44316" w:rsidP="00E33466">
      <w:pPr>
        <w:tabs>
          <w:tab w:val="left" w:pos="6237"/>
        </w:tabs>
        <w:suppressAutoHyphens/>
        <w:spacing w:line="276" w:lineRule="auto"/>
        <w:jc w:val="center"/>
        <w:textAlignment w:val="baseline"/>
      </w:pPr>
      <w:r>
        <w:rPr>
          <w:color w:val="000000"/>
          <w:szCs w:val="24"/>
          <w:lang w:eastAsia="lt-LT"/>
        </w:rPr>
        <w:t>___________________________</w:t>
      </w:r>
    </w:p>
    <w:p w:rsidR="00B336F0" w:rsidRDefault="00B336F0">
      <w:pPr>
        <w:tabs>
          <w:tab w:val="center" w:pos="-7800"/>
          <w:tab w:val="left" w:pos="6237"/>
          <w:tab w:val="right" w:pos="8306"/>
        </w:tabs>
        <w:rPr>
          <w:lang w:eastAsia="lt-LT"/>
        </w:rPr>
      </w:pP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FD5" w:rsidRDefault="00C27FD5">
      <w:pPr>
        <w:rPr>
          <w:lang w:eastAsia="lt-LT"/>
        </w:rPr>
      </w:pPr>
      <w:r>
        <w:rPr>
          <w:lang w:eastAsia="lt-LT"/>
        </w:rPr>
        <w:separator/>
      </w:r>
    </w:p>
  </w:endnote>
  <w:endnote w:type="continuationSeparator" w:id="0">
    <w:p w:rsidR="00C27FD5" w:rsidRDefault="00C27FD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FD5" w:rsidRDefault="00C27FD5">
      <w:pPr>
        <w:rPr>
          <w:lang w:eastAsia="lt-LT"/>
        </w:rPr>
      </w:pPr>
      <w:r>
        <w:rPr>
          <w:lang w:eastAsia="lt-LT"/>
        </w:rPr>
        <w:separator/>
      </w:r>
    </w:p>
  </w:footnote>
  <w:footnote w:type="continuationSeparator" w:id="0">
    <w:p w:rsidR="00C27FD5" w:rsidRDefault="00C27FD5">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C330FB">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50D8"/>
    <w:rsid w:val="00034015"/>
    <w:rsid w:val="000517ED"/>
    <w:rsid w:val="00131218"/>
    <w:rsid w:val="002C2DCF"/>
    <w:rsid w:val="00330A1C"/>
    <w:rsid w:val="00494587"/>
    <w:rsid w:val="004C66E7"/>
    <w:rsid w:val="004F38E2"/>
    <w:rsid w:val="00507A59"/>
    <w:rsid w:val="00556184"/>
    <w:rsid w:val="006815C3"/>
    <w:rsid w:val="00682582"/>
    <w:rsid w:val="00777251"/>
    <w:rsid w:val="007878E6"/>
    <w:rsid w:val="007B03CA"/>
    <w:rsid w:val="007D43C2"/>
    <w:rsid w:val="00862D8A"/>
    <w:rsid w:val="00B336F0"/>
    <w:rsid w:val="00C05793"/>
    <w:rsid w:val="00C27FD5"/>
    <w:rsid w:val="00C330FB"/>
    <w:rsid w:val="00C96656"/>
    <w:rsid w:val="00D44316"/>
    <w:rsid w:val="00DC2BD7"/>
    <w:rsid w:val="00DD6554"/>
    <w:rsid w:val="00DF788C"/>
    <w:rsid w:val="00E33466"/>
    <w:rsid w:val="00E50900"/>
    <w:rsid w:val="00E531FF"/>
    <w:rsid w:val="00EE1FF3"/>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5309</Words>
  <Characters>3027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8320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Stase Venslaviciene</cp:lastModifiedBy>
  <cp:revision>2</cp:revision>
  <cp:lastPrinted>2023-05-06T08:21:00Z</cp:lastPrinted>
  <dcterms:created xsi:type="dcterms:W3CDTF">2023-05-08T04:41:00Z</dcterms:created>
  <dcterms:modified xsi:type="dcterms:W3CDTF">2023-05-08T04:41:00Z</dcterms:modified>
</cp:coreProperties>
</file>