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BFADB" w14:textId="4038A5F0" w:rsidR="007B1F15" w:rsidRDefault="00C2216F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2216F">
        <w:rPr>
          <w:b/>
          <w:bCs/>
          <w:color w:val="000000"/>
          <w:sz w:val="24"/>
          <w:szCs w:val="24"/>
          <w:lang w:eastAsia="lt-LT"/>
        </w:rPr>
        <w:t>DĖL PANEVĖŽIO RAJONO SAVIVALDYBĖS TARYBOS 2023 M. SAUSIO 26 D. SPRENDIMO NR. T-1 „DĖL PANEVĖŽIO RAJONO SAVIVALDYBĖS 2023–2025 METŲ STRATEGINIO VEIKLOS PLANO PATVIRTINIMO“ PAKEITIMO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41FE0601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F903DC">
        <w:rPr>
          <w:sz w:val="24"/>
          <w:szCs w:val="24"/>
        </w:rPr>
        <w:t>birželio 22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1D16DF97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C0BE1">
        <w:rPr>
          <w:color w:val="000000"/>
          <w:sz w:val="24"/>
          <w:szCs w:val="24"/>
          <w:lang w:eastAsia="lt-LT"/>
        </w:rPr>
        <w:t>6 straipsnio 22 punktu,</w:t>
      </w:r>
      <w:proofErr w:type="gramStart"/>
      <w:r w:rsidR="00BC0BE1">
        <w:rPr>
          <w:color w:val="000000"/>
          <w:sz w:val="24"/>
          <w:szCs w:val="24"/>
          <w:lang w:eastAsia="lt-LT"/>
        </w:rPr>
        <w:t xml:space="preserve">      </w:t>
      </w:r>
      <w:proofErr w:type="gramEnd"/>
      <w:r w:rsidR="00BC0BE1">
        <w:rPr>
          <w:color w:val="000000"/>
          <w:sz w:val="24"/>
          <w:szCs w:val="24"/>
          <w:lang w:eastAsia="lt-LT"/>
        </w:rPr>
        <w:t xml:space="preserve">15 </w:t>
      </w:r>
      <w:r w:rsidR="006907C5">
        <w:rPr>
          <w:color w:val="000000"/>
          <w:sz w:val="24"/>
          <w:szCs w:val="24"/>
          <w:lang w:eastAsia="lt-LT"/>
        </w:rPr>
        <w:t>straipsnio 2 dalies 32 punktu,</w:t>
      </w:r>
      <w:r w:rsidR="00BC0BE1">
        <w:rPr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straipsnio 3 dalies 5 punktu</w:t>
      </w:r>
      <w:r w:rsidR="006907C5">
        <w:rPr>
          <w:color w:val="000000"/>
          <w:sz w:val="24"/>
          <w:szCs w:val="24"/>
          <w:lang w:eastAsia="lt-LT"/>
        </w:rPr>
        <w:t xml:space="preserve"> ir 60 straipsnio 3 punktu</w:t>
      </w:r>
      <w:r w:rsidR="00812B39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62150A">
        <w:rPr>
          <w:color w:val="000000"/>
          <w:sz w:val="24"/>
          <w:szCs w:val="24"/>
          <w:lang w:eastAsia="lt-LT"/>
        </w:rPr>
        <w:t>taryba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1B31B587" w14:textId="53BE76A7" w:rsidR="00882651" w:rsidRDefault="007B4E04" w:rsidP="00F903DC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Pr="007B4E04">
        <w:rPr>
          <w:color w:val="000000"/>
          <w:kern w:val="0"/>
          <w:sz w:val="24"/>
          <w:szCs w:val="24"/>
          <w:lang w:eastAsia="lt-LT"/>
        </w:rPr>
        <w:t>Pakeisti Pa</w:t>
      </w:r>
      <w:r>
        <w:rPr>
          <w:color w:val="000000"/>
          <w:kern w:val="0"/>
          <w:sz w:val="24"/>
          <w:szCs w:val="24"/>
          <w:lang w:eastAsia="lt-LT"/>
        </w:rPr>
        <w:t>nevėžio rajono savivaldybės 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strateginį veiklos planą, patvi</w:t>
      </w:r>
      <w:r>
        <w:rPr>
          <w:color w:val="000000"/>
          <w:kern w:val="0"/>
          <w:sz w:val="24"/>
          <w:szCs w:val="24"/>
          <w:lang w:eastAsia="lt-LT"/>
        </w:rPr>
        <w:t>rtintą Savivaldybės tarybos 2023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m. </w:t>
      </w:r>
      <w:r>
        <w:rPr>
          <w:color w:val="000000"/>
          <w:kern w:val="0"/>
          <w:sz w:val="24"/>
          <w:szCs w:val="24"/>
          <w:lang w:eastAsia="lt-LT"/>
        </w:rPr>
        <w:t>sausio 26 d. sprendimu Nr. T-1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„Dėl Panevėžio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strateginio veiklos plano patvirtinimo“</w:t>
      </w:r>
      <w:r w:rsidR="00F903DC">
        <w:rPr>
          <w:color w:val="000000"/>
          <w:kern w:val="0"/>
          <w:sz w:val="24"/>
          <w:szCs w:val="24"/>
          <w:lang w:eastAsia="lt-LT"/>
        </w:rPr>
        <w:t xml:space="preserve"> ir išdėstyti jį nauja redakcija 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>(</w:t>
      </w:r>
      <w:r w:rsidR="00882651">
        <w:rPr>
          <w:color w:val="000000"/>
          <w:kern w:val="0"/>
          <w:sz w:val="24"/>
          <w:szCs w:val="24"/>
          <w:lang w:eastAsia="lt-LT"/>
        </w:rPr>
        <w:t>pridedama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>).</w:t>
      </w:r>
    </w:p>
    <w:p w14:paraId="08DE685B" w14:textId="2B9C0327" w:rsidR="007B1F15" w:rsidRDefault="007B1F15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4CDAD2BD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01D36FFC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277BC96D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52EB1AE3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20736177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056ED465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07D6E915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5AB87B8E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7268E7E0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3D946ECA" w14:textId="77777777" w:rsidR="00F903DC" w:rsidRPr="00082F83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3D1DFDB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875F42D" w14:textId="7025488C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15D19C5" w14:textId="4BB27E9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180F174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BBBB6C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3D2CF25" w14:textId="77777777" w:rsidR="001C17BE" w:rsidRDefault="001C17BE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F11CE44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922CABD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C88BCE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CBFAC99" w14:textId="77777777" w:rsidR="007B1F15" w:rsidRPr="00082F83" w:rsidRDefault="007B1F15" w:rsidP="00954DBF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14:paraId="104D509D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14:paraId="011A4139" w14:textId="77777777" w:rsidR="0024046A" w:rsidRPr="00082F83" w:rsidRDefault="0024046A" w:rsidP="00156B0E">
      <w:pPr>
        <w:rPr>
          <w:sz w:val="24"/>
          <w:szCs w:val="24"/>
        </w:rPr>
      </w:pPr>
    </w:p>
    <w:p w14:paraId="6744E54C" w14:textId="77777777"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14:paraId="591D7A49" w14:textId="77777777" w:rsidR="0024046A" w:rsidRPr="00082F83" w:rsidRDefault="0024046A" w:rsidP="007B1F15">
      <w:pPr>
        <w:rPr>
          <w:sz w:val="24"/>
          <w:szCs w:val="24"/>
        </w:rPr>
      </w:pPr>
    </w:p>
    <w:p w14:paraId="5AE93A7A" w14:textId="1B06BDFF" w:rsidR="007B1F15" w:rsidRPr="00082F83" w:rsidRDefault="00527F44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082F83">
        <w:rPr>
          <w:b/>
          <w:sz w:val="24"/>
          <w:szCs w:val="24"/>
        </w:rPr>
        <w:t>SPRENDIMO „</w:t>
      </w:r>
      <w:r w:rsidR="00FC7F10" w:rsidRPr="00C2216F">
        <w:rPr>
          <w:b/>
          <w:bCs/>
          <w:color w:val="000000"/>
          <w:sz w:val="24"/>
          <w:szCs w:val="24"/>
          <w:lang w:eastAsia="lt-LT"/>
        </w:rPr>
        <w:t>DĖL PANEVĖŽIO RAJONO SAVIVALDYBĖS TARYBOS 2023 M. SAUSIO 26 D. SPRENDIMO NR. T-1 „DĖL PANEVĖŽIO RAJONO SAVIVALDYBĖS 2023–2025 METŲ STRATEGINIO VEIKLOS PLANO PATVIRTINIMO“ PAKEITIMO</w:t>
      </w:r>
      <w:r w:rsidR="0004087F">
        <w:rPr>
          <w:b/>
          <w:bCs/>
          <w:color w:val="000000"/>
          <w:sz w:val="24"/>
          <w:szCs w:val="24"/>
          <w:lang w:eastAsia="lt-LT"/>
        </w:rPr>
        <w:t>“</w:t>
      </w:r>
      <w:r w:rsidRPr="00527F44">
        <w:rPr>
          <w:b/>
          <w:sz w:val="24"/>
          <w:szCs w:val="24"/>
        </w:rPr>
        <w:t xml:space="preserve"> </w:t>
      </w:r>
      <w:r w:rsidR="00765DED">
        <w:rPr>
          <w:b/>
          <w:sz w:val="24"/>
          <w:szCs w:val="24"/>
        </w:rPr>
        <w:t xml:space="preserve">PROJEKTO </w:t>
      </w:r>
      <w:r w:rsidRPr="00082F83">
        <w:rPr>
          <w:b/>
          <w:sz w:val="24"/>
          <w:szCs w:val="24"/>
        </w:rPr>
        <w:t xml:space="preserve">AIŠKINAMASIS RAŠTAS </w:t>
      </w:r>
    </w:p>
    <w:p w14:paraId="4075531B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70020527" w14:textId="5F3F3CDB" w:rsidR="007B1F15" w:rsidRDefault="00F903DC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2023-06</w:t>
      </w:r>
      <w:r w:rsidR="00C2216F">
        <w:rPr>
          <w:sz w:val="24"/>
          <w:szCs w:val="24"/>
        </w:rPr>
        <w:t>-</w:t>
      </w:r>
      <w:r w:rsidR="00E36C27">
        <w:rPr>
          <w:sz w:val="24"/>
          <w:szCs w:val="24"/>
        </w:rPr>
        <w:t>05</w:t>
      </w:r>
    </w:p>
    <w:p w14:paraId="5D40719A" w14:textId="6AFACE2F" w:rsidR="00765DED" w:rsidRPr="00082F83" w:rsidRDefault="00765DED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88C9AE9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651FAC4B" w14:textId="5A7D5548" w:rsidR="007A602E" w:rsidRPr="005A6C44" w:rsidRDefault="00527F44" w:rsidP="002D61DD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A602E" w:rsidRPr="005A6C44">
        <w:rPr>
          <w:b/>
          <w:sz w:val="24"/>
          <w:szCs w:val="24"/>
        </w:rPr>
        <w:t>Sprendimo projekto tikslai ir uždaviniai</w:t>
      </w:r>
    </w:p>
    <w:p w14:paraId="6E4D61F2" w14:textId="4BF7338A" w:rsidR="00FC7F10" w:rsidRDefault="00FC7F10" w:rsidP="00FC7F10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sz w:val="24"/>
          <w:szCs w:val="24"/>
        </w:rPr>
        <w:tab/>
        <w:t>Šiuo sprendimo projektu siūloma pakeisti</w:t>
      </w:r>
      <w:r w:rsidRPr="000C1B68">
        <w:rPr>
          <w:sz w:val="24"/>
          <w:szCs w:val="24"/>
        </w:rPr>
        <w:t xml:space="preserve"> Pa</w:t>
      </w:r>
      <w:r>
        <w:rPr>
          <w:sz w:val="24"/>
          <w:szCs w:val="24"/>
        </w:rPr>
        <w:t xml:space="preserve">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strateginį veiklos planą, patvi</w:t>
      </w:r>
      <w:r>
        <w:rPr>
          <w:color w:val="000000"/>
          <w:kern w:val="0"/>
          <w:sz w:val="24"/>
          <w:szCs w:val="24"/>
          <w:lang w:eastAsia="lt-LT"/>
        </w:rPr>
        <w:t>rtintą Savivaldybės tarybos 2023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m. </w:t>
      </w:r>
      <w:r>
        <w:rPr>
          <w:color w:val="000000"/>
          <w:kern w:val="0"/>
          <w:sz w:val="24"/>
          <w:szCs w:val="24"/>
          <w:lang w:eastAsia="lt-LT"/>
        </w:rPr>
        <w:t>sausio 26 d. sprendimu Nr. T-1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„Dėl Panevėžio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strateginio veiklos plano patvirtinimo“</w:t>
      </w:r>
      <w:r>
        <w:rPr>
          <w:color w:val="000000"/>
          <w:sz w:val="24"/>
          <w:szCs w:val="24"/>
          <w:lang w:eastAsia="lt-LT"/>
        </w:rPr>
        <w:t xml:space="preserve">, </w:t>
      </w:r>
      <w:r w:rsidR="00F903DC">
        <w:rPr>
          <w:color w:val="000000"/>
          <w:sz w:val="24"/>
          <w:szCs w:val="24"/>
          <w:lang w:eastAsia="lt-LT"/>
        </w:rPr>
        <w:t xml:space="preserve">ir išdėstyti jį nauja redakcija, pateikiant informaciją apie 2023 m. priemonėms įgyvendinti skirtus </w:t>
      </w:r>
      <w:proofErr w:type="spellStart"/>
      <w:r w:rsidR="00F903DC">
        <w:rPr>
          <w:color w:val="000000"/>
          <w:sz w:val="24"/>
          <w:szCs w:val="24"/>
          <w:lang w:eastAsia="lt-LT"/>
        </w:rPr>
        <w:t>asignavimus</w:t>
      </w:r>
      <w:proofErr w:type="spellEnd"/>
      <w:r w:rsidR="00F903DC">
        <w:rPr>
          <w:color w:val="000000"/>
          <w:sz w:val="24"/>
          <w:szCs w:val="24"/>
          <w:lang w:eastAsia="lt-LT"/>
        </w:rPr>
        <w:t xml:space="preserve">. </w:t>
      </w:r>
      <w:r>
        <w:rPr>
          <w:color w:val="000000"/>
          <w:kern w:val="0"/>
          <w:sz w:val="24"/>
          <w:szCs w:val="24"/>
          <w:lang w:eastAsia="lt-LT"/>
        </w:rPr>
        <w:t xml:space="preserve">Pakeitimai vykdomi atsižvelgiant į </w:t>
      </w:r>
      <w:r w:rsidR="00483D39">
        <w:rPr>
          <w:color w:val="000000"/>
          <w:kern w:val="0"/>
          <w:sz w:val="24"/>
          <w:szCs w:val="24"/>
          <w:lang w:eastAsia="lt-LT"/>
        </w:rPr>
        <w:t xml:space="preserve">planuojamus įgyvendinti projektus ir </w:t>
      </w:r>
      <w:r w:rsidR="00775983">
        <w:rPr>
          <w:color w:val="000000"/>
          <w:kern w:val="0"/>
          <w:sz w:val="24"/>
          <w:szCs w:val="24"/>
          <w:lang w:eastAsia="lt-LT"/>
        </w:rPr>
        <w:t>kitas savivaldybės vykdomas funkcijas.</w:t>
      </w:r>
      <w:r>
        <w:rPr>
          <w:color w:val="000000"/>
          <w:kern w:val="0"/>
          <w:sz w:val="24"/>
          <w:szCs w:val="24"/>
          <w:lang w:eastAsia="lt-LT"/>
        </w:rPr>
        <w:t xml:space="preserve"> </w:t>
      </w:r>
    </w:p>
    <w:p w14:paraId="2FB82691" w14:textId="7E7B1BEE" w:rsidR="007A602E" w:rsidRDefault="00FC7F10" w:rsidP="00483D39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27F44" w:rsidRPr="00527F44">
        <w:rPr>
          <w:b/>
          <w:color w:val="000000"/>
          <w:sz w:val="24"/>
          <w:szCs w:val="24"/>
          <w:lang w:eastAsia="lt-LT"/>
        </w:rPr>
        <w:t>2.</w:t>
      </w:r>
      <w:r w:rsidR="00527F44">
        <w:rPr>
          <w:color w:val="000000"/>
          <w:sz w:val="24"/>
          <w:szCs w:val="24"/>
          <w:lang w:eastAsia="lt-LT"/>
        </w:rPr>
        <w:t xml:space="preserve"> </w:t>
      </w:r>
      <w:r w:rsidR="007A602E" w:rsidRPr="005A6C44">
        <w:rPr>
          <w:b/>
          <w:sz w:val="24"/>
          <w:szCs w:val="24"/>
        </w:rPr>
        <w:t>Siūlomos teisinio reguliavimo nuostatos</w:t>
      </w:r>
      <w:r w:rsidR="002D61DD">
        <w:rPr>
          <w:b/>
          <w:sz w:val="24"/>
          <w:szCs w:val="24"/>
        </w:rPr>
        <w:t xml:space="preserve"> ir laukiami rezultatai</w:t>
      </w:r>
    </w:p>
    <w:p w14:paraId="21FDE9C5" w14:textId="6AB6EDC9" w:rsidR="007E4322" w:rsidRPr="009C0D54" w:rsidRDefault="00483D39" w:rsidP="002D61DD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F2617C">
        <w:rPr>
          <w:sz w:val="24"/>
          <w:szCs w:val="24"/>
        </w:rPr>
        <w:t xml:space="preserve">Sprendimo projektas parengtas vadovaujantis </w:t>
      </w:r>
      <w:r w:rsidRPr="00F2617C">
        <w:rPr>
          <w:sz w:val="24"/>
          <w:szCs w:val="24"/>
          <w:lang w:eastAsia="lt-LT"/>
        </w:rPr>
        <w:t>Lietuvos Respublikos vietos savivaldos įstatymo</w:t>
      </w:r>
      <w:r>
        <w:rPr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6 straipsnio 22 punktu, 15 straipsnio 2 dalies 32 punktu</w:t>
      </w:r>
      <w:r w:rsidR="006907C5">
        <w:rPr>
          <w:color w:val="000000"/>
          <w:sz w:val="24"/>
          <w:szCs w:val="24"/>
          <w:lang w:eastAsia="lt-LT"/>
        </w:rPr>
        <w:t xml:space="preserve">, </w:t>
      </w:r>
      <w:r w:rsidRPr="00AB733E">
        <w:rPr>
          <w:color w:val="000000"/>
          <w:sz w:val="24"/>
          <w:szCs w:val="24"/>
          <w:lang w:eastAsia="lt-LT"/>
        </w:rPr>
        <w:t>33</w:t>
      </w:r>
      <w:r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Pr="00AB733E">
        <w:rPr>
          <w:color w:val="000000"/>
          <w:sz w:val="24"/>
          <w:szCs w:val="24"/>
          <w:lang w:eastAsia="lt-LT"/>
        </w:rPr>
        <w:t>straipsnio 3 dalies 5 punktu</w:t>
      </w:r>
      <w:r w:rsidR="006907C5">
        <w:rPr>
          <w:color w:val="000000"/>
          <w:sz w:val="24"/>
          <w:szCs w:val="24"/>
          <w:lang w:eastAsia="lt-LT"/>
        </w:rPr>
        <w:t xml:space="preserve"> ir 60 straipsnio 3 punktu</w:t>
      </w:r>
      <w:r>
        <w:rPr>
          <w:color w:val="000000"/>
          <w:sz w:val="24"/>
          <w:szCs w:val="24"/>
          <w:lang w:eastAsia="lt-LT"/>
        </w:rPr>
        <w:t xml:space="preserve">. </w:t>
      </w:r>
      <w:r w:rsidR="00B14FD8">
        <w:rPr>
          <w:sz w:val="24"/>
          <w:szCs w:val="24"/>
          <w:lang w:eastAsia="lt-LT"/>
        </w:rPr>
        <w:t>Strateginio planavimo savivaldybėje organizavimo tvarką nustato Savivaldybės taryba. Savivaldybės strateginiame veiklos plane, kuris rengiamas 3 metų laikotarpiui, detalizuojama, kaip įgyvendinami savivaldybės strateginio plėtros plano ir savivaldybės atskirų ūkio šakų (sektorių) plėtros programų tikslai ir uždaviniai. Šis planas sudaromas atsižvelgiant į planuojamus savivaldybės finansinius ir žmogiškuosius išteklius.</w:t>
      </w:r>
    </w:p>
    <w:p w14:paraId="0BF0A488" w14:textId="1ACC6FF4" w:rsidR="00521A04" w:rsidRDefault="002D61DD" w:rsidP="002D61DD">
      <w:pPr>
        <w:tabs>
          <w:tab w:val="left" w:pos="851"/>
        </w:tabs>
        <w:ind w:right="7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27F44">
        <w:rPr>
          <w:b/>
          <w:sz w:val="24"/>
          <w:szCs w:val="24"/>
        </w:rPr>
        <w:t xml:space="preserve">. </w:t>
      </w:r>
      <w:r w:rsidR="00521A04" w:rsidRPr="005A6C44">
        <w:rPr>
          <w:b/>
          <w:sz w:val="24"/>
          <w:szCs w:val="24"/>
        </w:rPr>
        <w:t>Lėšų poreikis ir šaltiniai</w:t>
      </w:r>
    </w:p>
    <w:p w14:paraId="72F5CE0A" w14:textId="77777777" w:rsidR="00F903DC" w:rsidRPr="005A6C44" w:rsidRDefault="00F903DC" w:rsidP="00F903DC">
      <w:pPr>
        <w:ind w:right="72"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>Savivaldybės strateginiam veiklos planui įgyvendinti reikalingos lėšos skiriamos iš savivaldybės biudžeto ir kitų finansavimo šaltinių.</w:t>
      </w:r>
    </w:p>
    <w:p w14:paraId="45D924A2" w14:textId="4CB73D7C" w:rsidR="00521A04" w:rsidRDefault="002D61DD" w:rsidP="001C17BE">
      <w:pPr>
        <w:ind w:right="7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27F44">
        <w:rPr>
          <w:b/>
          <w:sz w:val="24"/>
          <w:szCs w:val="24"/>
        </w:rPr>
        <w:t xml:space="preserve">. </w:t>
      </w:r>
      <w:r w:rsidR="00521A04" w:rsidRPr="005A6C44">
        <w:rPr>
          <w:b/>
          <w:sz w:val="24"/>
          <w:szCs w:val="24"/>
        </w:rPr>
        <w:t xml:space="preserve">Kiti reikalingi pagrindimai, skaičiavimai ar paaiškinimai </w:t>
      </w:r>
    </w:p>
    <w:p w14:paraId="365F3823" w14:textId="77777777" w:rsidR="00521A04" w:rsidRDefault="00521A04" w:rsidP="002D61DD">
      <w:pPr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14:paraId="670739A4" w14:textId="77777777" w:rsidR="00E32030" w:rsidRPr="00CA4E61" w:rsidRDefault="00E32030" w:rsidP="00E32030">
      <w:pPr>
        <w:ind w:right="72" w:firstLine="709"/>
        <w:jc w:val="both"/>
        <w:rPr>
          <w:b/>
          <w:sz w:val="24"/>
          <w:szCs w:val="24"/>
        </w:rPr>
      </w:pPr>
      <w:r w:rsidRPr="00CA4E61">
        <w:rPr>
          <w:b/>
          <w:sz w:val="24"/>
          <w:szCs w:val="24"/>
        </w:rPr>
        <w:t>5. Sprendimo projekto lyginamasis variantas</w:t>
      </w:r>
    </w:p>
    <w:p w14:paraId="1B3B312E" w14:textId="4C0E7418" w:rsidR="00E32030" w:rsidRDefault="00E32030" w:rsidP="00E32030">
      <w:pPr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projekto lyginamasis variantas nėra pridedamas, nes keičiamos sprendimo projekto finansinės lentelės yra suformuojamos iš savivaldybėje naudojamo</w:t>
      </w:r>
      <w:r w:rsidR="007D6AFB">
        <w:rPr>
          <w:sz w:val="24"/>
          <w:szCs w:val="24"/>
        </w:rPr>
        <w:t>je</w:t>
      </w:r>
      <w:r>
        <w:rPr>
          <w:sz w:val="24"/>
          <w:szCs w:val="24"/>
        </w:rPr>
        <w:t xml:space="preserve"> finansų ir</w:t>
      </w:r>
      <w:r w:rsidR="00935EB7">
        <w:rPr>
          <w:sz w:val="24"/>
          <w:szCs w:val="24"/>
        </w:rPr>
        <w:t xml:space="preserve"> apskaitos valdymo sistemo</w:t>
      </w:r>
      <w:r w:rsidR="007D6AFB">
        <w:rPr>
          <w:sz w:val="24"/>
          <w:szCs w:val="24"/>
        </w:rPr>
        <w:t>je</w:t>
      </w:r>
      <w:r w:rsidR="00935EB7">
        <w:rPr>
          <w:sz w:val="24"/>
          <w:szCs w:val="24"/>
        </w:rPr>
        <w:t xml:space="preserve"> įvestų</w:t>
      </w:r>
      <w:r w:rsidR="000B02B6">
        <w:rPr>
          <w:sz w:val="24"/>
          <w:szCs w:val="24"/>
        </w:rPr>
        <w:t xml:space="preserve"> duomenų</w:t>
      </w:r>
      <w:r w:rsidR="00F84989">
        <w:rPr>
          <w:sz w:val="24"/>
          <w:szCs w:val="24"/>
        </w:rPr>
        <w:t xml:space="preserve"> apie 2023 m. priemonėms įgyvendinti skirtus asignavimus</w:t>
      </w:r>
      <w:bookmarkStart w:id="0" w:name="_GoBack"/>
      <w:bookmarkEnd w:id="0"/>
      <w:r>
        <w:rPr>
          <w:sz w:val="24"/>
          <w:szCs w:val="24"/>
        </w:rPr>
        <w:t>.</w:t>
      </w:r>
    </w:p>
    <w:p w14:paraId="2C1FB390" w14:textId="77777777" w:rsidR="00E32030" w:rsidRDefault="00E32030" w:rsidP="002D61DD">
      <w:pPr>
        <w:ind w:right="72" w:firstLine="709"/>
        <w:jc w:val="both"/>
        <w:rPr>
          <w:sz w:val="24"/>
          <w:szCs w:val="24"/>
        </w:rPr>
      </w:pPr>
    </w:p>
    <w:p w14:paraId="39617E6E" w14:textId="77777777" w:rsidR="001C17BE" w:rsidRPr="005A6C44" w:rsidRDefault="001C17BE" w:rsidP="002D61DD">
      <w:pPr>
        <w:ind w:right="72" w:firstLine="709"/>
        <w:jc w:val="both"/>
        <w:rPr>
          <w:sz w:val="24"/>
          <w:szCs w:val="24"/>
        </w:rPr>
      </w:pPr>
    </w:p>
    <w:p w14:paraId="18CCF476" w14:textId="4BC36709"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</w:t>
      </w:r>
      <w:r w:rsidR="002D61DD">
        <w:rPr>
          <w:sz w:val="24"/>
          <w:szCs w:val="24"/>
        </w:rPr>
        <w:t>iausioji</w:t>
      </w:r>
      <w:r>
        <w:rPr>
          <w:sz w:val="24"/>
          <w:szCs w:val="24"/>
        </w:rPr>
        <w:t xml:space="preserve">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7A602E">
        <w:rPr>
          <w:sz w:val="24"/>
          <w:szCs w:val="24"/>
        </w:rPr>
        <w:t xml:space="preserve">              </w:t>
      </w:r>
      <w:proofErr w:type="gramEnd"/>
      <w:r w:rsidR="002D61DD">
        <w:rPr>
          <w:sz w:val="24"/>
          <w:szCs w:val="24"/>
        </w:rPr>
        <w:t>Virginija Petrauskienė</w:t>
      </w:r>
    </w:p>
    <w:sectPr w:rsidR="00874838" w:rsidSect="001C17BE">
      <w:headerReference w:type="default" r:id="rId8"/>
      <w:headerReference w:type="first" r:id="rId9"/>
      <w:pgSz w:w="11907" w:h="16840" w:code="9"/>
      <w:pgMar w:top="1276" w:right="624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1EB1E" w14:textId="77777777" w:rsidR="00490D6D" w:rsidRDefault="00490D6D">
      <w:r>
        <w:separator/>
      </w:r>
    </w:p>
  </w:endnote>
  <w:endnote w:type="continuationSeparator" w:id="0">
    <w:p w14:paraId="47016C86" w14:textId="77777777" w:rsidR="00490D6D" w:rsidRDefault="0049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D524" w14:textId="77777777" w:rsidR="00490D6D" w:rsidRDefault="00490D6D">
      <w:r>
        <w:separator/>
      </w:r>
    </w:p>
  </w:footnote>
  <w:footnote w:type="continuationSeparator" w:id="0">
    <w:p w14:paraId="64DAFCC8" w14:textId="77777777" w:rsidR="00490D6D" w:rsidRDefault="0049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4C534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7482749" r:id="rId2"/>
      </w:object>
    </w:r>
    <w:r>
      <w:t xml:space="preserve">                                                        </w:t>
    </w:r>
    <w:r>
      <w:tab/>
    </w:r>
  </w:p>
  <w:p w14:paraId="051E282C" w14:textId="77777777"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14:paraId="70F7D003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2C131002"/>
    <w:multiLevelType w:val="hybridMultilevel"/>
    <w:tmpl w:val="517C5306"/>
    <w:lvl w:ilvl="0" w:tplc="A6849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02B6"/>
    <w:rsid w:val="000B2F89"/>
    <w:rsid w:val="000B4C99"/>
    <w:rsid w:val="000C08C9"/>
    <w:rsid w:val="000C09BE"/>
    <w:rsid w:val="000C11B4"/>
    <w:rsid w:val="000C5A44"/>
    <w:rsid w:val="000D0900"/>
    <w:rsid w:val="000D1A65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1D21"/>
    <w:rsid w:val="001829A2"/>
    <w:rsid w:val="001A2415"/>
    <w:rsid w:val="001A425E"/>
    <w:rsid w:val="001B0826"/>
    <w:rsid w:val="001B0879"/>
    <w:rsid w:val="001B2B7A"/>
    <w:rsid w:val="001B3DB2"/>
    <w:rsid w:val="001B4E3A"/>
    <w:rsid w:val="001C0058"/>
    <w:rsid w:val="001C17BE"/>
    <w:rsid w:val="001C1A43"/>
    <w:rsid w:val="001C3A7F"/>
    <w:rsid w:val="001C3F6C"/>
    <w:rsid w:val="001C4BC7"/>
    <w:rsid w:val="001C66B8"/>
    <w:rsid w:val="001D0CB7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6418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61DD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D29A3"/>
    <w:rsid w:val="003E0654"/>
    <w:rsid w:val="003F3AC8"/>
    <w:rsid w:val="003F5783"/>
    <w:rsid w:val="003F74FE"/>
    <w:rsid w:val="0040145A"/>
    <w:rsid w:val="00411625"/>
    <w:rsid w:val="004119B3"/>
    <w:rsid w:val="0042125D"/>
    <w:rsid w:val="00427994"/>
    <w:rsid w:val="00427D45"/>
    <w:rsid w:val="00436906"/>
    <w:rsid w:val="004430DD"/>
    <w:rsid w:val="00451BC0"/>
    <w:rsid w:val="00452574"/>
    <w:rsid w:val="004571AB"/>
    <w:rsid w:val="004630F3"/>
    <w:rsid w:val="00471DFF"/>
    <w:rsid w:val="00473CDE"/>
    <w:rsid w:val="00482822"/>
    <w:rsid w:val="00483D39"/>
    <w:rsid w:val="00487EE6"/>
    <w:rsid w:val="00490000"/>
    <w:rsid w:val="004908F4"/>
    <w:rsid w:val="00490D6D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8E0"/>
    <w:rsid w:val="00527F44"/>
    <w:rsid w:val="0053332A"/>
    <w:rsid w:val="005341D1"/>
    <w:rsid w:val="00534201"/>
    <w:rsid w:val="0054319A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4279"/>
    <w:rsid w:val="005D56BF"/>
    <w:rsid w:val="005E04CF"/>
    <w:rsid w:val="005E3FC6"/>
    <w:rsid w:val="005E5FE8"/>
    <w:rsid w:val="005E6C8C"/>
    <w:rsid w:val="005F0EA3"/>
    <w:rsid w:val="005F3477"/>
    <w:rsid w:val="00620503"/>
    <w:rsid w:val="0062150A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907C5"/>
    <w:rsid w:val="006A3B0E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5DED"/>
    <w:rsid w:val="00766264"/>
    <w:rsid w:val="00773AA7"/>
    <w:rsid w:val="007758A4"/>
    <w:rsid w:val="00775983"/>
    <w:rsid w:val="00775FF8"/>
    <w:rsid w:val="00780874"/>
    <w:rsid w:val="00784D8E"/>
    <w:rsid w:val="007862A6"/>
    <w:rsid w:val="0079095C"/>
    <w:rsid w:val="007910EA"/>
    <w:rsid w:val="00793628"/>
    <w:rsid w:val="00796D15"/>
    <w:rsid w:val="007A28B9"/>
    <w:rsid w:val="007A5F55"/>
    <w:rsid w:val="007A602E"/>
    <w:rsid w:val="007B0F2E"/>
    <w:rsid w:val="007B1F15"/>
    <w:rsid w:val="007B41DF"/>
    <w:rsid w:val="007B4E04"/>
    <w:rsid w:val="007B4E58"/>
    <w:rsid w:val="007C6B64"/>
    <w:rsid w:val="007D2E8F"/>
    <w:rsid w:val="007D6AFB"/>
    <w:rsid w:val="007E06B9"/>
    <w:rsid w:val="007E14A3"/>
    <w:rsid w:val="007E1988"/>
    <w:rsid w:val="007E4322"/>
    <w:rsid w:val="00807E63"/>
    <w:rsid w:val="00812B39"/>
    <w:rsid w:val="00813A49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51"/>
    <w:rsid w:val="0088269E"/>
    <w:rsid w:val="00884DB4"/>
    <w:rsid w:val="00890ACF"/>
    <w:rsid w:val="0089467E"/>
    <w:rsid w:val="008A2706"/>
    <w:rsid w:val="008A75D5"/>
    <w:rsid w:val="008B6EE8"/>
    <w:rsid w:val="008C1FD8"/>
    <w:rsid w:val="008C22E9"/>
    <w:rsid w:val="008C7C5F"/>
    <w:rsid w:val="008E1D0D"/>
    <w:rsid w:val="008F4EFA"/>
    <w:rsid w:val="008F622B"/>
    <w:rsid w:val="00900EF9"/>
    <w:rsid w:val="009107AC"/>
    <w:rsid w:val="00912745"/>
    <w:rsid w:val="00915488"/>
    <w:rsid w:val="00921D50"/>
    <w:rsid w:val="009247F8"/>
    <w:rsid w:val="00925DDD"/>
    <w:rsid w:val="00935EB7"/>
    <w:rsid w:val="0094045C"/>
    <w:rsid w:val="009429B9"/>
    <w:rsid w:val="00951050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86913"/>
    <w:rsid w:val="00A93086"/>
    <w:rsid w:val="00A942CA"/>
    <w:rsid w:val="00A979C3"/>
    <w:rsid w:val="00AA3250"/>
    <w:rsid w:val="00AA668E"/>
    <w:rsid w:val="00AA6EF5"/>
    <w:rsid w:val="00AB528A"/>
    <w:rsid w:val="00AB5889"/>
    <w:rsid w:val="00AB733E"/>
    <w:rsid w:val="00AB7884"/>
    <w:rsid w:val="00AE2FE7"/>
    <w:rsid w:val="00AF640E"/>
    <w:rsid w:val="00B05431"/>
    <w:rsid w:val="00B14FD8"/>
    <w:rsid w:val="00B41294"/>
    <w:rsid w:val="00B41D7C"/>
    <w:rsid w:val="00B505F4"/>
    <w:rsid w:val="00B54A45"/>
    <w:rsid w:val="00B56034"/>
    <w:rsid w:val="00B56E87"/>
    <w:rsid w:val="00B602E0"/>
    <w:rsid w:val="00B60CCC"/>
    <w:rsid w:val="00B60EBE"/>
    <w:rsid w:val="00B61207"/>
    <w:rsid w:val="00B66C27"/>
    <w:rsid w:val="00B72782"/>
    <w:rsid w:val="00B762CC"/>
    <w:rsid w:val="00B835F1"/>
    <w:rsid w:val="00B85774"/>
    <w:rsid w:val="00B93CDD"/>
    <w:rsid w:val="00B96947"/>
    <w:rsid w:val="00B97836"/>
    <w:rsid w:val="00BA342A"/>
    <w:rsid w:val="00BA739E"/>
    <w:rsid w:val="00BB223A"/>
    <w:rsid w:val="00BB5016"/>
    <w:rsid w:val="00BC0BE1"/>
    <w:rsid w:val="00BC1BF7"/>
    <w:rsid w:val="00BC22DF"/>
    <w:rsid w:val="00BC362F"/>
    <w:rsid w:val="00BC7628"/>
    <w:rsid w:val="00BD15FE"/>
    <w:rsid w:val="00BD3633"/>
    <w:rsid w:val="00BD7DF6"/>
    <w:rsid w:val="00BF010C"/>
    <w:rsid w:val="00BF211F"/>
    <w:rsid w:val="00BF736C"/>
    <w:rsid w:val="00BF7943"/>
    <w:rsid w:val="00C02130"/>
    <w:rsid w:val="00C15D42"/>
    <w:rsid w:val="00C16229"/>
    <w:rsid w:val="00C22023"/>
    <w:rsid w:val="00C2216F"/>
    <w:rsid w:val="00C33C2B"/>
    <w:rsid w:val="00C4258C"/>
    <w:rsid w:val="00C5757B"/>
    <w:rsid w:val="00C7002B"/>
    <w:rsid w:val="00C705F0"/>
    <w:rsid w:val="00C757CB"/>
    <w:rsid w:val="00C7634C"/>
    <w:rsid w:val="00C77AEE"/>
    <w:rsid w:val="00C84442"/>
    <w:rsid w:val="00C85E4D"/>
    <w:rsid w:val="00C87858"/>
    <w:rsid w:val="00C91600"/>
    <w:rsid w:val="00C92099"/>
    <w:rsid w:val="00C92A79"/>
    <w:rsid w:val="00CA17B3"/>
    <w:rsid w:val="00CA2272"/>
    <w:rsid w:val="00CA4E61"/>
    <w:rsid w:val="00CA547E"/>
    <w:rsid w:val="00CB052C"/>
    <w:rsid w:val="00CB18A8"/>
    <w:rsid w:val="00CB489B"/>
    <w:rsid w:val="00CB5F75"/>
    <w:rsid w:val="00CC6519"/>
    <w:rsid w:val="00CD7867"/>
    <w:rsid w:val="00CF24AD"/>
    <w:rsid w:val="00CF2DFB"/>
    <w:rsid w:val="00D06C63"/>
    <w:rsid w:val="00D141F2"/>
    <w:rsid w:val="00D15313"/>
    <w:rsid w:val="00D15BB5"/>
    <w:rsid w:val="00D16C68"/>
    <w:rsid w:val="00D17C83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25D4"/>
    <w:rsid w:val="00D85874"/>
    <w:rsid w:val="00D87A48"/>
    <w:rsid w:val="00D961C7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2030"/>
    <w:rsid w:val="00E33BF9"/>
    <w:rsid w:val="00E36C27"/>
    <w:rsid w:val="00E44F0B"/>
    <w:rsid w:val="00E456D9"/>
    <w:rsid w:val="00E4591B"/>
    <w:rsid w:val="00E533BD"/>
    <w:rsid w:val="00E568AB"/>
    <w:rsid w:val="00E63A3D"/>
    <w:rsid w:val="00E63D64"/>
    <w:rsid w:val="00E643B2"/>
    <w:rsid w:val="00E64E42"/>
    <w:rsid w:val="00E6755E"/>
    <w:rsid w:val="00E70312"/>
    <w:rsid w:val="00E70E00"/>
    <w:rsid w:val="00E72728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2C67"/>
    <w:rsid w:val="00ED4016"/>
    <w:rsid w:val="00EE12AC"/>
    <w:rsid w:val="00EE2B2A"/>
    <w:rsid w:val="00EE2F7B"/>
    <w:rsid w:val="00EF1726"/>
    <w:rsid w:val="00EF5074"/>
    <w:rsid w:val="00F02BB9"/>
    <w:rsid w:val="00F10704"/>
    <w:rsid w:val="00F159BB"/>
    <w:rsid w:val="00F16B00"/>
    <w:rsid w:val="00F16BCB"/>
    <w:rsid w:val="00F22A8B"/>
    <w:rsid w:val="00F22F92"/>
    <w:rsid w:val="00F24859"/>
    <w:rsid w:val="00F40761"/>
    <w:rsid w:val="00F42DFC"/>
    <w:rsid w:val="00F451DC"/>
    <w:rsid w:val="00F84989"/>
    <w:rsid w:val="00F903DC"/>
    <w:rsid w:val="00F92FC8"/>
    <w:rsid w:val="00F971CE"/>
    <w:rsid w:val="00FB57D4"/>
    <w:rsid w:val="00FB7FF5"/>
    <w:rsid w:val="00FC4875"/>
    <w:rsid w:val="00FC6A6F"/>
    <w:rsid w:val="00FC7F10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AE32-F024-4263-AC74-2A279E25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17</cp:revision>
  <cp:lastPrinted>2022-06-10T08:40:00Z</cp:lastPrinted>
  <dcterms:created xsi:type="dcterms:W3CDTF">2023-05-09T12:53:00Z</dcterms:created>
  <dcterms:modified xsi:type="dcterms:W3CDTF">2023-06-05T12:06:00Z</dcterms:modified>
</cp:coreProperties>
</file>