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FC0E" w14:textId="77777777" w:rsidR="005E60F1" w:rsidRDefault="005E60F1">
      <w:pPr>
        <w:tabs>
          <w:tab w:val="center" w:pos="4513"/>
          <w:tab w:val="right" w:pos="9026"/>
        </w:tabs>
        <w:suppressAutoHyphens/>
        <w:jc w:val="center"/>
        <w:rPr>
          <w:szCs w:val="24"/>
          <w:lang w:eastAsia="ar-SA"/>
        </w:rPr>
      </w:pPr>
    </w:p>
    <w:p w14:paraId="2A1C228D" w14:textId="77777777" w:rsidR="005E60F1" w:rsidRDefault="005E60F1" w:rsidP="005E60F1">
      <w:pPr>
        <w:jc w:val="center"/>
        <w:rPr>
          <w:sz w:val="20"/>
          <w:lang w:eastAsia="lt-LT"/>
        </w:rPr>
      </w:pPr>
      <w:r>
        <w:rPr>
          <w:sz w:val="20"/>
          <w:lang w:eastAsia="lt-LT"/>
        </w:rPr>
        <w:object w:dxaOrig="855" w:dyaOrig="1020" w14:anchorId="1A542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751786024" r:id="rId8"/>
        </w:object>
      </w:r>
    </w:p>
    <w:p w14:paraId="1466567D" w14:textId="77777777" w:rsidR="005E60F1" w:rsidRPr="00E42388" w:rsidRDefault="005E60F1" w:rsidP="005E60F1">
      <w:pPr>
        <w:tabs>
          <w:tab w:val="center" w:pos="4153"/>
          <w:tab w:val="right" w:pos="8306"/>
        </w:tabs>
        <w:jc w:val="right"/>
        <w:rPr>
          <w:b/>
          <w:bCs/>
          <w:szCs w:val="24"/>
          <w:lang w:eastAsia="lt-LT"/>
        </w:rPr>
      </w:pPr>
      <w:r>
        <w:rPr>
          <w:sz w:val="20"/>
          <w:lang w:eastAsia="lt-LT"/>
        </w:rPr>
        <w:tab/>
      </w:r>
      <w:r>
        <w:rPr>
          <w:sz w:val="20"/>
          <w:lang w:eastAsia="lt-LT"/>
        </w:rPr>
        <w:tab/>
        <w:t xml:space="preserve">  </w:t>
      </w:r>
      <w:r w:rsidRPr="00E42388">
        <w:rPr>
          <w:b/>
          <w:bCs/>
          <w:szCs w:val="24"/>
          <w:lang w:eastAsia="lt-LT"/>
        </w:rPr>
        <w:t>Projektas</w:t>
      </w:r>
    </w:p>
    <w:p w14:paraId="3510B607" w14:textId="77777777" w:rsidR="005E60F1" w:rsidRDefault="005E60F1" w:rsidP="005E60F1">
      <w:pPr>
        <w:tabs>
          <w:tab w:val="center" w:pos="4153"/>
          <w:tab w:val="right" w:pos="8306"/>
        </w:tabs>
        <w:jc w:val="center"/>
        <w:rPr>
          <w:b/>
          <w:sz w:val="28"/>
          <w:lang w:eastAsia="lt-LT"/>
        </w:rPr>
      </w:pPr>
      <w:r>
        <w:rPr>
          <w:b/>
          <w:sz w:val="28"/>
          <w:lang w:eastAsia="lt-LT"/>
        </w:rPr>
        <w:t>PANEVĖŽIO RAJONO SAVIVALDYBĖS TARYBA</w:t>
      </w:r>
    </w:p>
    <w:p w14:paraId="5D24025C" w14:textId="77777777" w:rsidR="005E60F1" w:rsidRDefault="005E60F1" w:rsidP="005E60F1">
      <w:pPr>
        <w:tabs>
          <w:tab w:val="center" w:pos="4153"/>
          <w:tab w:val="right" w:pos="8306"/>
        </w:tabs>
        <w:jc w:val="center"/>
        <w:rPr>
          <w:b/>
          <w:sz w:val="28"/>
          <w:lang w:eastAsia="lt-LT"/>
        </w:rPr>
      </w:pPr>
    </w:p>
    <w:p w14:paraId="497B58C4" w14:textId="77777777" w:rsidR="005E60F1" w:rsidRDefault="005E60F1" w:rsidP="005E60F1">
      <w:pPr>
        <w:tabs>
          <w:tab w:val="center" w:pos="4153"/>
          <w:tab w:val="right" w:pos="8306"/>
        </w:tabs>
        <w:jc w:val="center"/>
        <w:rPr>
          <w:lang w:eastAsia="lt-LT"/>
        </w:rPr>
      </w:pPr>
      <w:r>
        <w:rPr>
          <w:b/>
          <w:sz w:val="28"/>
          <w:lang w:eastAsia="lt-LT"/>
        </w:rPr>
        <w:t>SPRENDIMAS</w:t>
      </w:r>
    </w:p>
    <w:p w14:paraId="1C092CC6" w14:textId="194B4FBB" w:rsidR="005E60F1" w:rsidRDefault="005E60F1" w:rsidP="005E60F1">
      <w:pPr>
        <w:jc w:val="center"/>
        <w:rPr>
          <w:b/>
          <w:szCs w:val="24"/>
          <w:lang w:eastAsia="lt-LT"/>
        </w:rPr>
      </w:pPr>
      <w:r>
        <w:rPr>
          <w:b/>
          <w:szCs w:val="24"/>
          <w:lang w:eastAsia="lt-LT"/>
        </w:rPr>
        <w:t xml:space="preserve">DĖL PANEVĖŽIO RAJONO SAVIVALDYBĖS </w:t>
      </w:r>
      <w:r>
        <w:rPr>
          <w:rFonts w:eastAsia="Lucida Sans Unicode"/>
          <w:b/>
          <w:kern w:val="1"/>
          <w:szCs w:val="24"/>
          <w:lang w:eastAsia="lt-LT"/>
        </w:rPr>
        <w:t>PETICIJŲ KOMISIJOS SUDARYMO IR JOS NUOSTATŲ PATVIRTINIMO</w:t>
      </w:r>
    </w:p>
    <w:p w14:paraId="27076C0B" w14:textId="77777777" w:rsidR="005E60F1" w:rsidRDefault="005E60F1" w:rsidP="005E60F1">
      <w:pPr>
        <w:jc w:val="center"/>
        <w:rPr>
          <w:szCs w:val="24"/>
        </w:rPr>
      </w:pPr>
    </w:p>
    <w:p w14:paraId="62C899BE" w14:textId="659B550B" w:rsidR="005E60F1" w:rsidRDefault="005E60F1" w:rsidP="005E60F1">
      <w:pPr>
        <w:jc w:val="center"/>
        <w:rPr>
          <w:szCs w:val="24"/>
        </w:rPr>
      </w:pPr>
      <w:r>
        <w:rPr>
          <w:szCs w:val="24"/>
        </w:rPr>
        <w:t>2023 m. rugpjūčio 29 d. Nr. T2-</w:t>
      </w:r>
    </w:p>
    <w:p w14:paraId="44BEED42" w14:textId="77777777" w:rsidR="005E60F1" w:rsidRDefault="005E60F1" w:rsidP="005E60F1">
      <w:pPr>
        <w:jc w:val="center"/>
        <w:rPr>
          <w:szCs w:val="24"/>
        </w:rPr>
      </w:pPr>
      <w:r>
        <w:rPr>
          <w:szCs w:val="24"/>
        </w:rPr>
        <w:t>Panevėžys</w:t>
      </w:r>
    </w:p>
    <w:p w14:paraId="6BA0D1A5" w14:textId="77777777" w:rsidR="005E60F1" w:rsidRDefault="005E60F1" w:rsidP="005E60F1">
      <w:pPr>
        <w:spacing w:line="252" w:lineRule="auto"/>
        <w:ind w:left="720"/>
        <w:contextualSpacing/>
        <w:rPr>
          <w:szCs w:val="24"/>
        </w:rPr>
      </w:pPr>
    </w:p>
    <w:p w14:paraId="13978A86" w14:textId="77777777" w:rsidR="005E60F1" w:rsidRDefault="005E60F1" w:rsidP="005E60F1">
      <w:pPr>
        <w:spacing w:line="252" w:lineRule="auto"/>
        <w:ind w:left="720"/>
        <w:contextualSpacing/>
        <w:rPr>
          <w:szCs w:val="24"/>
        </w:rPr>
      </w:pPr>
    </w:p>
    <w:p w14:paraId="237F77E0" w14:textId="3A179E11" w:rsidR="005E60F1" w:rsidRPr="00405CD9" w:rsidRDefault="005E60F1" w:rsidP="00405CD9">
      <w:pPr>
        <w:widowControl w:val="0"/>
        <w:suppressAutoHyphens/>
        <w:ind w:firstLine="851"/>
        <w:jc w:val="both"/>
        <w:rPr>
          <w:rFonts w:eastAsia="Lucida Sans Unicode"/>
          <w:kern w:val="1"/>
          <w:szCs w:val="24"/>
          <w:lang w:eastAsia="lt-LT"/>
        </w:rPr>
      </w:pPr>
      <w:r>
        <w:rPr>
          <w:rFonts w:eastAsia="Lucida Sans Unicode"/>
          <w:kern w:val="1"/>
          <w:szCs w:val="24"/>
          <w:lang w:eastAsia="lt-LT"/>
        </w:rPr>
        <w:t>Vadovaudamasi Lietuvos Respublikos vietos savivaldos įstatymo 15 straipsnio 2 dalies</w:t>
      </w:r>
      <w:r w:rsidR="00405CD9">
        <w:rPr>
          <w:rFonts w:eastAsia="Lucida Sans Unicode"/>
          <w:kern w:val="1"/>
          <w:szCs w:val="24"/>
          <w:lang w:eastAsia="lt-LT"/>
        </w:rPr>
        <w:t xml:space="preserve"> </w:t>
      </w:r>
      <w:r>
        <w:rPr>
          <w:rFonts w:eastAsia="Lucida Sans Unicode"/>
          <w:kern w:val="1"/>
          <w:szCs w:val="24"/>
          <w:lang w:eastAsia="lt-LT"/>
        </w:rPr>
        <w:t>4</w:t>
      </w:r>
      <w:r w:rsidR="00405CD9">
        <w:rPr>
          <w:rFonts w:eastAsia="Lucida Sans Unicode"/>
          <w:kern w:val="1"/>
          <w:szCs w:val="24"/>
          <w:lang w:eastAsia="lt-LT"/>
        </w:rPr>
        <w:t xml:space="preserve">–5 </w:t>
      </w:r>
      <w:r>
        <w:rPr>
          <w:rFonts w:eastAsia="Lucida Sans Unicode"/>
          <w:kern w:val="1"/>
          <w:szCs w:val="24"/>
          <w:lang w:eastAsia="lt-LT"/>
        </w:rPr>
        <w:t>punkt</w:t>
      </w:r>
      <w:r w:rsidR="00405CD9">
        <w:rPr>
          <w:rFonts w:eastAsia="Lucida Sans Unicode"/>
          <w:kern w:val="1"/>
          <w:szCs w:val="24"/>
          <w:lang w:eastAsia="lt-LT"/>
        </w:rPr>
        <w:t>ais</w:t>
      </w:r>
      <w:r>
        <w:rPr>
          <w:rFonts w:eastAsia="Lucida Sans Unicode"/>
          <w:kern w:val="1"/>
          <w:szCs w:val="24"/>
          <w:lang w:eastAsia="lt-LT"/>
        </w:rPr>
        <w:t xml:space="preserve">, Lietuvos Respublikos peticijų konstitucinio įstatymo 4 straipsnio 4 dalimi, </w:t>
      </w:r>
      <w:r w:rsidR="00405CD9">
        <w:rPr>
          <w:color w:val="000000"/>
          <w:lang w:eastAsia="lt-LT"/>
        </w:rPr>
        <w:t>Panevėžio rajono savivaldybės tarybos veiklos reglamento, patvirtinto</w:t>
      </w:r>
      <w:r w:rsidR="00405CD9" w:rsidRPr="00352BFB">
        <w:rPr>
          <w:color w:val="000000"/>
          <w:lang w:eastAsia="lt-LT"/>
        </w:rPr>
        <w:t xml:space="preserve"> Panevėžio </w:t>
      </w:r>
      <w:r w:rsidR="00405CD9">
        <w:rPr>
          <w:color w:val="000000"/>
          <w:lang w:eastAsia="lt-LT"/>
        </w:rPr>
        <w:t>rajono savivaldybės tarybos 2023 m. kovo 30 d. sprendimu Nr. T-65</w:t>
      </w:r>
      <w:r w:rsidR="00405CD9" w:rsidRPr="00352BFB">
        <w:rPr>
          <w:color w:val="000000"/>
          <w:lang w:eastAsia="lt-LT"/>
        </w:rPr>
        <w:t xml:space="preserve"> „Dėl Panevėžio rajono savivaldybės tarybos veiklos reglamento patvirtinimo“</w:t>
      </w:r>
      <w:r w:rsidR="00405CD9">
        <w:rPr>
          <w:color w:val="000000"/>
          <w:lang w:eastAsia="lt-LT"/>
        </w:rPr>
        <w:t>,</w:t>
      </w:r>
      <w:r w:rsidR="00405CD9" w:rsidRPr="00352BFB">
        <w:rPr>
          <w:color w:val="000000"/>
          <w:lang w:eastAsia="lt-LT"/>
        </w:rPr>
        <w:t xml:space="preserve"> </w:t>
      </w:r>
      <w:r w:rsidR="00405CD9">
        <w:rPr>
          <w:color w:val="000000"/>
          <w:lang w:eastAsia="lt-LT"/>
        </w:rPr>
        <w:t>26 punktu</w:t>
      </w:r>
      <w:r w:rsidR="00405CD9" w:rsidRPr="00352BFB">
        <w:rPr>
          <w:color w:val="000000"/>
          <w:lang w:eastAsia="lt-LT"/>
        </w:rPr>
        <w:t xml:space="preserve">, </w:t>
      </w:r>
      <w:r w:rsidR="00405CD9">
        <w:rPr>
          <w:rFonts w:eastAsia="Lucida Sans Unicode"/>
          <w:kern w:val="1"/>
          <w:szCs w:val="24"/>
          <w:lang w:eastAsia="lt-LT"/>
        </w:rPr>
        <w:t>Panevėžio</w:t>
      </w:r>
      <w:r>
        <w:rPr>
          <w:rFonts w:eastAsia="Lucida Sans Unicode"/>
          <w:kern w:val="1"/>
          <w:szCs w:val="24"/>
          <w:lang w:eastAsia="lt-LT"/>
        </w:rPr>
        <w:t xml:space="preserve"> rajono savivaldybės taryba </w:t>
      </w:r>
      <w:r>
        <w:rPr>
          <w:rFonts w:eastAsia="Lucida Sans Unicode"/>
          <w:spacing w:val="26"/>
          <w:kern w:val="24"/>
          <w:szCs w:val="24"/>
          <w:lang w:eastAsia="lt-LT"/>
        </w:rPr>
        <w:t>nusprendžia</w:t>
      </w:r>
      <w:r>
        <w:rPr>
          <w:rFonts w:eastAsia="Lucida Sans Unicode"/>
          <w:kern w:val="1"/>
          <w:szCs w:val="24"/>
          <w:lang w:eastAsia="lt-LT"/>
        </w:rPr>
        <w:t>:</w:t>
      </w:r>
      <w:r>
        <w:rPr>
          <w:rFonts w:eastAsia="Lucida Sans Unicode"/>
          <w:i/>
          <w:kern w:val="1"/>
          <w:szCs w:val="24"/>
          <w:lang w:eastAsia="lt-LT"/>
        </w:rPr>
        <w:t xml:space="preserve"> </w:t>
      </w:r>
    </w:p>
    <w:p w14:paraId="6C268C36" w14:textId="28D99DE1" w:rsidR="005E60F1" w:rsidRDefault="005E60F1" w:rsidP="005E60F1">
      <w:pPr>
        <w:widowControl w:val="0"/>
        <w:suppressAutoHyphens/>
        <w:ind w:firstLine="851"/>
        <w:jc w:val="both"/>
        <w:rPr>
          <w:rFonts w:eastAsia="Lucida Sans Unicode"/>
          <w:color w:val="000000"/>
          <w:kern w:val="1"/>
          <w:szCs w:val="24"/>
          <w:shd w:val="clear" w:color="auto" w:fill="FFFFFF"/>
          <w:lang w:eastAsia="lt-LT"/>
        </w:rPr>
      </w:pPr>
      <w:r>
        <w:rPr>
          <w:rFonts w:eastAsia="Lucida Sans Unicode"/>
          <w:kern w:val="1"/>
          <w:szCs w:val="24"/>
          <w:lang w:eastAsia="lt-LT"/>
        </w:rPr>
        <w:t xml:space="preserve">1. </w:t>
      </w:r>
      <w:r>
        <w:rPr>
          <w:rFonts w:eastAsia="Lucida Sans Unicode"/>
          <w:color w:val="000000"/>
          <w:kern w:val="1"/>
          <w:szCs w:val="24"/>
          <w:shd w:val="clear" w:color="auto" w:fill="FFFFFF"/>
          <w:lang w:eastAsia="lt-LT"/>
        </w:rPr>
        <w:t xml:space="preserve">Sudaryti Panevėžio rajono savivaldybės tarybos įgaliojimų laikui Panevėžio rajono savivaldybės </w:t>
      </w:r>
      <w:r w:rsidR="00B544D6">
        <w:rPr>
          <w:rFonts w:eastAsia="Lucida Sans Unicode"/>
          <w:color w:val="000000"/>
          <w:kern w:val="1"/>
          <w:szCs w:val="24"/>
          <w:shd w:val="clear" w:color="auto" w:fill="FFFFFF"/>
          <w:lang w:eastAsia="lt-LT"/>
        </w:rPr>
        <w:t>P</w:t>
      </w:r>
      <w:r>
        <w:rPr>
          <w:rFonts w:eastAsia="Lucida Sans Unicode"/>
          <w:color w:val="000000"/>
          <w:kern w:val="1"/>
          <w:szCs w:val="24"/>
          <w:shd w:val="clear" w:color="auto" w:fill="FFFFFF"/>
          <w:lang w:eastAsia="lt-LT"/>
        </w:rPr>
        <w:t xml:space="preserve">eticijų komisiją: </w:t>
      </w:r>
    </w:p>
    <w:p w14:paraId="657B2112" w14:textId="1DD400FC" w:rsidR="005E60F1" w:rsidRDefault="005E60F1" w:rsidP="00130D5E">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1.1. Genė Jakaitienė – Savivaldybės tarybos narė</w:t>
      </w:r>
      <w:r w:rsidR="00F203A5">
        <w:rPr>
          <w:rFonts w:eastAsia="Lucida Sans Unicode"/>
          <w:color w:val="000000"/>
          <w:kern w:val="1"/>
          <w:szCs w:val="24"/>
          <w:shd w:val="clear" w:color="auto" w:fill="FFFFFF"/>
          <w:lang w:eastAsia="lt-LT"/>
        </w:rPr>
        <w:t>;</w:t>
      </w:r>
    </w:p>
    <w:p w14:paraId="165846B0" w14:textId="6AA56396" w:rsidR="00250A63" w:rsidRDefault="005E60F1" w:rsidP="00250A63">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w:t>
      </w:r>
      <w:r w:rsidR="00130D5E">
        <w:rPr>
          <w:rFonts w:eastAsia="Lucida Sans Unicode"/>
          <w:color w:val="000000"/>
          <w:kern w:val="1"/>
          <w:szCs w:val="24"/>
          <w:shd w:val="clear" w:color="auto" w:fill="FFFFFF"/>
          <w:lang w:eastAsia="lt-LT"/>
        </w:rPr>
        <w:t>2</w:t>
      </w:r>
      <w:r>
        <w:rPr>
          <w:rFonts w:eastAsia="Lucida Sans Unicode"/>
          <w:color w:val="000000"/>
          <w:kern w:val="1"/>
          <w:szCs w:val="24"/>
          <w:shd w:val="clear" w:color="auto" w:fill="FFFFFF"/>
          <w:lang w:eastAsia="lt-LT"/>
        </w:rPr>
        <w:t>. Birutė</w:t>
      </w:r>
      <w:r w:rsidR="00250A63">
        <w:rPr>
          <w:rFonts w:eastAsia="Lucida Sans Unicode"/>
          <w:color w:val="000000"/>
          <w:kern w:val="1"/>
          <w:szCs w:val="24"/>
          <w:shd w:val="clear" w:color="auto" w:fill="FFFFFF"/>
          <w:lang w:eastAsia="lt-LT"/>
        </w:rPr>
        <w:t xml:space="preserve"> Kronienė</w:t>
      </w:r>
      <w:r>
        <w:rPr>
          <w:rFonts w:eastAsia="Lucida Sans Unicode"/>
          <w:color w:val="000000"/>
          <w:kern w:val="1"/>
          <w:szCs w:val="24"/>
          <w:shd w:val="clear" w:color="auto" w:fill="FFFFFF"/>
          <w:lang w:eastAsia="lt-LT"/>
        </w:rPr>
        <w:t xml:space="preserve"> – </w:t>
      </w:r>
      <w:r w:rsidR="00250A63">
        <w:rPr>
          <w:rFonts w:eastAsia="Lucida Sans Unicode"/>
          <w:color w:val="000000"/>
          <w:kern w:val="1"/>
          <w:szCs w:val="24"/>
          <w:shd w:val="clear" w:color="auto" w:fill="FFFFFF"/>
          <w:lang w:eastAsia="lt-LT"/>
        </w:rPr>
        <w:t>S</w:t>
      </w:r>
      <w:r>
        <w:rPr>
          <w:rFonts w:eastAsia="Lucida Sans Unicode"/>
          <w:color w:val="000000"/>
          <w:kern w:val="1"/>
          <w:szCs w:val="24"/>
          <w:shd w:val="clear" w:color="auto" w:fill="FFFFFF"/>
          <w:lang w:eastAsia="lt-LT"/>
        </w:rPr>
        <w:t>avivaldybės tarybos nar</w:t>
      </w:r>
      <w:r w:rsidR="00250A63">
        <w:rPr>
          <w:rFonts w:eastAsia="Lucida Sans Unicode"/>
          <w:color w:val="000000"/>
          <w:kern w:val="1"/>
          <w:szCs w:val="24"/>
          <w:shd w:val="clear" w:color="auto" w:fill="FFFFFF"/>
          <w:lang w:eastAsia="lt-LT"/>
        </w:rPr>
        <w:t>ė</w:t>
      </w:r>
      <w:r>
        <w:rPr>
          <w:rFonts w:eastAsia="Lucida Sans Unicode"/>
          <w:color w:val="000000"/>
          <w:kern w:val="1"/>
          <w:szCs w:val="24"/>
          <w:shd w:val="clear" w:color="auto" w:fill="FFFFFF"/>
          <w:lang w:eastAsia="lt-LT"/>
        </w:rPr>
        <w:t>;</w:t>
      </w:r>
    </w:p>
    <w:p w14:paraId="2A452871" w14:textId="6B8EE890" w:rsidR="00130D5E" w:rsidRDefault="00250A63" w:rsidP="00130D5E">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w:t>
      </w:r>
      <w:r w:rsidR="00130D5E">
        <w:rPr>
          <w:rFonts w:eastAsia="Lucida Sans Unicode"/>
          <w:color w:val="000000"/>
          <w:kern w:val="1"/>
          <w:szCs w:val="24"/>
          <w:shd w:val="clear" w:color="auto" w:fill="FFFFFF"/>
          <w:lang w:eastAsia="lt-LT"/>
        </w:rPr>
        <w:t>3</w:t>
      </w:r>
      <w:r>
        <w:rPr>
          <w:rFonts w:eastAsia="Lucida Sans Unicode"/>
          <w:color w:val="000000"/>
          <w:kern w:val="1"/>
          <w:szCs w:val="24"/>
          <w:shd w:val="clear" w:color="auto" w:fill="FFFFFF"/>
          <w:lang w:eastAsia="lt-LT"/>
        </w:rPr>
        <w:t xml:space="preserve">. </w:t>
      </w:r>
      <w:r w:rsidR="00130D5E">
        <w:rPr>
          <w:rFonts w:eastAsia="Lucida Sans Unicode"/>
          <w:color w:val="000000"/>
          <w:kern w:val="1"/>
          <w:szCs w:val="24"/>
          <w:shd w:val="clear" w:color="auto" w:fill="FFFFFF"/>
          <w:lang w:eastAsia="lt-LT"/>
        </w:rPr>
        <w:t>Ina Kulikauskienė – Juridinio skyriaus vedėja;</w:t>
      </w:r>
    </w:p>
    <w:p w14:paraId="341226EB" w14:textId="20A9CE57" w:rsidR="00130D5E" w:rsidRDefault="00130D5E" w:rsidP="00130D5E">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1.4. Angelė Pranaitytė –</w:t>
      </w:r>
      <w:r w:rsidR="00C577DB">
        <w:rPr>
          <w:rFonts w:eastAsia="Lucida Sans Unicode"/>
          <w:color w:val="000000"/>
          <w:kern w:val="1"/>
          <w:szCs w:val="24"/>
          <w:shd w:val="clear" w:color="auto" w:fill="FFFFFF"/>
          <w:lang w:eastAsia="lt-LT"/>
        </w:rPr>
        <w:t xml:space="preserve"> </w:t>
      </w:r>
      <w:r>
        <w:rPr>
          <w:rFonts w:eastAsia="Lucida Sans Unicode"/>
          <w:color w:val="000000"/>
          <w:kern w:val="1"/>
          <w:szCs w:val="24"/>
          <w:shd w:val="clear" w:color="auto" w:fill="FFFFFF"/>
          <w:lang w:eastAsia="lt-LT"/>
        </w:rPr>
        <w:t>Savivaldybės tarybos narė;</w:t>
      </w:r>
    </w:p>
    <w:p w14:paraId="3FB09C2F" w14:textId="177C6B15" w:rsidR="005E60F1" w:rsidRDefault="00250A63" w:rsidP="00250A63">
      <w:pPr>
        <w:widowControl w:val="0"/>
        <w:suppressAutoHyphens/>
        <w:ind w:firstLine="851"/>
        <w:jc w:val="both"/>
        <w:rPr>
          <w:rFonts w:eastAsia="Lucida Sans Unicode"/>
          <w:kern w:val="1"/>
          <w:szCs w:val="24"/>
          <w:lang w:eastAsia="lt-LT"/>
        </w:rPr>
      </w:pPr>
      <w:r>
        <w:rPr>
          <w:rFonts w:eastAsia="Lucida Sans Unicode"/>
          <w:color w:val="000000"/>
          <w:kern w:val="1"/>
          <w:szCs w:val="24"/>
          <w:shd w:val="clear" w:color="auto" w:fill="FFFFFF"/>
          <w:lang w:eastAsia="lt-LT"/>
        </w:rPr>
        <w:t>1.5.</w:t>
      </w:r>
      <w:r>
        <w:rPr>
          <w:rFonts w:eastAsia="Lucida Sans Unicode"/>
          <w:kern w:val="1"/>
          <w:szCs w:val="24"/>
          <w:lang w:eastAsia="lt-LT"/>
        </w:rPr>
        <w:t xml:space="preserve"> </w:t>
      </w:r>
      <w:r w:rsidR="00130D5E">
        <w:rPr>
          <w:rFonts w:eastAsia="Lucida Sans Unicode"/>
          <w:kern w:val="1"/>
          <w:szCs w:val="24"/>
          <w:lang w:eastAsia="lt-LT"/>
        </w:rPr>
        <w:t>Virginijus Šležas – Paįstrio seniūnijos seniūnas.</w:t>
      </w:r>
    </w:p>
    <w:p w14:paraId="749344FF" w14:textId="13D8C2B2" w:rsidR="00F203A5" w:rsidRDefault="00F203A5" w:rsidP="00F203A5">
      <w:pPr>
        <w:widowControl w:val="0"/>
        <w:suppressAutoHyphens/>
        <w:ind w:firstLine="851"/>
        <w:jc w:val="both"/>
        <w:rPr>
          <w:rFonts w:eastAsia="MS Mincho"/>
          <w:szCs w:val="24"/>
        </w:rPr>
      </w:pPr>
      <w:r>
        <w:rPr>
          <w:rFonts w:eastAsia="Lucida Sans Unicode"/>
          <w:kern w:val="1"/>
          <w:szCs w:val="24"/>
          <w:lang w:eastAsia="lt-LT"/>
        </w:rPr>
        <w:t xml:space="preserve">2. </w:t>
      </w:r>
      <w:r>
        <w:rPr>
          <w:szCs w:val="24"/>
        </w:rPr>
        <w:t xml:space="preserve">Skirti Genę Jakaitienę Panevėžio rajono savivaldybės </w:t>
      </w:r>
      <w:r w:rsidR="009F6BA8">
        <w:rPr>
          <w:szCs w:val="24"/>
        </w:rPr>
        <w:t>P</w:t>
      </w:r>
      <w:r>
        <w:rPr>
          <w:szCs w:val="24"/>
        </w:rPr>
        <w:t>eticijų komisijos pirmininke</w:t>
      </w:r>
      <w:r>
        <w:rPr>
          <w:rFonts w:eastAsia="MS Mincho"/>
          <w:szCs w:val="24"/>
        </w:rPr>
        <w:t>.</w:t>
      </w:r>
    </w:p>
    <w:p w14:paraId="50CAE30C" w14:textId="2B1E87D9" w:rsidR="00F203A5" w:rsidRPr="00F203A5" w:rsidRDefault="00F203A5" w:rsidP="00F203A5">
      <w:pPr>
        <w:widowControl w:val="0"/>
        <w:suppressAutoHyphens/>
        <w:ind w:firstLine="851"/>
        <w:jc w:val="both"/>
        <w:rPr>
          <w:szCs w:val="24"/>
        </w:rPr>
      </w:pPr>
      <w:r>
        <w:rPr>
          <w:rFonts w:eastAsia="MS Mincho"/>
          <w:szCs w:val="24"/>
        </w:rPr>
        <w:t xml:space="preserve">3. Skirti </w:t>
      </w:r>
      <w:bookmarkStart w:id="0" w:name="_Hlk135257811"/>
      <w:r>
        <w:rPr>
          <w:rFonts w:eastAsia="MS Mincho"/>
          <w:szCs w:val="24"/>
        </w:rPr>
        <w:t xml:space="preserve">Angelę Pranaitytę </w:t>
      </w:r>
      <w:bookmarkEnd w:id="0"/>
      <w:r>
        <w:rPr>
          <w:rFonts w:eastAsia="MS Mincho"/>
          <w:szCs w:val="24"/>
        </w:rPr>
        <w:t xml:space="preserve">Panevėžio rajono savivaldybės </w:t>
      </w:r>
      <w:r w:rsidR="009F6BA8">
        <w:rPr>
          <w:rFonts w:eastAsia="MS Mincho"/>
          <w:szCs w:val="24"/>
        </w:rPr>
        <w:t>P</w:t>
      </w:r>
      <w:r>
        <w:rPr>
          <w:rFonts w:eastAsia="MS Mincho"/>
          <w:szCs w:val="24"/>
        </w:rPr>
        <w:t xml:space="preserve">eticijų komisijos pirmininko pavaduotoja. </w:t>
      </w:r>
    </w:p>
    <w:p w14:paraId="75DFF952" w14:textId="4FD7AF98" w:rsidR="005E60F1" w:rsidRDefault="009C2911" w:rsidP="005E60F1">
      <w:pPr>
        <w:widowControl w:val="0"/>
        <w:suppressAutoHyphens/>
        <w:ind w:firstLine="851"/>
        <w:jc w:val="both"/>
        <w:rPr>
          <w:rFonts w:eastAsia="Lucida Sans Unicode"/>
          <w:kern w:val="1"/>
          <w:szCs w:val="24"/>
          <w:lang w:eastAsia="lt-LT"/>
        </w:rPr>
      </w:pPr>
      <w:r>
        <w:rPr>
          <w:rFonts w:eastAsia="Lucida Sans Unicode"/>
          <w:kern w:val="1"/>
          <w:szCs w:val="24"/>
          <w:lang w:eastAsia="lt-LT"/>
        </w:rPr>
        <w:t>4</w:t>
      </w:r>
      <w:r w:rsidR="005E60F1">
        <w:rPr>
          <w:rFonts w:eastAsia="Lucida Sans Unicode"/>
          <w:kern w:val="1"/>
          <w:szCs w:val="24"/>
          <w:lang w:eastAsia="lt-LT"/>
        </w:rPr>
        <w:t xml:space="preserve">. Patvirtinti </w:t>
      </w:r>
      <w:r w:rsidR="00250A63">
        <w:rPr>
          <w:rFonts w:eastAsia="Lucida Sans Unicode"/>
          <w:kern w:val="1"/>
          <w:szCs w:val="24"/>
          <w:lang w:eastAsia="lt-LT"/>
        </w:rPr>
        <w:t>Panevėžio</w:t>
      </w:r>
      <w:r w:rsidR="005E60F1">
        <w:rPr>
          <w:rFonts w:eastAsia="Lucida Sans Unicode"/>
          <w:kern w:val="1"/>
          <w:szCs w:val="24"/>
          <w:lang w:eastAsia="lt-LT"/>
        </w:rPr>
        <w:t xml:space="preserve"> rajono savivaldybės </w:t>
      </w:r>
      <w:r w:rsidR="009F6BA8">
        <w:rPr>
          <w:rFonts w:eastAsia="Lucida Sans Unicode"/>
          <w:kern w:val="1"/>
          <w:szCs w:val="24"/>
          <w:lang w:eastAsia="lt-LT"/>
        </w:rPr>
        <w:t>P</w:t>
      </w:r>
      <w:r w:rsidR="005E60F1">
        <w:rPr>
          <w:rFonts w:eastAsia="Lucida Sans Unicode"/>
          <w:kern w:val="1"/>
          <w:szCs w:val="24"/>
          <w:lang w:eastAsia="lt-LT"/>
        </w:rPr>
        <w:t>eticij</w:t>
      </w:r>
      <w:r w:rsidR="00250A63">
        <w:rPr>
          <w:rFonts w:eastAsia="Lucida Sans Unicode"/>
          <w:kern w:val="1"/>
          <w:szCs w:val="24"/>
          <w:lang w:eastAsia="lt-LT"/>
        </w:rPr>
        <w:t>ų</w:t>
      </w:r>
      <w:r w:rsidR="005E60F1">
        <w:rPr>
          <w:rFonts w:eastAsia="Lucida Sans Unicode"/>
          <w:kern w:val="1"/>
          <w:szCs w:val="24"/>
          <w:lang w:eastAsia="lt-LT"/>
        </w:rPr>
        <w:t xml:space="preserve"> komisijos nuostatus (pridedama). </w:t>
      </w:r>
      <w:r w:rsidR="005E60F1">
        <w:rPr>
          <w:rFonts w:eastAsia="Lucida Sans Unicode"/>
          <w:kern w:val="1"/>
          <w:szCs w:val="24"/>
          <w:lang w:eastAsia="lt-LT"/>
        </w:rPr>
        <w:tab/>
      </w:r>
    </w:p>
    <w:p w14:paraId="5DAFDF5E" w14:textId="77777777" w:rsidR="005E60F1" w:rsidRDefault="005E60F1" w:rsidP="005E60F1">
      <w:pPr>
        <w:pStyle w:val="ListParagraph"/>
        <w:suppressAutoHyphens/>
        <w:spacing w:after="0" w:line="240" w:lineRule="auto"/>
        <w:ind w:left="0"/>
        <w:jc w:val="both"/>
        <w:rPr>
          <w:rFonts w:ascii="Times New Roman" w:eastAsia="Times New Roman" w:hAnsi="Times New Roman" w:cs="Times New Roman"/>
          <w:sz w:val="24"/>
          <w:szCs w:val="24"/>
          <w:lang w:eastAsia="lt-LT"/>
        </w:rPr>
      </w:pPr>
    </w:p>
    <w:p w14:paraId="3B2605F8" w14:textId="71DFD1E6" w:rsidR="005E60F1" w:rsidRDefault="005E60F1" w:rsidP="00197B99">
      <w:pPr>
        <w:tabs>
          <w:tab w:val="left" w:pos="709"/>
        </w:tabs>
        <w:autoSpaceDE w:val="0"/>
        <w:autoSpaceDN w:val="0"/>
        <w:adjustRightInd w:val="0"/>
        <w:contextualSpacing/>
        <w:jc w:val="both"/>
        <w:rPr>
          <w:szCs w:val="24"/>
          <w:lang w:eastAsia="lt-LT"/>
        </w:rPr>
      </w:pPr>
      <w:r>
        <w:rPr>
          <w:color w:val="000000"/>
          <w:kern w:val="2"/>
          <w:szCs w:val="24"/>
          <w:lang w:eastAsia="hi-IN" w:bidi="hi-IN"/>
        </w:rPr>
        <w:tab/>
      </w:r>
    </w:p>
    <w:p w14:paraId="17ADAB2E" w14:textId="77777777" w:rsidR="00197B99" w:rsidRDefault="00197B99" w:rsidP="00197B99">
      <w:pPr>
        <w:tabs>
          <w:tab w:val="left" w:pos="709"/>
        </w:tabs>
        <w:autoSpaceDE w:val="0"/>
        <w:autoSpaceDN w:val="0"/>
        <w:adjustRightInd w:val="0"/>
        <w:contextualSpacing/>
        <w:jc w:val="both"/>
        <w:rPr>
          <w:szCs w:val="24"/>
          <w:lang w:eastAsia="lt-LT"/>
        </w:rPr>
      </w:pPr>
    </w:p>
    <w:p w14:paraId="3CBFE0D9" w14:textId="77777777" w:rsidR="005E60F1" w:rsidRDefault="005E60F1" w:rsidP="005E60F1">
      <w:pPr>
        <w:tabs>
          <w:tab w:val="left" w:pos="1185"/>
        </w:tabs>
        <w:suppressAutoHyphens/>
        <w:jc w:val="both"/>
        <w:rPr>
          <w:szCs w:val="24"/>
          <w:lang w:eastAsia="lt-LT"/>
        </w:rPr>
      </w:pPr>
    </w:p>
    <w:p w14:paraId="2821B1EF" w14:textId="77777777" w:rsidR="005E60F1" w:rsidRDefault="005E60F1" w:rsidP="005E60F1">
      <w:pPr>
        <w:tabs>
          <w:tab w:val="left" w:pos="1185"/>
        </w:tabs>
        <w:suppressAutoHyphens/>
        <w:ind w:left="709"/>
        <w:jc w:val="both"/>
        <w:rPr>
          <w:szCs w:val="24"/>
          <w:lang w:eastAsia="lt-LT"/>
        </w:rPr>
      </w:pPr>
    </w:p>
    <w:p w14:paraId="2FB3F425" w14:textId="77777777" w:rsidR="005E60F1" w:rsidRDefault="005E60F1" w:rsidP="005E60F1">
      <w:pPr>
        <w:tabs>
          <w:tab w:val="left" w:pos="1185"/>
        </w:tabs>
        <w:suppressAutoHyphens/>
        <w:ind w:left="709"/>
        <w:jc w:val="both"/>
        <w:rPr>
          <w:szCs w:val="24"/>
          <w:lang w:eastAsia="lt-LT"/>
        </w:rPr>
      </w:pPr>
    </w:p>
    <w:p w14:paraId="25A9EC83" w14:textId="77777777" w:rsidR="005E60F1" w:rsidRDefault="005E60F1" w:rsidP="005E60F1">
      <w:pPr>
        <w:tabs>
          <w:tab w:val="left" w:pos="1185"/>
        </w:tabs>
        <w:suppressAutoHyphens/>
        <w:ind w:left="709"/>
        <w:jc w:val="both"/>
        <w:rPr>
          <w:szCs w:val="24"/>
          <w:lang w:eastAsia="lt-LT"/>
        </w:rPr>
      </w:pPr>
    </w:p>
    <w:p w14:paraId="02E3127E" w14:textId="77777777" w:rsidR="005E60F1" w:rsidRDefault="005E60F1" w:rsidP="005E60F1">
      <w:pPr>
        <w:tabs>
          <w:tab w:val="left" w:pos="1185"/>
        </w:tabs>
        <w:suppressAutoHyphens/>
        <w:ind w:left="709"/>
        <w:jc w:val="both"/>
        <w:rPr>
          <w:szCs w:val="24"/>
          <w:lang w:eastAsia="lt-LT"/>
        </w:rPr>
      </w:pPr>
    </w:p>
    <w:p w14:paraId="5C492864" w14:textId="77777777" w:rsidR="005E60F1" w:rsidRDefault="005E60F1" w:rsidP="005E60F1">
      <w:pPr>
        <w:tabs>
          <w:tab w:val="left" w:pos="1185"/>
        </w:tabs>
        <w:suppressAutoHyphens/>
        <w:ind w:left="709"/>
        <w:jc w:val="both"/>
        <w:rPr>
          <w:szCs w:val="24"/>
          <w:lang w:eastAsia="lt-LT"/>
        </w:rPr>
      </w:pPr>
    </w:p>
    <w:p w14:paraId="1B958909" w14:textId="77777777" w:rsidR="005E60F1" w:rsidRDefault="005E60F1" w:rsidP="005E60F1">
      <w:pPr>
        <w:tabs>
          <w:tab w:val="left" w:pos="1185"/>
        </w:tabs>
        <w:suppressAutoHyphens/>
        <w:jc w:val="both"/>
        <w:rPr>
          <w:szCs w:val="24"/>
          <w:lang w:eastAsia="lt-LT"/>
        </w:rPr>
      </w:pPr>
    </w:p>
    <w:p w14:paraId="52B6F124" w14:textId="77777777" w:rsidR="005E60F1" w:rsidRDefault="005E60F1" w:rsidP="005E60F1">
      <w:pPr>
        <w:tabs>
          <w:tab w:val="left" w:pos="1185"/>
        </w:tabs>
        <w:suppressAutoHyphens/>
        <w:ind w:left="709"/>
        <w:jc w:val="both"/>
        <w:rPr>
          <w:szCs w:val="24"/>
          <w:lang w:eastAsia="lt-LT"/>
        </w:rPr>
      </w:pPr>
    </w:p>
    <w:p w14:paraId="4F4DC7DF" w14:textId="77777777" w:rsidR="005E60F1" w:rsidRDefault="005E60F1" w:rsidP="005E60F1">
      <w:pPr>
        <w:tabs>
          <w:tab w:val="left" w:pos="1185"/>
        </w:tabs>
        <w:suppressAutoHyphens/>
        <w:ind w:left="709"/>
        <w:jc w:val="both"/>
        <w:rPr>
          <w:szCs w:val="24"/>
          <w:lang w:eastAsia="lt-LT"/>
        </w:rPr>
      </w:pPr>
    </w:p>
    <w:p w14:paraId="75F98F06" w14:textId="77777777" w:rsidR="005E60F1" w:rsidRDefault="005E60F1" w:rsidP="005E60F1">
      <w:pPr>
        <w:tabs>
          <w:tab w:val="left" w:pos="1185"/>
        </w:tabs>
        <w:suppressAutoHyphens/>
        <w:ind w:left="709"/>
        <w:jc w:val="both"/>
        <w:rPr>
          <w:szCs w:val="24"/>
          <w:lang w:eastAsia="lt-LT"/>
        </w:rPr>
      </w:pPr>
    </w:p>
    <w:p w14:paraId="01F0D14B" w14:textId="77777777" w:rsidR="005E60F1" w:rsidRDefault="005E60F1" w:rsidP="005E60F1">
      <w:pPr>
        <w:tabs>
          <w:tab w:val="left" w:pos="1185"/>
        </w:tabs>
        <w:suppressAutoHyphens/>
        <w:ind w:left="709"/>
        <w:jc w:val="both"/>
        <w:rPr>
          <w:szCs w:val="24"/>
          <w:lang w:eastAsia="lt-LT"/>
        </w:rPr>
      </w:pPr>
    </w:p>
    <w:p w14:paraId="0E99E452" w14:textId="77777777" w:rsidR="005E60F1" w:rsidRDefault="005E60F1" w:rsidP="005E60F1"/>
    <w:p w14:paraId="40D8C880" w14:textId="77777777" w:rsidR="005E60F1" w:rsidRDefault="005E60F1" w:rsidP="005E60F1">
      <w:pPr>
        <w:rPr>
          <w:szCs w:val="24"/>
        </w:rPr>
      </w:pPr>
    </w:p>
    <w:p w14:paraId="5790B582" w14:textId="77777777" w:rsidR="005E60F1" w:rsidRPr="00192CA4" w:rsidRDefault="005E60F1" w:rsidP="005E60F1">
      <w:pPr>
        <w:rPr>
          <w:szCs w:val="24"/>
        </w:rPr>
      </w:pPr>
    </w:p>
    <w:p w14:paraId="6590225A" w14:textId="77777777" w:rsidR="005E60F1" w:rsidRDefault="005E60F1" w:rsidP="005E60F1">
      <w:pPr>
        <w:rPr>
          <w:szCs w:val="24"/>
        </w:rPr>
      </w:pPr>
    </w:p>
    <w:p w14:paraId="6D234147" w14:textId="77777777" w:rsidR="00AA77F4" w:rsidRPr="00192CA4" w:rsidRDefault="00AA77F4" w:rsidP="005E60F1">
      <w:pPr>
        <w:rPr>
          <w:szCs w:val="24"/>
        </w:rPr>
      </w:pPr>
    </w:p>
    <w:p w14:paraId="7C21532F" w14:textId="77777777" w:rsidR="005E60F1" w:rsidRDefault="005E60F1" w:rsidP="005E60F1">
      <w:pPr>
        <w:rPr>
          <w:szCs w:val="24"/>
        </w:rPr>
      </w:pPr>
    </w:p>
    <w:p w14:paraId="64F8B557" w14:textId="3E6B9511" w:rsidR="00D20FB7" w:rsidRDefault="00D20FB7" w:rsidP="005E60F1">
      <w:pPr>
        <w:rPr>
          <w:szCs w:val="24"/>
        </w:rPr>
      </w:pPr>
    </w:p>
    <w:p w14:paraId="4FD89D70" w14:textId="77777777" w:rsidR="00D20FB7" w:rsidRPr="00D20FB7" w:rsidRDefault="00D20FB7" w:rsidP="005E60F1">
      <w:pPr>
        <w:rPr>
          <w:szCs w:val="24"/>
        </w:rPr>
      </w:pPr>
    </w:p>
    <w:p w14:paraId="25812218" w14:textId="77777777" w:rsidR="005E60F1" w:rsidRPr="00802431" w:rsidRDefault="005E60F1" w:rsidP="005E60F1">
      <w:pPr>
        <w:jc w:val="both"/>
        <w:rPr>
          <w:szCs w:val="24"/>
        </w:rPr>
      </w:pPr>
    </w:p>
    <w:p w14:paraId="6605BB79" w14:textId="77777777" w:rsidR="005E60F1" w:rsidRPr="00802431" w:rsidRDefault="005E60F1" w:rsidP="005E60F1">
      <w:pPr>
        <w:jc w:val="center"/>
        <w:rPr>
          <w:b/>
          <w:szCs w:val="24"/>
        </w:rPr>
      </w:pPr>
      <w:r w:rsidRPr="00802431">
        <w:rPr>
          <w:b/>
          <w:szCs w:val="24"/>
        </w:rPr>
        <w:t>PANEVĖŽIO RAJONO SAVIVALDYBĖS TARYBOS</w:t>
      </w:r>
    </w:p>
    <w:p w14:paraId="04F5F91C" w14:textId="77777777" w:rsidR="005E60F1" w:rsidRDefault="005E60F1" w:rsidP="005E60F1">
      <w:pPr>
        <w:jc w:val="center"/>
        <w:rPr>
          <w:b/>
          <w:szCs w:val="24"/>
        </w:rPr>
      </w:pPr>
      <w:r w:rsidRPr="00802431">
        <w:rPr>
          <w:b/>
          <w:szCs w:val="24"/>
        </w:rPr>
        <w:t>POSĖDŽIŲ SEKRETORIUS</w:t>
      </w:r>
    </w:p>
    <w:p w14:paraId="6B626D14" w14:textId="77777777" w:rsidR="005E60F1" w:rsidRDefault="005E60F1" w:rsidP="005E60F1">
      <w:pPr>
        <w:jc w:val="center"/>
        <w:rPr>
          <w:b/>
          <w:szCs w:val="24"/>
        </w:rPr>
      </w:pPr>
    </w:p>
    <w:p w14:paraId="39FF842A" w14:textId="77777777" w:rsidR="005E60F1" w:rsidRPr="00802431" w:rsidRDefault="005E60F1" w:rsidP="005E60F1">
      <w:pPr>
        <w:rPr>
          <w:szCs w:val="24"/>
        </w:rPr>
      </w:pPr>
      <w:r w:rsidRPr="00802431">
        <w:rPr>
          <w:szCs w:val="24"/>
        </w:rPr>
        <w:t>Panevėžio rajono savivaldybės tarybai</w:t>
      </w:r>
    </w:p>
    <w:p w14:paraId="1A7E0851" w14:textId="77777777" w:rsidR="005E60F1" w:rsidRPr="00802431" w:rsidRDefault="005E60F1" w:rsidP="005E60F1">
      <w:pPr>
        <w:jc w:val="center"/>
        <w:rPr>
          <w:b/>
          <w:szCs w:val="24"/>
        </w:rPr>
      </w:pPr>
    </w:p>
    <w:p w14:paraId="7011C2B8" w14:textId="77777777" w:rsidR="005E60F1" w:rsidRPr="00802431" w:rsidRDefault="005E60F1" w:rsidP="005E60F1">
      <w:pPr>
        <w:jc w:val="center"/>
        <w:rPr>
          <w:b/>
          <w:szCs w:val="24"/>
        </w:rPr>
      </w:pPr>
      <w:r>
        <w:rPr>
          <w:b/>
          <w:szCs w:val="24"/>
        </w:rPr>
        <w:t xml:space="preserve">SAVIVALDYBĖS TARYBOS </w:t>
      </w:r>
      <w:r w:rsidRPr="00802431">
        <w:rPr>
          <w:b/>
          <w:szCs w:val="24"/>
        </w:rPr>
        <w:t>SPRENDIMO</w:t>
      </w:r>
    </w:p>
    <w:p w14:paraId="74680EFE" w14:textId="5DDC6BC4" w:rsidR="005E60F1" w:rsidRPr="00802431" w:rsidRDefault="005E60F1" w:rsidP="00405CD9">
      <w:pPr>
        <w:jc w:val="center"/>
        <w:rPr>
          <w:b/>
          <w:szCs w:val="24"/>
          <w:lang w:eastAsia="lt-LT"/>
        </w:rPr>
      </w:pPr>
      <w:r w:rsidRPr="00802431">
        <w:rPr>
          <w:b/>
          <w:szCs w:val="24"/>
        </w:rPr>
        <w:t>„</w:t>
      </w:r>
      <w:r w:rsidR="00405CD9">
        <w:rPr>
          <w:b/>
          <w:szCs w:val="24"/>
          <w:lang w:eastAsia="lt-LT"/>
        </w:rPr>
        <w:t xml:space="preserve">DĖL PANEVĖŽIO RAJONO SAVIVALDYBĖS </w:t>
      </w:r>
      <w:r w:rsidR="00405CD9">
        <w:rPr>
          <w:rFonts w:eastAsia="Lucida Sans Unicode"/>
          <w:b/>
          <w:kern w:val="1"/>
          <w:szCs w:val="24"/>
          <w:lang w:eastAsia="lt-LT"/>
        </w:rPr>
        <w:t>PETICIJŲ KOMISIJOS SUDARYMO IR JOS NUOSTATŲ PATVIRTINIMO</w:t>
      </w:r>
      <w:r w:rsidRPr="00802431">
        <w:rPr>
          <w:b/>
          <w:bCs/>
          <w:color w:val="000000"/>
          <w:szCs w:val="24"/>
          <w:lang w:eastAsia="lt-LT"/>
        </w:rPr>
        <w:t>“ PROJEKTO</w:t>
      </w:r>
      <w:r w:rsidRPr="00EB10E3">
        <w:rPr>
          <w:b/>
          <w:szCs w:val="24"/>
        </w:rPr>
        <w:t xml:space="preserve"> </w:t>
      </w:r>
      <w:r w:rsidRPr="00802431">
        <w:rPr>
          <w:b/>
          <w:szCs w:val="24"/>
        </w:rPr>
        <w:t xml:space="preserve">AIŠKINAMASIS RAŠTAS </w:t>
      </w:r>
    </w:p>
    <w:p w14:paraId="571413BE" w14:textId="77777777" w:rsidR="005E60F1" w:rsidRPr="00802431" w:rsidRDefault="005E60F1" w:rsidP="005E60F1">
      <w:pPr>
        <w:rPr>
          <w:b/>
          <w:bCs/>
          <w:color w:val="000000"/>
          <w:szCs w:val="24"/>
          <w:lang w:eastAsia="lt-LT"/>
        </w:rPr>
      </w:pPr>
    </w:p>
    <w:p w14:paraId="38464866" w14:textId="506F6680" w:rsidR="005E60F1" w:rsidRPr="00802431" w:rsidRDefault="005E60F1" w:rsidP="005E60F1">
      <w:pPr>
        <w:jc w:val="center"/>
        <w:rPr>
          <w:szCs w:val="24"/>
        </w:rPr>
      </w:pPr>
      <w:r w:rsidRPr="00802431">
        <w:rPr>
          <w:szCs w:val="24"/>
        </w:rPr>
        <w:t>2023-0</w:t>
      </w:r>
      <w:r w:rsidR="00405CD9">
        <w:rPr>
          <w:szCs w:val="24"/>
        </w:rPr>
        <w:t>7</w:t>
      </w:r>
      <w:r w:rsidRPr="00802431">
        <w:rPr>
          <w:szCs w:val="24"/>
        </w:rPr>
        <w:t>-</w:t>
      </w:r>
      <w:r w:rsidR="00AA77F4">
        <w:rPr>
          <w:szCs w:val="24"/>
        </w:rPr>
        <w:t>20</w:t>
      </w:r>
    </w:p>
    <w:p w14:paraId="7B544BDD" w14:textId="77777777" w:rsidR="005E60F1" w:rsidRPr="00802431" w:rsidRDefault="005E60F1" w:rsidP="005E60F1">
      <w:pPr>
        <w:jc w:val="center"/>
        <w:rPr>
          <w:szCs w:val="24"/>
        </w:rPr>
      </w:pPr>
      <w:r w:rsidRPr="00802431">
        <w:rPr>
          <w:szCs w:val="24"/>
        </w:rPr>
        <w:t>Panevėžys</w:t>
      </w:r>
    </w:p>
    <w:p w14:paraId="6BEF632E" w14:textId="77777777" w:rsidR="005E60F1" w:rsidRPr="00802431" w:rsidRDefault="005E60F1" w:rsidP="005E60F1">
      <w:pPr>
        <w:rPr>
          <w:szCs w:val="24"/>
        </w:rPr>
      </w:pPr>
    </w:p>
    <w:p w14:paraId="25FA3625" w14:textId="577BC5C2" w:rsidR="007D300B" w:rsidRPr="00D20FB7" w:rsidRDefault="00483D0E" w:rsidP="00D20FB7">
      <w:pPr>
        <w:ind w:firstLine="720"/>
        <w:rPr>
          <w:b/>
          <w:bCs/>
          <w:szCs w:val="24"/>
        </w:rPr>
      </w:pPr>
      <w:r w:rsidRPr="00A06916">
        <w:rPr>
          <w:b/>
          <w:bCs/>
          <w:szCs w:val="24"/>
        </w:rPr>
        <w:t>1. Sprendimo projekto tikslai ir uždaviniai</w:t>
      </w:r>
    </w:p>
    <w:p w14:paraId="7FFA1FA1" w14:textId="3DC57CE2" w:rsidR="007D300B" w:rsidRDefault="007D300B" w:rsidP="00483D0E">
      <w:pPr>
        <w:tabs>
          <w:tab w:val="center" w:pos="709"/>
          <w:tab w:val="right" w:pos="8306"/>
        </w:tabs>
        <w:ind w:firstLine="709"/>
        <w:jc w:val="both"/>
        <w:rPr>
          <w:rFonts w:eastAsia="Lucida Sans Unicode"/>
          <w:kern w:val="1"/>
          <w:szCs w:val="24"/>
          <w:lang w:eastAsia="lt-LT"/>
        </w:rPr>
      </w:pPr>
      <w:r>
        <w:rPr>
          <w:rFonts w:eastAsia="Lucida Sans Unicode"/>
          <w:kern w:val="1"/>
          <w:szCs w:val="24"/>
          <w:lang w:eastAsia="lt-LT"/>
        </w:rPr>
        <w:t>Lietuvos Respublikos peticijų konstitucinio įstatymo 4 straipsnio 4 dalis numato, kad Savivaldybės taryba sudaro peticijų komisiją ir tvirtina komisijos nuostatus.</w:t>
      </w:r>
      <w:r w:rsidR="00E2714A">
        <w:rPr>
          <w:rFonts w:eastAsia="Lucida Sans Unicode"/>
          <w:kern w:val="1"/>
          <w:szCs w:val="24"/>
          <w:lang w:eastAsia="lt-LT"/>
        </w:rPr>
        <w:t xml:space="preserve"> Šiuo tarybos sprendimo projektu siūloma sudaryti </w:t>
      </w:r>
      <w:r w:rsidR="009F6BA8">
        <w:rPr>
          <w:rFonts w:eastAsia="Lucida Sans Unicode"/>
          <w:kern w:val="1"/>
          <w:szCs w:val="24"/>
          <w:lang w:eastAsia="lt-LT"/>
        </w:rPr>
        <w:t>P</w:t>
      </w:r>
      <w:r w:rsidR="00E2714A">
        <w:rPr>
          <w:rFonts w:eastAsia="Lucida Sans Unicode"/>
          <w:kern w:val="1"/>
          <w:szCs w:val="24"/>
          <w:lang w:eastAsia="lt-LT"/>
        </w:rPr>
        <w:t>eticijų komisiją iš penkių narių, t. y. 3 tarybos narių bei dviejų Savivaldybės administracijos atstovų. Komisijos posėdžio sekretorius skiriamas Savivaldybės administracijos direktoriaus įsakymu, jis nėra komisijos narys.</w:t>
      </w:r>
    </w:p>
    <w:p w14:paraId="6834A46B" w14:textId="37AC2BBA" w:rsidR="00483D0E" w:rsidRDefault="00E2714A" w:rsidP="00E2714A">
      <w:pPr>
        <w:tabs>
          <w:tab w:val="left" w:pos="709"/>
          <w:tab w:val="right" w:pos="8306"/>
        </w:tabs>
        <w:jc w:val="both"/>
        <w:rPr>
          <w:szCs w:val="24"/>
        </w:rPr>
      </w:pPr>
      <w:r>
        <w:rPr>
          <w:szCs w:val="24"/>
        </w:rPr>
        <w:tab/>
        <w:t xml:space="preserve">Teikiami tvirtinti Savivaldybės </w:t>
      </w:r>
      <w:r w:rsidR="009F6BA8">
        <w:rPr>
          <w:szCs w:val="24"/>
        </w:rPr>
        <w:t>P</w:t>
      </w:r>
      <w:r>
        <w:rPr>
          <w:szCs w:val="24"/>
        </w:rPr>
        <w:t>eticijų komisijos nuostatai, kuriuose aptariamos komisijos funkcijos, komisijos teisės, komisijos pirmininko ir pavaduotojo teisės ir pareigos, komisijos darbo organizavimas ir kita.</w:t>
      </w:r>
    </w:p>
    <w:p w14:paraId="411F39E3" w14:textId="77777777" w:rsidR="00D20FB7" w:rsidRPr="00A06916" w:rsidRDefault="00D20FB7" w:rsidP="00E2714A">
      <w:pPr>
        <w:tabs>
          <w:tab w:val="left" w:pos="709"/>
          <w:tab w:val="right" w:pos="8306"/>
        </w:tabs>
        <w:jc w:val="both"/>
        <w:rPr>
          <w:szCs w:val="24"/>
          <w:lang w:val="en-US"/>
        </w:rPr>
      </w:pPr>
    </w:p>
    <w:p w14:paraId="469489BE" w14:textId="77777777" w:rsidR="00483D0E" w:rsidRPr="00A06916" w:rsidRDefault="00483D0E" w:rsidP="00483D0E">
      <w:pPr>
        <w:autoSpaceDE w:val="0"/>
        <w:autoSpaceDN w:val="0"/>
        <w:adjustRightInd w:val="0"/>
        <w:ind w:firstLine="720"/>
        <w:jc w:val="both"/>
        <w:rPr>
          <w:b/>
          <w:szCs w:val="24"/>
        </w:rPr>
      </w:pPr>
      <w:r w:rsidRPr="00A06916">
        <w:rPr>
          <w:b/>
          <w:szCs w:val="24"/>
        </w:rPr>
        <w:t xml:space="preserve">2. Siūlomos teisinio reguliavimo nuostatos ir laukiami rezultatai </w:t>
      </w:r>
    </w:p>
    <w:p w14:paraId="4B7514F1" w14:textId="6C197C81" w:rsidR="00483D0E" w:rsidRDefault="00483D0E" w:rsidP="00483D0E">
      <w:pPr>
        <w:autoSpaceDE w:val="0"/>
        <w:autoSpaceDN w:val="0"/>
        <w:adjustRightInd w:val="0"/>
        <w:ind w:firstLine="720"/>
        <w:jc w:val="both"/>
        <w:rPr>
          <w:szCs w:val="24"/>
          <w:lang w:eastAsia="lt-LT"/>
        </w:rPr>
      </w:pPr>
      <w:r w:rsidRPr="00A06916">
        <w:rPr>
          <w:bCs/>
          <w:szCs w:val="24"/>
        </w:rPr>
        <w:t>Priėmus teikiamą sprendimo projektą, bus</w:t>
      </w:r>
      <w:r w:rsidRPr="00A06916">
        <w:rPr>
          <w:color w:val="000000"/>
          <w:szCs w:val="24"/>
        </w:rPr>
        <w:t xml:space="preserve"> </w:t>
      </w:r>
      <w:r w:rsidR="00F50961">
        <w:rPr>
          <w:color w:val="000000"/>
          <w:szCs w:val="24"/>
        </w:rPr>
        <w:t xml:space="preserve">įgyvendintos teisės aktų nuostatos, </w:t>
      </w:r>
      <w:r w:rsidRPr="00A06916">
        <w:rPr>
          <w:color w:val="000000"/>
          <w:szCs w:val="24"/>
        </w:rPr>
        <w:t xml:space="preserve">sudaryta </w:t>
      </w:r>
      <w:r w:rsidR="00F50961">
        <w:rPr>
          <w:color w:val="000000"/>
          <w:szCs w:val="24"/>
        </w:rPr>
        <w:t xml:space="preserve">Panevėžio rajono savivaldybės </w:t>
      </w:r>
      <w:r w:rsidR="009F6BA8">
        <w:rPr>
          <w:color w:val="000000"/>
          <w:szCs w:val="24"/>
        </w:rPr>
        <w:t>P</w:t>
      </w:r>
      <w:r w:rsidR="00F50961">
        <w:rPr>
          <w:color w:val="000000"/>
          <w:szCs w:val="24"/>
        </w:rPr>
        <w:t>eticijų komisija</w:t>
      </w:r>
      <w:r>
        <w:rPr>
          <w:color w:val="000000"/>
          <w:szCs w:val="24"/>
        </w:rPr>
        <w:t xml:space="preserve"> </w:t>
      </w:r>
      <w:r w:rsidRPr="00A06916">
        <w:rPr>
          <w:color w:val="000000"/>
          <w:szCs w:val="24"/>
        </w:rPr>
        <w:t>Savivaldybės tarybos įgaliojimų</w:t>
      </w:r>
      <w:r w:rsidRPr="00A06916">
        <w:rPr>
          <w:szCs w:val="24"/>
          <w:lang w:eastAsia="lt-LT"/>
        </w:rPr>
        <w:t xml:space="preserve"> laikui.</w:t>
      </w:r>
    </w:p>
    <w:p w14:paraId="65B13000" w14:textId="77777777" w:rsidR="00483D0E" w:rsidRPr="00A06916" w:rsidRDefault="00483D0E" w:rsidP="00483D0E">
      <w:pPr>
        <w:autoSpaceDE w:val="0"/>
        <w:autoSpaceDN w:val="0"/>
        <w:adjustRightInd w:val="0"/>
        <w:ind w:firstLine="720"/>
        <w:jc w:val="both"/>
        <w:rPr>
          <w:color w:val="000000"/>
          <w:szCs w:val="24"/>
        </w:rPr>
      </w:pPr>
    </w:p>
    <w:p w14:paraId="598B50A8" w14:textId="77777777" w:rsidR="00483D0E" w:rsidRPr="00A06916" w:rsidRDefault="00483D0E" w:rsidP="00483D0E">
      <w:pPr>
        <w:ind w:firstLine="720"/>
        <w:jc w:val="both"/>
        <w:rPr>
          <w:b/>
          <w:szCs w:val="24"/>
        </w:rPr>
      </w:pPr>
      <w:r w:rsidRPr="00A06916">
        <w:rPr>
          <w:b/>
          <w:szCs w:val="24"/>
        </w:rPr>
        <w:t>3. Lėšų poreikis ir šaltiniai</w:t>
      </w:r>
    </w:p>
    <w:p w14:paraId="50A22302" w14:textId="77777777" w:rsidR="00483D0E" w:rsidRDefault="00483D0E" w:rsidP="00483D0E">
      <w:pPr>
        <w:ind w:firstLine="720"/>
        <w:jc w:val="both"/>
        <w:rPr>
          <w:szCs w:val="24"/>
        </w:rPr>
      </w:pPr>
      <w:r w:rsidRPr="00A06916">
        <w:rPr>
          <w:szCs w:val="24"/>
        </w:rPr>
        <w:t>Nėra.</w:t>
      </w:r>
    </w:p>
    <w:p w14:paraId="7725E5BB" w14:textId="77777777" w:rsidR="00483D0E" w:rsidRPr="00A06916" w:rsidRDefault="00483D0E" w:rsidP="00483D0E">
      <w:pPr>
        <w:ind w:firstLine="720"/>
        <w:jc w:val="both"/>
        <w:rPr>
          <w:szCs w:val="24"/>
        </w:rPr>
      </w:pPr>
    </w:p>
    <w:p w14:paraId="03EB2741" w14:textId="77777777" w:rsidR="00483D0E" w:rsidRPr="00A06916" w:rsidRDefault="00483D0E" w:rsidP="00483D0E">
      <w:pPr>
        <w:ind w:firstLine="720"/>
        <w:jc w:val="both"/>
        <w:rPr>
          <w:b/>
          <w:bCs/>
          <w:szCs w:val="24"/>
        </w:rPr>
      </w:pPr>
      <w:r w:rsidRPr="00A06916">
        <w:rPr>
          <w:b/>
          <w:szCs w:val="24"/>
        </w:rPr>
        <w:t>4. Kiti reikalingi pagrindimai, skaičiavimai ar paaiškinimai</w:t>
      </w:r>
    </w:p>
    <w:p w14:paraId="6F4DA6E0" w14:textId="77777777" w:rsidR="00483D0E" w:rsidRDefault="00483D0E" w:rsidP="00483D0E">
      <w:pPr>
        <w:ind w:firstLine="720"/>
        <w:jc w:val="both"/>
        <w:rPr>
          <w:szCs w:val="24"/>
        </w:rPr>
      </w:pPr>
      <w:r w:rsidRPr="00A06916">
        <w:rPr>
          <w:szCs w:val="24"/>
        </w:rPr>
        <w:t>Nėra.</w:t>
      </w:r>
    </w:p>
    <w:p w14:paraId="12EC1704" w14:textId="1EA1C10A" w:rsidR="005E60F1" w:rsidRPr="00FB769B" w:rsidRDefault="005E60F1" w:rsidP="005E60F1">
      <w:pPr>
        <w:jc w:val="both"/>
        <w:rPr>
          <w:szCs w:val="24"/>
        </w:rPr>
      </w:pPr>
    </w:p>
    <w:p w14:paraId="3A5CAEEC" w14:textId="77777777" w:rsidR="005E60F1" w:rsidRPr="00FB769B" w:rsidRDefault="005E60F1" w:rsidP="005E60F1">
      <w:pPr>
        <w:jc w:val="both"/>
        <w:rPr>
          <w:szCs w:val="24"/>
        </w:rPr>
      </w:pPr>
    </w:p>
    <w:p w14:paraId="10AF60CD" w14:textId="7ADB64E1" w:rsidR="005E60F1" w:rsidRPr="00802431" w:rsidRDefault="005E60F1" w:rsidP="005E60F1">
      <w:pPr>
        <w:jc w:val="both"/>
        <w:rPr>
          <w:szCs w:val="24"/>
        </w:rPr>
      </w:pPr>
      <w:r w:rsidRPr="00FB769B">
        <w:rPr>
          <w:szCs w:val="24"/>
        </w:rPr>
        <w:t>Tarybos posėdžių sekretorė</w:t>
      </w:r>
      <w:r w:rsidRPr="00802431">
        <w:rPr>
          <w:szCs w:val="24"/>
        </w:rPr>
        <w:t xml:space="preserve"> </w:t>
      </w:r>
      <w:r w:rsidRPr="00802431">
        <w:rPr>
          <w:szCs w:val="24"/>
        </w:rPr>
        <w:tab/>
      </w:r>
      <w:r w:rsidRPr="00802431">
        <w:rPr>
          <w:szCs w:val="24"/>
        </w:rPr>
        <w:tab/>
      </w:r>
      <w:r w:rsidRPr="00802431">
        <w:rPr>
          <w:szCs w:val="24"/>
        </w:rPr>
        <w:tab/>
      </w:r>
      <w:r>
        <w:rPr>
          <w:szCs w:val="24"/>
        </w:rPr>
        <w:t xml:space="preserve">               </w:t>
      </w:r>
      <w:r>
        <w:rPr>
          <w:szCs w:val="24"/>
        </w:rPr>
        <w:tab/>
      </w:r>
      <w:r>
        <w:rPr>
          <w:szCs w:val="24"/>
        </w:rPr>
        <w:tab/>
      </w:r>
      <w:r>
        <w:rPr>
          <w:szCs w:val="24"/>
        </w:rPr>
        <w:tab/>
        <w:t xml:space="preserve">    </w:t>
      </w:r>
      <w:r w:rsidRPr="00802431">
        <w:rPr>
          <w:szCs w:val="24"/>
        </w:rPr>
        <w:t>Rūta Vaitkūnienė</w:t>
      </w:r>
    </w:p>
    <w:p w14:paraId="3321582A" w14:textId="77777777" w:rsidR="005E60F1" w:rsidRPr="00802431" w:rsidRDefault="005E60F1" w:rsidP="005E60F1">
      <w:pPr>
        <w:rPr>
          <w:szCs w:val="24"/>
        </w:rPr>
      </w:pPr>
    </w:p>
    <w:p w14:paraId="0B9B3AD0" w14:textId="77777777" w:rsidR="005E60F1" w:rsidRDefault="005E60F1">
      <w:pPr>
        <w:tabs>
          <w:tab w:val="center" w:pos="4513"/>
          <w:tab w:val="right" w:pos="9026"/>
        </w:tabs>
        <w:suppressAutoHyphens/>
        <w:jc w:val="center"/>
        <w:rPr>
          <w:noProof/>
          <w:szCs w:val="24"/>
          <w:lang w:val="en-US"/>
        </w:rPr>
      </w:pPr>
    </w:p>
    <w:p w14:paraId="1BC61D39" w14:textId="77777777" w:rsidR="005E60F1" w:rsidRDefault="005E60F1">
      <w:pPr>
        <w:tabs>
          <w:tab w:val="center" w:pos="4513"/>
          <w:tab w:val="right" w:pos="9026"/>
        </w:tabs>
        <w:suppressAutoHyphens/>
        <w:jc w:val="center"/>
        <w:rPr>
          <w:noProof/>
          <w:szCs w:val="24"/>
          <w:lang w:val="en-US"/>
        </w:rPr>
      </w:pPr>
    </w:p>
    <w:p w14:paraId="5284333D" w14:textId="77777777" w:rsidR="005E60F1" w:rsidRDefault="005E60F1">
      <w:pPr>
        <w:tabs>
          <w:tab w:val="center" w:pos="4513"/>
          <w:tab w:val="right" w:pos="9026"/>
        </w:tabs>
        <w:suppressAutoHyphens/>
        <w:jc w:val="center"/>
        <w:rPr>
          <w:noProof/>
          <w:szCs w:val="24"/>
          <w:lang w:val="en-US"/>
        </w:rPr>
      </w:pPr>
    </w:p>
    <w:p w14:paraId="3A17148A" w14:textId="77777777" w:rsidR="00015725" w:rsidRDefault="00015725">
      <w:pPr>
        <w:widowControl w:val="0"/>
        <w:suppressAutoHyphens/>
        <w:spacing w:line="360" w:lineRule="auto"/>
        <w:jc w:val="both"/>
        <w:rPr>
          <w:rFonts w:eastAsia="Lucida Sans Unicode"/>
          <w:kern w:val="1"/>
          <w:szCs w:val="24"/>
          <w:lang w:eastAsia="lt-LT"/>
        </w:rPr>
      </w:pPr>
    </w:p>
    <w:p w14:paraId="227BC395" w14:textId="77777777" w:rsidR="00015725" w:rsidRDefault="00015725">
      <w:pPr>
        <w:widowControl w:val="0"/>
        <w:suppressAutoHyphens/>
        <w:spacing w:line="360" w:lineRule="auto"/>
        <w:jc w:val="both"/>
        <w:rPr>
          <w:rFonts w:eastAsia="Lucida Sans Unicode"/>
          <w:kern w:val="1"/>
          <w:szCs w:val="24"/>
          <w:lang w:eastAsia="lt-LT"/>
        </w:rPr>
      </w:pPr>
    </w:p>
    <w:p w14:paraId="0510EED2" w14:textId="74AE1858" w:rsidR="00015725" w:rsidRDefault="00015725">
      <w:pPr>
        <w:widowControl w:val="0"/>
        <w:suppressAutoHyphens/>
        <w:spacing w:line="360" w:lineRule="auto"/>
        <w:jc w:val="both"/>
        <w:rPr>
          <w:rFonts w:eastAsia="Lucida Sans Unicode"/>
          <w:kern w:val="1"/>
          <w:szCs w:val="24"/>
          <w:lang w:eastAsia="lt-LT"/>
        </w:rPr>
      </w:pPr>
    </w:p>
    <w:p w14:paraId="3A5F15FE" w14:textId="77777777" w:rsidR="00015725" w:rsidRDefault="00000000">
      <w:pPr>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br w:type="page"/>
      </w:r>
    </w:p>
    <w:p w14:paraId="58B94FE8" w14:textId="77777777" w:rsidR="00015725" w:rsidRDefault="00000000">
      <w:pPr>
        <w:tabs>
          <w:tab w:val="left" w:pos="6096"/>
        </w:tabs>
        <w:ind w:left="3890" w:firstLine="1298"/>
        <w:rPr>
          <w:szCs w:val="24"/>
        </w:rPr>
      </w:pPr>
      <w:r>
        <w:rPr>
          <w:szCs w:val="24"/>
        </w:rPr>
        <w:lastRenderedPageBreak/>
        <w:t>PATVIRTINTA</w:t>
      </w:r>
    </w:p>
    <w:p w14:paraId="583B546A" w14:textId="696C8996" w:rsidR="00015725" w:rsidRDefault="00483D0E">
      <w:pPr>
        <w:ind w:left="3890" w:firstLine="1294"/>
        <w:rPr>
          <w:szCs w:val="24"/>
        </w:rPr>
      </w:pPr>
      <w:r>
        <w:rPr>
          <w:szCs w:val="24"/>
        </w:rPr>
        <w:t xml:space="preserve">Panevėžio rajono savivaldybės tarybos </w:t>
      </w:r>
    </w:p>
    <w:p w14:paraId="77225E3D" w14:textId="0BD7AB65" w:rsidR="00015725" w:rsidRDefault="00000000">
      <w:pPr>
        <w:ind w:left="3890" w:firstLine="1294"/>
        <w:rPr>
          <w:szCs w:val="24"/>
        </w:rPr>
      </w:pPr>
      <w:r>
        <w:rPr>
          <w:szCs w:val="24"/>
        </w:rPr>
        <w:t xml:space="preserve">2023 m. </w:t>
      </w:r>
      <w:r w:rsidR="00483D0E">
        <w:rPr>
          <w:szCs w:val="24"/>
        </w:rPr>
        <w:t>rugpjūčio</w:t>
      </w:r>
      <w:r>
        <w:rPr>
          <w:szCs w:val="24"/>
        </w:rPr>
        <w:t xml:space="preserve"> 29 d. sprendimu Nr. </w:t>
      </w:r>
      <w:r w:rsidR="00483D0E">
        <w:rPr>
          <w:szCs w:val="24"/>
        </w:rPr>
        <w:t>T-</w:t>
      </w:r>
    </w:p>
    <w:p w14:paraId="7C865466" w14:textId="77777777" w:rsidR="00015725" w:rsidRDefault="00015725">
      <w:pPr>
        <w:ind w:left="3890" w:firstLine="1384"/>
        <w:rPr>
          <w:szCs w:val="24"/>
        </w:rPr>
      </w:pPr>
    </w:p>
    <w:p w14:paraId="4860D234" w14:textId="77777777" w:rsidR="00015725" w:rsidRDefault="00015725">
      <w:pPr>
        <w:rPr>
          <w:szCs w:val="24"/>
        </w:rPr>
      </w:pPr>
    </w:p>
    <w:p w14:paraId="456CE630" w14:textId="654AF577" w:rsidR="00015725" w:rsidRDefault="00DB1246">
      <w:pPr>
        <w:jc w:val="center"/>
        <w:rPr>
          <w:b/>
          <w:bCs/>
          <w:color w:val="000000"/>
          <w:szCs w:val="24"/>
        </w:rPr>
      </w:pPr>
      <w:r>
        <w:rPr>
          <w:b/>
          <w:bCs/>
          <w:color w:val="000000"/>
          <w:szCs w:val="24"/>
        </w:rPr>
        <w:t>PANEVĖŽIO RAJONO SAVIVALDYBĖS PETICIJŲ KOMISIJOS NUOSTATAI</w:t>
      </w:r>
    </w:p>
    <w:p w14:paraId="7DC79C58" w14:textId="77777777" w:rsidR="00015725" w:rsidRDefault="00000000">
      <w:pPr>
        <w:jc w:val="center"/>
        <w:rPr>
          <w:color w:val="000000"/>
          <w:szCs w:val="24"/>
          <w:lang w:eastAsia="lt-LT"/>
        </w:rPr>
      </w:pPr>
      <w:r>
        <w:rPr>
          <w:b/>
          <w:bCs/>
          <w:color w:val="000000"/>
          <w:szCs w:val="24"/>
          <w:lang w:eastAsia="lt-LT"/>
        </w:rPr>
        <w:t>I SKYRIUS</w:t>
      </w:r>
    </w:p>
    <w:p w14:paraId="6DC5E529" w14:textId="77777777" w:rsidR="00015725" w:rsidRDefault="00000000">
      <w:pPr>
        <w:jc w:val="center"/>
        <w:rPr>
          <w:b/>
          <w:bCs/>
          <w:color w:val="000000"/>
          <w:szCs w:val="24"/>
          <w:lang w:eastAsia="lt-LT"/>
        </w:rPr>
      </w:pPr>
      <w:r>
        <w:rPr>
          <w:b/>
          <w:bCs/>
          <w:color w:val="000000"/>
          <w:szCs w:val="24"/>
          <w:lang w:eastAsia="lt-LT"/>
        </w:rPr>
        <w:t>BENDROSIOS NUOSTATOS</w:t>
      </w:r>
    </w:p>
    <w:p w14:paraId="5BF54636" w14:textId="77777777" w:rsidR="00015725" w:rsidRDefault="00015725">
      <w:pPr>
        <w:jc w:val="center"/>
        <w:rPr>
          <w:b/>
          <w:bCs/>
          <w:color w:val="000000"/>
          <w:szCs w:val="24"/>
          <w:lang w:eastAsia="lt-LT"/>
        </w:rPr>
      </w:pPr>
    </w:p>
    <w:p w14:paraId="6B936A3E" w14:textId="4C9870AE" w:rsidR="00015725" w:rsidRDefault="00000000">
      <w:pPr>
        <w:ind w:firstLine="851"/>
        <w:jc w:val="both"/>
        <w:rPr>
          <w:color w:val="000000"/>
          <w:szCs w:val="24"/>
          <w:lang w:eastAsia="lt-LT"/>
        </w:rPr>
      </w:pPr>
      <w:r>
        <w:rPr>
          <w:color w:val="000000"/>
          <w:szCs w:val="24"/>
          <w:lang w:eastAsia="lt-LT"/>
        </w:rPr>
        <w:t xml:space="preserve">1. </w:t>
      </w:r>
      <w:r w:rsidR="00DB1246">
        <w:rPr>
          <w:color w:val="000000"/>
          <w:szCs w:val="24"/>
          <w:lang w:eastAsia="lt-LT"/>
        </w:rPr>
        <w:t>Panevėžio</w:t>
      </w:r>
      <w:r>
        <w:rPr>
          <w:color w:val="000000"/>
          <w:szCs w:val="24"/>
          <w:lang w:eastAsia="lt-LT"/>
        </w:rPr>
        <w:t xml:space="preserve"> rajono savivaldybės Peticijų komisija (toliau – Komisija) – nuolatinė savivaldybės komisija, sudaroma savivaldybės tarybos kadencijos laikotarpiui Lietuvos Respublikos peticijų konstitucinio įstatymo nustatyta tvarka.</w:t>
      </w:r>
    </w:p>
    <w:p w14:paraId="115FCA8E" w14:textId="77777777" w:rsidR="00015725" w:rsidRDefault="00000000">
      <w:pPr>
        <w:ind w:firstLine="851"/>
        <w:jc w:val="both"/>
        <w:rPr>
          <w:color w:val="000000"/>
          <w:szCs w:val="24"/>
          <w:lang w:eastAsia="lt-LT"/>
        </w:rPr>
      </w:pPr>
      <w:r>
        <w:rPr>
          <w:color w:val="000000"/>
          <w:szCs w:val="24"/>
          <w:lang w:eastAsia="lt-LT"/>
        </w:rPr>
        <w:t>2. Komisija savo veikloje vadovaujasi Lietuvos Respublikos Konstitucija, Lietuvos Respublikos peticijų konstituciniu įstatymu, Lietuvos Respublikos Vietos savivaldos įstatymu, Lietuvos Respublikos įstatymais, kitais teisės aktais ir šiais nuostatais.</w:t>
      </w:r>
    </w:p>
    <w:p w14:paraId="22EA7125" w14:textId="77777777" w:rsidR="00015725" w:rsidRDefault="00000000">
      <w:pPr>
        <w:ind w:firstLine="851"/>
        <w:jc w:val="both"/>
        <w:rPr>
          <w:color w:val="000000"/>
          <w:szCs w:val="24"/>
          <w:lang w:eastAsia="lt-LT"/>
        </w:rPr>
      </w:pPr>
      <w:r>
        <w:rPr>
          <w:color w:val="000000"/>
          <w:szCs w:val="24"/>
          <w:lang w:eastAsia="lt-LT"/>
        </w:rPr>
        <w:t>3. Komisija yra atskaitinga ir atsakinga savivaldybės tarybai.</w:t>
      </w:r>
    </w:p>
    <w:p w14:paraId="17035DD4" w14:textId="77777777" w:rsidR="00015725" w:rsidRDefault="00000000">
      <w:pPr>
        <w:ind w:firstLine="851"/>
        <w:jc w:val="both"/>
        <w:rPr>
          <w:szCs w:val="24"/>
          <w:lang w:eastAsia="lt-LT"/>
        </w:rPr>
      </w:pPr>
      <w:r>
        <w:rPr>
          <w:szCs w:val="24"/>
          <w:lang w:eastAsia="lt-LT"/>
        </w:rPr>
        <w:t>4. Komisijos pirmininką ir pirmininko pavaduotoją tvirtina savivaldybės taryba.</w:t>
      </w:r>
    </w:p>
    <w:p w14:paraId="77334922" w14:textId="77777777" w:rsidR="00015725" w:rsidRDefault="00000000">
      <w:pPr>
        <w:ind w:firstLine="851"/>
        <w:jc w:val="both"/>
        <w:rPr>
          <w:color w:val="000000"/>
          <w:szCs w:val="24"/>
          <w:lang w:eastAsia="lt-LT"/>
        </w:rPr>
      </w:pPr>
      <w:r>
        <w:rPr>
          <w:color w:val="000000"/>
          <w:szCs w:val="24"/>
          <w:lang w:eastAsia="lt-LT"/>
        </w:rPr>
        <w:t>5. Komisijos nuostatuose vartojamos sąvokos suprantamos taip, kaip jos apibrėžtos Peticijų konstituciniame įstatyme.</w:t>
      </w:r>
    </w:p>
    <w:p w14:paraId="05898342" w14:textId="45EAA917" w:rsidR="00015725" w:rsidRDefault="00000000">
      <w:pPr>
        <w:ind w:firstLine="851"/>
        <w:jc w:val="both"/>
        <w:rPr>
          <w:color w:val="000000"/>
          <w:szCs w:val="24"/>
          <w:lang w:eastAsia="lt-LT"/>
        </w:rPr>
      </w:pPr>
      <w:r>
        <w:rPr>
          <w:color w:val="000000"/>
          <w:szCs w:val="24"/>
          <w:lang w:eastAsia="lt-LT"/>
        </w:rPr>
        <w:t xml:space="preserve">6. Komisiją aptarnauja </w:t>
      </w:r>
      <w:r w:rsidR="00DB1246">
        <w:rPr>
          <w:color w:val="000000"/>
          <w:szCs w:val="24"/>
          <w:lang w:eastAsia="lt-LT"/>
        </w:rPr>
        <w:t>Panevėžio</w:t>
      </w:r>
      <w:r>
        <w:rPr>
          <w:color w:val="000000"/>
          <w:szCs w:val="24"/>
          <w:lang w:eastAsia="lt-LT"/>
        </w:rPr>
        <w:t xml:space="preserve"> rajono savivaldybės administracija.</w:t>
      </w:r>
    </w:p>
    <w:p w14:paraId="077D2FA8" w14:textId="77777777" w:rsidR="00015725" w:rsidRDefault="00015725">
      <w:pPr>
        <w:ind w:firstLine="851"/>
        <w:rPr>
          <w:color w:val="000000"/>
          <w:szCs w:val="24"/>
          <w:lang w:eastAsia="lt-LT"/>
        </w:rPr>
      </w:pPr>
    </w:p>
    <w:p w14:paraId="6899E7BE" w14:textId="77777777" w:rsidR="00015725" w:rsidRDefault="00000000">
      <w:pPr>
        <w:jc w:val="center"/>
        <w:rPr>
          <w:b/>
          <w:color w:val="000000"/>
          <w:szCs w:val="24"/>
          <w:lang w:eastAsia="lt-LT"/>
        </w:rPr>
      </w:pPr>
      <w:r>
        <w:rPr>
          <w:b/>
          <w:color w:val="000000"/>
          <w:szCs w:val="24"/>
          <w:lang w:eastAsia="lt-LT"/>
        </w:rPr>
        <w:t>II SKYRIUS</w:t>
      </w:r>
    </w:p>
    <w:p w14:paraId="735C4833" w14:textId="77777777" w:rsidR="00015725" w:rsidRDefault="00000000">
      <w:pPr>
        <w:jc w:val="center"/>
        <w:rPr>
          <w:b/>
          <w:color w:val="000000"/>
          <w:szCs w:val="24"/>
          <w:lang w:eastAsia="lt-LT"/>
        </w:rPr>
      </w:pPr>
      <w:r>
        <w:rPr>
          <w:b/>
          <w:color w:val="000000"/>
          <w:szCs w:val="24"/>
          <w:lang w:eastAsia="lt-LT"/>
        </w:rPr>
        <w:t xml:space="preserve">KOMISIJOS TIKSLAS IR FUNKCIJOS </w:t>
      </w:r>
    </w:p>
    <w:p w14:paraId="364AC71C" w14:textId="77777777" w:rsidR="00015725" w:rsidRDefault="00015725">
      <w:pPr>
        <w:jc w:val="center"/>
        <w:rPr>
          <w:b/>
          <w:color w:val="000000"/>
          <w:szCs w:val="24"/>
          <w:lang w:eastAsia="lt-LT"/>
        </w:rPr>
      </w:pPr>
    </w:p>
    <w:p w14:paraId="6DC55D4D" w14:textId="15AADEB4" w:rsidR="00015725" w:rsidRDefault="00000000">
      <w:pPr>
        <w:ind w:firstLine="851"/>
        <w:jc w:val="both"/>
        <w:rPr>
          <w:color w:val="000000"/>
          <w:szCs w:val="24"/>
          <w:lang w:eastAsia="lt-LT"/>
        </w:rPr>
      </w:pPr>
      <w:r>
        <w:rPr>
          <w:color w:val="000000"/>
          <w:szCs w:val="24"/>
          <w:lang w:eastAsia="lt-LT"/>
        </w:rPr>
        <w:t xml:space="preserve">7. Komisijos tikslas – išnagrinėti gautas peticijas dėl </w:t>
      </w:r>
      <w:r w:rsidR="00B907AA">
        <w:rPr>
          <w:color w:val="000000"/>
          <w:szCs w:val="24"/>
          <w:lang w:eastAsia="lt-LT"/>
        </w:rPr>
        <w:t>S</w:t>
      </w:r>
      <w:r>
        <w:rPr>
          <w:color w:val="000000"/>
          <w:szCs w:val="24"/>
          <w:lang w:eastAsia="lt-LT"/>
        </w:rPr>
        <w:t>avivaldybės institucijų priimamų norminių teisės aktų.</w:t>
      </w:r>
    </w:p>
    <w:p w14:paraId="479954E6" w14:textId="77777777" w:rsidR="00015725" w:rsidRDefault="00000000">
      <w:pPr>
        <w:ind w:firstLine="851"/>
        <w:jc w:val="both"/>
        <w:rPr>
          <w:color w:val="000000"/>
          <w:szCs w:val="24"/>
          <w:lang w:eastAsia="lt-LT"/>
        </w:rPr>
      </w:pPr>
      <w:r>
        <w:rPr>
          <w:color w:val="000000"/>
          <w:szCs w:val="24"/>
          <w:lang w:eastAsia="lt-LT"/>
        </w:rPr>
        <w:t>8. Komisija, vadovaudamasi Peticijų konstituciniame įstatyme nustatyta tvarka ir terminais, atlieka šias funkcijas:</w:t>
      </w:r>
    </w:p>
    <w:p w14:paraId="605AD431" w14:textId="61FBB980" w:rsidR="00015725" w:rsidRDefault="00000000">
      <w:pPr>
        <w:ind w:firstLine="851"/>
        <w:jc w:val="both"/>
        <w:rPr>
          <w:color w:val="000000"/>
          <w:szCs w:val="24"/>
          <w:lang w:eastAsia="lt-LT"/>
        </w:rPr>
      </w:pPr>
      <w:r>
        <w:rPr>
          <w:color w:val="000000"/>
          <w:szCs w:val="24"/>
          <w:lang w:eastAsia="lt-LT"/>
        </w:rPr>
        <w:t>8.1. vertina, ar kreipimesi išdėstytų prašymų ar siūlymų nagrinėjimas priskirtinas jos kompetencijai; kreipimuose, kuriuose išdėstytų prašymų ar siūlymų nagrinėjimas nepriskirtinas jos kompetencijai, persiunčia atitinkamoms institucijoms;</w:t>
      </w:r>
    </w:p>
    <w:p w14:paraId="178B576F" w14:textId="0B6F9B80" w:rsidR="00015725" w:rsidRDefault="00000000">
      <w:pPr>
        <w:ind w:firstLine="851"/>
        <w:jc w:val="both"/>
        <w:rPr>
          <w:color w:val="000000"/>
          <w:szCs w:val="24"/>
          <w:lang w:eastAsia="lt-LT"/>
        </w:rPr>
      </w:pPr>
      <w:r>
        <w:rPr>
          <w:color w:val="000000"/>
          <w:szCs w:val="24"/>
          <w:lang w:eastAsia="lt-LT"/>
        </w:rPr>
        <w:t>8.2. sprendžia klausimus dėl kreipimųsi palikimo nenagrinėt</w:t>
      </w:r>
      <w:r w:rsidR="00F126BE">
        <w:rPr>
          <w:color w:val="000000"/>
          <w:szCs w:val="24"/>
          <w:lang w:eastAsia="lt-LT"/>
        </w:rPr>
        <w:t>ais</w:t>
      </w:r>
      <w:r>
        <w:rPr>
          <w:color w:val="000000"/>
          <w:szCs w:val="24"/>
          <w:lang w:eastAsia="lt-LT"/>
        </w:rPr>
        <w:t>;</w:t>
      </w:r>
    </w:p>
    <w:p w14:paraId="57A60BEC" w14:textId="77777777" w:rsidR="00015725" w:rsidRDefault="00000000">
      <w:pPr>
        <w:ind w:firstLine="851"/>
        <w:jc w:val="both"/>
        <w:rPr>
          <w:color w:val="000000"/>
          <w:szCs w:val="24"/>
          <w:lang w:eastAsia="lt-LT"/>
        </w:rPr>
      </w:pPr>
      <w:r>
        <w:rPr>
          <w:color w:val="000000"/>
          <w:szCs w:val="24"/>
          <w:lang w:eastAsia="lt-LT"/>
        </w:rPr>
        <w:t>8.3. sprendžia klausimus dėl kreipimųsi pripažinimo peticijomis ir peticijų priėmimo nagrinėti;</w:t>
      </w:r>
    </w:p>
    <w:p w14:paraId="18244B55" w14:textId="77777777" w:rsidR="00015725" w:rsidRDefault="00000000">
      <w:pPr>
        <w:ind w:firstLine="851"/>
        <w:jc w:val="both"/>
        <w:rPr>
          <w:color w:val="000000"/>
          <w:szCs w:val="24"/>
          <w:lang w:eastAsia="lt-LT"/>
        </w:rPr>
      </w:pPr>
      <w:r>
        <w:rPr>
          <w:color w:val="000000"/>
          <w:szCs w:val="24"/>
          <w:lang w:eastAsia="lt-LT"/>
        </w:rPr>
        <w:t>8.4. sprendžia klausimus dėl kreipimųsi, nepripažintų peticijomis, persiuntimo nagrinėti kitų teisės aktų nustatyta tvarka; tokius kreipimusis persiunčia atitinkamoms institucijoms;</w:t>
      </w:r>
    </w:p>
    <w:p w14:paraId="436AB340" w14:textId="39B0F61C" w:rsidR="00015725" w:rsidRDefault="00000000">
      <w:pPr>
        <w:ind w:firstLine="851"/>
        <w:jc w:val="both"/>
        <w:rPr>
          <w:color w:val="000000"/>
          <w:szCs w:val="24"/>
          <w:lang w:eastAsia="lt-LT"/>
        </w:rPr>
      </w:pPr>
      <w:r>
        <w:rPr>
          <w:color w:val="000000"/>
          <w:szCs w:val="24"/>
          <w:lang w:eastAsia="lt-LT"/>
        </w:rPr>
        <w:t xml:space="preserve">8.5. sprendžia klausimus dėl peticijų nenagrinėjimo ir perdavimo svarstyti kartu su parengtais, pateiktais ar svarstomais norminių teisės aktų projektais, kurių nuostatos atitinka peticijose pateiktus prašymus ar siūlymus; tokias peticijas perduoda </w:t>
      </w:r>
      <w:r w:rsidR="00CB0856">
        <w:rPr>
          <w:color w:val="000000"/>
          <w:szCs w:val="24"/>
          <w:lang w:eastAsia="lt-LT"/>
        </w:rPr>
        <w:t>S</w:t>
      </w:r>
      <w:r>
        <w:rPr>
          <w:color w:val="000000"/>
          <w:szCs w:val="24"/>
          <w:lang w:eastAsia="lt-LT"/>
        </w:rPr>
        <w:t>avivaldybės tarybos posėdžių sekretoriui pridėti prie užregistruotų teisės aktų projektų;</w:t>
      </w:r>
    </w:p>
    <w:p w14:paraId="6F6B8101" w14:textId="77777777" w:rsidR="00015725" w:rsidRDefault="00000000">
      <w:pPr>
        <w:ind w:firstLine="851"/>
        <w:jc w:val="both"/>
        <w:rPr>
          <w:color w:val="000000"/>
          <w:szCs w:val="24"/>
          <w:lang w:eastAsia="lt-LT"/>
        </w:rPr>
      </w:pPr>
      <w:r>
        <w:rPr>
          <w:color w:val="000000"/>
          <w:szCs w:val="24"/>
          <w:lang w:eastAsia="lt-LT"/>
        </w:rPr>
        <w:t>8.6. sprendžia klausimus dėl kelių priimtų nagrinėti peticijų, kuriose pateikti tokie patys ar tarpusavyje glaudžiai susiję prašymai ar siūlymai, sujungimo;</w:t>
      </w:r>
    </w:p>
    <w:p w14:paraId="0A40ECA4" w14:textId="2858D2DF" w:rsidR="00015725" w:rsidRDefault="00000000">
      <w:pPr>
        <w:ind w:firstLine="851"/>
        <w:jc w:val="both"/>
        <w:rPr>
          <w:color w:val="000000"/>
          <w:szCs w:val="24"/>
          <w:lang w:eastAsia="lt-LT"/>
        </w:rPr>
      </w:pPr>
      <w:r>
        <w:rPr>
          <w:color w:val="000000"/>
          <w:szCs w:val="24"/>
          <w:lang w:eastAsia="lt-LT"/>
        </w:rPr>
        <w:t xml:space="preserve">8.7. nagrinėja peticijas ir teikia vienai iš </w:t>
      </w:r>
      <w:r w:rsidR="00B907AA">
        <w:rPr>
          <w:color w:val="000000"/>
          <w:szCs w:val="24"/>
          <w:lang w:eastAsia="lt-LT"/>
        </w:rPr>
        <w:t>S</w:t>
      </w:r>
      <w:r>
        <w:rPr>
          <w:color w:val="000000"/>
          <w:szCs w:val="24"/>
          <w:lang w:eastAsia="lt-LT"/>
        </w:rPr>
        <w:t>avivaldybės institucijų išvadas dėl peticijose pateiktų prašymų ar siūlymų visiško tenkinimo, tenkinimo iš dalies arba netenkinimo;</w:t>
      </w:r>
    </w:p>
    <w:p w14:paraId="77C30AFE" w14:textId="46CCDF06" w:rsidR="00015725" w:rsidRPr="00430241" w:rsidRDefault="00000000" w:rsidP="00A665D0">
      <w:pPr>
        <w:ind w:firstLine="851"/>
        <w:jc w:val="both"/>
        <w:rPr>
          <w:color w:val="000000"/>
          <w:szCs w:val="24"/>
          <w:lang w:eastAsia="lt-LT"/>
        </w:rPr>
      </w:pPr>
      <w:r>
        <w:rPr>
          <w:color w:val="000000"/>
          <w:szCs w:val="24"/>
          <w:lang w:eastAsia="lt-LT"/>
        </w:rPr>
        <w:t xml:space="preserve">8.8. informuoja pareiškėjus ir (ar) jų atstovus apie Komisijos ir </w:t>
      </w:r>
      <w:r w:rsidR="00B907AA">
        <w:rPr>
          <w:color w:val="000000"/>
          <w:szCs w:val="24"/>
          <w:lang w:eastAsia="lt-LT"/>
        </w:rPr>
        <w:t>S</w:t>
      </w:r>
      <w:r>
        <w:rPr>
          <w:color w:val="000000"/>
          <w:szCs w:val="24"/>
          <w:lang w:eastAsia="lt-LT"/>
        </w:rPr>
        <w:t xml:space="preserve">avivaldybės institucijų priimtus sprendimus, kreipimųsi persiuntimą atitinkamoms institucijoms, pareiškėjų ir (ar) jų atstovų pageidavimu </w:t>
      </w:r>
      <w:r w:rsidRPr="00430241">
        <w:rPr>
          <w:color w:val="000000"/>
          <w:szCs w:val="24"/>
          <w:lang w:eastAsia="lt-LT"/>
        </w:rPr>
        <w:t>siunčia institucijų ir įstaigų, specialistų ir ekspertų pateiktą informaciją ar nuomones dėl peticijose pateiktų prašymų ar siūlymų;</w:t>
      </w:r>
    </w:p>
    <w:p w14:paraId="71FF2CC4" w14:textId="7091E736" w:rsidR="0054183D" w:rsidRPr="0054183D" w:rsidRDefault="00000000" w:rsidP="0054183D">
      <w:pPr>
        <w:ind w:firstLine="851"/>
        <w:jc w:val="both"/>
        <w:rPr>
          <w:szCs w:val="24"/>
          <w:lang w:eastAsia="lt-LT"/>
        </w:rPr>
      </w:pPr>
      <w:r w:rsidRPr="00430241">
        <w:rPr>
          <w:color w:val="000000"/>
          <w:szCs w:val="24"/>
          <w:lang w:eastAsia="lt-LT"/>
        </w:rPr>
        <w:t>8.</w:t>
      </w:r>
      <w:r w:rsidR="00A665D0" w:rsidRPr="00430241">
        <w:rPr>
          <w:color w:val="000000"/>
          <w:szCs w:val="24"/>
          <w:lang w:eastAsia="lt-LT"/>
        </w:rPr>
        <w:t>9</w:t>
      </w:r>
      <w:r w:rsidRPr="00430241">
        <w:rPr>
          <w:color w:val="000000"/>
          <w:szCs w:val="24"/>
          <w:lang w:eastAsia="lt-LT"/>
        </w:rPr>
        <w:t xml:space="preserve">. </w:t>
      </w:r>
      <w:r w:rsidR="00795B28" w:rsidRPr="00430241">
        <w:rPr>
          <w:color w:val="000000"/>
          <w:szCs w:val="24"/>
          <w:lang w:eastAsia="lt-LT"/>
        </w:rPr>
        <w:t>viešina</w:t>
      </w:r>
      <w:r w:rsidR="0054183D" w:rsidRPr="00430241">
        <w:rPr>
          <w:color w:val="000000"/>
          <w:szCs w:val="24"/>
          <w:lang w:eastAsia="lt-LT"/>
        </w:rPr>
        <w:t xml:space="preserve"> </w:t>
      </w:r>
      <w:r w:rsidR="00795B28" w:rsidRPr="00430241">
        <w:rPr>
          <w:color w:val="000000"/>
          <w:szCs w:val="24"/>
          <w:lang w:eastAsia="lt-LT"/>
        </w:rPr>
        <w:t>K</w:t>
      </w:r>
      <w:r w:rsidR="0054183D" w:rsidRPr="00430241">
        <w:rPr>
          <w:color w:val="000000"/>
          <w:szCs w:val="24"/>
          <w:lang w:eastAsia="lt-LT"/>
        </w:rPr>
        <w:t>omisijos veikl</w:t>
      </w:r>
      <w:r w:rsidR="00795B28" w:rsidRPr="00430241">
        <w:rPr>
          <w:color w:val="000000"/>
          <w:szCs w:val="24"/>
          <w:lang w:eastAsia="lt-LT"/>
        </w:rPr>
        <w:t>ą</w:t>
      </w:r>
      <w:r w:rsidR="0054183D" w:rsidRPr="00430241">
        <w:rPr>
          <w:color w:val="000000"/>
          <w:szCs w:val="24"/>
          <w:lang w:eastAsia="lt-LT"/>
        </w:rPr>
        <w:t xml:space="preserve"> Peticijų </w:t>
      </w:r>
      <w:r w:rsidR="0054183D" w:rsidRPr="00430241">
        <w:rPr>
          <w:szCs w:val="24"/>
          <w:lang w:eastAsia="lt-LT"/>
        </w:rPr>
        <w:t xml:space="preserve">konstitucinio </w:t>
      </w:r>
      <w:r w:rsidR="0054183D" w:rsidRPr="00430241">
        <w:rPr>
          <w:color w:val="000000"/>
          <w:szCs w:val="24"/>
          <w:lang w:eastAsia="lt-LT"/>
        </w:rPr>
        <w:t xml:space="preserve">įstatymo nustatyta tvarka. Skelbiant Peticijų </w:t>
      </w:r>
      <w:r w:rsidR="0054183D" w:rsidRPr="00430241">
        <w:rPr>
          <w:szCs w:val="24"/>
          <w:lang w:eastAsia="lt-LT"/>
        </w:rPr>
        <w:t>konstituciniame</w:t>
      </w:r>
      <w:r w:rsidR="0054183D" w:rsidRPr="00430241">
        <w:rPr>
          <w:color w:val="000000"/>
          <w:szCs w:val="24"/>
          <w:lang w:eastAsia="lt-LT"/>
        </w:rPr>
        <w:t xml:space="preserve"> įstatyme nurodytą informaciją, pareiškėjų ir jų atstovų vardai ir pavardės, asmens kodai ir kontaktiniai duomenys, taip pat informacija, galinti pažeisti asmenų teisę į privatų gyvenimą ir jo slaptumą ar atskleisti valstybės, tarnybos, profesinę ar komercinę paslaptį, viešai neskelbiami.</w:t>
      </w:r>
      <w:r w:rsidR="0054183D" w:rsidRPr="0054183D">
        <w:rPr>
          <w:color w:val="000000"/>
          <w:szCs w:val="24"/>
          <w:lang w:eastAsia="lt-LT"/>
        </w:rPr>
        <w:t xml:space="preserve"> </w:t>
      </w:r>
    </w:p>
    <w:p w14:paraId="5543CCE7" w14:textId="65655316" w:rsidR="00015725" w:rsidRDefault="00015725" w:rsidP="0054183D">
      <w:pPr>
        <w:ind w:firstLine="851"/>
        <w:jc w:val="both"/>
        <w:rPr>
          <w:color w:val="000000"/>
          <w:szCs w:val="24"/>
          <w:lang w:eastAsia="lt-LT"/>
        </w:rPr>
      </w:pPr>
    </w:p>
    <w:p w14:paraId="2518B03B" w14:textId="77777777" w:rsidR="00015725" w:rsidRDefault="00000000">
      <w:pPr>
        <w:jc w:val="center"/>
        <w:rPr>
          <w:rFonts w:eastAsia="Calibri"/>
          <w:b/>
          <w:szCs w:val="24"/>
        </w:rPr>
      </w:pPr>
      <w:r>
        <w:rPr>
          <w:b/>
          <w:szCs w:val="24"/>
        </w:rPr>
        <w:lastRenderedPageBreak/>
        <w:t>III SKYRIUS</w:t>
      </w:r>
    </w:p>
    <w:p w14:paraId="3F2D9A01" w14:textId="77777777" w:rsidR="00015725" w:rsidRDefault="00000000">
      <w:pPr>
        <w:jc w:val="center"/>
        <w:rPr>
          <w:b/>
          <w:szCs w:val="24"/>
        </w:rPr>
      </w:pPr>
      <w:r>
        <w:rPr>
          <w:b/>
          <w:szCs w:val="24"/>
        </w:rPr>
        <w:t xml:space="preserve">KOMISIJOS TEISĖS </w:t>
      </w:r>
    </w:p>
    <w:p w14:paraId="5379F8A5" w14:textId="77777777" w:rsidR="00015725" w:rsidRDefault="00015725">
      <w:pPr>
        <w:jc w:val="center"/>
        <w:rPr>
          <w:b/>
          <w:szCs w:val="24"/>
        </w:rPr>
      </w:pPr>
    </w:p>
    <w:p w14:paraId="0944BB72" w14:textId="77777777" w:rsidR="00015725" w:rsidRDefault="00000000">
      <w:pPr>
        <w:ind w:firstLine="851"/>
        <w:jc w:val="both"/>
        <w:rPr>
          <w:color w:val="000000"/>
          <w:szCs w:val="24"/>
          <w:lang w:eastAsia="lt-LT"/>
        </w:rPr>
      </w:pPr>
      <w:r>
        <w:rPr>
          <w:color w:val="000000"/>
          <w:szCs w:val="24"/>
          <w:lang w:eastAsia="lt-LT"/>
        </w:rPr>
        <w:t xml:space="preserve">9. Komisija, atlikdama jai pavestas funkcijas, turi teisę: </w:t>
      </w:r>
    </w:p>
    <w:p w14:paraId="2CD7AE4D" w14:textId="77777777" w:rsidR="00015725" w:rsidRDefault="00000000">
      <w:pPr>
        <w:ind w:firstLine="851"/>
        <w:jc w:val="both"/>
        <w:rPr>
          <w:color w:val="000000"/>
          <w:szCs w:val="24"/>
          <w:lang w:eastAsia="lt-LT"/>
        </w:rPr>
      </w:pPr>
      <w:r>
        <w:rPr>
          <w:color w:val="000000"/>
          <w:szCs w:val="24"/>
          <w:lang w:eastAsia="lt-LT"/>
        </w:rPr>
        <w:t xml:space="preserve">9.1. pasitelkti specialistų ar ekspertų; </w:t>
      </w:r>
    </w:p>
    <w:p w14:paraId="6946880D" w14:textId="69F82AAD" w:rsidR="00015725" w:rsidRDefault="00000000">
      <w:pPr>
        <w:ind w:firstLine="851"/>
        <w:jc w:val="both"/>
        <w:rPr>
          <w:color w:val="000000"/>
          <w:szCs w:val="24"/>
          <w:lang w:eastAsia="lt-LT"/>
        </w:rPr>
      </w:pPr>
      <w:r>
        <w:rPr>
          <w:color w:val="000000"/>
          <w:szCs w:val="24"/>
          <w:lang w:eastAsia="lt-LT"/>
        </w:rPr>
        <w:t xml:space="preserve">9.2. kreiptis į </w:t>
      </w:r>
      <w:r w:rsidR="00B907AA">
        <w:rPr>
          <w:color w:val="000000"/>
          <w:szCs w:val="24"/>
          <w:lang w:eastAsia="lt-LT"/>
        </w:rPr>
        <w:t>S</w:t>
      </w:r>
      <w:r>
        <w:rPr>
          <w:color w:val="000000"/>
          <w:szCs w:val="24"/>
          <w:lang w:eastAsia="lt-LT"/>
        </w:rPr>
        <w:t>avivaldybės institucijas ir įstaigas su prašymu per ne ilgesnį kaip 20 darbo dienų terminą nuo prašymo gavimo dienos pateikti nuomonę ir kitą reikiamą informaciją dėl kreipimuose</w:t>
      </w:r>
      <w:r w:rsidR="00B907AA">
        <w:rPr>
          <w:color w:val="000000"/>
          <w:szCs w:val="24"/>
          <w:lang w:eastAsia="lt-LT"/>
        </w:rPr>
        <w:t xml:space="preserve"> </w:t>
      </w:r>
      <w:r>
        <w:rPr>
          <w:color w:val="000000"/>
          <w:szCs w:val="24"/>
          <w:lang w:eastAsia="lt-LT"/>
        </w:rPr>
        <w:t xml:space="preserve">(peticijose) pateiktų prašymų ar siūlymų; </w:t>
      </w:r>
    </w:p>
    <w:p w14:paraId="51DE50E2" w14:textId="61322BB3" w:rsidR="00015725" w:rsidRDefault="00000000">
      <w:pPr>
        <w:ind w:firstLine="851"/>
        <w:jc w:val="both"/>
        <w:rPr>
          <w:color w:val="000000"/>
          <w:szCs w:val="24"/>
          <w:lang w:eastAsia="lt-LT"/>
        </w:rPr>
      </w:pPr>
      <w:r>
        <w:rPr>
          <w:color w:val="000000"/>
          <w:szCs w:val="24"/>
          <w:lang w:eastAsia="lt-LT"/>
        </w:rPr>
        <w:t>9.3. kviesti į savo posėdžius specialistus, ekspertus, institucijų ar įstaigų atstovus,  pateikusius ar galinčius pateikti nuomonę ir kitą reikiamą informaciją dėl kreipimesi (peticijoje) pateikt</w:t>
      </w:r>
      <w:r w:rsidR="00987BC1">
        <w:rPr>
          <w:color w:val="000000"/>
          <w:szCs w:val="24"/>
          <w:lang w:eastAsia="lt-LT"/>
        </w:rPr>
        <w:t>o</w:t>
      </w:r>
      <w:r>
        <w:rPr>
          <w:color w:val="000000"/>
          <w:szCs w:val="24"/>
          <w:lang w:eastAsia="lt-LT"/>
        </w:rPr>
        <w:t xml:space="preserve"> prašymo ar siūlymo; </w:t>
      </w:r>
    </w:p>
    <w:p w14:paraId="58D1D919" w14:textId="77777777" w:rsidR="00015725" w:rsidRDefault="00000000">
      <w:pPr>
        <w:ind w:firstLine="851"/>
        <w:jc w:val="both"/>
        <w:rPr>
          <w:color w:val="000000"/>
          <w:szCs w:val="24"/>
          <w:lang w:eastAsia="lt-LT"/>
        </w:rPr>
      </w:pPr>
      <w:r>
        <w:rPr>
          <w:color w:val="000000"/>
          <w:szCs w:val="24"/>
          <w:lang w:eastAsia="lt-LT"/>
        </w:rPr>
        <w:t xml:space="preserve">9.4. reikalauti, kad pareiškėjas ar jo atstovas per Komisijos nustatytą ne ilgesnį kaip 10 darbo dienų terminą pateiktų papildomus dokumentus ar informaciją, susijusius su pateiktu kreipimusi (peticija); </w:t>
      </w:r>
    </w:p>
    <w:p w14:paraId="05827C9C" w14:textId="77777777" w:rsidR="00015725" w:rsidRDefault="00000000">
      <w:pPr>
        <w:ind w:firstLine="851"/>
        <w:jc w:val="both"/>
        <w:rPr>
          <w:color w:val="000000"/>
          <w:szCs w:val="24"/>
          <w:lang w:eastAsia="lt-LT"/>
        </w:rPr>
      </w:pPr>
      <w:r>
        <w:rPr>
          <w:color w:val="000000"/>
          <w:szCs w:val="24"/>
          <w:lang w:eastAsia="lt-LT"/>
        </w:rPr>
        <w:t>9.5. kitas Peticijų konstituciniame įstatyme numatytas teises.</w:t>
      </w:r>
    </w:p>
    <w:p w14:paraId="79F32F0E" w14:textId="77777777" w:rsidR="00015725" w:rsidRDefault="00015725">
      <w:pPr>
        <w:spacing w:line="360" w:lineRule="atLeast"/>
        <w:jc w:val="both"/>
        <w:rPr>
          <w:color w:val="000000"/>
          <w:szCs w:val="24"/>
          <w:lang w:eastAsia="lt-LT"/>
        </w:rPr>
      </w:pPr>
    </w:p>
    <w:p w14:paraId="016129BF" w14:textId="77777777" w:rsidR="00015725" w:rsidRDefault="00000000">
      <w:pPr>
        <w:jc w:val="center"/>
        <w:rPr>
          <w:color w:val="000000"/>
          <w:szCs w:val="24"/>
          <w:lang w:eastAsia="lt-LT"/>
        </w:rPr>
      </w:pPr>
      <w:r>
        <w:rPr>
          <w:b/>
          <w:bCs/>
          <w:caps/>
          <w:color w:val="000000"/>
          <w:szCs w:val="24"/>
          <w:lang w:eastAsia="lt-LT"/>
        </w:rPr>
        <w:t>IV SKYRIUS</w:t>
      </w:r>
    </w:p>
    <w:p w14:paraId="078B2908" w14:textId="77777777" w:rsidR="00015725" w:rsidRDefault="00000000">
      <w:pPr>
        <w:jc w:val="center"/>
        <w:rPr>
          <w:color w:val="000000"/>
          <w:szCs w:val="24"/>
          <w:lang w:eastAsia="lt-LT"/>
        </w:rPr>
      </w:pPr>
      <w:r>
        <w:rPr>
          <w:b/>
          <w:bCs/>
          <w:caps/>
          <w:color w:val="000000"/>
          <w:szCs w:val="24"/>
          <w:lang w:eastAsia="lt-LT"/>
        </w:rPr>
        <w:t>KOMISIJOS PIRMININKO IR KOMISIJOS NARIŲ TEISĖS IR PAREIGOS</w:t>
      </w:r>
    </w:p>
    <w:p w14:paraId="00B1C492" w14:textId="77777777" w:rsidR="00015725" w:rsidRDefault="00015725">
      <w:pPr>
        <w:spacing w:line="360" w:lineRule="atLeast"/>
        <w:ind w:firstLine="787"/>
        <w:jc w:val="both"/>
        <w:rPr>
          <w:color w:val="000000"/>
          <w:sz w:val="27"/>
          <w:szCs w:val="27"/>
          <w:lang w:eastAsia="lt-LT"/>
        </w:rPr>
      </w:pPr>
    </w:p>
    <w:p w14:paraId="3ECEB78B" w14:textId="77777777" w:rsidR="00015725" w:rsidRDefault="00000000">
      <w:pPr>
        <w:ind w:firstLine="851"/>
        <w:jc w:val="both"/>
        <w:rPr>
          <w:color w:val="000000"/>
          <w:szCs w:val="24"/>
          <w:lang w:eastAsia="lt-LT"/>
        </w:rPr>
      </w:pPr>
      <w:r>
        <w:rPr>
          <w:color w:val="000000"/>
          <w:szCs w:val="24"/>
          <w:lang w:eastAsia="lt-LT"/>
        </w:rPr>
        <w:t>10. Komisijos pirmininkas:</w:t>
      </w:r>
    </w:p>
    <w:p w14:paraId="1B642EEC" w14:textId="77777777" w:rsidR="00015725" w:rsidRDefault="00000000">
      <w:pPr>
        <w:ind w:firstLine="851"/>
        <w:jc w:val="both"/>
        <w:rPr>
          <w:color w:val="000000"/>
          <w:szCs w:val="24"/>
          <w:lang w:eastAsia="lt-LT"/>
        </w:rPr>
      </w:pPr>
      <w:r>
        <w:rPr>
          <w:color w:val="000000"/>
          <w:szCs w:val="24"/>
          <w:lang w:eastAsia="lt-LT"/>
        </w:rPr>
        <w:t>10.1. šaukia Komisijos posėdžius ir rūpinasi, kad jiems būtų parengti reikalingi dokumentai ir kita medžiaga;</w:t>
      </w:r>
    </w:p>
    <w:p w14:paraId="6D68CBC7" w14:textId="77777777" w:rsidR="00015725" w:rsidRDefault="00000000">
      <w:pPr>
        <w:ind w:firstLine="851"/>
        <w:jc w:val="both"/>
        <w:rPr>
          <w:color w:val="000000"/>
          <w:szCs w:val="24"/>
          <w:lang w:eastAsia="lt-LT"/>
        </w:rPr>
      </w:pPr>
      <w:r>
        <w:rPr>
          <w:color w:val="000000"/>
          <w:szCs w:val="24"/>
          <w:lang w:eastAsia="lt-LT"/>
        </w:rPr>
        <w:t>10.2. kviečia dalyvauti Komisijos posėdžiuose reikalingus asmenis;</w:t>
      </w:r>
    </w:p>
    <w:p w14:paraId="685E8C66" w14:textId="77777777" w:rsidR="00015725" w:rsidRDefault="00000000">
      <w:pPr>
        <w:ind w:firstLine="851"/>
        <w:jc w:val="both"/>
        <w:rPr>
          <w:color w:val="000000"/>
          <w:szCs w:val="24"/>
          <w:lang w:eastAsia="lt-LT"/>
        </w:rPr>
      </w:pPr>
      <w:r>
        <w:rPr>
          <w:color w:val="000000"/>
          <w:szCs w:val="24"/>
          <w:lang w:eastAsia="lt-LT"/>
        </w:rPr>
        <w:t>10.3. pirmininkauja Komisijos posėdžiams;</w:t>
      </w:r>
    </w:p>
    <w:p w14:paraId="0E3D0FAE" w14:textId="77777777" w:rsidR="00015725" w:rsidRDefault="00000000">
      <w:pPr>
        <w:ind w:firstLine="851"/>
        <w:jc w:val="both"/>
        <w:rPr>
          <w:color w:val="000000"/>
          <w:szCs w:val="24"/>
          <w:lang w:eastAsia="lt-LT"/>
        </w:rPr>
      </w:pPr>
      <w:r>
        <w:rPr>
          <w:color w:val="000000"/>
          <w:szCs w:val="24"/>
          <w:lang w:eastAsia="lt-LT"/>
        </w:rPr>
        <w:t>10.4. pasirašo Komisijos posėdžių protokolus, išvadas ir kitus Komisijos dokumentus;</w:t>
      </w:r>
    </w:p>
    <w:p w14:paraId="578F4BE5" w14:textId="0069D554" w:rsidR="00015725" w:rsidRDefault="00000000">
      <w:pPr>
        <w:ind w:firstLine="851"/>
        <w:jc w:val="both"/>
        <w:rPr>
          <w:szCs w:val="24"/>
          <w:lang w:eastAsia="lt-LT"/>
        </w:rPr>
      </w:pPr>
      <w:r>
        <w:rPr>
          <w:szCs w:val="24"/>
          <w:lang w:eastAsia="lt-LT"/>
        </w:rPr>
        <w:t xml:space="preserve">10.5. teikia </w:t>
      </w:r>
      <w:r w:rsidR="00B907AA">
        <w:rPr>
          <w:szCs w:val="24"/>
          <w:lang w:eastAsia="lt-LT"/>
        </w:rPr>
        <w:t>S</w:t>
      </w:r>
      <w:r>
        <w:rPr>
          <w:szCs w:val="24"/>
          <w:lang w:eastAsia="lt-LT"/>
        </w:rPr>
        <w:t>avivaldybės institucijų sprendimų dėl pritarimo Komisijos išvadoms projektus;</w:t>
      </w:r>
    </w:p>
    <w:p w14:paraId="2F5F672F" w14:textId="162411D8" w:rsidR="00015725" w:rsidRDefault="00000000">
      <w:pPr>
        <w:ind w:firstLine="851"/>
        <w:jc w:val="both"/>
        <w:rPr>
          <w:color w:val="000000"/>
          <w:szCs w:val="24"/>
          <w:lang w:eastAsia="lt-LT"/>
        </w:rPr>
      </w:pPr>
      <w:r>
        <w:rPr>
          <w:color w:val="000000"/>
          <w:szCs w:val="24"/>
          <w:lang w:eastAsia="lt-LT"/>
        </w:rPr>
        <w:t xml:space="preserve">10.6. perduoda </w:t>
      </w:r>
      <w:r w:rsidR="00B907AA">
        <w:rPr>
          <w:color w:val="000000"/>
          <w:szCs w:val="24"/>
          <w:lang w:eastAsia="lt-LT"/>
        </w:rPr>
        <w:t>S</w:t>
      </w:r>
      <w:r>
        <w:rPr>
          <w:color w:val="000000"/>
          <w:szCs w:val="24"/>
          <w:lang w:eastAsia="lt-LT"/>
        </w:rPr>
        <w:t>avivaldybės tarybai  pateiktus Peticijų konstitucinio įstatymo 13 straipsnio 1 dalyje nurodytus skundus dėl Komisijos sprendimų kartu su medžiaga, susijusia su apskųsto sprendimo priėmimu;</w:t>
      </w:r>
    </w:p>
    <w:p w14:paraId="7A064B7D" w14:textId="77777777" w:rsidR="00015725" w:rsidRDefault="00000000">
      <w:pPr>
        <w:ind w:firstLine="851"/>
        <w:jc w:val="both"/>
        <w:rPr>
          <w:color w:val="000000"/>
          <w:szCs w:val="24"/>
          <w:lang w:eastAsia="lt-LT"/>
        </w:rPr>
      </w:pPr>
      <w:r>
        <w:rPr>
          <w:color w:val="000000"/>
          <w:szCs w:val="24"/>
          <w:lang w:eastAsia="lt-LT"/>
        </w:rPr>
        <w:t>10.7. vykdo kitus jam teisės aktų suteiktus įgaliojimus.</w:t>
      </w:r>
    </w:p>
    <w:p w14:paraId="5E8AFD4F" w14:textId="77777777" w:rsidR="00015725" w:rsidRDefault="00000000">
      <w:pPr>
        <w:ind w:firstLine="851"/>
        <w:jc w:val="both"/>
        <w:rPr>
          <w:color w:val="000000"/>
          <w:szCs w:val="24"/>
          <w:lang w:eastAsia="lt-LT"/>
        </w:rPr>
      </w:pPr>
      <w:r>
        <w:rPr>
          <w:color w:val="000000"/>
          <w:szCs w:val="24"/>
          <w:lang w:eastAsia="lt-LT"/>
        </w:rPr>
        <w:t>11. Komisijos pirmininko pavaduotojas pavaduoja Komisijos pirmininką, kai jis laikinai negali eiti pareigų.</w:t>
      </w:r>
    </w:p>
    <w:p w14:paraId="1524A621" w14:textId="77777777" w:rsidR="00015725" w:rsidRDefault="00000000">
      <w:pPr>
        <w:ind w:firstLine="851"/>
        <w:jc w:val="both"/>
        <w:rPr>
          <w:color w:val="000000"/>
          <w:szCs w:val="24"/>
          <w:lang w:eastAsia="lt-LT"/>
        </w:rPr>
      </w:pPr>
      <w:r>
        <w:rPr>
          <w:color w:val="000000"/>
          <w:szCs w:val="24"/>
          <w:lang w:eastAsia="lt-LT"/>
        </w:rPr>
        <w:t>12. Komisijos narys turi teisę:</w:t>
      </w:r>
    </w:p>
    <w:p w14:paraId="3A05FF14" w14:textId="77777777" w:rsidR="00015725" w:rsidRDefault="00000000">
      <w:pPr>
        <w:ind w:firstLine="851"/>
        <w:jc w:val="both"/>
        <w:rPr>
          <w:color w:val="000000"/>
          <w:szCs w:val="24"/>
          <w:lang w:eastAsia="lt-LT"/>
        </w:rPr>
      </w:pPr>
      <w:r>
        <w:rPr>
          <w:color w:val="000000"/>
          <w:szCs w:val="24"/>
          <w:lang w:eastAsia="lt-LT"/>
        </w:rPr>
        <w:t>12.1. susipažinti su Komisijos gautais dokumentais ir kita medžiaga;</w:t>
      </w:r>
    </w:p>
    <w:p w14:paraId="131779DC" w14:textId="77777777" w:rsidR="00015725" w:rsidRDefault="00000000">
      <w:pPr>
        <w:ind w:firstLine="851"/>
        <w:jc w:val="both"/>
        <w:rPr>
          <w:color w:val="000000"/>
          <w:szCs w:val="24"/>
          <w:lang w:eastAsia="lt-LT"/>
        </w:rPr>
      </w:pPr>
      <w:r>
        <w:rPr>
          <w:color w:val="000000"/>
          <w:szCs w:val="24"/>
          <w:lang w:eastAsia="lt-LT"/>
        </w:rPr>
        <w:t>12.2. teikti Komisijos pirmininkui pasiūlymus dėl Komisijos darbo organizavimo;</w:t>
      </w:r>
    </w:p>
    <w:p w14:paraId="06AAAD5D" w14:textId="77777777" w:rsidR="00015725" w:rsidRDefault="00000000">
      <w:pPr>
        <w:ind w:firstLine="851"/>
        <w:jc w:val="both"/>
        <w:rPr>
          <w:color w:val="000000"/>
          <w:szCs w:val="24"/>
          <w:lang w:eastAsia="lt-LT"/>
        </w:rPr>
      </w:pPr>
      <w:r>
        <w:rPr>
          <w:color w:val="000000"/>
          <w:szCs w:val="24"/>
          <w:lang w:eastAsia="lt-LT"/>
        </w:rPr>
        <w:t>12.3. Komisijos posėdyje užduoti klausimus jame dalyvaujantiems institucijų ir įstaigų atstovams, specialistams ir ekspertams, pareiškėjams ir (ar) jų atstovams.</w:t>
      </w:r>
    </w:p>
    <w:p w14:paraId="5CC9845A" w14:textId="77777777" w:rsidR="00015725" w:rsidRDefault="00000000">
      <w:pPr>
        <w:ind w:firstLine="851"/>
        <w:jc w:val="both"/>
        <w:rPr>
          <w:color w:val="000000"/>
          <w:szCs w:val="24"/>
          <w:lang w:eastAsia="lt-LT"/>
        </w:rPr>
      </w:pPr>
      <w:r>
        <w:rPr>
          <w:color w:val="000000"/>
          <w:szCs w:val="24"/>
          <w:lang w:eastAsia="lt-LT"/>
        </w:rPr>
        <w:t>13. Komisijos narys privalo:</w:t>
      </w:r>
    </w:p>
    <w:p w14:paraId="39E75A0C" w14:textId="77777777" w:rsidR="00015725" w:rsidRDefault="00000000">
      <w:pPr>
        <w:ind w:firstLine="851"/>
        <w:jc w:val="both"/>
        <w:rPr>
          <w:color w:val="000000"/>
          <w:szCs w:val="24"/>
          <w:lang w:eastAsia="lt-LT"/>
        </w:rPr>
      </w:pPr>
      <w:r>
        <w:rPr>
          <w:color w:val="000000"/>
          <w:szCs w:val="24"/>
          <w:lang w:eastAsia="lt-LT"/>
        </w:rPr>
        <w:t>13.1. dalyvauti Komisijos posėdžiuose ir balsuoti dėl priimamų sprendimų;</w:t>
      </w:r>
    </w:p>
    <w:p w14:paraId="7B7640AB" w14:textId="77777777" w:rsidR="00015725" w:rsidRDefault="00000000">
      <w:pPr>
        <w:ind w:firstLine="851"/>
        <w:jc w:val="both"/>
        <w:rPr>
          <w:color w:val="000000"/>
          <w:szCs w:val="24"/>
          <w:lang w:eastAsia="lt-LT"/>
        </w:rPr>
      </w:pPr>
      <w:r>
        <w:rPr>
          <w:color w:val="000000"/>
          <w:szCs w:val="24"/>
          <w:lang w:eastAsia="lt-LT"/>
        </w:rPr>
        <w:t>13.2. iš anksto pranešti Komisijos pirmininkui, jeigu negali dalyvauti Komisijos posėdyje, nurodydamas nedalyvavimo priežastį;</w:t>
      </w:r>
    </w:p>
    <w:p w14:paraId="029BD6D0" w14:textId="77777777" w:rsidR="00015725" w:rsidRDefault="00000000">
      <w:pPr>
        <w:ind w:firstLine="851"/>
        <w:jc w:val="both"/>
        <w:rPr>
          <w:color w:val="000000"/>
          <w:szCs w:val="24"/>
          <w:lang w:eastAsia="lt-LT"/>
        </w:rPr>
      </w:pPr>
      <w:r>
        <w:rPr>
          <w:color w:val="000000"/>
          <w:szCs w:val="24"/>
          <w:lang w:eastAsia="lt-LT"/>
        </w:rPr>
        <w:t>13.3. laikyti paslaptyje informaciją ir duomenis, kurie sudaro valstybės, tarnybos, profesinę, komercinę ar kitą įstatymų saugomą paslaptį, neviešinti pareiškėjų ir jų atstovų asmens ir privataus gyvenimo duomenų;</w:t>
      </w:r>
    </w:p>
    <w:p w14:paraId="2F8C9240" w14:textId="77777777" w:rsidR="00015725" w:rsidRDefault="00000000">
      <w:pPr>
        <w:ind w:firstLine="851"/>
        <w:jc w:val="both"/>
        <w:rPr>
          <w:color w:val="000000"/>
          <w:szCs w:val="24"/>
          <w:lang w:eastAsia="lt-LT"/>
        </w:rPr>
      </w:pPr>
      <w:r>
        <w:rPr>
          <w:color w:val="000000"/>
          <w:szCs w:val="24"/>
          <w:lang w:eastAsia="lt-LT"/>
        </w:rPr>
        <w:t>13.4. vengti interesų konflikto, nenaudoti duomenų ir informacijos, gautų atliekant savo pareigas, asmeninei arba kitų asmenų naudai.</w:t>
      </w:r>
    </w:p>
    <w:p w14:paraId="3ED36CEE" w14:textId="77777777" w:rsidR="00015725" w:rsidRDefault="00015725">
      <w:pPr>
        <w:ind w:firstLine="913"/>
        <w:jc w:val="both"/>
        <w:rPr>
          <w:color w:val="000000"/>
          <w:szCs w:val="24"/>
          <w:lang w:eastAsia="lt-LT"/>
        </w:rPr>
      </w:pPr>
    </w:p>
    <w:p w14:paraId="5006C279" w14:textId="77777777" w:rsidR="00015725" w:rsidRDefault="00000000">
      <w:pPr>
        <w:jc w:val="center"/>
        <w:rPr>
          <w:rFonts w:eastAsia="Calibri"/>
          <w:b/>
          <w:bCs/>
          <w:caps/>
          <w:color w:val="000000"/>
          <w:szCs w:val="24"/>
        </w:rPr>
      </w:pPr>
      <w:r>
        <w:rPr>
          <w:b/>
          <w:bCs/>
          <w:caps/>
          <w:color w:val="000000"/>
          <w:szCs w:val="24"/>
        </w:rPr>
        <w:t>V SKYRIUS</w:t>
      </w:r>
    </w:p>
    <w:p w14:paraId="2E5F77E5" w14:textId="77777777" w:rsidR="00015725" w:rsidRDefault="00000000">
      <w:pPr>
        <w:jc w:val="center"/>
        <w:rPr>
          <w:color w:val="000000"/>
          <w:szCs w:val="24"/>
        </w:rPr>
      </w:pPr>
      <w:r>
        <w:rPr>
          <w:b/>
          <w:bCs/>
          <w:caps/>
          <w:color w:val="000000"/>
          <w:szCs w:val="24"/>
        </w:rPr>
        <w:t>KOMISIJOS DARBO ORGANIZAVIMAS</w:t>
      </w:r>
    </w:p>
    <w:p w14:paraId="1F87612A" w14:textId="77777777" w:rsidR="00015725" w:rsidRDefault="00015725">
      <w:pPr>
        <w:spacing w:line="360" w:lineRule="atLeast"/>
        <w:ind w:firstLine="782"/>
        <w:jc w:val="both"/>
        <w:rPr>
          <w:rFonts w:ascii="Calibri" w:hAnsi="Calibri"/>
          <w:color w:val="000000"/>
          <w:sz w:val="22"/>
          <w:szCs w:val="22"/>
        </w:rPr>
      </w:pPr>
    </w:p>
    <w:p w14:paraId="27A73AFC" w14:textId="77777777" w:rsidR="00015725" w:rsidRDefault="00000000">
      <w:pPr>
        <w:ind w:firstLine="851"/>
        <w:jc w:val="both"/>
        <w:rPr>
          <w:color w:val="000000"/>
          <w:szCs w:val="24"/>
        </w:rPr>
      </w:pPr>
      <w:r>
        <w:rPr>
          <w:color w:val="000000"/>
          <w:szCs w:val="24"/>
        </w:rPr>
        <w:t>14. Komisija savo kompetencijai priklausančius klausimus svarsto ir sprendimus priima posėdžiuose.</w:t>
      </w:r>
    </w:p>
    <w:p w14:paraId="558EAE43" w14:textId="77777777" w:rsidR="00015725" w:rsidRDefault="00000000">
      <w:pPr>
        <w:ind w:firstLine="851"/>
        <w:jc w:val="both"/>
        <w:rPr>
          <w:color w:val="000000"/>
          <w:szCs w:val="24"/>
        </w:rPr>
      </w:pPr>
      <w:r>
        <w:rPr>
          <w:color w:val="000000"/>
          <w:szCs w:val="24"/>
        </w:rPr>
        <w:lastRenderedPageBreak/>
        <w:t>15. Komisijos posėdžiai šaukiami taip, kad būtų užtikrintas kreipimųsi vertinimas, jų pripažinimas peticijomis, peticijų priėmimas nagrinėti ir peticijų nagrinėjimas Peticijų konstituciniame įstatyme nustatytais terminais.</w:t>
      </w:r>
    </w:p>
    <w:p w14:paraId="5DC01C93" w14:textId="77777777" w:rsidR="00015725" w:rsidRDefault="00000000">
      <w:pPr>
        <w:ind w:firstLine="851"/>
        <w:jc w:val="both"/>
        <w:rPr>
          <w:color w:val="000000"/>
          <w:szCs w:val="24"/>
        </w:rPr>
      </w:pPr>
      <w:r>
        <w:rPr>
          <w:color w:val="000000"/>
          <w:szCs w:val="24"/>
        </w:rPr>
        <w:t>16. Komisijos posėdis yra teisėtas, kai jame dalyvauja daugiau kaip pusė visų Komisijos narių.</w:t>
      </w:r>
    </w:p>
    <w:p w14:paraId="2E15243F" w14:textId="77777777" w:rsidR="00015725" w:rsidRDefault="00000000">
      <w:pPr>
        <w:ind w:firstLine="851"/>
        <w:jc w:val="both"/>
        <w:rPr>
          <w:color w:val="000000"/>
          <w:szCs w:val="24"/>
        </w:rPr>
      </w:pPr>
      <w:r>
        <w:rPr>
          <w:color w:val="000000"/>
          <w:szCs w:val="24"/>
        </w:rPr>
        <w:t>17. Komisijos posėdyje nagrinėjant peticijas taip pat gali dalyvauti:</w:t>
      </w:r>
    </w:p>
    <w:p w14:paraId="7C1C4D7D" w14:textId="77777777" w:rsidR="00015725" w:rsidRDefault="00000000">
      <w:pPr>
        <w:ind w:firstLine="851"/>
        <w:jc w:val="both"/>
        <w:rPr>
          <w:color w:val="000000"/>
          <w:szCs w:val="24"/>
        </w:rPr>
      </w:pPr>
      <w:r>
        <w:rPr>
          <w:color w:val="000000"/>
          <w:szCs w:val="24"/>
        </w:rPr>
        <w:t>17.1. pareiškėjai ir (ar) jų atstovai ir pasisakyti dėl savo peticijose pateiktų prašymų ar siūlymų;</w:t>
      </w:r>
    </w:p>
    <w:p w14:paraId="64D5B4FC" w14:textId="77777777" w:rsidR="00015725" w:rsidRDefault="00000000">
      <w:pPr>
        <w:ind w:firstLine="851"/>
        <w:jc w:val="both"/>
        <w:rPr>
          <w:color w:val="000000"/>
          <w:szCs w:val="24"/>
        </w:rPr>
      </w:pPr>
      <w:r>
        <w:rPr>
          <w:color w:val="000000"/>
          <w:szCs w:val="24"/>
        </w:rPr>
        <w:t>17.2. institucijų ir įstaigų atstovai, specialistai ir ekspertai, pateikę ar galintys pateikti nuomonę ir kitą reikiamą informaciją dėl peticijose pateiktų prašymų ar siūlymų.</w:t>
      </w:r>
    </w:p>
    <w:p w14:paraId="758D1C0F" w14:textId="41EE9653" w:rsidR="00015725" w:rsidRDefault="00000000">
      <w:pPr>
        <w:ind w:firstLine="851"/>
        <w:jc w:val="both"/>
        <w:rPr>
          <w:color w:val="000000"/>
          <w:szCs w:val="24"/>
        </w:rPr>
      </w:pPr>
      <w:r>
        <w:rPr>
          <w:color w:val="000000"/>
          <w:szCs w:val="24"/>
        </w:rPr>
        <w:t>18. Komisijos sprendimai priimami posėdyje dalyvaujančių Komisijos narių paprasta balsų dauguma. Kai balsai pasiskirsto po lygiai, sprendimą lemia Komisijos pirmininko balsas, o kai jo nėra, – Komisijos pirmininko pavaduotojo balsas.</w:t>
      </w:r>
    </w:p>
    <w:p w14:paraId="417A5699" w14:textId="77777777" w:rsidR="00015725" w:rsidRDefault="00000000">
      <w:pPr>
        <w:ind w:firstLine="851"/>
        <w:jc w:val="both"/>
        <w:rPr>
          <w:color w:val="000000"/>
          <w:szCs w:val="24"/>
        </w:rPr>
      </w:pPr>
      <w:r>
        <w:rPr>
          <w:color w:val="000000"/>
          <w:szCs w:val="24"/>
        </w:rPr>
        <w:t>19. Priimant Komisijos sprendimus posėdyje gali dalyvauti tik Komisijos nariai ir posėdžio sekretorius.</w:t>
      </w:r>
    </w:p>
    <w:p w14:paraId="08119015" w14:textId="21255AB7" w:rsidR="0054183D" w:rsidRDefault="0054183D" w:rsidP="0054183D">
      <w:pPr>
        <w:ind w:firstLine="851"/>
        <w:jc w:val="both"/>
        <w:rPr>
          <w:color w:val="000000"/>
          <w:szCs w:val="24"/>
        </w:rPr>
      </w:pPr>
      <w:r>
        <w:rPr>
          <w:color w:val="000000"/>
          <w:szCs w:val="24"/>
        </w:rPr>
        <w:t xml:space="preserve">20. </w:t>
      </w:r>
      <w:r w:rsidRPr="0054183D">
        <w:rPr>
          <w:color w:val="000000"/>
          <w:szCs w:val="24"/>
          <w:lang w:eastAsia="lt-LT"/>
        </w:rPr>
        <w:t>Posėdži</w:t>
      </w:r>
      <w:r>
        <w:rPr>
          <w:color w:val="000000"/>
          <w:szCs w:val="24"/>
          <w:lang w:eastAsia="lt-LT"/>
        </w:rPr>
        <w:t>o</w:t>
      </w:r>
      <w:r w:rsidRPr="0054183D">
        <w:rPr>
          <w:color w:val="000000"/>
          <w:szCs w:val="24"/>
          <w:lang w:eastAsia="lt-LT"/>
        </w:rPr>
        <w:t xml:space="preserve"> sekretorius yra Savivaldybės administracijos darbuotojas, kurį įsakymu skiria Savivaldybės administracijos </w:t>
      </w:r>
      <w:r w:rsidRPr="0054183D">
        <w:rPr>
          <w:szCs w:val="24"/>
          <w:lang w:eastAsia="lt-LT"/>
        </w:rPr>
        <w:t xml:space="preserve">direktorius arba ši funkcija įrašoma į Savivaldybės administracijos darbuotojo pareigybės aprašymą. </w:t>
      </w:r>
      <w:r w:rsidRPr="0054183D">
        <w:rPr>
          <w:color w:val="000000"/>
          <w:szCs w:val="24"/>
          <w:lang w:eastAsia="lt-LT"/>
        </w:rPr>
        <w:t>Posėdžių sekretorius nėra Komisijos narys. Jis atsakingas už posėdžių garso įrašus, protokoluoja posėdžius, kartu su Komisijos pirmininku pasirašo posėdžių protokolus, rengia Savivaldybės tarybos sprendimo projektus dėl Komisijos išvadų ir kitus dokumentus, atlieka kitus Komisijos pirmininko pavedimus, susijusius su Komisijos veikla.</w:t>
      </w:r>
    </w:p>
    <w:p w14:paraId="0D58FBD5" w14:textId="796F0675" w:rsidR="00015725" w:rsidRDefault="00000000">
      <w:pPr>
        <w:ind w:firstLine="851"/>
        <w:jc w:val="both"/>
        <w:rPr>
          <w:color w:val="000000"/>
          <w:szCs w:val="24"/>
        </w:rPr>
      </w:pPr>
      <w:r>
        <w:rPr>
          <w:color w:val="000000"/>
          <w:szCs w:val="24"/>
        </w:rPr>
        <w:t>2</w:t>
      </w:r>
      <w:r w:rsidR="0054183D">
        <w:rPr>
          <w:color w:val="000000"/>
          <w:szCs w:val="24"/>
        </w:rPr>
        <w:t>1</w:t>
      </w:r>
      <w:r>
        <w:rPr>
          <w:color w:val="000000"/>
          <w:szCs w:val="24"/>
        </w:rPr>
        <w:t>. Komisijos sprendimai įrašomi į Komisijos posėdžio protokolą. Posėdžio protokolą pasirašo Komisijos posėdžio pirmininkas ir posėdžio sekretorius.</w:t>
      </w:r>
    </w:p>
    <w:p w14:paraId="29C1E276" w14:textId="6A2008CB" w:rsidR="00015725" w:rsidRDefault="00000000">
      <w:pPr>
        <w:ind w:firstLine="851"/>
        <w:jc w:val="both"/>
        <w:rPr>
          <w:color w:val="000000"/>
          <w:szCs w:val="24"/>
        </w:rPr>
      </w:pPr>
      <w:r>
        <w:rPr>
          <w:color w:val="000000"/>
          <w:szCs w:val="24"/>
        </w:rPr>
        <w:t>2</w:t>
      </w:r>
      <w:r w:rsidR="0054183D">
        <w:rPr>
          <w:color w:val="000000"/>
          <w:szCs w:val="24"/>
        </w:rPr>
        <w:t>2</w:t>
      </w:r>
      <w:r>
        <w:rPr>
          <w:color w:val="000000"/>
          <w:szCs w:val="24"/>
        </w:rPr>
        <w:t>. Komisijos posėdž</w:t>
      </w:r>
      <w:r w:rsidR="00A665D0">
        <w:rPr>
          <w:color w:val="000000"/>
          <w:szCs w:val="24"/>
        </w:rPr>
        <w:t>iai organizuojami pagal Lietuvos Respublikos vietos savivaldos įstatymo nuostatas.</w:t>
      </w:r>
    </w:p>
    <w:p w14:paraId="0E1998AB" w14:textId="1FF7ABEE" w:rsidR="00015725" w:rsidRDefault="00000000">
      <w:pPr>
        <w:ind w:firstLine="851"/>
        <w:jc w:val="both"/>
        <w:rPr>
          <w:color w:val="000000"/>
          <w:szCs w:val="24"/>
        </w:rPr>
      </w:pPr>
      <w:r>
        <w:rPr>
          <w:color w:val="000000"/>
          <w:szCs w:val="24"/>
        </w:rPr>
        <w:t>2</w:t>
      </w:r>
      <w:r w:rsidR="0054183D">
        <w:rPr>
          <w:color w:val="000000"/>
          <w:szCs w:val="24"/>
        </w:rPr>
        <w:t>3</w:t>
      </w:r>
      <w:r>
        <w:rPr>
          <w:color w:val="000000"/>
          <w:szCs w:val="24"/>
        </w:rPr>
        <w:t xml:space="preserve">. Komisijos išvados dėl peticijose pateiktų prašymų ir siūlymų visiško tenkinimo, tenkinimo iš dalies arba netenkinimo ir Komisijos posėdžių, kuriuose priimti sprendimai dėl šių išvadų, protokolų išrašai kartu su sprendimų projektais pateikiami vienai iš </w:t>
      </w:r>
      <w:r w:rsidR="00B907AA">
        <w:rPr>
          <w:color w:val="000000"/>
          <w:szCs w:val="24"/>
        </w:rPr>
        <w:t>S</w:t>
      </w:r>
      <w:r>
        <w:rPr>
          <w:color w:val="000000"/>
          <w:szCs w:val="24"/>
        </w:rPr>
        <w:t>avivaldybės institucijų.</w:t>
      </w:r>
    </w:p>
    <w:p w14:paraId="07029CC2" w14:textId="77777777" w:rsidR="00015725" w:rsidRDefault="00015725">
      <w:pPr>
        <w:ind w:firstLine="62"/>
        <w:jc w:val="center"/>
        <w:rPr>
          <w:color w:val="000000"/>
          <w:szCs w:val="24"/>
        </w:rPr>
      </w:pPr>
    </w:p>
    <w:p w14:paraId="0A4480A4" w14:textId="77777777" w:rsidR="00015725" w:rsidRDefault="00000000">
      <w:pPr>
        <w:jc w:val="center"/>
        <w:rPr>
          <w:color w:val="000000"/>
          <w:szCs w:val="24"/>
        </w:rPr>
      </w:pPr>
      <w:r>
        <w:rPr>
          <w:b/>
          <w:bCs/>
          <w:caps/>
          <w:color w:val="000000"/>
          <w:szCs w:val="24"/>
        </w:rPr>
        <w:t>VI SKYRIUS</w:t>
      </w:r>
    </w:p>
    <w:p w14:paraId="0107D5F8" w14:textId="77777777" w:rsidR="00015725" w:rsidRDefault="00000000">
      <w:pPr>
        <w:jc w:val="center"/>
        <w:rPr>
          <w:b/>
          <w:bCs/>
          <w:caps/>
          <w:color w:val="000000"/>
          <w:szCs w:val="24"/>
        </w:rPr>
      </w:pPr>
      <w:r>
        <w:rPr>
          <w:b/>
          <w:bCs/>
          <w:caps/>
          <w:color w:val="000000"/>
          <w:szCs w:val="24"/>
        </w:rPr>
        <w:t>BAIGIAMOSIOS NUOSTATOS</w:t>
      </w:r>
    </w:p>
    <w:p w14:paraId="24A83C06" w14:textId="77777777" w:rsidR="00015725" w:rsidRDefault="00015725">
      <w:pPr>
        <w:jc w:val="center"/>
        <w:rPr>
          <w:color w:val="000000"/>
          <w:szCs w:val="24"/>
        </w:rPr>
      </w:pPr>
    </w:p>
    <w:p w14:paraId="65137D1B" w14:textId="0BFAD40A" w:rsidR="00015725" w:rsidRDefault="00000000">
      <w:pPr>
        <w:ind w:firstLine="851"/>
        <w:jc w:val="both"/>
        <w:rPr>
          <w:color w:val="000000"/>
          <w:szCs w:val="24"/>
        </w:rPr>
      </w:pPr>
      <w:r>
        <w:rPr>
          <w:color w:val="000000"/>
          <w:szCs w:val="24"/>
        </w:rPr>
        <w:t>2</w:t>
      </w:r>
      <w:r w:rsidR="0054183D">
        <w:rPr>
          <w:color w:val="000000"/>
          <w:szCs w:val="24"/>
        </w:rPr>
        <w:t>4</w:t>
      </w:r>
      <w:r>
        <w:rPr>
          <w:color w:val="000000"/>
          <w:szCs w:val="24"/>
        </w:rPr>
        <w:t xml:space="preserve">. </w:t>
      </w:r>
      <w:r w:rsidR="00802C13">
        <w:rPr>
          <w:color w:val="000000"/>
        </w:rPr>
        <w:t xml:space="preserve">Komisijos veikla viešinama Peticijų </w:t>
      </w:r>
      <w:r w:rsidR="00802C13">
        <w:t xml:space="preserve">konstitucinio </w:t>
      </w:r>
      <w:r w:rsidR="00802C13">
        <w:rPr>
          <w:color w:val="000000"/>
        </w:rPr>
        <w:t xml:space="preserve">įstatymo nustatyta tvarka. Skelbiant Peticijų </w:t>
      </w:r>
      <w:r w:rsidR="00802C13">
        <w:t>konstituciniame</w:t>
      </w:r>
      <w:r w:rsidR="00802C13">
        <w:rPr>
          <w:color w:val="000000"/>
        </w:rPr>
        <w:t xml:space="preserve"> įstatyme nurodytą informaciją, pareiškėjų ir jų atstovų vardai ir pavardės, asmens kodai ir kontaktiniai duomenys, taip pat informacija, galinti pažeisti asmenų teisę į privatų gyvenimą ir jo slaptumą ar atskleisti valstybės, tarnybos, profesinę ar komercinę paslaptį, viešai neskelbiami.</w:t>
      </w:r>
    </w:p>
    <w:p w14:paraId="7A4519BE" w14:textId="321BCC3D" w:rsidR="00015725" w:rsidRDefault="00000000">
      <w:pPr>
        <w:ind w:firstLine="851"/>
        <w:jc w:val="both"/>
        <w:rPr>
          <w:color w:val="000000"/>
          <w:szCs w:val="24"/>
        </w:rPr>
      </w:pPr>
      <w:r>
        <w:rPr>
          <w:color w:val="000000"/>
          <w:szCs w:val="24"/>
        </w:rPr>
        <w:t>2</w:t>
      </w:r>
      <w:r w:rsidR="00802C13">
        <w:rPr>
          <w:color w:val="000000"/>
          <w:szCs w:val="24"/>
        </w:rPr>
        <w:t>5</w:t>
      </w:r>
      <w:r>
        <w:rPr>
          <w:color w:val="000000"/>
          <w:szCs w:val="24"/>
        </w:rPr>
        <w:t xml:space="preserve">. Komisijos posėdžių protokolai ir </w:t>
      </w:r>
      <w:r w:rsidRPr="00AA77F4">
        <w:rPr>
          <w:color w:val="000000"/>
          <w:szCs w:val="24"/>
        </w:rPr>
        <w:t>kita su Komisijos veikla susijusi medžiaga saugomi Civilinės metrikacijos ir Archyvų skyriuje Lietuvos</w:t>
      </w:r>
      <w:r>
        <w:rPr>
          <w:color w:val="000000"/>
          <w:szCs w:val="24"/>
        </w:rPr>
        <w:t xml:space="preserve"> Respublikos dokumentų ir archyvų įstatymo ir Lietuvos vyriausiojo archyvaro nustatyta tvarka ir terminais.</w:t>
      </w:r>
    </w:p>
    <w:p w14:paraId="47F97580" w14:textId="46167037" w:rsidR="00015725" w:rsidRDefault="00000000">
      <w:pPr>
        <w:ind w:firstLine="851"/>
        <w:jc w:val="both"/>
        <w:rPr>
          <w:color w:val="000000"/>
          <w:szCs w:val="24"/>
        </w:rPr>
      </w:pPr>
      <w:r>
        <w:rPr>
          <w:color w:val="000000"/>
          <w:szCs w:val="24"/>
        </w:rPr>
        <w:t>2</w:t>
      </w:r>
      <w:r w:rsidR="00802C13">
        <w:rPr>
          <w:color w:val="000000"/>
          <w:szCs w:val="24"/>
        </w:rPr>
        <w:t>6</w:t>
      </w:r>
      <w:r>
        <w:rPr>
          <w:color w:val="000000"/>
          <w:szCs w:val="24"/>
        </w:rPr>
        <w:t>. Pareiškėjai ir (ar) jų atstovai Peticijų konstitucinio įstatymo 13 straipsnyje nustatyta tvarka gali apskųsti Komisijos sprendimus nepripažinti kreipimosi peticija ar atsisakyti peticiją nagrinėti ne vėliau kaip per 20 darbo dienų nuo pranešimo apie tokį sprendimą gavimo dienos.</w:t>
      </w:r>
    </w:p>
    <w:p w14:paraId="2F4A6A5E" w14:textId="1498849A" w:rsidR="00015725" w:rsidRPr="00CB0856" w:rsidRDefault="00000000" w:rsidP="00CB0856">
      <w:pPr>
        <w:ind w:firstLine="851"/>
        <w:jc w:val="both"/>
        <w:rPr>
          <w:color w:val="000000"/>
          <w:szCs w:val="24"/>
        </w:rPr>
      </w:pPr>
      <w:r>
        <w:rPr>
          <w:color w:val="000000"/>
          <w:szCs w:val="24"/>
        </w:rPr>
        <w:t>2</w:t>
      </w:r>
      <w:r w:rsidR="00802C13">
        <w:rPr>
          <w:color w:val="000000"/>
          <w:szCs w:val="24"/>
        </w:rPr>
        <w:t>7</w:t>
      </w:r>
      <w:r>
        <w:rPr>
          <w:color w:val="000000"/>
          <w:szCs w:val="24"/>
        </w:rPr>
        <w:t>. Pareiškėjai ir (ar) jų atstovai, Komisijai raštu pateikę prašymus, turi teisę susipažinti su Komisijos posėdžio protokolu tiek, kiek tai susiję su jų pateiktų kreipimųsi (peticijų) nagrinėjimu.</w:t>
      </w:r>
    </w:p>
    <w:p w14:paraId="78CFD68B" w14:textId="44B3581C" w:rsidR="00015725" w:rsidRDefault="00000000">
      <w:pPr>
        <w:spacing w:line="360" w:lineRule="atLeast"/>
        <w:jc w:val="center"/>
        <w:rPr>
          <w:rFonts w:eastAsia="Lucida Sans Unicode"/>
          <w:color w:val="000000"/>
          <w:kern w:val="1"/>
          <w:szCs w:val="24"/>
          <w:shd w:val="clear" w:color="auto" w:fill="FFFFFF"/>
          <w:lang w:eastAsia="lt-LT"/>
        </w:rPr>
      </w:pPr>
      <w:r>
        <w:rPr>
          <w:color w:val="000000"/>
        </w:rPr>
        <w:t>________________________</w:t>
      </w:r>
    </w:p>
    <w:sectPr w:rsidR="00015725" w:rsidSect="00AA77F4">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851" w:right="706"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F5E4" w14:textId="77777777" w:rsidR="00557054" w:rsidRDefault="00557054">
      <w:pPr>
        <w:widowControl w:val="0"/>
        <w:suppressAutoHyphens/>
        <w:rPr>
          <w:rFonts w:eastAsia="Lucida Sans Unicode"/>
          <w:kern w:val="1"/>
          <w:szCs w:val="24"/>
          <w:lang w:eastAsia="lt-LT"/>
        </w:rPr>
      </w:pPr>
      <w:r>
        <w:rPr>
          <w:rFonts w:eastAsia="Lucida Sans Unicode"/>
          <w:kern w:val="1"/>
          <w:szCs w:val="24"/>
          <w:lang w:eastAsia="lt-LT"/>
        </w:rPr>
        <w:separator/>
      </w:r>
    </w:p>
  </w:endnote>
  <w:endnote w:type="continuationSeparator" w:id="0">
    <w:p w14:paraId="37784A09" w14:textId="77777777" w:rsidR="00557054" w:rsidRDefault="00557054">
      <w:pPr>
        <w:widowControl w:val="0"/>
        <w:suppressAutoHyphens/>
        <w:rPr>
          <w:rFonts w:eastAsia="Lucida Sans Unicode"/>
          <w:kern w:val="1"/>
          <w:szCs w:val="24"/>
          <w:lang w:eastAsia="lt-LT"/>
        </w:rPr>
      </w:pPr>
      <w:r>
        <w:rPr>
          <w:rFonts w:eastAsia="Lucida Sans Unicode"/>
          <w:kern w:val="1"/>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5" w14:textId="77777777" w:rsidR="00015725" w:rsidRDefault="00000000">
    <w:pPr>
      <w:framePr w:wrap="auto" w:vAnchor="text" w:hAnchor="margin" w:xAlign="center" w:y="1"/>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r>
      <w:rPr>
        <w:rFonts w:ascii="TimesLT" w:eastAsia="Lucida Sans Unicode" w:hAnsi="TimesLT"/>
        <w:kern w:val="1"/>
        <w:szCs w:val="24"/>
        <w:lang w:eastAsia="lt-LT"/>
      </w:rPr>
      <w:fldChar w:fldCharType="begin"/>
    </w:r>
    <w:r>
      <w:rPr>
        <w:rFonts w:ascii="TimesLT" w:eastAsia="Lucida Sans Unicode" w:hAnsi="TimesLT"/>
        <w:kern w:val="1"/>
        <w:szCs w:val="24"/>
        <w:lang w:eastAsia="lt-LT"/>
      </w:rPr>
      <w:instrText xml:space="preserve">PAGE  </w:instrText>
    </w:r>
    <w:r>
      <w:rPr>
        <w:rFonts w:ascii="TimesLT" w:eastAsia="Lucida Sans Unicode" w:hAnsi="TimesLT"/>
        <w:kern w:val="1"/>
        <w:szCs w:val="24"/>
        <w:lang w:eastAsia="lt-LT"/>
      </w:rPr>
      <w:fldChar w:fldCharType="end"/>
    </w:r>
  </w:p>
  <w:p w14:paraId="0510EF46"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7"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9"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D757" w14:textId="77777777" w:rsidR="00557054" w:rsidRDefault="00557054">
      <w:pPr>
        <w:widowControl w:val="0"/>
        <w:suppressAutoHyphens/>
        <w:rPr>
          <w:rFonts w:eastAsia="Lucida Sans Unicode"/>
          <w:kern w:val="1"/>
          <w:szCs w:val="24"/>
          <w:lang w:eastAsia="lt-LT"/>
        </w:rPr>
      </w:pPr>
      <w:r>
        <w:rPr>
          <w:rFonts w:eastAsia="Lucida Sans Unicode"/>
          <w:kern w:val="1"/>
          <w:szCs w:val="24"/>
          <w:lang w:eastAsia="lt-LT"/>
        </w:rPr>
        <w:separator/>
      </w:r>
    </w:p>
  </w:footnote>
  <w:footnote w:type="continuationSeparator" w:id="0">
    <w:p w14:paraId="5A4A079D" w14:textId="77777777" w:rsidR="00557054" w:rsidRDefault="00557054">
      <w:pPr>
        <w:widowControl w:val="0"/>
        <w:suppressAutoHyphens/>
        <w:rPr>
          <w:rFonts w:eastAsia="Lucida Sans Unicode"/>
          <w:kern w:val="1"/>
          <w:szCs w:val="24"/>
          <w:lang w:eastAsia="lt-LT"/>
        </w:rPr>
      </w:pPr>
      <w:r>
        <w:rPr>
          <w:rFonts w:eastAsia="Lucida Sans Unicode"/>
          <w:kern w:val="1"/>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2" w14:textId="7070AAD3" w:rsidR="00015725" w:rsidRDefault="00000000">
    <w:pPr>
      <w:framePr w:wrap="auto" w:vAnchor="text" w:hAnchor="margin" w:xAlign="center" w:y="1"/>
      <w:widowControl w:val="0"/>
      <w:tabs>
        <w:tab w:val="center" w:pos="4153"/>
        <w:tab w:val="right" w:pos="8306"/>
      </w:tabs>
      <w:suppressAutoHyphens/>
      <w:rPr>
        <w:rFonts w:ascii="TimesLT" w:eastAsia="Lucida Sans Unicode" w:hAnsi="TimesLT"/>
        <w:kern w:val="1"/>
        <w:szCs w:val="24"/>
        <w:lang w:eastAsia="lt-LT"/>
      </w:rPr>
    </w:pPr>
    <w:r>
      <w:rPr>
        <w:rFonts w:ascii="TimesLT" w:eastAsia="Lucida Sans Unicode" w:hAnsi="TimesLT"/>
        <w:kern w:val="1"/>
        <w:szCs w:val="24"/>
        <w:lang w:eastAsia="lt-LT"/>
      </w:rPr>
      <w:fldChar w:fldCharType="begin"/>
    </w:r>
    <w:r>
      <w:rPr>
        <w:rFonts w:ascii="TimesLT" w:eastAsia="Lucida Sans Unicode" w:hAnsi="TimesLT"/>
        <w:kern w:val="1"/>
        <w:szCs w:val="24"/>
        <w:lang w:eastAsia="lt-LT"/>
      </w:rPr>
      <w:instrText xml:space="preserve">PAGE  </w:instrText>
    </w:r>
    <w:r>
      <w:rPr>
        <w:rFonts w:ascii="TimesLT" w:eastAsia="Lucida Sans Unicode" w:hAnsi="TimesLT"/>
        <w:kern w:val="1"/>
        <w:szCs w:val="24"/>
        <w:lang w:eastAsia="lt-LT"/>
      </w:rPr>
      <w:fldChar w:fldCharType="separate"/>
    </w:r>
    <w:r w:rsidR="00405CD9">
      <w:rPr>
        <w:rFonts w:ascii="TimesLT" w:eastAsia="Lucida Sans Unicode" w:hAnsi="TimesLT"/>
        <w:noProof/>
        <w:kern w:val="1"/>
        <w:szCs w:val="24"/>
        <w:lang w:eastAsia="lt-LT"/>
      </w:rPr>
      <w:t>1</w:t>
    </w:r>
    <w:r>
      <w:rPr>
        <w:rFonts w:ascii="TimesLT" w:eastAsia="Lucida Sans Unicode" w:hAnsi="TimesLT"/>
        <w:kern w:val="1"/>
        <w:szCs w:val="24"/>
        <w:lang w:eastAsia="lt-LT"/>
      </w:rPr>
      <w:fldChar w:fldCharType="end"/>
    </w:r>
  </w:p>
  <w:p w14:paraId="0510EF43" w14:textId="77777777" w:rsidR="00015725" w:rsidRDefault="00015725">
    <w:pPr>
      <w:widowControl w:val="0"/>
      <w:tabs>
        <w:tab w:val="center" w:pos="4153"/>
        <w:tab w:val="right" w:pos="8306"/>
      </w:tabs>
      <w:suppressAutoHyphens/>
      <w:rPr>
        <w:rFonts w:ascii="TimesLT" w:eastAsia="Lucida Sans Unicode" w:hAnsi="TimesLT"/>
        <w:kern w:val="1"/>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04FF" w14:textId="45D298D4" w:rsidR="00015725" w:rsidRDefault="00000000">
    <w:pPr>
      <w:tabs>
        <w:tab w:val="center" w:pos="4513"/>
        <w:tab w:val="right" w:pos="9026"/>
      </w:tabs>
      <w:suppressAutoHyphens/>
      <w:rPr>
        <w:szCs w:val="24"/>
        <w:lang w:eastAsia="ar-SA"/>
      </w:rPr>
    </w:pPr>
    <w:r>
      <w:rPr>
        <w:szCs w:val="24"/>
        <w:lang w:eastAsia="ar-SA"/>
      </w:rPr>
      <w:tab/>
    </w:r>
    <w:r>
      <w:rPr>
        <w:szCs w:val="24"/>
        <w:lang w:eastAsia="ar-S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8" w14:textId="77777777" w:rsidR="00015725" w:rsidRDefault="00015725">
    <w:pPr>
      <w:widowControl w:val="0"/>
      <w:tabs>
        <w:tab w:val="center" w:pos="4153"/>
        <w:tab w:val="right" w:pos="8306"/>
      </w:tabs>
      <w:suppressAutoHyphens/>
      <w:rPr>
        <w:rFonts w:ascii="TimesLT" w:eastAsia="Lucida Sans Unicode" w:hAnsi="TimesLT"/>
        <w:kern w:val="1"/>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MS Mincho"/>
        <w:i w:val="0"/>
        <w:iCs w:val="0"/>
        <w:color w:val="00000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784183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00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63"/>
    <w:rsid w:val="00015725"/>
    <w:rsid w:val="0008456C"/>
    <w:rsid w:val="00130D5E"/>
    <w:rsid w:val="00197B99"/>
    <w:rsid w:val="00250A63"/>
    <w:rsid w:val="00405CD9"/>
    <w:rsid w:val="00430241"/>
    <w:rsid w:val="00483D0E"/>
    <w:rsid w:val="0054183D"/>
    <w:rsid w:val="00557054"/>
    <w:rsid w:val="005E60F1"/>
    <w:rsid w:val="005F23F4"/>
    <w:rsid w:val="00635D2E"/>
    <w:rsid w:val="00795B28"/>
    <w:rsid w:val="007D300B"/>
    <w:rsid w:val="00802C13"/>
    <w:rsid w:val="008476E5"/>
    <w:rsid w:val="00853063"/>
    <w:rsid w:val="00987BC1"/>
    <w:rsid w:val="009C2911"/>
    <w:rsid w:val="009E7E8B"/>
    <w:rsid w:val="009F6BA8"/>
    <w:rsid w:val="00A665D0"/>
    <w:rsid w:val="00AA77F4"/>
    <w:rsid w:val="00B544D6"/>
    <w:rsid w:val="00B612BA"/>
    <w:rsid w:val="00B907AA"/>
    <w:rsid w:val="00C21CC0"/>
    <w:rsid w:val="00C4627E"/>
    <w:rsid w:val="00C577DB"/>
    <w:rsid w:val="00CB0856"/>
    <w:rsid w:val="00D1374A"/>
    <w:rsid w:val="00D20FB7"/>
    <w:rsid w:val="00DB1246"/>
    <w:rsid w:val="00E2714A"/>
    <w:rsid w:val="00ED2A6E"/>
    <w:rsid w:val="00F126BE"/>
    <w:rsid w:val="00F203A5"/>
    <w:rsid w:val="00F50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EEB7"/>
  <w15:docId w15:val="{BA1828E1-4D8B-42AC-B26C-826EB87C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0F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2705">
      <w:bodyDiv w:val="1"/>
      <w:marLeft w:val="0"/>
      <w:marRight w:val="0"/>
      <w:marTop w:val="0"/>
      <w:marBottom w:val="0"/>
      <w:divBdr>
        <w:top w:val="none" w:sz="0" w:space="0" w:color="auto"/>
        <w:left w:val="none" w:sz="0" w:space="0" w:color="auto"/>
        <w:bottom w:val="none" w:sz="0" w:space="0" w:color="auto"/>
        <w:right w:val="none" w:sz="0" w:space="0" w:color="auto"/>
      </w:divBdr>
    </w:div>
    <w:div w:id="682635085">
      <w:bodyDiv w:val="1"/>
      <w:marLeft w:val="0"/>
      <w:marRight w:val="0"/>
      <w:marTop w:val="0"/>
      <w:marBottom w:val="0"/>
      <w:divBdr>
        <w:top w:val="none" w:sz="0" w:space="0" w:color="auto"/>
        <w:left w:val="none" w:sz="0" w:space="0" w:color="auto"/>
        <w:bottom w:val="none" w:sz="0" w:space="0" w:color="auto"/>
        <w:right w:val="none" w:sz="0" w:space="0" w:color="auto"/>
      </w:divBdr>
    </w:div>
    <w:div w:id="695740086">
      <w:bodyDiv w:val="1"/>
      <w:marLeft w:val="0"/>
      <w:marRight w:val="0"/>
      <w:marTop w:val="0"/>
      <w:marBottom w:val="0"/>
      <w:divBdr>
        <w:top w:val="none" w:sz="0" w:space="0" w:color="auto"/>
        <w:left w:val="none" w:sz="0" w:space="0" w:color="auto"/>
        <w:bottom w:val="none" w:sz="0" w:space="0" w:color="auto"/>
        <w:right w:val="none" w:sz="0" w:space="0" w:color="auto"/>
      </w:divBdr>
    </w:div>
    <w:div w:id="828517744">
      <w:bodyDiv w:val="1"/>
      <w:marLeft w:val="0"/>
      <w:marRight w:val="0"/>
      <w:marTop w:val="0"/>
      <w:marBottom w:val="0"/>
      <w:divBdr>
        <w:top w:val="none" w:sz="0" w:space="0" w:color="auto"/>
        <w:left w:val="none" w:sz="0" w:space="0" w:color="auto"/>
        <w:bottom w:val="none" w:sz="0" w:space="0" w:color="auto"/>
        <w:right w:val="none" w:sz="0" w:space="0" w:color="auto"/>
      </w:divBdr>
    </w:div>
    <w:div w:id="983847908">
      <w:bodyDiv w:val="1"/>
      <w:marLeft w:val="0"/>
      <w:marRight w:val="0"/>
      <w:marTop w:val="0"/>
      <w:marBottom w:val="0"/>
      <w:divBdr>
        <w:top w:val="none" w:sz="0" w:space="0" w:color="auto"/>
        <w:left w:val="none" w:sz="0" w:space="0" w:color="auto"/>
        <w:bottom w:val="none" w:sz="0" w:space="0" w:color="auto"/>
        <w:right w:val="none" w:sz="0" w:space="0" w:color="auto"/>
      </w:divBdr>
    </w:div>
    <w:div w:id="995300430">
      <w:bodyDiv w:val="1"/>
      <w:marLeft w:val="0"/>
      <w:marRight w:val="0"/>
      <w:marTop w:val="0"/>
      <w:marBottom w:val="0"/>
      <w:divBdr>
        <w:top w:val="none" w:sz="0" w:space="0" w:color="auto"/>
        <w:left w:val="none" w:sz="0" w:space="0" w:color="auto"/>
        <w:bottom w:val="none" w:sz="0" w:space="0" w:color="auto"/>
        <w:right w:val="none" w:sz="0" w:space="0" w:color="auto"/>
      </w:divBdr>
    </w:div>
    <w:div w:id="1099570303">
      <w:bodyDiv w:val="1"/>
      <w:marLeft w:val="0"/>
      <w:marRight w:val="0"/>
      <w:marTop w:val="0"/>
      <w:marBottom w:val="0"/>
      <w:divBdr>
        <w:top w:val="none" w:sz="0" w:space="0" w:color="auto"/>
        <w:left w:val="none" w:sz="0" w:space="0" w:color="auto"/>
        <w:bottom w:val="none" w:sz="0" w:space="0" w:color="auto"/>
        <w:right w:val="none" w:sz="0" w:space="0" w:color="auto"/>
      </w:divBdr>
    </w:div>
    <w:div w:id="1291128839">
      <w:bodyDiv w:val="1"/>
      <w:marLeft w:val="0"/>
      <w:marRight w:val="0"/>
      <w:marTop w:val="0"/>
      <w:marBottom w:val="0"/>
      <w:divBdr>
        <w:top w:val="none" w:sz="0" w:space="0" w:color="auto"/>
        <w:left w:val="none" w:sz="0" w:space="0" w:color="auto"/>
        <w:bottom w:val="none" w:sz="0" w:space="0" w:color="auto"/>
        <w:right w:val="none" w:sz="0" w:space="0" w:color="auto"/>
      </w:divBdr>
    </w:div>
    <w:div w:id="1788163307">
      <w:bodyDiv w:val="1"/>
      <w:marLeft w:val="0"/>
      <w:marRight w:val="0"/>
      <w:marTop w:val="0"/>
      <w:marBottom w:val="0"/>
      <w:divBdr>
        <w:top w:val="none" w:sz="0" w:space="0" w:color="auto"/>
        <w:left w:val="none" w:sz="0" w:space="0" w:color="auto"/>
        <w:bottom w:val="none" w:sz="0" w:space="0" w:color="auto"/>
        <w:right w:val="none" w:sz="0" w:space="0" w:color="auto"/>
      </w:divBdr>
    </w:div>
    <w:div w:id="1989675452">
      <w:bodyDiv w:val="1"/>
      <w:marLeft w:val="0"/>
      <w:marRight w:val="0"/>
      <w:marTop w:val="0"/>
      <w:marBottom w:val="0"/>
      <w:divBdr>
        <w:top w:val="none" w:sz="0" w:space="0" w:color="auto"/>
        <w:left w:val="none" w:sz="0" w:space="0" w:color="auto"/>
        <w:bottom w:val="none" w:sz="0" w:space="0" w:color="auto"/>
        <w:right w:val="none" w:sz="0" w:space="0" w:color="auto"/>
      </w:divBdr>
    </w:div>
    <w:div w:id="20837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Pages>
  <Words>7710</Words>
  <Characters>4395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12081</CharactersWithSpaces>
  <SharedDoc>false</SharedDoc>
  <HyperlinkBase/>
  <HLinks>
    <vt:vector size="18" baseType="variant">
      <vt:variant>
        <vt:i4>458830</vt:i4>
      </vt:variant>
      <vt:variant>
        <vt:i4>6</vt:i4>
      </vt:variant>
      <vt:variant>
        <vt:i4>0</vt:i4>
      </vt:variant>
      <vt:variant>
        <vt:i4>5</vt:i4>
      </vt:variant>
      <vt:variant>
        <vt:lpwstr>http://www.rokiskis/</vt:lpwstr>
      </vt:variant>
      <vt:variant>
        <vt:lpwstr/>
      </vt:variant>
      <vt:variant>
        <vt:i4>7471138</vt:i4>
      </vt:variant>
      <vt:variant>
        <vt:i4>3</vt:i4>
      </vt:variant>
      <vt:variant>
        <vt:i4>0</vt:i4>
      </vt:variant>
      <vt:variant>
        <vt:i4>5</vt:i4>
      </vt:variant>
      <vt:variant>
        <vt:lpwstr>http://www.rokiskis.lt/</vt:lpwstr>
      </vt:variant>
      <vt:variant>
        <vt:lpwstr/>
      </vt:variant>
      <vt:variant>
        <vt:i4>7471138</vt:i4>
      </vt:variant>
      <vt:variant>
        <vt:i4>0</vt:i4>
      </vt:variant>
      <vt:variant>
        <vt:i4>0</vt:i4>
      </vt:variant>
      <vt:variant>
        <vt:i4>5</vt:i4>
      </vt:variant>
      <vt:variant>
        <vt:lpwstr>http://www.rokiskis.lt/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Dilienė</dc:creator>
  <cp:lastModifiedBy>Ruta Vaitkuniene</cp:lastModifiedBy>
  <cp:revision>25</cp:revision>
  <cp:lastPrinted>2023-07-24T08:23:00Z</cp:lastPrinted>
  <dcterms:created xsi:type="dcterms:W3CDTF">2023-07-17T14:50:00Z</dcterms:created>
  <dcterms:modified xsi:type="dcterms:W3CDTF">2023-07-25T07:27:00Z</dcterms:modified>
</cp:coreProperties>
</file>