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2BD7C4" w14:textId="39CB621D" w:rsidR="005A371D" w:rsidRDefault="00306757">
      <w:pPr>
        <w:pStyle w:val="Antrats"/>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9" o:title=""/>
          </v:shape>
          <o:OLEObject Type="Embed" ProgID="Unknown" ShapeID="Object 1" DrawAspect="Content" ObjectID="_1734960889" r:id="rId10"/>
        </w:object>
      </w:r>
      <w:r>
        <w:t xml:space="preserve">                                     </w:t>
      </w:r>
    </w:p>
    <w:p w14:paraId="0E016461" w14:textId="77292CA9" w:rsidR="005A371D" w:rsidRDefault="00D91396">
      <w:pPr>
        <w:pStyle w:val="Antrats"/>
        <w:jc w:val="right"/>
      </w:pPr>
      <w:r>
        <w:rPr>
          <w:sz w:val="24"/>
          <w:szCs w:val="24"/>
        </w:rPr>
        <w:tab/>
        <w:t>p</w:t>
      </w:r>
      <w:r w:rsidR="00F726EE">
        <w:rPr>
          <w:sz w:val="24"/>
          <w:szCs w:val="24"/>
        </w:rPr>
        <w:t>rojektas</w:t>
      </w:r>
      <w:r w:rsidR="00306757">
        <w:rPr>
          <w:sz w:val="24"/>
          <w:szCs w:val="24"/>
        </w:rPr>
        <w:t xml:space="preserve">                                                                   </w:t>
      </w:r>
    </w:p>
    <w:p w14:paraId="66749F79" w14:textId="77777777" w:rsidR="005A371D" w:rsidRDefault="00306757">
      <w:pPr>
        <w:pStyle w:val="Antrats"/>
        <w:jc w:val="center"/>
        <w:rPr>
          <w:b/>
          <w:sz w:val="28"/>
        </w:rPr>
      </w:pPr>
      <w:r>
        <w:rPr>
          <w:b/>
          <w:sz w:val="28"/>
        </w:rPr>
        <w:t xml:space="preserve">PANEVĖŽIO RAJONO SAVIVALDYBĖS TARYBA </w:t>
      </w:r>
    </w:p>
    <w:p w14:paraId="2316D4AD" w14:textId="77777777" w:rsidR="005A371D" w:rsidRDefault="005A371D">
      <w:pPr>
        <w:pStyle w:val="Antrats"/>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7FEE21CD" w:rsidR="005A371D" w:rsidRDefault="00E04EFB">
      <w:pPr>
        <w:jc w:val="center"/>
        <w:rPr>
          <w:b/>
        </w:rPr>
      </w:pPr>
      <w:r>
        <w:rPr>
          <w:b/>
        </w:rPr>
        <w:t>DĖL PANEVĖŽIO RAJONO SAVIVALDYBĖS</w:t>
      </w:r>
      <w:r w:rsidR="007537DD">
        <w:rPr>
          <w:b/>
        </w:rPr>
        <w:t xml:space="preserve"> 2022</w:t>
      </w:r>
      <w:r w:rsidR="00306757">
        <w:rPr>
          <w:b/>
        </w:rPr>
        <w:t xml:space="preserve"> METŲ APLINKOS APSAUGOS RĖMIMO SPECIALIOSIOS PROGRAMOS PRIEMONIŲ VYKDYMO ATASKAITOS PATVIRTINIMO</w:t>
      </w:r>
    </w:p>
    <w:p w14:paraId="5FDDD0CA" w14:textId="77777777" w:rsidR="005A371D" w:rsidRDefault="005A371D">
      <w:pPr>
        <w:jc w:val="center"/>
      </w:pPr>
    </w:p>
    <w:p w14:paraId="5B9FCEFD" w14:textId="77777777" w:rsidR="005A371D" w:rsidRDefault="005A371D">
      <w:pPr>
        <w:jc w:val="center"/>
      </w:pPr>
    </w:p>
    <w:p w14:paraId="1CD4B88C" w14:textId="19705620" w:rsidR="005A371D" w:rsidRDefault="007537DD">
      <w:pPr>
        <w:jc w:val="center"/>
      </w:pPr>
      <w:r>
        <w:t>2023 m. sausio</w:t>
      </w:r>
      <w:r w:rsidR="00EA1242">
        <w:t xml:space="preserve"> </w:t>
      </w:r>
      <w:r>
        <w:t>26</w:t>
      </w:r>
      <w:r w:rsidR="004F41EC">
        <w:t xml:space="preserve"> </w:t>
      </w:r>
      <w:r w:rsidR="00EA1242">
        <w:t xml:space="preserve"> </w:t>
      </w:r>
      <w:r w:rsidR="00306757">
        <w:t>d. Nr. T-</w:t>
      </w:r>
    </w:p>
    <w:p w14:paraId="27B89745" w14:textId="77777777" w:rsidR="005A371D" w:rsidRDefault="00306757">
      <w:pPr>
        <w:jc w:val="center"/>
      </w:pPr>
      <w:r>
        <w:t>Panevėžys</w:t>
      </w:r>
    </w:p>
    <w:p w14:paraId="6F9005AF" w14:textId="77777777" w:rsidR="005A371D" w:rsidRDefault="005A371D">
      <w:pPr>
        <w:jc w:val="center"/>
      </w:pPr>
    </w:p>
    <w:p w14:paraId="0336FFB1" w14:textId="77777777" w:rsidR="005A371D" w:rsidRDefault="005A371D">
      <w:pPr>
        <w:jc w:val="center"/>
      </w:pPr>
    </w:p>
    <w:p w14:paraId="7E296B20" w14:textId="77777777" w:rsidR="00DD57D8" w:rsidRDefault="00DD57D8" w:rsidP="00DD57D8">
      <w:pPr>
        <w:ind w:firstLine="534"/>
        <w:jc w:val="both"/>
      </w:pPr>
      <w:r>
        <w:t xml:space="preserve">Vadovaudamasi Lietuvos Respublikos vietos savivaldos įstatymo 16 straipsnio 2 dalies </w:t>
      </w:r>
      <w:r>
        <w:br/>
        <w:t>40 punktu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15FF995F" w14:textId="1A750648" w:rsidR="00DD57D8" w:rsidRDefault="00DD57D8" w:rsidP="00DD57D8">
      <w:pPr>
        <w:ind w:firstLine="534"/>
        <w:jc w:val="both"/>
      </w:pPr>
      <w:r>
        <w:t>Patvirtinti Panevėžio rajono savivaldybės 2022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42CB37F8" w14:textId="77777777" w:rsidR="008F489A" w:rsidRDefault="008F489A">
      <w:pPr>
        <w:jc w:val="both"/>
      </w:pPr>
    </w:p>
    <w:p w14:paraId="092F0E86" w14:textId="782BDA25" w:rsidR="008F489A" w:rsidRDefault="00E04EFB">
      <w:pPr>
        <w:jc w:val="both"/>
      </w:pPr>
      <w:r>
        <w:t>Giedrius Motiejauskas</w:t>
      </w:r>
    </w:p>
    <w:p w14:paraId="6158EE09" w14:textId="127C0689" w:rsidR="005A371D" w:rsidRDefault="00DD57D8">
      <w:pPr>
        <w:jc w:val="both"/>
      </w:pPr>
      <w:r>
        <w:t>2023-01-10</w:t>
      </w:r>
    </w:p>
    <w:p w14:paraId="402EFB2D" w14:textId="77777777" w:rsidR="005A371D" w:rsidRDefault="005A371D">
      <w:pPr>
        <w:jc w:val="both"/>
      </w:pPr>
    </w:p>
    <w:p w14:paraId="6566C0AA" w14:textId="77777777" w:rsidR="005A371D" w:rsidRDefault="005A371D">
      <w:pPr>
        <w:jc w:val="center"/>
      </w:pPr>
    </w:p>
    <w:p w14:paraId="31FA395D" w14:textId="77777777" w:rsidR="00B127E3" w:rsidRDefault="00B127E3">
      <w:pPr>
        <w:jc w:val="center"/>
      </w:pPr>
    </w:p>
    <w:p w14:paraId="67776512" w14:textId="77777777" w:rsidR="00B127E3" w:rsidRDefault="00B127E3">
      <w:pPr>
        <w:jc w:val="center"/>
      </w:pPr>
    </w:p>
    <w:p w14:paraId="6A6D5DE5" w14:textId="77777777" w:rsidR="005A371D" w:rsidRDefault="005A371D">
      <w:pPr>
        <w:jc w:val="center"/>
      </w:pPr>
    </w:p>
    <w:p w14:paraId="3C826BD2" w14:textId="77777777" w:rsidR="00AA3AD8" w:rsidRDefault="00AA3AD8">
      <w:pPr>
        <w:jc w:val="center"/>
      </w:pPr>
    </w:p>
    <w:p w14:paraId="726F3DDD" w14:textId="77777777" w:rsidR="00AA3AD8" w:rsidRDefault="00AA3AD8">
      <w:pPr>
        <w:jc w:val="center"/>
      </w:pPr>
    </w:p>
    <w:p w14:paraId="6FA82D41" w14:textId="77777777" w:rsidR="00F1160C" w:rsidRDefault="00F1160C">
      <w:pPr>
        <w:jc w:val="center"/>
      </w:pPr>
    </w:p>
    <w:p w14:paraId="21DD0AAE" w14:textId="77777777" w:rsidR="00F1160C" w:rsidRDefault="00F1160C">
      <w:pPr>
        <w:jc w:val="center"/>
      </w:pPr>
    </w:p>
    <w:p w14:paraId="00B80BC9" w14:textId="77777777" w:rsidR="005A371D" w:rsidRDefault="005A371D">
      <w:pPr>
        <w:jc w:val="center"/>
      </w:pPr>
    </w:p>
    <w:p w14:paraId="7C962E7E" w14:textId="77777777" w:rsidR="005A371D" w:rsidRDefault="005A371D">
      <w:pPr>
        <w:ind w:left="5184"/>
      </w:pPr>
    </w:p>
    <w:p w14:paraId="28829B89" w14:textId="77777777" w:rsidR="005A371D" w:rsidRDefault="00306757">
      <w:pPr>
        <w:ind w:left="5184"/>
      </w:pPr>
      <w:r>
        <w:t xml:space="preserve">     PATVIRTINTA</w:t>
      </w:r>
    </w:p>
    <w:p w14:paraId="3595AD76" w14:textId="77777777" w:rsidR="005A371D" w:rsidRDefault="00306757">
      <w:pPr>
        <w:ind w:left="3888" w:firstLine="1296"/>
      </w:pPr>
      <w:r>
        <w:t xml:space="preserve">     Panevėžio rajono savivaldybės tarybos</w:t>
      </w:r>
    </w:p>
    <w:p w14:paraId="249603F4" w14:textId="20D339D0" w:rsidR="005A371D" w:rsidRDefault="00306757" w:rsidP="001C0048">
      <w:pPr>
        <w:ind w:left="3888" w:firstLine="1296"/>
      </w:pPr>
      <w:r>
        <w:t xml:space="preserve">     </w:t>
      </w:r>
      <w:r w:rsidR="007537DD">
        <w:t>2023 m. sausio</w:t>
      </w:r>
      <w:r w:rsidR="004F41EC">
        <w:t xml:space="preserve"> </w:t>
      </w:r>
      <w:r w:rsidR="007537DD">
        <w:t>26</w:t>
      </w:r>
      <w:r w:rsidR="004F41EC">
        <w:t xml:space="preserve"> </w:t>
      </w:r>
      <w:r>
        <w:t xml:space="preserve"> d.</w:t>
      </w:r>
      <w:r w:rsidR="001C0048">
        <w:t xml:space="preserve"> </w:t>
      </w:r>
      <w:r>
        <w:t>sprendimu Nr. T-</w:t>
      </w:r>
      <w:r w:rsidR="00EA1242">
        <w:t xml:space="preserve"> </w:t>
      </w:r>
    </w:p>
    <w:p w14:paraId="2A226622" w14:textId="72CE42A3" w:rsidR="005A371D" w:rsidRDefault="005A371D">
      <w:pPr>
        <w:jc w:val="center"/>
      </w:pPr>
    </w:p>
    <w:p w14:paraId="04B4EC90" w14:textId="77777777" w:rsidR="005A371D" w:rsidRDefault="005A371D">
      <w:pPr>
        <w:jc w:val="center"/>
      </w:pPr>
    </w:p>
    <w:p w14:paraId="2BE40B5C" w14:textId="5C16C081" w:rsidR="005A371D" w:rsidRPr="00977B9F" w:rsidRDefault="00306757">
      <w:pPr>
        <w:jc w:val="center"/>
        <w:rPr>
          <w:b/>
        </w:rPr>
      </w:pPr>
      <w:r w:rsidRPr="00977B9F">
        <w:rPr>
          <w:b/>
        </w:rPr>
        <w:t xml:space="preserve">PANEVĖŽIO RAJONO SAVIVALDYBĖS APLINKOS APSAUGOS RĖMIMO SPECIALIOSIOS PROGRAMOS </w:t>
      </w:r>
      <w:r w:rsidRPr="00DD57D8">
        <w:rPr>
          <w:b/>
        </w:rPr>
        <w:t>202</w:t>
      </w:r>
      <w:r w:rsidR="007537DD" w:rsidRPr="00DD57D8">
        <w:rPr>
          <w:b/>
        </w:rPr>
        <w:t>2</w:t>
      </w:r>
      <w:r w:rsidRPr="00DD57D8">
        <w:rPr>
          <w:b/>
        </w:rPr>
        <w:t xml:space="preserve"> </w:t>
      </w:r>
      <w:r w:rsidRPr="00977B9F">
        <w:rPr>
          <w:b/>
        </w:rPr>
        <w:t>METŲ PRIEMONIŲ VYKDYMO ATASKAITA</w:t>
      </w:r>
    </w:p>
    <w:p w14:paraId="669480FE" w14:textId="77777777" w:rsidR="005A371D" w:rsidRDefault="005A371D">
      <w:pPr>
        <w:jc w:val="center"/>
      </w:pPr>
    </w:p>
    <w:p w14:paraId="4E8A27D1" w14:textId="5562FCEA" w:rsidR="000E71EF" w:rsidRPr="009967FD" w:rsidRDefault="00306757" w:rsidP="009967FD">
      <w:pPr>
        <w:pStyle w:val="Sraopastraipa"/>
        <w:numPr>
          <w:ilvl w:val="0"/>
          <w:numId w:val="2"/>
        </w:numPr>
        <w:rPr>
          <w:b/>
          <w:color w:val="333333"/>
        </w:rPr>
      </w:pPr>
      <w:r w:rsidRPr="000E71EF">
        <w:rPr>
          <w:b/>
          <w:color w:val="333333"/>
        </w:rPr>
        <w:t>Informacija apie Savivaldybės aplinkos apsaugos rėmimo specialiosios programos (toliau –</w:t>
      </w:r>
      <w:r w:rsidR="009967FD">
        <w:rPr>
          <w:b/>
          <w:color w:val="333333"/>
        </w:rPr>
        <w:t xml:space="preserve"> </w:t>
      </w:r>
      <w:r w:rsidRPr="000E71EF">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382"/>
      </w:tblGrid>
      <w:tr w:rsidR="000E71EF" w:rsidRPr="000E71EF" w14:paraId="2AA90954" w14:textId="77777777" w:rsidTr="00F31ED7">
        <w:tc>
          <w:tcPr>
            <w:tcW w:w="817" w:type="dxa"/>
          </w:tcPr>
          <w:p w14:paraId="07D7D4EA" w14:textId="77777777" w:rsidR="000E71EF" w:rsidRPr="000E71EF" w:rsidRDefault="000E71EF" w:rsidP="000E71EF">
            <w:pPr>
              <w:suppressAutoHyphens w:val="0"/>
              <w:autoSpaceDE w:val="0"/>
              <w:adjustRightInd w:val="0"/>
              <w:jc w:val="center"/>
              <w:textAlignment w:val="auto"/>
              <w:rPr>
                <w:b/>
                <w:lang w:eastAsia="en-US"/>
              </w:rPr>
            </w:pPr>
            <w:r w:rsidRPr="000E71EF">
              <w:rPr>
                <w:b/>
                <w:lang w:eastAsia="en-US"/>
              </w:rPr>
              <w:t>Eil. Nr.</w:t>
            </w:r>
          </w:p>
        </w:tc>
        <w:tc>
          <w:tcPr>
            <w:tcW w:w="7655" w:type="dxa"/>
          </w:tcPr>
          <w:p w14:paraId="7E0FD42B" w14:textId="77777777" w:rsidR="000E71EF" w:rsidRPr="000E71EF" w:rsidRDefault="000E71EF" w:rsidP="000E71EF">
            <w:pPr>
              <w:suppressAutoHyphens w:val="0"/>
              <w:autoSpaceDE w:val="0"/>
              <w:adjustRightInd w:val="0"/>
              <w:ind w:firstLine="312"/>
              <w:jc w:val="center"/>
              <w:textAlignment w:val="auto"/>
              <w:rPr>
                <w:b/>
                <w:lang w:eastAsia="en-US"/>
              </w:rPr>
            </w:pPr>
            <w:r w:rsidRPr="000E71EF">
              <w:rPr>
                <w:b/>
                <w:lang w:eastAsia="en-US"/>
              </w:rPr>
              <w:t>(1) Programos finansavimo šaltiniai</w:t>
            </w:r>
          </w:p>
        </w:tc>
        <w:tc>
          <w:tcPr>
            <w:tcW w:w="1382" w:type="dxa"/>
          </w:tcPr>
          <w:p w14:paraId="404B7A8B" w14:textId="77777777" w:rsidR="000E71EF" w:rsidRPr="000E71EF" w:rsidRDefault="000E71EF" w:rsidP="000E71EF">
            <w:pPr>
              <w:suppressAutoHyphens w:val="0"/>
              <w:autoSpaceDE w:val="0"/>
              <w:adjustRightInd w:val="0"/>
              <w:jc w:val="center"/>
              <w:textAlignment w:val="auto"/>
              <w:rPr>
                <w:b/>
                <w:lang w:eastAsia="en-US"/>
              </w:rPr>
            </w:pPr>
            <w:r w:rsidRPr="000E71EF">
              <w:rPr>
                <w:b/>
                <w:lang w:eastAsia="en-US"/>
              </w:rPr>
              <w:t>Lėšos Eur</w:t>
            </w:r>
          </w:p>
        </w:tc>
      </w:tr>
      <w:tr w:rsidR="000E71EF" w:rsidRPr="000E71EF" w14:paraId="54952330" w14:textId="77777777" w:rsidTr="00F31ED7">
        <w:tc>
          <w:tcPr>
            <w:tcW w:w="817" w:type="dxa"/>
          </w:tcPr>
          <w:p w14:paraId="31D7A565"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w:t>
            </w:r>
          </w:p>
        </w:tc>
        <w:tc>
          <w:tcPr>
            <w:tcW w:w="7655" w:type="dxa"/>
          </w:tcPr>
          <w:p w14:paraId="38F0F147" w14:textId="77777777" w:rsidR="000E71EF" w:rsidRPr="000E71EF" w:rsidRDefault="000E71EF" w:rsidP="000E71EF">
            <w:pPr>
              <w:widowControl w:val="0"/>
              <w:autoSpaceDE w:val="0"/>
              <w:adjustRightInd w:val="0"/>
              <w:jc w:val="both"/>
              <w:textAlignment w:val="auto"/>
              <w:rPr>
                <w:lang w:eastAsia="en-US"/>
              </w:rPr>
            </w:pPr>
            <w:r w:rsidRPr="000E71EF">
              <w:rPr>
                <w:lang w:eastAsia="en-US"/>
              </w:rPr>
              <w:t>Mokesčiai už teršalų išmetimą į aplinką</w:t>
            </w:r>
          </w:p>
        </w:tc>
        <w:tc>
          <w:tcPr>
            <w:tcW w:w="1382" w:type="dxa"/>
          </w:tcPr>
          <w:p w14:paraId="0E65059D" w14:textId="2865498D" w:rsidR="000E71EF" w:rsidRPr="00A67D81" w:rsidRDefault="00C43B4F" w:rsidP="000E71EF">
            <w:pPr>
              <w:widowControl w:val="0"/>
              <w:autoSpaceDE w:val="0"/>
              <w:adjustRightInd w:val="0"/>
              <w:jc w:val="center"/>
              <w:textAlignment w:val="auto"/>
              <w:rPr>
                <w:lang w:eastAsia="en-US"/>
              </w:rPr>
            </w:pPr>
            <w:r>
              <w:rPr>
                <w:lang w:eastAsia="en-US"/>
              </w:rPr>
              <w:t>145</w:t>
            </w:r>
            <w:r w:rsidR="00CB766C">
              <w:rPr>
                <w:lang w:eastAsia="en-US"/>
              </w:rPr>
              <w:t xml:space="preserve"> </w:t>
            </w:r>
            <w:r>
              <w:rPr>
                <w:lang w:eastAsia="en-US"/>
              </w:rPr>
              <w:t>982</w:t>
            </w:r>
          </w:p>
        </w:tc>
      </w:tr>
      <w:tr w:rsidR="000E71EF" w:rsidRPr="007537DD" w14:paraId="4E11221F" w14:textId="77777777" w:rsidTr="00F31ED7">
        <w:tc>
          <w:tcPr>
            <w:tcW w:w="817" w:type="dxa"/>
          </w:tcPr>
          <w:p w14:paraId="7873C964" w14:textId="77777777" w:rsidR="000E71EF" w:rsidRPr="000E71EF" w:rsidRDefault="000E71EF" w:rsidP="000E71EF">
            <w:pPr>
              <w:widowControl w:val="0"/>
              <w:autoSpaceDE w:val="0"/>
              <w:adjustRightInd w:val="0"/>
              <w:jc w:val="both"/>
              <w:textAlignment w:val="auto"/>
              <w:rPr>
                <w:lang w:eastAsia="en-US"/>
              </w:rPr>
            </w:pPr>
            <w:r w:rsidRPr="000E71EF">
              <w:rPr>
                <w:lang w:eastAsia="en-US"/>
              </w:rPr>
              <w:t>1.2.</w:t>
            </w:r>
          </w:p>
        </w:tc>
        <w:tc>
          <w:tcPr>
            <w:tcW w:w="7655" w:type="dxa"/>
          </w:tcPr>
          <w:p w14:paraId="0D02032F" w14:textId="77777777" w:rsidR="000E71EF" w:rsidRPr="000E71EF" w:rsidRDefault="000E71EF" w:rsidP="000E71EF">
            <w:pPr>
              <w:widowControl w:val="0"/>
              <w:autoSpaceDE w:val="0"/>
              <w:adjustRightInd w:val="0"/>
              <w:jc w:val="both"/>
              <w:textAlignment w:val="auto"/>
              <w:rPr>
                <w:lang w:eastAsia="en-US"/>
              </w:rPr>
            </w:pPr>
            <w:r w:rsidRPr="000E71EF">
              <w:rPr>
                <w:lang w:eastAsia="en-US"/>
              </w:rPr>
              <w:t>Mokesčiai už valstybinius gamtos išteklius</w:t>
            </w:r>
            <w:r w:rsidRPr="000E71EF">
              <w:rPr>
                <w:rFonts w:ascii="TimesLT" w:hAnsi="TimesLT"/>
                <w:color w:val="000000"/>
                <w:sz w:val="22"/>
                <w:szCs w:val="22"/>
                <w:lang w:val="en-US" w:eastAsia="en-US"/>
              </w:rPr>
              <w:t xml:space="preserve"> </w:t>
            </w:r>
            <w:r w:rsidRPr="000E71EF">
              <w:rPr>
                <w:rFonts w:ascii="TimesLT" w:hAnsi="TimesLT"/>
                <w:color w:val="000000"/>
                <w:sz w:val="22"/>
                <w:szCs w:val="22"/>
                <w:lang w:eastAsia="en-US"/>
              </w:rPr>
              <w:t>(naudingąsias iškasenas, vandenį, statybinį gruntą ir angliavandenilius)</w:t>
            </w:r>
          </w:p>
        </w:tc>
        <w:tc>
          <w:tcPr>
            <w:tcW w:w="1382" w:type="dxa"/>
          </w:tcPr>
          <w:p w14:paraId="2140CD4F" w14:textId="50C35F8B" w:rsidR="000E71EF" w:rsidRPr="00A67D81" w:rsidRDefault="00C43B4F" w:rsidP="000E71EF">
            <w:pPr>
              <w:widowControl w:val="0"/>
              <w:autoSpaceDE w:val="0"/>
              <w:adjustRightInd w:val="0"/>
              <w:jc w:val="center"/>
              <w:textAlignment w:val="auto"/>
              <w:rPr>
                <w:lang w:eastAsia="en-US"/>
              </w:rPr>
            </w:pPr>
            <w:r>
              <w:rPr>
                <w:lang w:eastAsia="en-US"/>
              </w:rPr>
              <w:t>136</w:t>
            </w:r>
            <w:r w:rsidR="00CB766C">
              <w:rPr>
                <w:lang w:eastAsia="en-US"/>
              </w:rPr>
              <w:t xml:space="preserve"> </w:t>
            </w:r>
            <w:r>
              <w:rPr>
                <w:lang w:eastAsia="en-US"/>
              </w:rPr>
              <w:t>839</w:t>
            </w:r>
          </w:p>
        </w:tc>
      </w:tr>
      <w:tr w:rsidR="000E71EF" w:rsidRPr="000E71EF" w14:paraId="1A1A8BD6" w14:textId="77777777" w:rsidTr="00F31ED7">
        <w:tc>
          <w:tcPr>
            <w:tcW w:w="817" w:type="dxa"/>
          </w:tcPr>
          <w:p w14:paraId="0256D19D" w14:textId="77777777" w:rsidR="000E71EF" w:rsidRPr="000E71EF" w:rsidRDefault="000E71EF" w:rsidP="000E71EF">
            <w:pPr>
              <w:widowControl w:val="0"/>
              <w:autoSpaceDE w:val="0"/>
              <w:adjustRightInd w:val="0"/>
              <w:jc w:val="both"/>
              <w:textAlignment w:val="auto"/>
              <w:rPr>
                <w:lang w:eastAsia="en-US"/>
              </w:rPr>
            </w:pPr>
            <w:r w:rsidRPr="000E71EF">
              <w:rPr>
                <w:lang w:eastAsia="en-US"/>
              </w:rPr>
              <w:t>1.3.</w:t>
            </w:r>
          </w:p>
        </w:tc>
        <w:tc>
          <w:tcPr>
            <w:tcW w:w="7655" w:type="dxa"/>
          </w:tcPr>
          <w:p w14:paraId="57B4190C" w14:textId="77777777" w:rsidR="000E71EF" w:rsidRPr="000E71EF" w:rsidRDefault="000E71EF" w:rsidP="000E71EF">
            <w:pPr>
              <w:widowControl w:val="0"/>
              <w:autoSpaceDE w:val="0"/>
              <w:adjustRightInd w:val="0"/>
              <w:jc w:val="both"/>
              <w:textAlignment w:val="auto"/>
              <w:rPr>
                <w:lang w:eastAsia="en-US"/>
              </w:rPr>
            </w:pPr>
            <w:r w:rsidRPr="000E71EF">
              <w:rPr>
                <w:lang w:eastAsia="en-US"/>
              </w:rPr>
              <w:t>Lėšos, gautos kaip želdinių atkuriamosios vertės kompensacija</w:t>
            </w:r>
          </w:p>
        </w:tc>
        <w:tc>
          <w:tcPr>
            <w:tcW w:w="1382" w:type="dxa"/>
          </w:tcPr>
          <w:p w14:paraId="3331D73A" w14:textId="593D910A" w:rsidR="000E71EF" w:rsidRPr="000E71EF" w:rsidRDefault="00382462" w:rsidP="000E71EF">
            <w:pPr>
              <w:widowControl w:val="0"/>
              <w:autoSpaceDE w:val="0"/>
              <w:adjustRightInd w:val="0"/>
              <w:jc w:val="center"/>
              <w:textAlignment w:val="auto"/>
              <w:rPr>
                <w:color w:val="000000"/>
                <w:lang w:eastAsia="en-US"/>
              </w:rPr>
            </w:pPr>
            <w:r>
              <w:rPr>
                <w:color w:val="000000"/>
                <w:lang w:eastAsia="en-US"/>
              </w:rPr>
              <w:t>698</w:t>
            </w:r>
          </w:p>
        </w:tc>
      </w:tr>
      <w:tr w:rsidR="000E71EF" w:rsidRPr="000E71EF" w14:paraId="2FD1BC83" w14:textId="77777777" w:rsidTr="00F31ED7">
        <w:tc>
          <w:tcPr>
            <w:tcW w:w="817" w:type="dxa"/>
          </w:tcPr>
          <w:p w14:paraId="07735A53" w14:textId="77777777" w:rsidR="000E71EF" w:rsidRPr="000E71EF" w:rsidRDefault="000E71EF" w:rsidP="000E71EF">
            <w:pPr>
              <w:widowControl w:val="0"/>
              <w:autoSpaceDE w:val="0"/>
              <w:adjustRightInd w:val="0"/>
              <w:jc w:val="both"/>
              <w:textAlignment w:val="auto"/>
              <w:rPr>
                <w:lang w:eastAsia="en-US"/>
              </w:rPr>
            </w:pPr>
            <w:r w:rsidRPr="000E71EF">
              <w:rPr>
                <w:lang w:eastAsia="en-US"/>
              </w:rPr>
              <w:t>1.4.</w:t>
            </w:r>
          </w:p>
        </w:tc>
        <w:tc>
          <w:tcPr>
            <w:tcW w:w="7655" w:type="dxa"/>
          </w:tcPr>
          <w:p w14:paraId="6F5CE3DD" w14:textId="77777777" w:rsidR="000E71EF" w:rsidRPr="000E71EF" w:rsidRDefault="000E71EF" w:rsidP="000E71EF">
            <w:pPr>
              <w:widowControl w:val="0"/>
              <w:autoSpaceDE w:val="0"/>
              <w:adjustRightInd w:val="0"/>
              <w:jc w:val="both"/>
              <w:textAlignment w:val="auto"/>
              <w:rPr>
                <w:lang w:eastAsia="en-US"/>
              </w:rPr>
            </w:pPr>
            <w:r w:rsidRPr="000E71EF">
              <w:rPr>
                <w:lang w:eastAsia="en-US"/>
              </w:rPr>
              <w:t>Savanoriškos juridinių ir fizinių asmenų įmokos ir kitos teisėtai gautos lėšos</w:t>
            </w:r>
          </w:p>
        </w:tc>
        <w:tc>
          <w:tcPr>
            <w:tcW w:w="1382" w:type="dxa"/>
          </w:tcPr>
          <w:p w14:paraId="599E7A96" w14:textId="5423D2CD" w:rsidR="000E71EF" w:rsidRPr="000E71EF" w:rsidRDefault="00382462" w:rsidP="000E71EF">
            <w:pPr>
              <w:widowControl w:val="0"/>
              <w:autoSpaceDE w:val="0"/>
              <w:adjustRightInd w:val="0"/>
              <w:jc w:val="center"/>
              <w:textAlignment w:val="auto"/>
              <w:rPr>
                <w:color w:val="000000"/>
                <w:lang w:eastAsia="en-US"/>
              </w:rPr>
            </w:pPr>
            <w:r>
              <w:rPr>
                <w:color w:val="000000"/>
                <w:lang w:eastAsia="en-US"/>
              </w:rPr>
              <w:t>27</w:t>
            </w:r>
          </w:p>
        </w:tc>
      </w:tr>
      <w:tr w:rsidR="000E71EF" w:rsidRPr="000E71EF" w14:paraId="1B825251" w14:textId="77777777" w:rsidTr="00F31ED7">
        <w:tc>
          <w:tcPr>
            <w:tcW w:w="817" w:type="dxa"/>
          </w:tcPr>
          <w:p w14:paraId="1C39B646" w14:textId="77777777" w:rsidR="000E71EF" w:rsidRPr="000E71EF" w:rsidRDefault="000E71EF" w:rsidP="000E71EF">
            <w:pPr>
              <w:widowControl w:val="0"/>
              <w:autoSpaceDE w:val="0"/>
              <w:adjustRightInd w:val="0"/>
              <w:jc w:val="both"/>
              <w:textAlignment w:val="auto"/>
              <w:rPr>
                <w:lang w:eastAsia="en-US"/>
              </w:rPr>
            </w:pPr>
            <w:r w:rsidRPr="000E71EF">
              <w:rPr>
                <w:lang w:eastAsia="en-US"/>
              </w:rPr>
              <w:t>1.5.</w:t>
            </w:r>
          </w:p>
        </w:tc>
        <w:tc>
          <w:tcPr>
            <w:tcW w:w="7655" w:type="dxa"/>
          </w:tcPr>
          <w:p w14:paraId="6D12563F" w14:textId="77777777" w:rsidR="000E71EF" w:rsidRPr="000E71EF" w:rsidRDefault="000E71EF" w:rsidP="000E71EF">
            <w:pPr>
              <w:widowControl w:val="0"/>
              <w:autoSpaceDE w:val="0"/>
              <w:adjustRightInd w:val="0"/>
              <w:jc w:val="both"/>
              <w:textAlignment w:val="auto"/>
              <w:rPr>
                <w:lang w:eastAsia="en-US"/>
              </w:rPr>
            </w:pPr>
            <w:r w:rsidRPr="000E71EF">
              <w:rPr>
                <w:lang w:eastAsia="en-US"/>
              </w:rPr>
              <w:t>Iš viso (1.1 + 1.2 + 1.3 + 1.4):</w:t>
            </w:r>
          </w:p>
        </w:tc>
        <w:tc>
          <w:tcPr>
            <w:tcW w:w="1382" w:type="dxa"/>
          </w:tcPr>
          <w:p w14:paraId="73839F47" w14:textId="4B629D83" w:rsidR="000E71EF" w:rsidRPr="000E71EF" w:rsidRDefault="00F53FD7" w:rsidP="000E71EF">
            <w:pPr>
              <w:widowControl w:val="0"/>
              <w:autoSpaceDE w:val="0"/>
              <w:adjustRightInd w:val="0"/>
              <w:jc w:val="center"/>
              <w:textAlignment w:val="auto"/>
              <w:rPr>
                <w:color w:val="000000"/>
                <w:lang w:eastAsia="en-US"/>
              </w:rPr>
            </w:pPr>
            <w:r>
              <w:rPr>
                <w:color w:val="000000"/>
                <w:lang w:eastAsia="en-US"/>
              </w:rPr>
              <w:t>283 546</w:t>
            </w:r>
          </w:p>
        </w:tc>
      </w:tr>
      <w:tr w:rsidR="000E71EF" w:rsidRPr="000E71EF" w14:paraId="3284DBFC" w14:textId="77777777" w:rsidTr="00F31ED7">
        <w:tc>
          <w:tcPr>
            <w:tcW w:w="817" w:type="dxa"/>
          </w:tcPr>
          <w:p w14:paraId="719CBA13" w14:textId="77777777" w:rsidR="000E71EF" w:rsidRPr="000E71EF" w:rsidRDefault="000E71EF" w:rsidP="000E71EF">
            <w:pPr>
              <w:widowControl w:val="0"/>
              <w:autoSpaceDE w:val="0"/>
              <w:adjustRightInd w:val="0"/>
              <w:jc w:val="both"/>
              <w:textAlignment w:val="auto"/>
              <w:rPr>
                <w:color w:val="000000"/>
                <w:lang w:eastAsia="en-US"/>
              </w:rPr>
            </w:pPr>
            <w:r w:rsidRPr="000E71EF">
              <w:rPr>
                <w:color w:val="000000"/>
                <w:lang w:eastAsia="en-US"/>
              </w:rPr>
              <w:t>1.6.</w:t>
            </w:r>
          </w:p>
        </w:tc>
        <w:tc>
          <w:tcPr>
            <w:tcW w:w="7655" w:type="dxa"/>
          </w:tcPr>
          <w:p w14:paraId="249B6423" w14:textId="77777777" w:rsidR="000E71EF" w:rsidRPr="000E71EF" w:rsidRDefault="000E71EF" w:rsidP="000E71EF">
            <w:pPr>
              <w:widowControl w:val="0"/>
              <w:autoSpaceDE w:val="0"/>
              <w:adjustRightInd w:val="0"/>
              <w:jc w:val="both"/>
              <w:textAlignment w:val="auto"/>
              <w:rPr>
                <w:color w:val="000000"/>
                <w:lang w:eastAsia="en-US"/>
              </w:rPr>
            </w:pPr>
            <w:r w:rsidRPr="000E71EF">
              <w:rPr>
                <w:lang w:eastAsia="en-US"/>
              </w:rPr>
              <w:t>Mokesčiai, sumokėti už medžiojamųjų gyvūnų išteklių naudojimą</w:t>
            </w:r>
          </w:p>
        </w:tc>
        <w:tc>
          <w:tcPr>
            <w:tcW w:w="1382" w:type="dxa"/>
          </w:tcPr>
          <w:p w14:paraId="785D68A8" w14:textId="7BCD3E59" w:rsidR="000E71EF" w:rsidRPr="00A67D81" w:rsidRDefault="00C43B4F" w:rsidP="000E71EF">
            <w:pPr>
              <w:widowControl w:val="0"/>
              <w:autoSpaceDE w:val="0"/>
              <w:adjustRightInd w:val="0"/>
              <w:jc w:val="center"/>
              <w:textAlignment w:val="auto"/>
              <w:rPr>
                <w:lang w:eastAsia="en-US"/>
              </w:rPr>
            </w:pPr>
            <w:r>
              <w:rPr>
                <w:lang w:eastAsia="en-US"/>
              </w:rPr>
              <w:t>89 441</w:t>
            </w:r>
          </w:p>
        </w:tc>
      </w:tr>
      <w:tr w:rsidR="000E71EF" w:rsidRPr="000E71EF" w14:paraId="0FE8C5BD" w14:textId="77777777" w:rsidTr="00F31ED7">
        <w:tc>
          <w:tcPr>
            <w:tcW w:w="817" w:type="dxa"/>
          </w:tcPr>
          <w:p w14:paraId="2DF81C34" w14:textId="77777777" w:rsidR="000E71EF" w:rsidRPr="000E71EF" w:rsidRDefault="000E71EF" w:rsidP="000E71EF">
            <w:pPr>
              <w:widowControl w:val="0"/>
              <w:autoSpaceDE w:val="0"/>
              <w:adjustRightInd w:val="0"/>
              <w:jc w:val="both"/>
              <w:textAlignment w:val="auto"/>
              <w:rPr>
                <w:color w:val="000000"/>
                <w:lang w:eastAsia="en-US"/>
              </w:rPr>
            </w:pPr>
            <w:r w:rsidRPr="000E71EF">
              <w:rPr>
                <w:color w:val="000000"/>
                <w:lang w:eastAsia="en-US"/>
              </w:rPr>
              <w:t>1.7.</w:t>
            </w:r>
          </w:p>
        </w:tc>
        <w:tc>
          <w:tcPr>
            <w:tcW w:w="7655" w:type="dxa"/>
          </w:tcPr>
          <w:p w14:paraId="225EBF93" w14:textId="77777777" w:rsidR="000E71EF" w:rsidRPr="000E71EF" w:rsidRDefault="000E71EF" w:rsidP="000E71EF">
            <w:pPr>
              <w:widowControl w:val="0"/>
              <w:autoSpaceDE w:val="0"/>
              <w:adjustRightInd w:val="0"/>
              <w:jc w:val="both"/>
              <w:textAlignment w:val="auto"/>
              <w:rPr>
                <w:color w:val="000000"/>
                <w:lang w:eastAsia="en-US"/>
              </w:rPr>
            </w:pPr>
            <w:r w:rsidRPr="000E71EF">
              <w:rPr>
                <w:lang w:eastAsia="en-US"/>
              </w:rPr>
              <w:t xml:space="preserve">Ankstesnio ataskaitinio laikotarpio ataskaitos atitinkamų lėšų likutis </w:t>
            </w:r>
          </w:p>
        </w:tc>
        <w:tc>
          <w:tcPr>
            <w:tcW w:w="1382" w:type="dxa"/>
          </w:tcPr>
          <w:p w14:paraId="27E82539" w14:textId="1B22B925" w:rsidR="000E71EF" w:rsidRPr="00C43B4F" w:rsidRDefault="00C43B4F" w:rsidP="000E71EF">
            <w:pPr>
              <w:widowControl w:val="0"/>
              <w:autoSpaceDE w:val="0"/>
              <w:adjustRightInd w:val="0"/>
              <w:jc w:val="center"/>
              <w:textAlignment w:val="auto"/>
              <w:rPr>
                <w:bCs/>
                <w:lang w:eastAsia="en-US"/>
              </w:rPr>
            </w:pPr>
            <w:r>
              <w:rPr>
                <w:bCs/>
                <w:lang w:eastAsia="en-US"/>
              </w:rPr>
              <w:t>108 463</w:t>
            </w:r>
          </w:p>
        </w:tc>
      </w:tr>
      <w:tr w:rsidR="000E71EF" w:rsidRPr="000E71EF" w14:paraId="6C4A36E0" w14:textId="77777777" w:rsidTr="00F31ED7">
        <w:tc>
          <w:tcPr>
            <w:tcW w:w="817" w:type="dxa"/>
          </w:tcPr>
          <w:p w14:paraId="6FF6A8D1" w14:textId="77777777" w:rsidR="000E71EF" w:rsidRPr="000E71EF" w:rsidRDefault="000E71EF" w:rsidP="000E71EF">
            <w:pPr>
              <w:widowControl w:val="0"/>
              <w:autoSpaceDE w:val="0"/>
              <w:adjustRightInd w:val="0"/>
              <w:jc w:val="both"/>
              <w:textAlignment w:val="auto"/>
              <w:rPr>
                <w:lang w:eastAsia="en-US"/>
              </w:rPr>
            </w:pPr>
            <w:r w:rsidRPr="000E71EF">
              <w:rPr>
                <w:lang w:eastAsia="en-US"/>
              </w:rPr>
              <w:t>1.8.</w:t>
            </w:r>
          </w:p>
        </w:tc>
        <w:tc>
          <w:tcPr>
            <w:tcW w:w="7655" w:type="dxa"/>
          </w:tcPr>
          <w:p w14:paraId="64B74CDD" w14:textId="77777777" w:rsidR="000E71EF" w:rsidRPr="000E71EF" w:rsidRDefault="000E71EF" w:rsidP="000E71EF">
            <w:pPr>
              <w:widowControl w:val="0"/>
              <w:autoSpaceDE w:val="0"/>
              <w:adjustRightInd w:val="0"/>
              <w:jc w:val="both"/>
              <w:textAlignment w:val="auto"/>
              <w:rPr>
                <w:lang w:eastAsia="en-US"/>
              </w:rPr>
            </w:pPr>
            <w:r w:rsidRPr="000E71EF">
              <w:rPr>
                <w:lang w:eastAsia="en-US"/>
              </w:rPr>
              <w:t>Iš viso (1.6 + 1.7):</w:t>
            </w:r>
          </w:p>
        </w:tc>
        <w:tc>
          <w:tcPr>
            <w:tcW w:w="1382" w:type="dxa"/>
          </w:tcPr>
          <w:p w14:paraId="670CACB3" w14:textId="6B87AA5A" w:rsidR="000E71EF" w:rsidRPr="000E71EF" w:rsidRDefault="00F53FD7" w:rsidP="000E71EF">
            <w:pPr>
              <w:widowControl w:val="0"/>
              <w:autoSpaceDE w:val="0"/>
              <w:adjustRightInd w:val="0"/>
              <w:jc w:val="center"/>
              <w:textAlignment w:val="auto"/>
              <w:rPr>
                <w:color w:val="000000"/>
                <w:lang w:eastAsia="en-US"/>
              </w:rPr>
            </w:pPr>
            <w:r>
              <w:rPr>
                <w:color w:val="000000"/>
                <w:lang w:eastAsia="en-US"/>
              </w:rPr>
              <w:t>197 904</w:t>
            </w:r>
          </w:p>
        </w:tc>
      </w:tr>
      <w:tr w:rsidR="000E71EF" w:rsidRPr="000E71EF" w14:paraId="7FD799C6" w14:textId="77777777" w:rsidTr="00F31ED7">
        <w:tc>
          <w:tcPr>
            <w:tcW w:w="817" w:type="dxa"/>
          </w:tcPr>
          <w:p w14:paraId="76282622" w14:textId="77777777" w:rsidR="000E71EF" w:rsidRPr="000E71EF" w:rsidRDefault="000E71EF" w:rsidP="000E71EF">
            <w:pPr>
              <w:widowControl w:val="0"/>
              <w:autoSpaceDE w:val="0"/>
              <w:adjustRightInd w:val="0"/>
              <w:jc w:val="both"/>
              <w:textAlignment w:val="auto"/>
              <w:rPr>
                <w:lang w:eastAsia="en-US"/>
              </w:rPr>
            </w:pPr>
            <w:r w:rsidRPr="000E71EF">
              <w:rPr>
                <w:lang w:eastAsia="en-US"/>
              </w:rPr>
              <w:t>1.9.</w:t>
            </w:r>
          </w:p>
        </w:tc>
        <w:tc>
          <w:tcPr>
            <w:tcW w:w="7655" w:type="dxa"/>
          </w:tcPr>
          <w:p w14:paraId="7D4BE2CE" w14:textId="77777777" w:rsidR="000E71EF" w:rsidRPr="000E71EF" w:rsidRDefault="000E71EF" w:rsidP="000E71EF">
            <w:pPr>
              <w:widowControl w:val="0"/>
              <w:autoSpaceDE w:val="0"/>
              <w:adjustRightInd w:val="0"/>
              <w:jc w:val="both"/>
              <w:textAlignment w:val="auto"/>
              <w:rPr>
                <w:lang w:eastAsia="en-US"/>
              </w:rPr>
            </w:pPr>
            <w:r w:rsidRPr="000E71EF">
              <w:rPr>
                <w:lang w:eastAsia="en-US"/>
              </w:rPr>
              <w:t>Faktinės ataskaitinio laikotarpio Programos lėšos (1.5 + 1.8)</w:t>
            </w:r>
          </w:p>
        </w:tc>
        <w:tc>
          <w:tcPr>
            <w:tcW w:w="1382" w:type="dxa"/>
          </w:tcPr>
          <w:p w14:paraId="6348EDCC" w14:textId="2ACA27CA" w:rsidR="000E71EF" w:rsidRPr="000E71EF" w:rsidRDefault="00F53FD7" w:rsidP="000E71EF">
            <w:pPr>
              <w:widowControl w:val="0"/>
              <w:autoSpaceDE w:val="0"/>
              <w:adjustRightInd w:val="0"/>
              <w:jc w:val="center"/>
              <w:textAlignment w:val="auto"/>
              <w:rPr>
                <w:color w:val="000000"/>
                <w:lang w:eastAsia="en-US"/>
              </w:rPr>
            </w:pPr>
            <w:r>
              <w:rPr>
                <w:color w:val="000000"/>
                <w:lang w:eastAsia="en-US"/>
              </w:rPr>
              <w:t>481</w:t>
            </w:r>
            <w:r w:rsidR="00CB766C">
              <w:rPr>
                <w:color w:val="000000"/>
                <w:lang w:eastAsia="en-US"/>
              </w:rPr>
              <w:t xml:space="preserve"> </w:t>
            </w:r>
            <w:r>
              <w:rPr>
                <w:color w:val="000000"/>
                <w:lang w:eastAsia="en-US"/>
              </w:rPr>
              <w:t>450</w:t>
            </w:r>
          </w:p>
        </w:tc>
      </w:tr>
    </w:tbl>
    <w:p w14:paraId="0D334C00" w14:textId="77777777" w:rsidR="000E71EF" w:rsidRPr="000E71EF"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82"/>
      </w:tblGrid>
      <w:tr w:rsidR="000E71EF" w:rsidRPr="000E71EF" w14:paraId="2CBB25F6" w14:textId="77777777" w:rsidTr="00F31ED7">
        <w:tc>
          <w:tcPr>
            <w:tcW w:w="696" w:type="dxa"/>
          </w:tcPr>
          <w:p w14:paraId="03F75446" w14:textId="77777777" w:rsidR="000E71EF" w:rsidRPr="000E71EF" w:rsidRDefault="000E71EF" w:rsidP="000E71EF">
            <w:pPr>
              <w:suppressAutoHyphens w:val="0"/>
              <w:autoSpaceDE w:val="0"/>
              <w:adjustRightInd w:val="0"/>
              <w:jc w:val="center"/>
              <w:textAlignment w:val="auto"/>
              <w:rPr>
                <w:b/>
                <w:lang w:eastAsia="en-US"/>
              </w:rPr>
            </w:pPr>
            <w:r w:rsidRPr="000E71EF">
              <w:rPr>
                <w:b/>
                <w:lang w:eastAsia="en-US"/>
              </w:rPr>
              <w:t>Eil. Nr.</w:t>
            </w:r>
          </w:p>
        </w:tc>
        <w:tc>
          <w:tcPr>
            <w:tcW w:w="7776" w:type="dxa"/>
          </w:tcPr>
          <w:p w14:paraId="4268C4B7" w14:textId="77777777" w:rsidR="000E71EF" w:rsidRPr="000E71EF" w:rsidRDefault="000E71EF" w:rsidP="000E71EF">
            <w:pPr>
              <w:suppressAutoHyphens w:val="0"/>
              <w:autoSpaceDE w:val="0"/>
              <w:adjustRightInd w:val="0"/>
              <w:ind w:firstLine="312"/>
              <w:jc w:val="center"/>
              <w:textAlignment w:val="auto"/>
              <w:rPr>
                <w:b/>
                <w:lang w:eastAsia="en-US"/>
              </w:rPr>
            </w:pPr>
            <w:r w:rsidRPr="000E71EF">
              <w:rPr>
                <w:b/>
                <w:color w:val="000000"/>
                <w:lang w:eastAsia="en-US"/>
              </w:rPr>
              <w:t>(2) Savivaldybės visuomenės sveikatos rėmimo specialiajai programai skirtinos lėšos</w:t>
            </w:r>
          </w:p>
        </w:tc>
        <w:tc>
          <w:tcPr>
            <w:tcW w:w="1382" w:type="dxa"/>
          </w:tcPr>
          <w:p w14:paraId="484F7EAA" w14:textId="77777777" w:rsidR="000E71EF" w:rsidRPr="000E71EF" w:rsidRDefault="000E71EF" w:rsidP="000E71EF">
            <w:pPr>
              <w:suppressAutoHyphens w:val="0"/>
              <w:autoSpaceDE w:val="0"/>
              <w:adjustRightInd w:val="0"/>
              <w:jc w:val="center"/>
              <w:textAlignment w:val="auto"/>
              <w:rPr>
                <w:b/>
                <w:lang w:eastAsia="en-US"/>
              </w:rPr>
            </w:pPr>
            <w:r w:rsidRPr="000E71EF">
              <w:rPr>
                <w:b/>
                <w:lang w:eastAsia="en-US"/>
              </w:rPr>
              <w:t>Lėšos Eur</w:t>
            </w:r>
          </w:p>
        </w:tc>
      </w:tr>
      <w:tr w:rsidR="000E71EF" w:rsidRPr="000E71EF" w14:paraId="09AB937F" w14:textId="77777777" w:rsidTr="00F31ED7">
        <w:tc>
          <w:tcPr>
            <w:tcW w:w="696" w:type="dxa"/>
          </w:tcPr>
          <w:p w14:paraId="22AC1EEB"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1.10.</w:t>
            </w:r>
          </w:p>
        </w:tc>
        <w:tc>
          <w:tcPr>
            <w:tcW w:w="7776" w:type="dxa"/>
          </w:tcPr>
          <w:p w14:paraId="402ADAF6" w14:textId="77777777" w:rsidR="000E71EF" w:rsidRPr="000E71EF" w:rsidRDefault="000E71EF" w:rsidP="000E71EF">
            <w:pPr>
              <w:widowControl w:val="0"/>
              <w:autoSpaceDE w:val="0"/>
              <w:adjustRightInd w:val="0"/>
              <w:jc w:val="both"/>
              <w:textAlignment w:val="auto"/>
              <w:rPr>
                <w:lang w:eastAsia="en-US"/>
              </w:rPr>
            </w:pPr>
            <w:r w:rsidRPr="000E71EF">
              <w:rPr>
                <w:lang w:eastAsia="en-US"/>
              </w:rPr>
              <w:t xml:space="preserve">20 procentų Savivaldybių aplinkos apsaugos rėmimo specialiosios programos </w:t>
            </w:r>
            <w:r w:rsidRPr="000E71EF">
              <w:rPr>
                <w:color w:val="000000"/>
                <w:lang w:eastAsia="en-US"/>
              </w:rPr>
              <w:t xml:space="preserve">lėšų, neįskaitant </w:t>
            </w:r>
            <w:r w:rsidRPr="000E71EF">
              <w:rPr>
                <w:lang w:eastAsia="en-US"/>
              </w:rPr>
              <w:t xml:space="preserve">įplaukų už </w:t>
            </w:r>
            <w:r w:rsidRPr="000E71EF">
              <w:rPr>
                <w:color w:val="000000"/>
                <w:lang w:eastAsia="en-US"/>
              </w:rPr>
              <w:t>medžioklės plotų naudotojų mokesčius, mokamus įstatymų nustatytomis proporcijomis ir tvarka už medžiojamųjų gyvūnų išteklių naudojimą</w:t>
            </w:r>
          </w:p>
        </w:tc>
        <w:tc>
          <w:tcPr>
            <w:tcW w:w="1382" w:type="dxa"/>
          </w:tcPr>
          <w:p w14:paraId="471EF50B" w14:textId="046B7DEA" w:rsidR="000E71EF" w:rsidRPr="000E71EF" w:rsidRDefault="001265E1" w:rsidP="000E71EF">
            <w:pPr>
              <w:widowControl w:val="0"/>
              <w:autoSpaceDE w:val="0"/>
              <w:adjustRightInd w:val="0"/>
              <w:jc w:val="center"/>
              <w:textAlignment w:val="auto"/>
              <w:rPr>
                <w:color w:val="FF0000"/>
                <w:lang w:eastAsia="en-US"/>
              </w:rPr>
            </w:pPr>
            <w:r w:rsidRPr="001265E1">
              <w:rPr>
                <w:lang w:eastAsia="en-US"/>
              </w:rPr>
              <w:t>56</w:t>
            </w:r>
            <w:r w:rsidR="00CB766C">
              <w:rPr>
                <w:lang w:eastAsia="en-US"/>
              </w:rPr>
              <w:t xml:space="preserve"> </w:t>
            </w:r>
            <w:r w:rsidRPr="001265E1">
              <w:rPr>
                <w:lang w:eastAsia="en-US"/>
              </w:rPr>
              <w:t>709</w:t>
            </w:r>
          </w:p>
        </w:tc>
      </w:tr>
      <w:tr w:rsidR="000E71EF" w:rsidRPr="000E71EF" w14:paraId="0E60124B" w14:textId="77777777" w:rsidTr="00F31ED7">
        <w:tc>
          <w:tcPr>
            <w:tcW w:w="696" w:type="dxa"/>
          </w:tcPr>
          <w:p w14:paraId="16462337"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1.11.</w:t>
            </w:r>
          </w:p>
        </w:tc>
        <w:tc>
          <w:tcPr>
            <w:tcW w:w="7776" w:type="dxa"/>
          </w:tcPr>
          <w:p w14:paraId="1BC1B1AD" w14:textId="77777777" w:rsidR="000E71EF" w:rsidRPr="000E71EF" w:rsidRDefault="000E71EF" w:rsidP="000E71EF">
            <w:pPr>
              <w:widowControl w:val="0"/>
              <w:autoSpaceDE w:val="0"/>
              <w:adjustRightInd w:val="0"/>
              <w:jc w:val="both"/>
              <w:textAlignment w:val="auto"/>
              <w:rPr>
                <w:lang w:eastAsia="en-US"/>
              </w:rPr>
            </w:pPr>
            <w:r w:rsidRPr="000E71EF">
              <w:rPr>
                <w:lang w:eastAsia="en-US"/>
              </w:rPr>
              <w:t xml:space="preserve">Ankstesnio ataskaitinio laikotarpio ataskaitos atitinkamų lėšų likutis </w:t>
            </w:r>
          </w:p>
        </w:tc>
        <w:tc>
          <w:tcPr>
            <w:tcW w:w="1382" w:type="dxa"/>
          </w:tcPr>
          <w:p w14:paraId="70C9F244" w14:textId="60CDB267" w:rsidR="000E71EF" w:rsidRPr="00887956" w:rsidRDefault="00A71A82" w:rsidP="000E71EF">
            <w:pPr>
              <w:widowControl w:val="0"/>
              <w:autoSpaceDE w:val="0"/>
              <w:adjustRightInd w:val="0"/>
              <w:jc w:val="center"/>
              <w:textAlignment w:val="auto"/>
              <w:rPr>
                <w:lang w:eastAsia="en-US"/>
              </w:rPr>
            </w:pPr>
            <w:r>
              <w:rPr>
                <w:lang w:eastAsia="en-US"/>
              </w:rPr>
              <w:t>15 279</w:t>
            </w:r>
          </w:p>
        </w:tc>
      </w:tr>
      <w:tr w:rsidR="000E71EF" w:rsidRPr="000E71EF" w14:paraId="6BD72F8B" w14:textId="77777777" w:rsidTr="00F31ED7">
        <w:tc>
          <w:tcPr>
            <w:tcW w:w="696" w:type="dxa"/>
          </w:tcPr>
          <w:p w14:paraId="16AA76D4"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1.12.</w:t>
            </w:r>
          </w:p>
        </w:tc>
        <w:tc>
          <w:tcPr>
            <w:tcW w:w="7776" w:type="dxa"/>
          </w:tcPr>
          <w:p w14:paraId="249D639B" w14:textId="77777777" w:rsidR="000E71EF" w:rsidRPr="000E71EF" w:rsidRDefault="000E71EF" w:rsidP="000E71EF">
            <w:pPr>
              <w:widowControl w:val="0"/>
              <w:autoSpaceDE w:val="0"/>
              <w:adjustRightInd w:val="0"/>
              <w:jc w:val="both"/>
              <w:textAlignment w:val="auto"/>
              <w:rPr>
                <w:lang w:eastAsia="en-US"/>
              </w:rPr>
            </w:pPr>
            <w:r w:rsidRPr="000E71EF">
              <w:rPr>
                <w:lang w:eastAsia="en-US"/>
              </w:rPr>
              <w:t>Iš viso (1.10 + 1.11):</w:t>
            </w:r>
          </w:p>
        </w:tc>
        <w:tc>
          <w:tcPr>
            <w:tcW w:w="1382" w:type="dxa"/>
          </w:tcPr>
          <w:p w14:paraId="1E5CDEAC" w14:textId="7A46AD18" w:rsidR="000E71EF" w:rsidRPr="000E71EF" w:rsidRDefault="001265E1" w:rsidP="001265E1">
            <w:pPr>
              <w:widowControl w:val="0"/>
              <w:autoSpaceDE w:val="0"/>
              <w:adjustRightInd w:val="0"/>
              <w:jc w:val="center"/>
              <w:textAlignment w:val="auto"/>
              <w:rPr>
                <w:color w:val="FF0000"/>
                <w:lang w:val="en-US" w:eastAsia="en-US"/>
              </w:rPr>
            </w:pPr>
            <w:r w:rsidRPr="001265E1">
              <w:rPr>
                <w:lang w:val="en-US" w:eastAsia="en-US"/>
              </w:rPr>
              <w:t>71</w:t>
            </w:r>
            <w:r w:rsidR="00CB766C">
              <w:rPr>
                <w:lang w:val="en-US" w:eastAsia="en-US"/>
              </w:rPr>
              <w:t xml:space="preserve"> </w:t>
            </w:r>
            <w:r w:rsidRPr="001265E1">
              <w:rPr>
                <w:lang w:val="en-US" w:eastAsia="en-US"/>
              </w:rPr>
              <w:t>988</w:t>
            </w:r>
          </w:p>
        </w:tc>
      </w:tr>
      <w:tr w:rsidR="000E71EF" w:rsidRPr="000E71EF" w14:paraId="01CD3112" w14:textId="77777777" w:rsidTr="00F31ED7">
        <w:tc>
          <w:tcPr>
            <w:tcW w:w="696" w:type="dxa"/>
          </w:tcPr>
          <w:p w14:paraId="3947D724" w14:textId="77777777" w:rsidR="000E71EF" w:rsidRPr="000E71EF" w:rsidRDefault="000E71EF" w:rsidP="000E71EF">
            <w:pPr>
              <w:widowControl w:val="0"/>
              <w:autoSpaceDE w:val="0"/>
              <w:adjustRightInd w:val="0"/>
              <w:jc w:val="both"/>
              <w:textAlignment w:val="auto"/>
              <w:rPr>
                <w:b/>
                <w:lang w:eastAsia="en-US"/>
              </w:rPr>
            </w:pPr>
            <w:r w:rsidRPr="000E71EF">
              <w:rPr>
                <w:b/>
                <w:lang w:eastAsia="en-US"/>
              </w:rPr>
              <w:t>Eil. Nr.</w:t>
            </w:r>
          </w:p>
        </w:tc>
        <w:tc>
          <w:tcPr>
            <w:tcW w:w="7776" w:type="dxa"/>
          </w:tcPr>
          <w:p w14:paraId="14154C6F" w14:textId="77777777" w:rsidR="000E71EF" w:rsidRPr="000E71EF" w:rsidRDefault="000E71EF" w:rsidP="000E71EF">
            <w:pPr>
              <w:suppressAutoHyphens w:val="0"/>
              <w:autoSpaceDE w:val="0"/>
              <w:adjustRightInd w:val="0"/>
              <w:ind w:firstLine="312"/>
              <w:jc w:val="center"/>
              <w:textAlignment w:val="auto"/>
              <w:rPr>
                <w:b/>
                <w:lang w:eastAsia="en-US"/>
              </w:rPr>
            </w:pPr>
            <w:r w:rsidRPr="000E71EF">
              <w:rPr>
                <w:b/>
                <w:lang w:eastAsia="en-US"/>
              </w:rPr>
              <w:t>(3) Kitoms Programos priemonėms skirtinos lėšos</w:t>
            </w:r>
          </w:p>
        </w:tc>
        <w:tc>
          <w:tcPr>
            <w:tcW w:w="1382" w:type="dxa"/>
          </w:tcPr>
          <w:p w14:paraId="1021F553" w14:textId="77777777" w:rsidR="000E71EF" w:rsidRPr="000E71EF" w:rsidRDefault="000E71EF" w:rsidP="000E71EF">
            <w:pPr>
              <w:suppressAutoHyphens w:val="0"/>
              <w:autoSpaceDE w:val="0"/>
              <w:adjustRightInd w:val="0"/>
              <w:jc w:val="center"/>
              <w:textAlignment w:val="auto"/>
              <w:rPr>
                <w:b/>
                <w:lang w:eastAsia="en-US"/>
              </w:rPr>
            </w:pPr>
            <w:r w:rsidRPr="000E71EF">
              <w:rPr>
                <w:b/>
                <w:lang w:eastAsia="en-US"/>
              </w:rPr>
              <w:t>Lėšos Eur</w:t>
            </w:r>
          </w:p>
        </w:tc>
      </w:tr>
      <w:tr w:rsidR="000E71EF" w:rsidRPr="000E71EF" w14:paraId="6EEA1CB0" w14:textId="77777777" w:rsidTr="00F31ED7">
        <w:tc>
          <w:tcPr>
            <w:tcW w:w="696" w:type="dxa"/>
          </w:tcPr>
          <w:p w14:paraId="37E030B1"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1.13.</w:t>
            </w:r>
          </w:p>
        </w:tc>
        <w:tc>
          <w:tcPr>
            <w:tcW w:w="7776" w:type="dxa"/>
          </w:tcPr>
          <w:p w14:paraId="2EB8D623" w14:textId="77777777" w:rsidR="000E71EF" w:rsidRPr="000E71EF" w:rsidRDefault="000E71EF" w:rsidP="000E71EF">
            <w:pPr>
              <w:widowControl w:val="0"/>
              <w:autoSpaceDE w:val="0"/>
              <w:adjustRightInd w:val="0"/>
              <w:jc w:val="both"/>
              <w:textAlignment w:val="auto"/>
              <w:rPr>
                <w:lang w:eastAsia="en-US"/>
              </w:rPr>
            </w:pPr>
            <w:r w:rsidRPr="000E71EF">
              <w:rPr>
                <w:lang w:eastAsia="en-US"/>
              </w:rPr>
              <w:t xml:space="preserve">80 procentų Savivaldybių aplinkos apsaugos rėmimo specialiosios programos lėšų, neįskaitant įplaukų už </w:t>
            </w:r>
            <w:r w:rsidRPr="000E71EF">
              <w:rPr>
                <w:color w:val="000000"/>
                <w:lang w:eastAsia="en-US"/>
              </w:rPr>
              <w:t>medžioklės plotų naudotojų mokesčius, mokamus įstatymų nustatytomis proporcijomis ir tvarka už medžiojamųjų gyvūnų išteklių naudojimą</w:t>
            </w:r>
          </w:p>
        </w:tc>
        <w:tc>
          <w:tcPr>
            <w:tcW w:w="1382" w:type="dxa"/>
          </w:tcPr>
          <w:p w14:paraId="03FBD369" w14:textId="13CB5348" w:rsidR="000E71EF" w:rsidRPr="000E71EF" w:rsidRDefault="002164C0" w:rsidP="000E71EF">
            <w:pPr>
              <w:widowControl w:val="0"/>
              <w:autoSpaceDE w:val="0"/>
              <w:adjustRightInd w:val="0"/>
              <w:jc w:val="center"/>
              <w:textAlignment w:val="auto"/>
              <w:rPr>
                <w:color w:val="FF0000"/>
                <w:lang w:val="en-US" w:eastAsia="en-US"/>
              </w:rPr>
            </w:pPr>
            <w:r w:rsidRPr="002164C0">
              <w:rPr>
                <w:lang w:val="en-US" w:eastAsia="en-US"/>
              </w:rPr>
              <w:t>226</w:t>
            </w:r>
            <w:r w:rsidR="00CB766C">
              <w:rPr>
                <w:lang w:val="en-US" w:eastAsia="en-US"/>
              </w:rPr>
              <w:t xml:space="preserve"> </w:t>
            </w:r>
            <w:r w:rsidRPr="002164C0">
              <w:rPr>
                <w:lang w:val="en-US" w:eastAsia="en-US"/>
              </w:rPr>
              <w:t>837</w:t>
            </w:r>
          </w:p>
        </w:tc>
      </w:tr>
      <w:tr w:rsidR="000E71EF" w:rsidRPr="000E71EF" w14:paraId="6F154E48" w14:textId="77777777" w:rsidTr="00F31ED7">
        <w:tc>
          <w:tcPr>
            <w:tcW w:w="696" w:type="dxa"/>
          </w:tcPr>
          <w:p w14:paraId="265B78F6"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1.14.</w:t>
            </w:r>
          </w:p>
        </w:tc>
        <w:tc>
          <w:tcPr>
            <w:tcW w:w="7776" w:type="dxa"/>
          </w:tcPr>
          <w:p w14:paraId="1E3C33EF" w14:textId="77777777" w:rsidR="000E71EF" w:rsidRPr="000E71EF" w:rsidRDefault="000E71EF" w:rsidP="000E71EF">
            <w:pPr>
              <w:widowControl w:val="0"/>
              <w:autoSpaceDE w:val="0"/>
              <w:adjustRightInd w:val="0"/>
              <w:jc w:val="both"/>
              <w:textAlignment w:val="auto"/>
              <w:rPr>
                <w:lang w:eastAsia="en-US"/>
              </w:rPr>
            </w:pPr>
            <w:r w:rsidRPr="000E71EF">
              <w:rPr>
                <w:lang w:eastAsia="en-US"/>
              </w:rPr>
              <w:t xml:space="preserve">Ankstesnio ataskaitinio laikotarpio ataskaitos atitinkamų lėšų likutis </w:t>
            </w:r>
          </w:p>
        </w:tc>
        <w:tc>
          <w:tcPr>
            <w:tcW w:w="1382" w:type="dxa"/>
          </w:tcPr>
          <w:p w14:paraId="06A12501" w14:textId="06EED76E" w:rsidR="000E71EF" w:rsidRPr="00797949" w:rsidRDefault="002164C0" w:rsidP="000E71EF">
            <w:pPr>
              <w:widowControl w:val="0"/>
              <w:autoSpaceDE w:val="0"/>
              <w:adjustRightInd w:val="0"/>
              <w:jc w:val="center"/>
              <w:textAlignment w:val="auto"/>
              <w:rPr>
                <w:bCs/>
                <w:color w:val="FF0000"/>
                <w:lang w:eastAsia="en-US"/>
              </w:rPr>
            </w:pPr>
            <w:r>
              <w:rPr>
                <w:bCs/>
                <w:lang w:eastAsia="en-US"/>
              </w:rPr>
              <w:t>136</w:t>
            </w:r>
            <w:r w:rsidR="00CB766C">
              <w:rPr>
                <w:bCs/>
                <w:lang w:eastAsia="en-US"/>
              </w:rPr>
              <w:t xml:space="preserve"> </w:t>
            </w:r>
            <w:r>
              <w:rPr>
                <w:bCs/>
                <w:lang w:eastAsia="en-US"/>
              </w:rPr>
              <w:t>580</w:t>
            </w:r>
            <w:r w:rsidR="00797949">
              <w:rPr>
                <w:bCs/>
                <w:color w:val="FF0000"/>
                <w:lang w:eastAsia="en-US"/>
              </w:rPr>
              <w:t xml:space="preserve"> </w:t>
            </w:r>
          </w:p>
        </w:tc>
      </w:tr>
      <w:tr w:rsidR="000E71EF" w:rsidRPr="000E71EF" w14:paraId="01199C34" w14:textId="77777777" w:rsidTr="00F31ED7">
        <w:tc>
          <w:tcPr>
            <w:tcW w:w="696" w:type="dxa"/>
          </w:tcPr>
          <w:p w14:paraId="1F6925D5" w14:textId="77777777" w:rsidR="000E71EF" w:rsidRPr="000E71EF" w:rsidRDefault="000E71EF" w:rsidP="000E71EF">
            <w:pPr>
              <w:widowControl w:val="0"/>
              <w:autoSpaceDE w:val="0"/>
              <w:adjustRightInd w:val="0"/>
              <w:jc w:val="both"/>
              <w:textAlignment w:val="auto"/>
              <w:rPr>
                <w:lang w:eastAsia="en-US"/>
              </w:rPr>
            </w:pPr>
            <w:r w:rsidRPr="000E71EF">
              <w:rPr>
                <w:lang w:eastAsia="en-US"/>
              </w:rPr>
              <w:t>1.15.</w:t>
            </w:r>
          </w:p>
        </w:tc>
        <w:tc>
          <w:tcPr>
            <w:tcW w:w="7776" w:type="dxa"/>
          </w:tcPr>
          <w:p w14:paraId="1FDD11A8" w14:textId="77777777" w:rsidR="000E71EF" w:rsidRPr="000E71EF" w:rsidRDefault="000E71EF" w:rsidP="000E71EF">
            <w:pPr>
              <w:widowControl w:val="0"/>
              <w:autoSpaceDE w:val="0"/>
              <w:adjustRightInd w:val="0"/>
              <w:jc w:val="both"/>
              <w:textAlignment w:val="auto"/>
              <w:rPr>
                <w:lang w:eastAsia="en-US"/>
              </w:rPr>
            </w:pPr>
            <w:r w:rsidRPr="000E71EF">
              <w:rPr>
                <w:lang w:eastAsia="en-US"/>
              </w:rPr>
              <w:t>Iš viso (1.13 + 1.14):</w:t>
            </w:r>
          </w:p>
        </w:tc>
        <w:tc>
          <w:tcPr>
            <w:tcW w:w="1382" w:type="dxa"/>
          </w:tcPr>
          <w:p w14:paraId="7EFB1320" w14:textId="0838D277" w:rsidR="000E71EF" w:rsidRPr="000F0EB8" w:rsidRDefault="002164C0" w:rsidP="000E71EF">
            <w:pPr>
              <w:widowControl w:val="0"/>
              <w:autoSpaceDE w:val="0"/>
              <w:adjustRightInd w:val="0"/>
              <w:jc w:val="center"/>
              <w:textAlignment w:val="auto"/>
              <w:rPr>
                <w:b/>
                <w:color w:val="FF0000"/>
                <w:lang w:eastAsia="en-US"/>
              </w:rPr>
            </w:pPr>
            <w:r w:rsidRPr="002164C0">
              <w:rPr>
                <w:b/>
                <w:lang w:eastAsia="en-US"/>
              </w:rPr>
              <w:t>36</w:t>
            </w:r>
            <w:r w:rsidR="00CB766C">
              <w:rPr>
                <w:b/>
                <w:lang w:eastAsia="en-US"/>
              </w:rPr>
              <w:t xml:space="preserve"> </w:t>
            </w:r>
            <w:r w:rsidRPr="002164C0">
              <w:rPr>
                <w:b/>
                <w:lang w:eastAsia="en-US"/>
              </w:rPr>
              <w:t>3417</w:t>
            </w:r>
          </w:p>
        </w:tc>
      </w:tr>
    </w:tbl>
    <w:p w14:paraId="6E93663A" w14:textId="77777777" w:rsidR="005A371D" w:rsidRDefault="005A371D" w:rsidP="009967FD"/>
    <w:p w14:paraId="27C5ADE5" w14:textId="77777777" w:rsidR="005A371D" w:rsidRPr="00D66D43" w:rsidRDefault="00306757" w:rsidP="00D66D43">
      <w:pPr>
        <w:rPr>
          <w:b/>
        </w:rPr>
      </w:pPr>
      <w:r w:rsidRPr="00D66D43">
        <w:rPr>
          <w:b/>
        </w:rPr>
        <w:t>2. Priemonės, kurioms finansuoti naudojamos lėšos, surinktos už medžiojamųjų gyvūnų išteklių naudojimą</w:t>
      </w:r>
    </w:p>
    <w:p w14:paraId="65ACE71B"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5A371D" w14:paraId="28BDAE8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Default="00306757">
            <w:pPr>
              <w:jc w:val="center"/>
            </w:pPr>
            <w: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Default="00306757">
            <w:pPr>
              <w:jc w:val="center"/>
            </w:pPr>
            <w: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Default="00306757">
            <w:pPr>
              <w:jc w:val="center"/>
            </w:pPr>
            <w: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Default="00306757">
            <w:pPr>
              <w:jc w:val="center"/>
            </w:pPr>
            <w:r>
              <w:t>Panaudota lėšų, Eur</w:t>
            </w:r>
          </w:p>
        </w:tc>
      </w:tr>
      <w:tr w:rsidR="005A371D" w14:paraId="76EBBD12"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Default="00306757">
            <w:pPr>
              <w:jc w:val="center"/>
            </w:pPr>
            <w:r>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7777777" w:rsidR="005A371D" w:rsidRDefault="00306757" w:rsidP="002718B4">
            <w:pPr>
              <w:jc w:val="both"/>
            </w:pPr>
            <w:r>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Default="005A371D">
            <w:pPr>
              <w:jc w:val="center"/>
            </w:pPr>
          </w:p>
        </w:tc>
      </w:tr>
      <w:tr w:rsidR="005A371D" w14:paraId="76D83E0A" w14:textId="77777777" w:rsidTr="00D66D43">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6951" w14:textId="77777777" w:rsidR="005A371D" w:rsidRDefault="00306757" w:rsidP="00D66D43">
            <w:pPr>
              <w:jc w:val="center"/>
            </w:pPr>
            <w:r>
              <w:t>2.1.1.</w:t>
            </w:r>
          </w:p>
          <w:p w14:paraId="51F422CA" w14:textId="77777777" w:rsidR="005A371D" w:rsidRDefault="005A371D" w:rsidP="00D66D43">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77777777" w:rsidR="005A371D" w:rsidRDefault="00306757" w:rsidP="00D66D43">
            <w:r>
              <w:t xml:space="preserve">Žemės sklypų, kuriuose neuždrausta medžioklė, savininkų, valdytojų ir </w:t>
            </w:r>
            <w:r>
              <w:lastRenderedPageBreak/>
              <w:t xml:space="preserve">naudotojų žalos prevencijos priemonių, kuriomis siekiama išvengti medžiojamųjų gyvūnų daromos žalos, įsigijimo, šių priemonių panaudojimo darbų finansavimas  </w:t>
            </w:r>
          </w:p>
          <w:p w14:paraId="3D191383" w14:textId="77777777" w:rsidR="005A371D"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10C41310" w:rsidR="005A371D" w:rsidRDefault="00306757">
            <w:pPr>
              <w:jc w:val="both"/>
            </w:pPr>
            <w:r>
              <w:lastRenderedPageBreak/>
              <w:t>Vykdytoja</w:t>
            </w:r>
            <w:r w:rsidR="002718B4">
              <w:t>s</w:t>
            </w:r>
            <w:r>
              <w:t xml:space="preserve"> VĮ Valstybinių miškų urėdijos Panevėžio regioninis padalinys</w:t>
            </w:r>
            <w:r w:rsidR="00053883">
              <w:t xml:space="preserve">. Priemonės vykdymo pradžia 2022 m. liepos </w:t>
            </w:r>
            <w:r w:rsidR="00BD57E8">
              <w:t xml:space="preserve">1 d., pabaiga </w:t>
            </w:r>
            <w:r w:rsidR="00BD57E8">
              <w:lastRenderedPageBreak/>
              <w:t>2022</w:t>
            </w:r>
            <w:r w:rsidR="00982C00">
              <w:t xml:space="preserve"> m. lapkričio 30</w:t>
            </w:r>
            <w:r>
              <w:t xml:space="preserve"> d. Įgyvendinant</w:t>
            </w:r>
            <w:r w:rsidR="00982C00">
              <w:t xml:space="preserve"> gyvūnų</w:t>
            </w:r>
            <w:r>
              <w:t xml:space="preserve"> žalos prevencijos priemones, įsigyta repelentų, plastikinio tinklo, kuolų, medinių stulpelių vielos tinklo tvėrimui, vielos tinklo, atlikti repelentų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6B40" w14:textId="77777777" w:rsidR="005A371D" w:rsidRDefault="005A371D">
            <w:pPr>
              <w:jc w:val="center"/>
            </w:pPr>
          </w:p>
          <w:p w14:paraId="3C29764E" w14:textId="77777777" w:rsidR="005A371D" w:rsidRDefault="005A371D">
            <w:pPr>
              <w:jc w:val="center"/>
            </w:pPr>
          </w:p>
          <w:p w14:paraId="1DAC5226" w14:textId="6D0BD972" w:rsidR="005A371D" w:rsidRDefault="00BD57E8">
            <w:pPr>
              <w:jc w:val="center"/>
            </w:pPr>
            <w:r>
              <w:rPr>
                <w:lang w:eastAsia="ar-SA"/>
              </w:rPr>
              <w:t>40 876</w:t>
            </w:r>
          </w:p>
        </w:tc>
      </w:tr>
      <w:tr w:rsidR="005A371D" w14:paraId="1B5DBC06"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320F7AB4" w:rsidR="005A371D" w:rsidRDefault="00982C00" w:rsidP="00BD57E8">
            <w:pPr>
              <w:jc w:val="both"/>
            </w:pPr>
            <w:r>
              <w:t>Vykdytoja</w:t>
            </w:r>
            <w:r w:rsidR="002718B4">
              <w:t>s</w:t>
            </w:r>
            <w:r>
              <w:t xml:space="preserve"> A.</w:t>
            </w:r>
            <w:r w:rsidR="002718B4">
              <w:t xml:space="preserve"> </w:t>
            </w:r>
            <w:r w:rsidR="00BD57E8">
              <w:t>I</w:t>
            </w:r>
            <w:r w:rsidR="002718B4">
              <w:t>.</w:t>
            </w:r>
            <w:r>
              <w:t xml:space="preserve"> </w:t>
            </w:r>
            <w:r w:rsidR="00BD57E8">
              <w:t xml:space="preserve">Priemonės vykdymo pradžia 2022 m. liepos 1 d., pabaiga 2022 m. lapkričio </w:t>
            </w:r>
            <w:r w:rsidR="008F4EC6">
              <w:t xml:space="preserve">  </w:t>
            </w:r>
            <w:r w:rsidR="00EE547D">
              <w:t xml:space="preserve">   </w:t>
            </w:r>
            <w:r w:rsidR="00BD57E8">
              <w:t xml:space="preserve">30 d. </w:t>
            </w:r>
            <w:r w:rsidR="008F4EC6">
              <w:t>U</w:t>
            </w:r>
            <w:r w:rsidR="00BD57E8">
              <w:t>žtverta stacionari tvora nuo vilkų</w:t>
            </w:r>
            <w:r w:rsidR="008F4EC6">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060F" w14:textId="77777777" w:rsidR="005A371D" w:rsidRDefault="005A371D">
            <w:pPr>
              <w:jc w:val="center"/>
            </w:pPr>
          </w:p>
          <w:p w14:paraId="4B266782" w14:textId="21A313BC" w:rsidR="005A371D" w:rsidRDefault="00BD57E8">
            <w:pPr>
              <w:jc w:val="center"/>
            </w:pPr>
            <w:r>
              <w:t>2</w:t>
            </w:r>
            <w:r w:rsidR="00CB766C">
              <w:t xml:space="preserve"> </w:t>
            </w:r>
            <w:r>
              <w:t>629</w:t>
            </w:r>
          </w:p>
        </w:tc>
      </w:tr>
      <w:tr w:rsidR="005A371D" w14:paraId="79BB6B30"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5910" w14:textId="6F470687" w:rsidR="005A371D" w:rsidRPr="002718B4" w:rsidRDefault="00982C00" w:rsidP="00C7314E">
            <w:pPr>
              <w:jc w:val="both"/>
            </w:pPr>
            <w:r w:rsidRPr="002718B4">
              <w:t xml:space="preserve"> Vykdytoja</w:t>
            </w:r>
            <w:r w:rsidR="002718B4" w:rsidRPr="002718B4">
              <w:t>s</w:t>
            </w:r>
            <w:r w:rsidRPr="002718B4">
              <w:t xml:space="preserve"> A.</w:t>
            </w:r>
            <w:r w:rsidR="002718B4" w:rsidRPr="002718B4">
              <w:t xml:space="preserve"> </w:t>
            </w:r>
            <w:r w:rsidR="00C7314E">
              <w:t>S.</w:t>
            </w:r>
            <w:r w:rsidR="00BD57E8">
              <w:t xml:space="preserve"> Priemonės vykdymo pradžia 2022 m. liepos 1 d., pabaiga 2022 m. lapkričio </w:t>
            </w:r>
            <w:r w:rsidR="008F4EC6">
              <w:t xml:space="preserve"> </w:t>
            </w:r>
            <w:r w:rsidR="00EE547D">
              <w:t xml:space="preserve">   </w:t>
            </w:r>
            <w:r w:rsidR="00BD57E8">
              <w:t>30 d</w:t>
            </w:r>
            <w:r w:rsidR="00BD57E8" w:rsidRPr="002718B4">
              <w:t xml:space="preserve"> </w:t>
            </w:r>
            <w:r w:rsidR="008F4EC6" w:rsidRPr="002718B4">
              <w:t>Įgyvendinant žalos prevencijos priemones</w:t>
            </w:r>
            <w:r w:rsidR="008F4EC6">
              <w:t xml:space="preserve"> į</w:t>
            </w:r>
            <w:r w:rsidR="00BD57E8">
              <w:t>si</w:t>
            </w:r>
            <w:r w:rsidRPr="002718B4">
              <w:t>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6585" w14:textId="77777777" w:rsidR="005A371D" w:rsidRDefault="005A371D">
            <w:pPr>
              <w:jc w:val="center"/>
            </w:pPr>
          </w:p>
          <w:p w14:paraId="11758DB0" w14:textId="77777777" w:rsidR="005A371D" w:rsidRDefault="005A371D">
            <w:pPr>
              <w:jc w:val="center"/>
            </w:pPr>
          </w:p>
          <w:p w14:paraId="65C961D7" w14:textId="74C591ED" w:rsidR="005A371D" w:rsidRDefault="00C7314E">
            <w:pPr>
              <w:jc w:val="center"/>
            </w:pPr>
            <w:r>
              <w:rPr>
                <w:lang w:eastAsia="ar-SA"/>
              </w:rPr>
              <w:t>585</w:t>
            </w:r>
          </w:p>
        </w:tc>
      </w:tr>
      <w:tr w:rsidR="005A371D" w14:paraId="3126402D"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1AD5"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23BD"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D2A4" w14:textId="63F80CB0" w:rsidR="005A371D" w:rsidRPr="002718B4" w:rsidRDefault="00306757" w:rsidP="00C7314E">
            <w:pPr>
              <w:jc w:val="both"/>
            </w:pPr>
            <w:r w:rsidRPr="002718B4">
              <w:t>Vykdytoja</w:t>
            </w:r>
            <w:r w:rsidR="002718B4" w:rsidRPr="002718B4">
              <w:t>s</w:t>
            </w:r>
            <w:r w:rsidRPr="002718B4">
              <w:t xml:space="preserve"> J</w:t>
            </w:r>
            <w:r w:rsidR="00EA1242" w:rsidRPr="002718B4">
              <w:t>.</w:t>
            </w:r>
            <w:r w:rsidR="002718B4" w:rsidRPr="002718B4">
              <w:t xml:space="preserve"> </w:t>
            </w:r>
            <w:r w:rsidR="00982C00" w:rsidRPr="002718B4">
              <w:t xml:space="preserve">M. </w:t>
            </w:r>
            <w:r w:rsidR="00C7314E">
              <w:t xml:space="preserve">Priemonės vykdymo pradžia 2022 m. liepos 1 d., pabaiga 2022 m. lapkričio </w:t>
            </w:r>
            <w:r w:rsidR="008F4EC6">
              <w:t xml:space="preserve">  </w:t>
            </w:r>
            <w:r w:rsidR="00EE547D">
              <w:t xml:space="preserve">  </w:t>
            </w:r>
            <w:r w:rsidR="00C7314E">
              <w:t xml:space="preserve">30 d. </w:t>
            </w:r>
            <w:r w:rsidRPr="002718B4">
              <w:t>Įgyvendinant žalos prevencijos pr</w:t>
            </w:r>
            <w:r w:rsidR="00982C00" w:rsidRPr="002718B4">
              <w:t>iemones įsigyta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446" w14:textId="77777777" w:rsidR="005A371D" w:rsidRDefault="005A371D">
            <w:pPr>
              <w:jc w:val="center"/>
            </w:pPr>
          </w:p>
          <w:p w14:paraId="5A1E9AF9" w14:textId="2D03369F" w:rsidR="005A371D" w:rsidRDefault="00C7314E">
            <w:pPr>
              <w:jc w:val="center"/>
            </w:pPr>
            <w:r>
              <w:rPr>
                <w:lang w:eastAsia="ar-SA"/>
              </w:rPr>
              <w:t>604</w:t>
            </w:r>
          </w:p>
          <w:p w14:paraId="632C2F7A" w14:textId="73097CB7" w:rsidR="005A371D" w:rsidRDefault="005A371D">
            <w:pPr>
              <w:jc w:val="center"/>
            </w:pPr>
          </w:p>
        </w:tc>
      </w:tr>
      <w:tr w:rsidR="005A371D" w14:paraId="6F4C8C68"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C48F"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5CFE"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5B35" w14:textId="2C7C581B" w:rsidR="005A371D" w:rsidRDefault="00306757" w:rsidP="00C7314E">
            <w:pPr>
              <w:jc w:val="both"/>
            </w:pPr>
            <w:r>
              <w:t>Vykdytoja</w:t>
            </w:r>
            <w:r w:rsidR="002718B4">
              <w:t>s</w:t>
            </w:r>
            <w:r>
              <w:t xml:space="preserve"> K</w:t>
            </w:r>
            <w:r w:rsidR="00EA1242">
              <w:t xml:space="preserve">. </w:t>
            </w:r>
            <w:r w:rsidR="00C7314E">
              <w:t xml:space="preserve">K. Priemonės vykdymo pradžia 2022 m. liepos 1 d., pabaiga 2022 m. lapkričio </w:t>
            </w:r>
            <w:r w:rsidR="008F4EC6">
              <w:t xml:space="preserve"> </w:t>
            </w:r>
            <w:r w:rsidR="00EE547D">
              <w:t xml:space="preserve">   </w:t>
            </w:r>
            <w:r w:rsidR="00C7314E">
              <w:t>30 d.</w:t>
            </w:r>
            <w:r>
              <w:t xml:space="preserve"> Įgyvendinant žalos prevencijos priemones</w:t>
            </w:r>
            <w:r w:rsidR="00982C00">
              <w:t xml:space="preserve"> įsigyta repelentų, atlikti repelentų tepimo darbai</w:t>
            </w:r>
            <w:r w:rsidR="002718B4">
              <w:t>.</w:t>
            </w:r>
            <w:r>
              <w:t xml:space="preserve">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4DF7C" w14:textId="77777777" w:rsidR="005A371D" w:rsidRDefault="005A371D">
            <w:pPr>
              <w:jc w:val="center"/>
            </w:pPr>
          </w:p>
          <w:p w14:paraId="0A5E9315" w14:textId="77777777" w:rsidR="005A371D" w:rsidRDefault="005A371D">
            <w:pPr>
              <w:jc w:val="center"/>
            </w:pPr>
          </w:p>
          <w:p w14:paraId="693D49FE" w14:textId="5A077DE2" w:rsidR="005A371D" w:rsidRDefault="00C7314E">
            <w:pPr>
              <w:jc w:val="center"/>
            </w:pPr>
            <w:r>
              <w:rPr>
                <w:lang w:eastAsia="ar-SA"/>
              </w:rPr>
              <w:t>144</w:t>
            </w:r>
          </w:p>
        </w:tc>
      </w:tr>
      <w:tr w:rsidR="005A371D" w14:paraId="767F0B8A"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Default="00306757">
            <w:pPr>
              <w:jc w:val="center"/>
            </w:pPr>
            <w:r>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77777777" w:rsidR="005A371D" w:rsidRDefault="00306757" w:rsidP="002718B4">
            <w:pPr>
              <w:jc w:val="both"/>
            </w:pPr>
            <w:r>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26E52" w14:textId="7A899A17" w:rsidR="005A371D" w:rsidRDefault="000E71EF">
            <w:pPr>
              <w:jc w:val="center"/>
            </w:pPr>
            <w:r>
              <w:t>0</w:t>
            </w:r>
          </w:p>
        </w:tc>
      </w:tr>
      <w:tr w:rsidR="005A371D" w14:paraId="133BC139"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9F7A" w14:textId="77777777" w:rsidR="005A371D" w:rsidRDefault="00306757">
            <w:pPr>
              <w:jc w:val="center"/>
            </w:pPr>
            <w:r>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C5FC" w14:textId="77777777" w:rsidR="005A371D" w:rsidRDefault="00306757">
            <w:pPr>
              <w:jc w:val="center"/>
            </w:pPr>
            <w:r>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5D5F" w14:textId="77777777" w:rsidR="005A371D" w:rsidRDefault="00306757">
            <w:pPr>
              <w:jc w:val="center"/>
            </w:pPr>
            <w: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C3A1" w14:textId="64C8AF8B" w:rsidR="005A371D" w:rsidRDefault="005A371D">
            <w:pPr>
              <w:jc w:val="center"/>
            </w:pPr>
          </w:p>
        </w:tc>
      </w:tr>
      <w:tr w:rsidR="005A371D" w14:paraId="08D3DFB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77777777" w:rsidR="005A371D" w:rsidRDefault="00306757">
            <w:r>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318DA296" w:rsidR="005A371D" w:rsidRPr="00E47CE4" w:rsidRDefault="003C3C06">
            <w:pPr>
              <w:jc w:val="center"/>
              <w:rPr>
                <w:b/>
              </w:rPr>
            </w:pPr>
            <w:r>
              <w:rPr>
                <w:b/>
              </w:rPr>
              <w:t>44</w:t>
            </w:r>
            <w:r w:rsidR="00CB766C">
              <w:rPr>
                <w:b/>
              </w:rPr>
              <w:t xml:space="preserve"> </w:t>
            </w:r>
            <w:r>
              <w:rPr>
                <w:b/>
              </w:rPr>
              <w:t>838</w:t>
            </w:r>
          </w:p>
        </w:tc>
      </w:tr>
    </w:tbl>
    <w:p w14:paraId="433912AB" w14:textId="77777777" w:rsidR="005A371D" w:rsidRDefault="005A371D"/>
    <w:p w14:paraId="7F8DF8A4" w14:textId="77777777" w:rsidR="005A371D" w:rsidRPr="00D66D43" w:rsidRDefault="00306757" w:rsidP="00D66D43">
      <w:pPr>
        <w:rPr>
          <w:b/>
          <w:color w:val="333333"/>
        </w:rPr>
      </w:pPr>
      <w:r w:rsidRPr="00D66D43">
        <w:rPr>
          <w:b/>
          <w:color w:val="333333"/>
        </w:rPr>
        <w:t>3. Programos lėšos, skirtos savivaldybės visuomenės sveikatos rėmimo specialiajai programai</w:t>
      </w:r>
    </w:p>
    <w:p w14:paraId="0488B992" w14:textId="77777777"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5A371D" w14:paraId="7604E5B4"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Default="00306757">
            <w:pPr>
              <w:jc w:val="center"/>
              <w:rPr>
                <w:color w:val="333333"/>
              </w:rPr>
            </w:pPr>
            <w:r>
              <w:rPr>
                <w:color w:val="333333"/>
              </w:rPr>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Default="00306757">
            <w:pPr>
              <w:rPr>
                <w:color w:val="333333"/>
              </w:rPr>
            </w:pPr>
            <w:r>
              <w:rPr>
                <w:color w:val="333333"/>
              </w:rPr>
              <w:t>Panaudota lėšų, Eur</w:t>
            </w:r>
          </w:p>
        </w:tc>
      </w:tr>
      <w:tr w:rsidR="005A371D" w14:paraId="06F6AE1B"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Default="00306757">
            <w:pPr>
              <w:rPr>
                <w:color w:val="333333"/>
              </w:rPr>
            </w:pPr>
            <w:r>
              <w:rPr>
                <w:color w:val="333333"/>
              </w:rPr>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46D1339A" w:rsidR="005A371D" w:rsidRPr="00E47CE4" w:rsidRDefault="002526CF">
            <w:pPr>
              <w:jc w:val="center"/>
              <w:rPr>
                <w:b/>
                <w:color w:val="333333"/>
              </w:rPr>
            </w:pPr>
            <w:r>
              <w:rPr>
                <w:b/>
                <w:color w:val="333333"/>
              </w:rPr>
              <w:t>54 586</w:t>
            </w:r>
          </w:p>
        </w:tc>
      </w:tr>
    </w:tbl>
    <w:p w14:paraId="17077AA6" w14:textId="77777777" w:rsidR="00D66D43" w:rsidRPr="00D66D43" w:rsidRDefault="00D66D43" w:rsidP="00D66D43">
      <w:pPr>
        <w:rPr>
          <w:b/>
        </w:rPr>
      </w:pPr>
    </w:p>
    <w:p w14:paraId="2BB3F085" w14:textId="77777777" w:rsidR="005A371D" w:rsidRPr="00D66D43" w:rsidRDefault="00306757" w:rsidP="00D66D43">
      <w:pPr>
        <w:rPr>
          <w:b/>
        </w:rPr>
      </w:pPr>
      <w:r w:rsidRPr="00D66D43">
        <w:rPr>
          <w:b/>
        </w:rPr>
        <w:t>4. Kitos aplinkos apsaugos priemonės, kurioms įgyvendinti panaudotos Programos lėšos</w:t>
      </w:r>
    </w:p>
    <w:p w14:paraId="311EE37A"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5A371D" w14:paraId="5A34EFDB"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BE7" w14:textId="77777777" w:rsidR="005A371D" w:rsidRDefault="00306757">
            <w:pPr>
              <w:jc w:val="center"/>
            </w:pPr>
            <w: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C275" w14:textId="77777777" w:rsidR="005A371D" w:rsidRDefault="00306757">
            <w:pPr>
              <w:jc w:val="center"/>
            </w:pPr>
            <w: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DC6B" w14:textId="77777777" w:rsidR="005A371D" w:rsidRDefault="00306757">
            <w:pPr>
              <w:jc w:val="center"/>
            </w:pPr>
            <w: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82" w14:textId="77777777" w:rsidR="005A371D" w:rsidRDefault="00306757">
            <w:pPr>
              <w:jc w:val="center"/>
            </w:pPr>
            <w:r>
              <w:t>Panaudota lėšų, Eur</w:t>
            </w:r>
          </w:p>
        </w:tc>
      </w:tr>
      <w:tr w:rsidR="005A371D" w14:paraId="1454CD1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9986" w14:textId="77777777" w:rsidR="005A371D" w:rsidRDefault="00306757">
            <w:pPr>
              <w:jc w:val="center"/>
            </w:pPr>
            <w:r>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871E8" w14:textId="77777777" w:rsidR="005A371D" w:rsidRDefault="00306757">
            <w:pPr>
              <w:jc w:val="center"/>
            </w:pPr>
            <w:r>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561" w14:textId="77777777" w:rsidR="005A371D" w:rsidRDefault="005A371D">
            <w:pPr>
              <w:jc w:val="center"/>
            </w:pPr>
          </w:p>
        </w:tc>
      </w:tr>
      <w:tr w:rsidR="005A371D" w14:paraId="1ABF7DD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F56C" w14:textId="5BAA4E71" w:rsidR="005A371D" w:rsidRDefault="00306757">
            <w:pPr>
              <w:jc w:val="center"/>
            </w:pPr>
            <w:r>
              <w:t>4.1.1</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775" w14:textId="37E3F54F" w:rsidR="005A371D" w:rsidRDefault="00306757">
            <w:r w:rsidRPr="00A41B33">
              <w:t xml:space="preserve">Invazinių Lietuvoje augalų rūšių </w:t>
            </w:r>
            <w:r w:rsidR="00A41B33" w:rsidRPr="00A41B33">
              <w:t xml:space="preserve">sąraše </w:t>
            </w:r>
            <w:r w:rsidRPr="00A41B33">
              <w:t>esančio Sosnovskio 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634E" w14:textId="3B9E993A" w:rsidR="005A371D" w:rsidRDefault="00306757">
            <w:pPr>
              <w:jc w:val="both"/>
            </w:pPr>
            <w:r>
              <w:t>Vykdytojas</w:t>
            </w:r>
            <w:r w:rsidR="002718B4">
              <w:t xml:space="preserve"> </w:t>
            </w:r>
            <w:r>
              <w:t>UAB „Graderlitas“</w:t>
            </w:r>
            <w:r w:rsidR="00CB6161">
              <w:t>. Priemonės vykdymo pradžia 2022</w:t>
            </w:r>
            <w:r w:rsidR="00850CF2">
              <w:t xml:space="preserve"> m. gegužės 30</w:t>
            </w:r>
            <w:r w:rsidR="00CB6161">
              <w:t xml:space="preserve"> d., pabaiga 2022</w:t>
            </w:r>
            <w:r w:rsidR="00850CF2">
              <w:t xml:space="preserve"> m. liepos 13</w:t>
            </w:r>
            <w:r>
              <w:t xml:space="preserve"> d. Atlikti Sosnovskio barščio 3,5 ha dydžio teritorijoje, esančioje Adomavos</w:t>
            </w:r>
            <w:r w:rsidR="00EA1242">
              <w:t xml:space="preserve"> </w:t>
            </w:r>
            <w:r>
              <w:t>kaime,</w:t>
            </w:r>
            <w:r w:rsidR="00EA1242">
              <w:t xml:space="preserve"> </w:t>
            </w:r>
            <w:r>
              <w:t>Paįstrio seniūnijoje, naikinimo darbai.</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884B" w14:textId="77777777" w:rsidR="005A371D" w:rsidRDefault="005A371D">
            <w:pPr>
              <w:jc w:val="center"/>
            </w:pPr>
          </w:p>
          <w:p w14:paraId="078880BD" w14:textId="491E7C26" w:rsidR="005A371D" w:rsidRDefault="00CB6161">
            <w:pPr>
              <w:jc w:val="center"/>
            </w:pPr>
            <w:r>
              <w:rPr>
                <w:lang w:eastAsia="ar-SA"/>
              </w:rPr>
              <w:t>2</w:t>
            </w:r>
            <w:r w:rsidR="00CB766C">
              <w:rPr>
                <w:lang w:eastAsia="ar-SA"/>
              </w:rPr>
              <w:t xml:space="preserve"> </w:t>
            </w:r>
            <w:r>
              <w:rPr>
                <w:lang w:eastAsia="ar-SA"/>
              </w:rPr>
              <w:t>993</w:t>
            </w:r>
          </w:p>
        </w:tc>
      </w:tr>
      <w:tr w:rsidR="000F0EB8" w14:paraId="58E21338"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8DB" w14:textId="77777777" w:rsidR="000F0EB8" w:rsidRDefault="000F0EB8">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35B6" w14:textId="7A5BAD27" w:rsidR="000F0EB8" w:rsidRPr="00A41B33" w:rsidRDefault="000F0EB8">
            <w: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8692" w14:textId="77777777" w:rsidR="000F0EB8" w:rsidRDefault="000F0EB8">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67D4" w14:textId="7CBB9051" w:rsidR="000F0EB8" w:rsidRPr="000F0EB8" w:rsidRDefault="000F0EB8">
            <w:pPr>
              <w:jc w:val="center"/>
              <w:rPr>
                <w:b/>
              </w:rPr>
            </w:pPr>
            <w:r w:rsidRPr="000F0EB8">
              <w:rPr>
                <w:b/>
              </w:rPr>
              <w:t>2</w:t>
            </w:r>
            <w:r w:rsidR="009967FD">
              <w:rPr>
                <w:b/>
              </w:rPr>
              <w:t xml:space="preserve"> </w:t>
            </w:r>
            <w:r w:rsidR="00850CF2">
              <w:rPr>
                <w:b/>
              </w:rPr>
              <w:t>993</w:t>
            </w:r>
          </w:p>
        </w:tc>
      </w:tr>
      <w:tr w:rsidR="005A371D" w14:paraId="52A190EA"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CB7E" w14:textId="2F90269C" w:rsidR="005A371D" w:rsidRDefault="00306757" w:rsidP="00D66D43">
            <w:pPr>
              <w:jc w:val="center"/>
            </w:pPr>
            <w:r>
              <w:t>4.1.2</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8450" w14:textId="6714125F" w:rsidR="005A371D" w:rsidRDefault="00AE06AD" w:rsidP="002718B4">
            <w:r>
              <w:t>Hidrotechninių statinių remontui ir rekonstravimui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4085" w14:textId="0811A42D" w:rsidR="005A371D" w:rsidRDefault="00AE06AD" w:rsidP="00982C00">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00F6" w14:textId="77777777" w:rsidR="005A371D" w:rsidRDefault="005A371D">
            <w:pPr>
              <w:jc w:val="center"/>
            </w:pPr>
          </w:p>
          <w:p w14:paraId="2894C49F" w14:textId="73D3D036" w:rsidR="005A371D" w:rsidRDefault="00C56E40">
            <w:pPr>
              <w:jc w:val="center"/>
            </w:pPr>
            <w:r>
              <w:t>0</w:t>
            </w:r>
          </w:p>
          <w:p w14:paraId="6E47C6C6" w14:textId="54938782" w:rsidR="005A371D" w:rsidRDefault="005A371D">
            <w:pPr>
              <w:jc w:val="center"/>
            </w:pPr>
          </w:p>
        </w:tc>
      </w:tr>
      <w:tr w:rsidR="00B35D8B" w14:paraId="32C50578" w14:textId="77777777" w:rsidTr="00F31ED7">
        <w:trPr>
          <w:trHeight w:val="1481"/>
        </w:trPr>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2278FE" w14:textId="4825F52E" w:rsidR="00B35D8B" w:rsidRDefault="00B35D8B" w:rsidP="002718B4">
            <w:pPr>
              <w:jc w:val="center"/>
            </w:pPr>
            <w:r>
              <w:rPr>
                <w:lang w:eastAsia="ar-SA"/>
              </w:rPr>
              <w:t>4.1.3.</w:t>
            </w:r>
          </w:p>
          <w:p w14:paraId="73BF507A" w14:textId="77777777" w:rsidR="00B35D8B" w:rsidRDefault="00B35D8B" w:rsidP="002718B4">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BA7287" w14:textId="2C4CD791" w:rsidR="00B35D8B" w:rsidRDefault="00B35D8B" w:rsidP="002718B4">
            <w:r>
              <w:t>Vandens tiekimo ir nuotekų šalinimo  sistemų remontui, rekonstravimui, įsigijimui, plėtrai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0A" w14:textId="60A8CC8A" w:rsidR="00B35D8B" w:rsidRDefault="00B35D8B" w:rsidP="00B35D8B">
            <w:pPr>
              <w:jc w:val="both"/>
            </w:pPr>
            <w:r>
              <w:rPr>
                <w:lang w:eastAsia="ar-SA"/>
              </w:rPr>
              <w:t>Vykdytojas MB</w:t>
            </w:r>
            <w:r w:rsidRPr="00982C00">
              <w:rPr>
                <w:lang w:eastAsia="ar-SA"/>
              </w:rPr>
              <w:t xml:space="preserve"> </w:t>
            </w:r>
            <w:r>
              <w:rPr>
                <w:lang w:eastAsia="ar-SA"/>
              </w:rPr>
              <w:t>„Požeminė statyba</w:t>
            </w:r>
            <w:r w:rsidRPr="00982C00">
              <w:rPr>
                <w:lang w:eastAsia="ar-SA"/>
              </w:rPr>
              <w:t>“</w:t>
            </w:r>
            <w:r w:rsidR="008F4EC6">
              <w:rPr>
                <w:lang w:eastAsia="ar-SA"/>
              </w:rPr>
              <w:t>;</w:t>
            </w:r>
            <w:r w:rsidRPr="00982C00">
              <w:rPr>
                <w:lang w:eastAsia="ar-SA"/>
              </w:rPr>
              <w:t xml:space="preserve"> </w:t>
            </w:r>
            <w:r>
              <w:rPr>
                <w:lang w:eastAsia="ar-SA"/>
              </w:rPr>
              <w:t>nuotekų trasos iškėlimo iš Liūdynės k.</w:t>
            </w:r>
            <w:r w:rsidR="008F4EC6">
              <w:rPr>
                <w:lang w:eastAsia="ar-SA"/>
              </w:rPr>
              <w:t>,</w:t>
            </w:r>
            <w:r>
              <w:rPr>
                <w:lang w:eastAsia="ar-SA"/>
              </w:rPr>
              <w:t xml:space="preserve"> Velžio seniūnijoje </w:t>
            </w:r>
            <w:r w:rsidR="008F4EC6">
              <w:rPr>
                <w:lang w:eastAsia="ar-SA"/>
              </w:rPr>
              <w:t xml:space="preserve">darbams </w:t>
            </w:r>
            <w:r>
              <w:rPr>
                <w:lang w:eastAsia="ar-SA"/>
              </w:rPr>
              <w:t>finansuoti</w:t>
            </w:r>
            <w:r w:rsidR="00405909">
              <w:rPr>
                <w:lang w:eastAsia="ar-SA"/>
              </w:rPr>
              <w:t>. P</w:t>
            </w:r>
            <w:r>
              <w:rPr>
                <w:lang w:eastAsia="ar-SA"/>
              </w:rPr>
              <w:t>riemonės vykdymo pradžia 2022-01-02</w:t>
            </w:r>
            <w:r w:rsidR="00573D74">
              <w:rPr>
                <w:lang w:eastAsia="ar-SA"/>
              </w:rPr>
              <w:t>,</w:t>
            </w:r>
            <w:r>
              <w:rPr>
                <w:lang w:eastAsia="ar-SA"/>
              </w:rPr>
              <w:t xml:space="preserve"> priemonės vykdymo pabaiga 2022-03-04</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2104" w14:textId="77777777" w:rsidR="00B35D8B" w:rsidRDefault="00B35D8B">
            <w:pPr>
              <w:jc w:val="center"/>
              <w:rPr>
                <w:lang w:eastAsia="ar-SA"/>
              </w:rPr>
            </w:pPr>
          </w:p>
          <w:p w14:paraId="30FD3E77" w14:textId="77777777" w:rsidR="00B35D8B" w:rsidRDefault="00B35D8B">
            <w:pPr>
              <w:jc w:val="center"/>
              <w:rPr>
                <w:lang w:eastAsia="ar-SA"/>
              </w:rPr>
            </w:pPr>
          </w:p>
          <w:p w14:paraId="7E5234EB" w14:textId="6927524C" w:rsidR="00B35D8B" w:rsidRDefault="00B35D8B">
            <w:pPr>
              <w:jc w:val="center"/>
            </w:pPr>
            <w:r>
              <w:rPr>
                <w:lang w:eastAsia="ar-SA"/>
              </w:rPr>
              <w:t>11 144</w:t>
            </w:r>
          </w:p>
        </w:tc>
      </w:tr>
      <w:tr w:rsidR="00B35D8B" w14:paraId="57C08BA9" w14:textId="77777777" w:rsidTr="00F31ED7">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F165865" w14:textId="77777777" w:rsidR="00B35D8B" w:rsidRDefault="00B35D8B" w:rsidP="002718B4">
            <w:pPr>
              <w:jc w:val="center"/>
              <w:rPr>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74A25E9" w14:textId="77777777" w:rsidR="00B35D8B" w:rsidRDefault="00B35D8B" w:rsidP="002718B4"/>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201" w14:textId="2B0E9B0F" w:rsidR="00B35D8B" w:rsidRDefault="00B35D8B">
            <w:pPr>
              <w:jc w:val="both"/>
              <w:rPr>
                <w:lang w:eastAsia="ar-SA"/>
              </w:rPr>
            </w:pPr>
            <w:r>
              <w:rPr>
                <w:lang w:eastAsia="ar-SA"/>
              </w:rPr>
              <w:t xml:space="preserve">Vykdytoja UAB </w:t>
            </w:r>
            <w:r w:rsidR="008F4EC6">
              <w:rPr>
                <w:lang w:eastAsia="ar-SA"/>
              </w:rPr>
              <w:t>„</w:t>
            </w:r>
            <w:r>
              <w:rPr>
                <w:lang w:eastAsia="ar-SA"/>
              </w:rPr>
              <w:t>Darbasta“</w:t>
            </w:r>
            <w:r w:rsidR="008F4EC6">
              <w:rPr>
                <w:lang w:eastAsia="ar-SA"/>
              </w:rPr>
              <w:t>;</w:t>
            </w:r>
            <w:r>
              <w:rPr>
                <w:lang w:eastAsia="ar-SA"/>
              </w:rPr>
              <w:t xml:space="preserve"> geriamojo vandens nugeležinimo </w:t>
            </w:r>
            <w:r w:rsidR="00321C4B">
              <w:rPr>
                <w:lang w:eastAsia="ar-SA"/>
              </w:rPr>
              <w:t xml:space="preserve">stoties Gustonių k., Naujamiesčio seniūnijoje </w:t>
            </w:r>
            <w:r w:rsidR="008F4EC6">
              <w:rPr>
                <w:lang w:eastAsia="ar-SA"/>
              </w:rPr>
              <w:t xml:space="preserve">statybos projekto ekspertizei </w:t>
            </w:r>
            <w:r w:rsidR="00321C4B">
              <w:rPr>
                <w:lang w:eastAsia="ar-SA"/>
              </w:rPr>
              <w:t>finansuoti</w:t>
            </w:r>
            <w:r w:rsidR="00405909">
              <w:rPr>
                <w:lang w:eastAsia="ar-SA"/>
              </w:rPr>
              <w:t xml:space="preserve">. Priemonės vykdymo pradžia </w:t>
            </w:r>
            <w:r w:rsidR="00EE547D">
              <w:rPr>
                <w:lang w:eastAsia="ar-SA"/>
              </w:rPr>
              <w:t xml:space="preserve">     </w:t>
            </w:r>
            <w:r w:rsidR="00405909">
              <w:rPr>
                <w:lang w:eastAsia="ar-SA"/>
              </w:rPr>
              <w:t>2022-07-15</w:t>
            </w:r>
            <w:r w:rsidR="00573D74">
              <w:rPr>
                <w:lang w:eastAsia="ar-SA"/>
              </w:rPr>
              <w:t>,</w:t>
            </w:r>
            <w:r w:rsidR="00405909">
              <w:rPr>
                <w:lang w:eastAsia="ar-SA"/>
              </w:rPr>
              <w:t xml:space="preserve"> priemonės vykdymo pabaiga </w:t>
            </w:r>
            <w:r w:rsidR="00EE547D">
              <w:rPr>
                <w:lang w:eastAsia="ar-SA"/>
              </w:rPr>
              <w:t xml:space="preserve">  </w:t>
            </w:r>
            <w:r w:rsidR="00405909">
              <w:rPr>
                <w:lang w:eastAsia="ar-SA"/>
              </w:rPr>
              <w:t>2022-08-16</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4958" w14:textId="4FD9B010" w:rsidR="00B35D8B" w:rsidRDefault="00D02303">
            <w:pPr>
              <w:jc w:val="center"/>
              <w:rPr>
                <w:lang w:eastAsia="ar-SA"/>
              </w:rPr>
            </w:pPr>
            <w:r>
              <w:rPr>
                <w:lang w:eastAsia="ar-SA"/>
              </w:rPr>
              <w:t>980</w:t>
            </w:r>
          </w:p>
        </w:tc>
      </w:tr>
      <w:tr w:rsidR="00B35D8B" w14:paraId="0F0CA546" w14:textId="77777777" w:rsidTr="00F31ED7">
        <w:trPr>
          <w:trHeight w:val="1481"/>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05C70C59" w14:textId="77777777" w:rsidR="00B35D8B" w:rsidRDefault="00B35D8B" w:rsidP="002718B4">
            <w:pPr>
              <w:jc w:val="center"/>
              <w:rPr>
                <w:lang w:eastAsia="ar-SA"/>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0315BB1" w14:textId="77777777" w:rsidR="00B35D8B" w:rsidRDefault="00B35D8B" w:rsidP="002718B4"/>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77955" w14:textId="562BB14D" w:rsidR="00B35D8B" w:rsidRDefault="00405909" w:rsidP="00CA70F7">
            <w:pPr>
              <w:jc w:val="both"/>
              <w:rPr>
                <w:lang w:eastAsia="ar-SA"/>
              </w:rPr>
            </w:pPr>
            <w:r>
              <w:rPr>
                <w:lang w:eastAsia="ar-SA"/>
              </w:rPr>
              <w:t xml:space="preserve">Vykdytoja  UAB </w:t>
            </w:r>
            <w:r w:rsidR="008F4EC6">
              <w:rPr>
                <w:lang w:eastAsia="ar-SA"/>
              </w:rPr>
              <w:t>„</w:t>
            </w:r>
            <w:r>
              <w:rPr>
                <w:lang w:eastAsia="ar-SA"/>
              </w:rPr>
              <w:t>Infes technologijos“</w:t>
            </w:r>
            <w:r w:rsidR="008F4EC6">
              <w:rPr>
                <w:lang w:eastAsia="ar-SA"/>
              </w:rPr>
              <w:t>;</w:t>
            </w:r>
            <w:r>
              <w:rPr>
                <w:lang w:eastAsia="ar-SA"/>
              </w:rPr>
              <w:t xml:space="preserve"> geriamojo vandens nugeležinimo stoties Gustonių k., Naujamiesčio seniūnijoje </w:t>
            </w:r>
            <w:r w:rsidR="008F4EC6">
              <w:rPr>
                <w:lang w:eastAsia="ar-SA"/>
              </w:rPr>
              <w:t xml:space="preserve">statybai </w:t>
            </w:r>
            <w:r>
              <w:rPr>
                <w:lang w:eastAsia="ar-SA"/>
              </w:rPr>
              <w:t xml:space="preserve">finansuoti. Priemonės vykdymo pradžia </w:t>
            </w:r>
            <w:r w:rsidR="00573D74">
              <w:rPr>
                <w:lang w:eastAsia="ar-SA"/>
              </w:rPr>
              <w:t xml:space="preserve">   </w:t>
            </w:r>
            <w:r w:rsidR="00EE547D">
              <w:rPr>
                <w:lang w:eastAsia="ar-SA"/>
              </w:rPr>
              <w:t xml:space="preserve">  </w:t>
            </w:r>
            <w:r>
              <w:rPr>
                <w:lang w:eastAsia="ar-SA"/>
              </w:rPr>
              <w:t>2022-0</w:t>
            </w:r>
            <w:r w:rsidR="00CA70F7">
              <w:rPr>
                <w:lang w:eastAsia="ar-SA"/>
              </w:rPr>
              <w:t>4-14</w:t>
            </w:r>
            <w:r w:rsidR="00573D74">
              <w:rPr>
                <w:lang w:eastAsia="ar-SA"/>
              </w:rPr>
              <w:t>,</w:t>
            </w:r>
            <w:r>
              <w:rPr>
                <w:lang w:eastAsia="ar-SA"/>
              </w:rPr>
              <w:t xml:space="preserve"> p</w:t>
            </w:r>
            <w:r w:rsidR="00CA70F7">
              <w:rPr>
                <w:lang w:eastAsia="ar-SA"/>
              </w:rPr>
              <w:t xml:space="preserve">riemonės vykdymo pabaiga </w:t>
            </w:r>
            <w:r w:rsidR="00EE547D">
              <w:rPr>
                <w:lang w:eastAsia="ar-SA"/>
              </w:rPr>
              <w:t xml:space="preserve"> </w:t>
            </w:r>
            <w:r w:rsidR="00CA70F7">
              <w:rPr>
                <w:lang w:eastAsia="ar-SA"/>
              </w:rPr>
              <w:t>2022-12-02</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782A" w14:textId="7A82696B" w:rsidR="00B35D8B" w:rsidRDefault="00CA70F7">
            <w:pPr>
              <w:jc w:val="center"/>
              <w:rPr>
                <w:lang w:eastAsia="ar-SA"/>
              </w:rPr>
            </w:pPr>
            <w:r>
              <w:rPr>
                <w:lang w:eastAsia="ar-SA"/>
              </w:rPr>
              <w:t>95</w:t>
            </w:r>
            <w:r w:rsidR="004342CE">
              <w:rPr>
                <w:lang w:eastAsia="ar-SA"/>
              </w:rPr>
              <w:t xml:space="preserve"> </w:t>
            </w:r>
            <w:r>
              <w:rPr>
                <w:lang w:eastAsia="ar-SA"/>
              </w:rPr>
              <w:t>348</w:t>
            </w:r>
          </w:p>
        </w:tc>
      </w:tr>
      <w:tr w:rsidR="00B35D8B" w14:paraId="655B4CED" w14:textId="77777777" w:rsidTr="00F31ED7">
        <w:trPr>
          <w:trHeight w:val="1481"/>
        </w:trPr>
        <w:tc>
          <w:tcPr>
            <w:tcW w:w="9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6910" w14:textId="77777777" w:rsidR="00B35D8B" w:rsidRDefault="00B35D8B" w:rsidP="002718B4">
            <w:pPr>
              <w:jc w:val="center"/>
              <w:rPr>
                <w:lang w:eastAsia="ar-SA"/>
              </w:rPr>
            </w:pPr>
          </w:p>
        </w:tc>
        <w:tc>
          <w:tcPr>
            <w:tcW w:w="27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713D" w14:textId="77777777" w:rsidR="00B35D8B" w:rsidRDefault="00B35D8B" w:rsidP="002718B4"/>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169D" w14:textId="17A8E434" w:rsidR="00B35D8B" w:rsidRDefault="00AB3CA5">
            <w:pPr>
              <w:jc w:val="both"/>
              <w:rPr>
                <w:lang w:eastAsia="ar-SA"/>
              </w:rPr>
            </w:pPr>
            <w:r>
              <w:rPr>
                <w:lang w:eastAsia="ar-SA"/>
              </w:rPr>
              <w:t xml:space="preserve">Vykdytoja  UAB </w:t>
            </w:r>
            <w:r w:rsidR="008F4EC6">
              <w:rPr>
                <w:lang w:eastAsia="ar-SA"/>
              </w:rPr>
              <w:t>„</w:t>
            </w:r>
            <w:r>
              <w:rPr>
                <w:lang w:eastAsia="ar-SA"/>
              </w:rPr>
              <w:t>Morega“</w:t>
            </w:r>
            <w:r w:rsidR="008F4EC6">
              <w:rPr>
                <w:lang w:eastAsia="ar-SA"/>
              </w:rPr>
              <w:t>;</w:t>
            </w:r>
            <w:r>
              <w:rPr>
                <w:lang w:eastAsia="ar-SA"/>
              </w:rPr>
              <w:t xml:space="preserve"> geriamojo vandens gręžinio Liberiškio k., Naujamiesčio seniūnijoje </w:t>
            </w:r>
            <w:r w:rsidR="008F4EC6">
              <w:rPr>
                <w:lang w:eastAsia="ar-SA"/>
              </w:rPr>
              <w:t xml:space="preserve">statybai </w:t>
            </w:r>
            <w:r>
              <w:rPr>
                <w:lang w:eastAsia="ar-SA"/>
              </w:rPr>
              <w:t>finansuoti. Priemonės vykdymo pradžia 2022-10-04</w:t>
            </w:r>
            <w:r w:rsidR="00573D74">
              <w:rPr>
                <w:lang w:eastAsia="ar-SA"/>
              </w:rPr>
              <w:t>,</w:t>
            </w:r>
            <w:r>
              <w:rPr>
                <w:lang w:eastAsia="ar-SA"/>
              </w:rPr>
              <w:t xml:space="preserve"> priemonės vykdymo pabaiga </w:t>
            </w:r>
            <w:r w:rsidR="00EE547D">
              <w:rPr>
                <w:lang w:eastAsia="ar-SA"/>
              </w:rPr>
              <w:t xml:space="preserve"> </w:t>
            </w:r>
            <w:r>
              <w:rPr>
                <w:lang w:eastAsia="ar-SA"/>
              </w:rPr>
              <w:t>2022-12-15</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5CA0" w14:textId="7813351D" w:rsidR="00B35D8B" w:rsidRDefault="00AB3CA5">
            <w:pPr>
              <w:jc w:val="center"/>
              <w:rPr>
                <w:lang w:eastAsia="ar-SA"/>
              </w:rPr>
            </w:pPr>
            <w:r>
              <w:rPr>
                <w:lang w:eastAsia="ar-SA"/>
              </w:rPr>
              <w:t>49</w:t>
            </w:r>
            <w:r w:rsidR="004342CE">
              <w:rPr>
                <w:lang w:eastAsia="ar-SA"/>
              </w:rPr>
              <w:t xml:space="preserve"> </w:t>
            </w:r>
            <w:r>
              <w:rPr>
                <w:lang w:eastAsia="ar-SA"/>
              </w:rPr>
              <w:t>574</w:t>
            </w:r>
          </w:p>
        </w:tc>
      </w:tr>
      <w:tr w:rsidR="005A371D" w14:paraId="4489E0D9" w14:textId="77777777">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8A148" w14:textId="77777777" w:rsidR="005A371D"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6E1" w14:textId="4A4FD98D" w:rsidR="005A371D" w:rsidRDefault="00306757">
            <w:r>
              <w:t xml:space="preserve">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9C5" w14:textId="13E9947F" w:rsidR="005A371D" w:rsidRPr="000F0EB8" w:rsidRDefault="004342CE">
            <w:pPr>
              <w:jc w:val="center"/>
              <w:rPr>
                <w:b/>
              </w:rPr>
            </w:pPr>
            <w:r>
              <w:rPr>
                <w:b/>
              </w:rPr>
              <w:t>157 046</w:t>
            </w:r>
          </w:p>
        </w:tc>
      </w:tr>
      <w:tr w:rsidR="005A371D" w14:paraId="554F1C5F" w14:textId="77777777">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CD34" w14:textId="733BBCA0" w:rsidR="005A371D" w:rsidRDefault="00306757">
            <w:pPr>
              <w:jc w:val="center"/>
            </w:pPr>
            <w:r>
              <w:t>4.2</w:t>
            </w:r>
            <w:r w:rsidR="00D66D43">
              <w:t>.</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4510" w14:textId="77777777" w:rsidR="005A371D" w:rsidRDefault="00306757" w:rsidP="002718B4">
            <w:r>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7CB5" w14:textId="77777777" w:rsidR="005A371D" w:rsidRDefault="005A371D">
            <w:pPr>
              <w:jc w:val="center"/>
            </w:pPr>
          </w:p>
        </w:tc>
      </w:tr>
      <w:tr w:rsidR="005A371D" w14:paraId="3E5F3648" w14:textId="77777777">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4293" w14:textId="77777777" w:rsidR="005A371D" w:rsidRDefault="00306757">
            <w:pPr>
              <w:jc w:val="center"/>
            </w:pPr>
            <w:r>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6E7FB" w14:textId="77777777" w:rsidR="005A371D" w:rsidRDefault="00306757">
            <w: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5535" w14:textId="77777777" w:rsidR="005A371D" w:rsidRDefault="00306757">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C7F8" w14:textId="1D3AFFB4" w:rsidR="005A371D" w:rsidRPr="000F0EB8" w:rsidRDefault="000F0EB8">
            <w:pPr>
              <w:jc w:val="center"/>
              <w:rPr>
                <w:b/>
              </w:rPr>
            </w:pPr>
            <w:r w:rsidRPr="000F0EB8">
              <w:rPr>
                <w:b/>
              </w:rPr>
              <w:t>0</w:t>
            </w:r>
          </w:p>
        </w:tc>
      </w:tr>
      <w:tr w:rsidR="005A371D" w14:paraId="1D91206D"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430B" w14:textId="77777777" w:rsidR="005A371D" w:rsidRDefault="00306757">
            <w:pPr>
              <w:jc w:val="center"/>
            </w:pPr>
            <w:r>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E381" w14:textId="77777777" w:rsidR="005A371D" w:rsidRDefault="00306757">
            <w:pPr>
              <w:jc w:val="both"/>
            </w:pPr>
            <w:r>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6B90" w14:textId="77777777" w:rsidR="005A371D" w:rsidRDefault="005A371D">
            <w:pPr>
              <w:jc w:val="center"/>
            </w:pPr>
          </w:p>
        </w:tc>
      </w:tr>
      <w:tr w:rsidR="005A371D" w14:paraId="4F73B5D0" w14:textId="77777777">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7C4" w14:textId="77777777" w:rsidR="005A371D" w:rsidRDefault="005A371D">
            <w:pPr>
              <w:suppressAutoHyphens w:val="0"/>
              <w:spacing w:after="200" w:line="276" w:lineRule="auto"/>
              <w:rPr>
                <w:rFonts w:ascii="Calibri" w:eastAsia="Calibri" w:hAnsi="Calibri"/>
                <w:lang w:eastAsia="en-US"/>
              </w:rP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B5A8" w14:textId="6AA19770" w:rsidR="005A371D" w:rsidRPr="00C56E40" w:rsidRDefault="00C56E40">
            <w:pPr>
              <w:suppressAutoHyphens w:val="0"/>
              <w:spacing w:after="200" w:line="276" w:lineRule="auto"/>
              <w:rPr>
                <w:rFonts w:eastAsia="Calibri"/>
                <w:lang w:eastAsia="en-US"/>
              </w:rPr>
            </w:pPr>
            <w:r w:rsidRPr="00C56E40">
              <w:rPr>
                <w:rFonts w:eastAsia="Calibri"/>
                <w:lang w:eastAsia="en-US"/>
              </w:rPr>
              <w:t>Bešeim</w:t>
            </w:r>
            <w:r>
              <w:rPr>
                <w:rFonts w:eastAsia="Calibri"/>
                <w:lang w:eastAsia="en-US"/>
              </w:rPr>
              <w:t xml:space="preserve">ininkių atliekų surinkimui ir </w:t>
            </w:r>
            <w:r w:rsidRPr="00C56E40">
              <w:rPr>
                <w:rFonts w:eastAsia="Calibri"/>
                <w:lang w:eastAsia="en-US"/>
              </w:rPr>
              <w:t>tvarkymui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C480" w14:textId="699A0F23" w:rsidR="005A371D" w:rsidRDefault="00306757" w:rsidP="00982C00">
            <w:pPr>
              <w:jc w:val="both"/>
            </w:pPr>
            <w:r>
              <w:t>Vykdytoja UAB „Švaros komanda“</w:t>
            </w:r>
            <w:r w:rsidR="003879EB">
              <w:t>. Priemonės vykdymo pradžia 2022</w:t>
            </w:r>
            <w:r w:rsidR="00982C00">
              <w:t xml:space="preserve"> m. kovo 29</w:t>
            </w:r>
            <w:r>
              <w:t xml:space="preserve"> d., pabaiga 202</w:t>
            </w:r>
            <w:r w:rsidR="003879EB">
              <w:t>2 m. lapkričio 30</w:t>
            </w:r>
            <w:r>
              <w:t xml:space="preserve"> d. Išvalyti ir sutvarkyti nelegalūs šiukšlynai, surinktos ir perduotos utilizuoti bešeimininkės padangos Paįstrio, Smilgių, Naujamiesčio, Panevėžio, Raguvos, Velžio,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2D82" w14:textId="77777777" w:rsidR="005A371D" w:rsidRDefault="005A371D">
            <w:pPr>
              <w:jc w:val="center"/>
            </w:pPr>
          </w:p>
          <w:p w14:paraId="445E80E2" w14:textId="77777777" w:rsidR="005A371D" w:rsidRDefault="005A371D">
            <w:pPr>
              <w:jc w:val="center"/>
            </w:pPr>
          </w:p>
          <w:p w14:paraId="788341D4" w14:textId="597BF21B" w:rsidR="005A371D" w:rsidRDefault="005A371D">
            <w:pPr>
              <w:jc w:val="center"/>
            </w:pPr>
          </w:p>
          <w:p w14:paraId="5E815926" w14:textId="77777777" w:rsidR="005A371D" w:rsidRDefault="005A371D">
            <w:pPr>
              <w:jc w:val="center"/>
            </w:pPr>
          </w:p>
          <w:p w14:paraId="2345FFD1" w14:textId="1B3486A7" w:rsidR="005A371D" w:rsidRDefault="003879EB">
            <w:pPr>
              <w:jc w:val="center"/>
            </w:pPr>
            <w:r>
              <w:t>28</w:t>
            </w:r>
            <w:r w:rsidR="00CB766C">
              <w:t xml:space="preserve"> </w:t>
            </w:r>
            <w:r>
              <w:t>380</w:t>
            </w:r>
          </w:p>
        </w:tc>
      </w:tr>
      <w:tr w:rsidR="005A371D" w14:paraId="07F785F5"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1F1"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B2C"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11E9" w14:textId="6FCD532A" w:rsidR="005A371D" w:rsidRDefault="00306757">
            <w:pPr>
              <w:jc w:val="both"/>
            </w:pPr>
            <w:r>
              <w:t>Vykdytoja UAB „Ekobazė“</w:t>
            </w:r>
            <w:r w:rsidR="00982C00">
              <w:t>.</w:t>
            </w:r>
            <w:r w:rsidR="002718B4">
              <w:t xml:space="preserve"> </w:t>
            </w:r>
            <w:r w:rsidR="00982C00">
              <w:t>Priemonės v</w:t>
            </w:r>
            <w:r w:rsidR="006C6260">
              <w:t>ykdym</w:t>
            </w:r>
            <w:r w:rsidR="00E30C33">
              <w:t>o pradžia 2022</w:t>
            </w:r>
            <w:r w:rsidR="006C6260">
              <w:t xml:space="preserve"> m. gegužės </w:t>
            </w:r>
            <w:r w:rsidR="001E261C">
              <w:t>3</w:t>
            </w:r>
            <w:r w:rsidR="006C6260">
              <w:t>0</w:t>
            </w:r>
            <w:r w:rsidR="001E261C">
              <w:t xml:space="preserve"> d., pabaiga 2022 m. lapkričio 30</w:t>
            </w:r>
            <w:r w:rsidR="0040222B">
              <w:t xml:space="preserve"> d. Perduota utilizuoti 13,12</w:t>
            </w:r>
            <w:r>
              <w:t xml:space="preserve"> t bešeimininkių padangų.</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D2D7" w14:textId="77777777" w:rsidR="005A371D" w:rsidRDefault="005A371D">
            <w:pPr>
              <w:jc w:val="center"/>
            </w:pPr>
          </w:p>
          <w:p w14:paraId="179D489E" w14:textId="0AAFF41C" w:rsidR="005A371D" w:rsidRDefault="006C6260">
            <w:pPr>
              <w:jc w:val="center"/>
            </w:pPr>
            <w:r>
              <w:t>1</w:t>
            </w:r>
            <w:r w:rsidR="00CB766C">
              <w:t xml:space="preserve"> </w:t>
            </w:r>
            <w:r>
              <w:t>394</w:t>
            </w:r>
          </w:p>
        </w:tc>
      </w:tr>
      <w:tr w:rsidR="00285300" w14:paraId="6718F033"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8EFC" w14:textId="77777777" w:rsidR="00285300" w:rsidRDefault="00285300">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5B2D" w14:textId="5CDB479E" w:rsidR="00285300" w:rsidRPr="002718B4" w:rsidRDefault="00285300">
            <w:pPr>
              <w:suppressAutoHyphens w:val="0"/>
              <w:spacing w:after="200" w:line="276" w:lineRule="auto"/>
              <w:rPr>
                <w:rFonts w:eastAsia="Calibri"/>
                <w:lang w:eastAsia="en-US"/>
              </w:rPr>
            </w:pPr>
            <w:r w:rsidRPr="002718B4">
              <w:rPr>
                <w:rFonts w:eastAsia="Calibri"/>
                <w:lang w:eastAsia="en-US"/>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89F6" w14:textId="77777777" w:rsidR="00285300" w:rsidRDefault="00285300">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99D6" w14:textId="780C4B41" w:rsidR="00ED6137" w:rsidRPr="000F0EB8" w:rsidRDefault="00E30C33" w:rsidP="00ED6137">
            <w:pPr>
              <w:suppressAutoHyphens w:val="0"/>
              <w:jc w:val="center"/>
              <w:rPr>
                <w:b/>
                <w:color w:val="000000"/>
                <w:lang w:eastAsia="en-US"/>
              </w:rPr>
            </w:pPr>
            <w:r>
              <w:rPr>
                <w:b/>
                <w:color w:val="000000"/>
              </w:rPr>
              <w:t>29</w:t>
            </w:r>
            <w:r w:rsidR="00CB766C">
              <w:rPr>
                <w:b/>
                <w:color w:val="000000"/>
              </w:rPr>
              <w:t xml:space="preserve"> </w:t>
            </w:r>
            <w:r>
              <w:rPr>
                <w:b/>
                <w:color w:val="000000"/>
              </w:rPr>
              <w:t>774</w:t>
            </w:r>
          </w:p>
          <w:p w14:paraId="2A21A08C" w14:textId="77777777" w:rsidR="00285300" w:rsidRDefault="00285300">
            <w:pPr>
              <w:jc w:val="center"/>
            </w:pPr>
          </w:p>
        </w:tc>
      </w:tr>
      <w:tr w:rsidR="005A371D" w14:paraId="42FC5E2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017" w14:textId="77777777" w:rsidR="005A371D" w:rsidRDefault="00306757">
            <w:pPr>
              <w:jc w:val="center"/>
            </w:pPr>
            <w:r>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4304" w14:textId="77777777" w:rsidR="005A371D" w:rsidRDefault="00306757">
            <w:pPr>
              <w:jc w:val="both"/>
            </w:pPr>
            <w:r>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B012" w14:textId="77777777" w:rsidR="005A371D" w:rsidRDefault="005A371D">
            <w:pPr>
              <w:jc w:val="center"/>
            </w:pPr>
          </w:p>
        </w:tc>
      </w:tr>
      <w:tr w:rsidR="005A371D" w14:paraId="40E5CC38"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FB07" w14:textId="4C6F0F49" w:rsidR="005A371D" w:rsidRDefault="00306757" w:rsidP="00D66D43">
            <w:pPr>
              <w:pStyle w:val="Standard"/>
              <w:jc w:val="center"/>
              <w:rPr>
                <w:rFonts w:ascii="Times New Roman" w:hAnsi="Times New Roman"/>
                <w:sz w:val="24"/>
                <w:szCs w:val="24"/>
              </w:rPr>
            </w:pPr>
            <w:r>
              <w:rPr>
                <w:rFonts w:ascii="Times New Roman" w:hAnsi="Times New Roman"/>
                <w:sz w:val="24"/>
                <w:szCs w:val="24"/>
              </w:rPr>
              <w:t>4.4.1</w:t>
            </w:r>
            <w:r w:rsidR="00D66D43">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2018" w14:textId="77777777" w:rsidR="005A371D" w:rsidRDefault="00306757">
            <w:pPr>
              <w:pStyle w:val="Textbody"/>
              <w:keepLines/>
            </w:pPr>
            <w:r>
              <w:rPr>
                <w:rFonts w:ascii="Times New Roman" w:hAnsi="Times New Roman"/>
                <w:sz w:val="24"/>
              </w:rPr>
              <w:t>Sorbentų ir kitų priem</w:t>
            </w:r>
            <w:r>
              <w:rPr>
                <w:rFonts w:ascii="Times New Roman" w:hAnsi="Times New Roman"/>
                <w:sz w:val="24"/>
              </w:rPr>
              <w:t>o</w:t>
            </w:r>
            <w:r>
              <w:rPr>
                <w:rFonts w:ascii="Times New Roman" w:hAnsi="Times New Roman"/>
                <w:sz w:val="24"/>
              </w:rPr>
              <w:t>nių, reikalingų avarijų padariniams likviduoti įsigijimui</w:t>
            </w:r>
          </w:p>
          <w:p w14:paraId="45182FC8" w14:textId="77777777" w:rsidR="005A371D"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742" w14:textId="74FE941F" w:rsidR="005A371D" w:rsidRDefault="00306757">
            <w:pPr>
              <w:jc w:val="both"/>
            </w:pPr>
            <w:r>
              <w:t>Vykdytoja UAB „Ketrona“</w:t>
            </w:r>
            <w:r w:rsidR="00161125">
              <w:t>. Priemonės vykdymo pradžia 2022</w:t>
            </w:r>
            <w:r w:rsidR="00B77A75">
              <w:t xml:space="preserve"> m. balandžio</w:t>
            </w:r>
            <w:r w:rsidR="00982C00">
              <w:t xml:space="preserve"> </w:t>
            </w:r>
            <w:r w:rsidR="00B77A75">
              <w:t>24 d., pabaiga 2022 m. gruodžio</w:t>
            </w:r>
            <w:r w:rsidR="00982C00">
              <w:t xml:space="preserve"> 2</w:t>
            </w:r>
            <w:r>
              <w:t xml:space="preserve"> d. Įsigytos priemonės, reikalingos avarijų, ekstremalių</w:t>
            </w:r>
            <w:r w:rsidR="009967FD">
              <w:t>jų</w:t>
            </w:r>
            <w:r>
              <w:t xml:space="preserve"> situacijų padariniams likviduoti (universalus sorbentas, naf</w:t>
            </w:r>
            <w:r w:rsidR="00753AD1">
              <w:t>tos ploviklis, kilimėlis absorbuoti naftos produktams, per</w:t>
            </w:r>
            <w:r w:rsidR="008F4EC6">
              <w:t>f</w:t>
            </w:r>
            <w:r w:rsidR="00753AD1">
              <w:t>oruotos</w:t>
            </w:r>
            <w:r>
              <w:t xml:space="preserve"> servetėlės)</w:t>
            </w:r>
            <w:r w:rsidR="002718B4">
              <w:t>.</w:t>
            </w:r>
            <w: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E361" w14:textId="77777777" w:rsidR="005A371D" w:rsidRDefault="005A371D">
            <w:pPr>
              <w:jc w:val="center"/>
            </w:pPr>
          </w:p>
          <w:p w14:paraId="728AE95C" w14:textId="77777777" w:rsidR="005A371D" w:rsidRDefault="005A371D">
            <w:pPr>
              <w:jc w:val="center"/>
            </w:pPr>
          </w:p>
          <w:p w14:paraId="562768A1" w14:textId="33B5D5A6" w:rsidR="005A371D" w:rsidRDefault="00982C00">
            <w:pPr>
              <w:jc w:val="center"/>
            </w:pPr>
            <w:r>
              <w:t>1</w:t>
            </w:r>
            <w:r w:rsidR="00D66D43">
              <w:t xml:space="preserve"> </w:t>
            </w:r>
            <w:r>
              <w:t>7</w:t>
            </w:r>
            <w:r w:rsidR="00C56E40">
              <w:t>00</w:t>
            </w:r>
          </w:p>
        </w:tc>
      </w:tr>
      <w:tr w:rsidR="00471ED1" w14:paraId="69C12C9D"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1F1E" w14:textId="32D96199" w:rsidR="00471ED1" w:rsidRDefault="00471ED1" w:rsidP="00D66D43">
            <w:pPr>
              <w:pStyle w:val="Standard"/>
              <w:jc w:val="center"/>
              <w:rPr>
                <w:rFonts w:ascii="Times New Roman" w:hAnsi="Times New Roman"/>
                <w:sz w:val="24"/>
                <w:szCs w:val="24"/>
              </w:rPr>
            </w:pPr>
            <w:r>
              <w:rPr>
                <w:rFonts w:ascii="Times New Roman" w:hAnsi="Times New Roman"/>
                <w:sz w:val="24"/>
                <w:szCs w:val="24"/>
              </w:rPr>
              <w:t>4.4.2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B8962" w14:textId="0E5560D7" w:rsidR="00471ED1" w:rsidRDefault="00471ED1">
            <w:pPr>
              <w:pStyle w:val="Textbody"/>
              <w:keepLines/>
              <w:rPr>
                <w:rFonts w:ascii="Times New Roman" w:hAnsi="Times New Roman"/>
                <w:sz w:val="24"/>
              </w:rPr>
            </w:pPr>
            <w:r>
              <w:rPr>
                <w:rFonts w:ascii="Times New Roman" w:hAnsi="Times New Roman"/>
                <w:sz w:val="24"/>
              </w:rPr>
              <w:t>A</w:t>
            </w:r>
            <w:r w:rsidR="00E203D4">
              <w:rPr>
                <w:rFonts w:ascii="Times New Roman" w:hAnsi="Times New Roman"/>
                <w:sz w:val="24"/>
              </w:rPr>
              <w:t>p</w:t>
            </w:r>
            <w:r>
              <w:rPr>
                <w:rFonts w:ascii="Times New Roman" w:hAnsi="Times New Roman"/>
                <w:sz w:val="24"/>
              </w:rPr>
              <w:t>linkos monitoringui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3304" w14:textId="12105566" w:rsidR="00471ED1" w:rsidRDefault="00471ED1">
            <w:pPr>
              <w:jc w:val="both"/>
            </w:pPr>
            <w:r>
              <w:t>Vykdytoja UAB „Darnaus vystymo institutas“</w:t>
            </w:r>
            <w:r w:rsidR="008F4EC6">
              <w:t>.</w:t>
            </w:r>
            <w:r w:rsidR="00753AD1">
              <w:t xml:space="preserve"> </w:t>
            </w:r>
            <w:r w:rsidR="00E203D4">
              <w:t>Panevėžio rajono aplinkos monitoringo programos 2023</w:t>
            </w:r>
            <w:r w:rsidR="008F4EC6">
              <w:t>–</w:t>
            </w:r>
            <w:r w:rsidR="00E203D4">
              <w:t xml:space="preserve">2028 paruošimui ir suderinimui. </w:t>
            </w:r>
            <w:r w:rsidR="00E203D4">
              <w:rPr>
                <w:lang w:eastAsia="ar-SA"/>
              </w:rPr>
              <w:t xml:space="preserve">Priemonės vykdymo pradžia </w:t>
            </w:r>
            <w:r w:rsidR="00EE547D">
              <w:rPr>
                <w:lang w:eastAsia="ar-SA"/>
              </w:rPr>
              <w:t xml:space="preserve"> </w:t>
            </w:r>
            <w:r w:rsidR="00E203D4">
              <w:rPr>
                <w:lang w:eastAsia="ar-SA"/>
              </w:rPr>
              <w:t>2022-03-01</w:t>
            </w:r>
            <w:r w:rsidR="00573D74">
              <w:rPr>
                <w:lang w:eastAsia="ar-SA"/>
              </w:rPr>
              <w:t>,</w:t>
            </w:r>
            <w:r w:rsidR="00E203D4">
              <w:rPr>
                <w:lang w:eastAsia="ar-SA"/>
              </w:rPr>
              <w:t xml:space="preserve"> pabaiga 2022-12-15</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060F" w14:textId="0F3339D0" w:rsidR="00471ED1" w:rsidRDefault="00E203D4">
            <w:pPr>
              <w:jc w:val="center"/>
            </w:pPr>
            <w:r>
              <w:t>3 000</w:t>
            </w:r>
          </w:p>
        </w:tc>
      </w:tr>
      <w:tr w:rsidR="0055065E" w14:paraId="7F350714"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3E3B" w14:textId="77777777" w:rsidR="0055065E" w:rsidRDefault="0055065E" w:rsidP="00D66D43">
            <w:pPr>
              <w:pStyle w:val="Standard"/>
              <w:jc w:val="center"/>
              <w:rPr>
                <w:rFonts w:ascii="Times New Roman" w:hAnsi="Times New Roman"/>
                <w:sz w:val="24"/>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A51A5" w14:textId="1031285C" w:rsidR="0055065E" w:rsidRDefault="0055065E">
            <w:pPr>
              <w:pStyle w:val="Textbody"/>
              <w:keepLines/>
              <w:rPr>
                <w:rFonts w:ascii="Times New Roman" w:hAnsi="Times New Roman"/>
                <w:sz w:val="24"/>
              </w:rPr>
            </w:pPr>
            <w:r>
              <w:rPr>
                <w:rFonts w:ascii="Times New Roman" w:hAnsi="Times New Roman"/>
                <w:sz w:val="24"/>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1C95" w14:textId="77777777" w:rsidR="0055065E" w:rsidRDefault="0055065E">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3A7F" w14:textId="2DF3F444" w:rsidR="0055065E" w:rsidRPr="0055065E" w:rsidRDefault="00E203D4">
            <w:pPr>
              <w:jc w:val="center"/>
              <w:rPr>
                <w:b/>
              </w:rPr>
            </w:pPr>
            <w:r>
              <w:rPr>
                <w:b/>
              </w:rPr>
              <w:t>4</w:t>
            </w:r>
            <w:r w:rsidR="0055065E" w:rsidRPr="0055065E">
              <w:rPr>
                <w:b/>
              </w:rPr>
              <w:t xml:space="preserve"> 700</w:t>
            </w:r>
          </w:p>
        </w:tc>
      </w:tr>
      <w:tr w:rsidR="005A371D" w14:paraId="4C86CDF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511E" w14:textId="77777777" w:rsidR="005A371D" w:rsidRDefault="00306757">
            <w:pPr>
              <w:jc w:val="center"/>
            </w:pPr>
            <w:r>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BE64" w14:textId="77777777" w:rsidR="005A371D" w:rsidRDefault="00306757">
            <w:pPr>
              <w:jc w:val="both"/>
            </w:pPr>
            <w:r>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0201" w14:textId="77777777" w:rsidR="005A371D" w:rsidRDefault="005A371D">
            <w:pPr>
              <w:jc w:val="center"/>
            </w:pPr>
          </w:p>
        </w:tc>
      </w:tr>
      <w:tr w:rsidR="0028361A" w14:paraId="43B1782D" w14:textId="77777777" w:rsidTr="00F31ED7">
        <w:tc>
          <w:tcPr>
            <w:tcW w:w="9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9DD360" w14:textId="53ED49B1" w:rsidR="0028361A" w:rsidRDefault="0028361A" w:rsidP="00D66D43">
            <w:r>
              <w:t xml:space="preserve">  4.5.1.</w:t>
            </w:r>
          </w:p>
          <w:p w14:paraId="63C2B9C1" w14:textId="77777777" w:rsidR="0028361A" w:rsidRDefault="0028361A">
            <w:pPr>
              <w:jc w:val="center"/>
            </w:pPr>
          </w:p>
          <w:p w14:paraId="405CFD93" w14:textId="77777777" w:rsidR="0028361A" w:rsidRDefault="0028361A">
            <w:pPr>
              <w:jc w:val="center"/>
            </w:pPr>
          </w:p>
          <w:p w14:paraId="4A78CFC9" w14:textId="77777777" w:rsidR="0028361A" w:rsidRDefault="0028361A">
            <w:pPr>
              <w:jc w:val="center"/>
            </w:pPr>
          </w:p>
        </w:tc>
        <w:tc>
          <w:tcPr>
            <w:tcW w:w="27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6DCF39" w14:textId="77777777" w:rsidR="0028361A" w:rsidRDefault="0028361A">
            <w:r>
              <w:rPr>
                <w:rFonts w:ascii="TimesNewRoman" w:hAnsi="TimesNewRoman" w:cs="TimesNewRoman"/>
              </w:rPr>
              <w:lastRenderedPageBreak/>
              <w:t xml:space="preserve">Ekologinės spaudos </w:t>
            </w:r>
            <w:r>
              <w:rPr>
                <w:rFonts w:ascii="TimesNewRoman" w:hAnsi="TimesNewRoman" w:cs="TimesNewRoman"/>
              </w:rPr>
              <w:lastRenderedPageBreak/>
              <w:t>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8784" w14:textId="382C2EE8" w:rsidR="0028361A" w:rsidRDefault="0028361A">
            <w:pPr>
              <w:jc w:val="both"/>
            </w:pPr>
            <w:r>
              <w:lastRenderedPageBreak/>
              <w:t xml:space="preserve">Vykdytoja Krekenavos regioninio parko </w:t>
            </w:r>
            <w:r>
              <w:lastRenderedPageBreak/>
              <w:t xml:space="preserve">direkcija. Priemonės vykdymo pradžia 2021 m. balandžio 27 d., pabaiga 2021 m. gruodžio      </w:t>
            </w:r>
            <w:r w:rsidR="00EE547D">
              <w:t xml:space="preserve">  </w:t>
            </w:r>
            <w:r>
              <w:t>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8336" w14:textId="77777777" w:rsidR="0028361A" w:rsidRDefault="0028361A">
            <w:pPr>
              <w:jc w:val="center"/>
            </w:pPr>
          </w:p>
          <w:p w14:paraId="18506133" w14:textId="77777777" w:rsidR="0028361A" w:rsidRDefault="0028361A">
            <w:pPr>
              <w:jc w:val="center"/>
            </w:pPr>
          </w:p>
          <w:p w14:paraId="5EAD9171" w14:textId="57784D76" w:rsidR="0028361A" w:rsidRDefault="0028361A">
            <w:pPr>
              <w:jc w:val="center"/>
            </w:pPr>
            <w:r>
              <w:t>2 000</w:t>
            </w:r>
          </w:p>
        </w:tc>
      </w:tr>
      <w:tr w:rsidR="0028361A" w14:paraId="2E8D9B80"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DE53787"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D903DF6"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F364" w14:textId="44BB7274" w:rsidR="0028361A" w:rsidRDefault="0028361A" w:rsidP="00C462A4">
            <w:pPr>
              <w:jc w:val="both"/>
            </w:pPr>
            <w:r>
              <w:t>Vykdytoja VšĮ „Ekologinio švietimo centras“ . Priemonės vykdymo pradžia 2022 m.  lapkričio   15 d., pabaiga 2022 m. gruodžio 20 d. 2023 m. Panevėžio rajono viešajai bibliotekai užsakyta savaitraščio „Žaliasis pasaulis“ (5</w:t>
            </w:r>
            <w:r w:rsidR="008F4EC6">
              <w:t xml:space="preserve"> </w:t>
            </w:r>
            <w:r>
              <w:t>vnt.)  prenumerata</w:t>
            </w:r>
            <w:r w:rsidR="008F4EC6">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01D1" w14:textId="74607860" w:rsidR="0028361A" w:rsidRDefault="0028361A">
            <w:pPr>
              <w:jc w:val="center"/>
            </w:pPr>
            <w:r>
              <w:t>220</w:t>
            </w:r>
          </w:p>
        </w:tc>
      </w:tr>
      <w:tr w:rsidR="0028361A" w14:paraId="666BC547"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A0C7065"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A40B093"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817" w14:textId="36BE5BAD" w:rsidR="0028361A" w:rsidRDefault="0028361A">
            <w:pPr>
              <w:jc w:val="both"/>
            </w:pPr>
            <w:r>
              <w:t>Vykdytoja VšĮ „Baltijos miškai“ leidykla. Priemonės vykdymo pradžia 2022 m.  lapkričio    15 d., pabaiga 2022 m. gruodžio 20 d. 2023 m. Panevėžio rajono viešajai bibliotekai užsakyta (8 vnt.) žurnalo „Miškai“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C1C1" w14:textId="1B30386B" w:rsidR="0028361A" w:rsidRDefault="0028361A">
            <w:pPr>
              <w:jc w:val="center"/>
            </w:pPr>
            <w:r>
              <w:t>308</w:t>
            </w:r>
          </w:p>
        </w:tc>
      </w:tr>
      <w:tr w:rsidR="0028361A" w14:paraId="1308B9A2"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2190C1F2"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96D34E9"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99DE" w14:textId="2FDC701D" w:rsidR="0028361A" w:rsidRDefault="0028361A">
            <w:pPr>
              <w:jc w:val="both"/>
            </w:pPr>
            <w:r>
              <w:t>Vykdytoja VšĮ „Atverk pasaulį“ leidykla. Priemonės vykdymo pradžia 2022 m. sausio    1 d., pabaiga 2022 m. gruodžio 31 d. 202</w:t>
            </w:r>
            <w:r w:rsidR="008F4EC6">
              <w:t>3</w:t>
            </w:r>
            <w:r>
              <w:t xml:space="preserve"> m. švietimo įstaigoms ir Panevėžio rajono viešajai bibliotekai užsakyt</w:t>
            </w:r>
            <w:r w:rsidR="008F4EC6">
              <w:t>os</w:t>
            </w:r>
            <w:r>
              <w:t xml:space="preserve"> žurnalo „NG Lietuva“ ir NG kids“ prenumeratos</w:t>
            </w:r>
            <w:r w:rsidR="00573D74">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E7F0" w14:textId="0FD1A0A3" w:rsidR="0028361A" w:rsidRDefault="0028361A">
            <w:pPr>
              <w:jc w:val="center"/>
            </w:pPr>
            <w:r>
              <w:t>1</w:t>
            </w:r>
            <w:r w:rsidR="00CB766C">
              <w:t xml:space="preserve"> </w:t>
            </w:r>
            <w:r>
              <w:t>212</w:t>
            </w:r>
          </w:p>
        </w:tc>
      </w:tr>
      <w:tr w:rsidR="0028361A" w14:paraId="67B23F81"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06B21A7"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68F6D1D1"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2A12" w14:textId="693AF101" w:rsidR="0028361A" w:rsidRDefault="0028361A" w:rsidP="00982C00">
            <w:pPr>
              <w:jc w:val="both"/>
            </w:pPr>
            <w:r>
              <w:t>Vykdytoja VšĮ „Lututė“ leidykla. Priemonės vykdymo pradžia 2022 m.  sausio 1 d., pabaiga 2022 m. gruodžio 31 d. 2022 m. švietimo įstaigoms užsakyta žurnalo „Lututė“   prenumerata</w:t>
            </w:r>
            <w:r w:rsidR="00573D74">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EB01" w14:textId="7D720B80" w:rsidR="0028361A" w:rsidRDefault="0028361A">
            <w:pPr>
              <w:jc w:val="center"/>
            </w:pPr>
            <w:r>
              <w:t>735</w:t>
            </w:r>
          </w:p>
        </w:tc>
      </w:tr>
      <w:tr w:rsidR="0028361A" w14:paraId="55E224D2"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18D7D62D"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2B404840"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0992A" w14:textId="3AA9461D" w:rsidR="0028361A" w:rsidRDefault="0028361A" w:rsidP="00982C00">
            <w:pPr>
              <w:jc w:val="both"/>
            </w:pPr>
            <w:r>
              <w:t xml:space="preserve">Vykdytojas </w:t>
            </w:r>
            <w:r w:rsidR="00E72E6C">
              <w:t>IĮ „Viranglis“ aplinkosauginio konkurso nugalėtojų atminimo lentų pagaminimui finansuoti.</w:t>
            </w:r>
            <w:r w:rsidR="00E72E6C">
              <w:rPr>
                <w:lang w:eastAsia="ar-SA"/>
              </w:rPr>
              <w:t xml:space="preserve"> Priemonės vykdymo pradžia 2022-09-05</w:t>
            </w:r>
            <w:r w:rsidR="00573D74">
              <w:rPr>
                <w:lang w:eastAsia="ar-SA"/>
              </w:rPr>
              <w:t>,</w:t>
            </w:r>
            <w:r w:rsidR="00E72E6C">
              <w:rPr>
                <w:lang w:eastAsia="ar-SA"/>
              </w:rPr>
              <w:t xml:space="preserve"> pabaiga 2022-10-05</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B8E5" w14:textId="06B5BE22" w:rsidR="0028361A" w:rsidRDefault="00E72E6C">
            <w:pPr>
              <w:jc w:val="center"/>
            </w:pPr>
            <w:r>
              <w:t>200</w:t>
            </w:r>
          </w:p>
        </w:tc>
      </w:tr>
      <w:tr w:rsidR="0028361A" w14:paraId="066A5903" w14:textId="77777777" w:rsidTr="00F31ED7">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79617B49" w14:textId="77777777" w:rsidR="0028361A" w:rsidRDefault="0028361A">
            <w:pPr>
              <w:jc w:val="cente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2BC38CD7" w14:textId="77777777" w:rsidR="0028361A" w:rsidRDefault="0028361A">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EE8C" w14:textId="422D702E" w:rsidR="0028361A" w:rsidRDefault="0028361A" w:rsidP="0024294B">
            <w:pPr>
              <w:jc w:val="both"/>
            </w:pPr>
            <w:r>
              <w:t>Vykdytoja Raguvos gimnazija</w:t>
            </w:r>
            <w:r w:rsidR="0080787E">
              <w:t>.</w:t>
            </w:r>
            <w:r>
              <w:t xml:space="preserve"> </w:t>
            </w:r>
            <w:r w:rsidR="0080787E">
              <w:t>A</w:t>
            </w:r>
            <w:r>
              <w:t>plinkosauginio –</w:t>
            </w:r>
            <w:r w:rsidR="0080787E">
              <w:t xml:space="preserve"> </w:t>
            </w:r>
            <w:r>
              <w:t xml:space="preserve">mokyklų edukacinių erdvių </w:t>
            </w:r>
            <w:r w:rsidR="0080787E">
              <w:t xml:space="preserve">konkurso </w:t>
            </w:r>
            <w:r>
              <w:t>laureatės paskatinimui finansuoti.</w:t>
            </w:r>
            <w:r>
              <w:rPr>
                <w:lang w:eastAsia="ar-SA"/>
              </w:rPr>
              <w:t xml:space="preserve"> Priemonės vykdymo pradžia 2022-02-15</w:t>
            </w:r>
            <w:r w:rsidR="00573D74">
              <w:rPr>
                <w:lang w:eastAsia="ar-SA"/>
              </w:rPr>
              <w:t>,</w:t>
            </w:r>
            <w:r>
              <w:rPr>
                <w:lang w:eastAsia="ar-SA"/>
              </w:rPr>
              <w:t xml:space="preserve"> pabaiga 2022-09-23</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2D8D" w14:textId="6E064F80" w:rsidR="0028361A" w:rsidRDefault="0028361A">
            <w:pPr>
              <w:jc w:val="center"/>
            </w:pPr>
            <w:r>
              <w:t>900</w:t>
            </w:r>
          </w:p>
        </w:tc>
      </w:tr>
      <w:tr w:rsidR="0028361A" w14:paraId="6D2A8EC4" w14:textId="77777777" w:rsidTr="00F31ED7">
        <w:trPr>
          <w:trHeight w:val="1218"/>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0A5C2986" w14:textId="77777777" w:rsidR="0028361A" w:rsidRDefault="0028361A">
            <w:pPr>
              <w:suppressAutoHyphens w:val="0"/>
              <w:spacing w:after="200" w:line="276" w:lineRule="auto"/>
              <w:rPr>
                <w:rFonts w:ascii="Calibri" w:eastAsia="Calibri" w:hAnsi="Calibri"/>
                <w:lang w:eastAsia="en-US"/>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0CB19E9F" w14:textId="77777777" w:rsidR="0028361A" w:rsidRDefault="0028361A">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024C" w14:textId="5FAE24A5" w:rsidR="0028361A" w:rsidRDefault="0028361A">
            <w:pPr>
              <w:jc w:val="both"/>
            </w:pPr>
            <w:r>
              <w:t>Vykdytojas Naujamiesčio lopšeli</w:t>
            </w:r>
            <w:r w:rsidR="0080787E">
              <w:t>s</w:t>
            </w:r>
            <w:r>
              <w:t>-darželi</w:t>
            </w:r>
            <w:r w:rsidR="0080787E">
              <w:t>s.</w:t>
            </w:r>
            <w:r>
              <w:t xml:space="preserve"> </w:t>
            </w:r>
            <w:r w:rsidR="0080787E">
              <w:t>A</w:t>
            </w:r>
            <w:r>
              <w:t>plinkosauginio –</w:t>
            </w:r>
            <w:r w:rsidR="0080787E">
              <w:t xml:space="preserve"> </w:t>
            </w:r>
            <w:r>
              <w:t xml:space="preserve">mokyklų edukacinių erdvių </w:t>
            </w:r>
            <w:r w:rsidR="0080787E">
              <w:t xml:space="preserve">konkurso </w:t>
            </w:r>
            <w:r>
              <w:t>laureatės paskatinimui finansuoti.</w:t>
            </w:r>
            <w:r>
              <w:rPr>
                <w:lang w:eastAsia="ar-SA"/>
              </w:rPr>
              <w:t xml:space="preserve"> Priemonės vykdymo pradžia 2022-02-15</w:t>
            </w:r>
            <w:r w:rsidR="00573D74">
              <w:rPr>
                <w:lang w:eastAsia="ar-SA"/>
              </w:rPr>
              <w:t>,</w:t>
            </w:r>
            <w:r>
              <w:rPr>
                <w:lang w:eastAsia="ar-SA"/>
              </w:rPr>
              <w:t xml:space="preserve"> pabaiga 2022-09-23</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CA7D" w14:textId="77777777" w:rsidR="0028361A" w:rsidRDefault="0028361A">
            <w:pPr>
              <w:jc w:val="center"/>
            </w:pPr>
          </w:p>
          <w:p w14:paraId="7D10160B" w14:textId="2813348B" w:rsidR="0028361A" w:rsidRDefault="0028361A">
            <w:pPr>
              <w:jc w:val="center"/>
            </w:pPr>
            <w:r>
              <w:t>900</w:t>
            </w:r>
          </w:p>
        </w:tc>
      </w:tr>
      <w:tr w:rsidR="0028361A" w14:paraId="7B6E97A7" w14:textId="77777777" w:rsidTr="00F31ED7">
        <w:trPr>
          <w:trHeight w:val="1218"/>
        </w:trPr>
        <w:tc>
          <w:tcPr>
            <w:tcW w:w="927" w:type="dxa"/>
            <w:vMerge/>
            <w:tcBorders>
              <w:left w:val="single" w:sz="4" w:space="0" w:color="000000"/>
              <w:right w:val="single" w:sz="4" w:space="0" w:color="000000"/>
            </w:tcBorders>
            <w:shd w:val="clear" w:color="auto" w:fill="auto"/>
            <w:tcMar>
              <w:top w:w="0" w:type="dxa"/>
              <w:left w:w="108" w:type="dxa"/>
              <w:bottom w:w="0" w:type="dxa"/>
              <w:right w:w="108" w:type="dxa"/>
            </w:tcMar>
          </w:tcPr>
          <w:p w14:paraId="0D262785" w14:textId="77777777" w:rsidR="0028361A" w:rsidRDefault="0028361A">
            <w:pPr>
              <w:suppressAutoHyphens w:val="0"/>
              <w:spacing w:after="200" w:line="276" w:lineRule="auto"/>
              <w:rPr>
                <w:rFonts w:ascii="Calibri" w:eastAsia="Calibri" w:hAnsi="Calibri"/>
                <w:lang w:eastAsia="en-US"/>
              </w:rPr>
            </w:pPr>
          </w:p>
        </w:tc>
        <w:tc>
          <w:tcPr>
            <w:tcW w:w="2706" w:type="dxa"/>
            <w:vMerge/>
            <w:tcBorders>
              <w:left w:val="single" w:sz="4" w:space="0" w:color="000000"/>
              <w:right w:val="single" w:sz="4" w:space="0" w:color="000000"/>
            </w:tcBorders>
            <w:shd w:val="clear" w:color="auto" w:fill="auto"/>
            <w:tcMar>
              <w:top w:w="0" w:type="dxa"/>
              <w:left w:w="108" w:type="dxa"/>
              <w:bottom w:w="0" w:type="dxa"/>
              <w:right w:w="108" w:type="dxa"/>
            </w:tcMar>
          </w:tcPr>
          <w:p w14:paraId="0BC6DA22" w14:textId="77777777" w:rsidR="0028361A" w:rsidRDefault="0028361A">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0265" w14:textId="4B8EA5C6" w:rsidR="0028361A" w:rsidRDefault="0028361A">
            <w:pPr>
              <w:jc w:val="both"/>
            </w:pPr>
            <w:r>
              <w:t>Vykdytoja Paįstrio Juozo Zikaro gimnazija</w:t>
            </w:r>
            <w:r w:rsidR="0080787E">
              <w:t>.</w:t>
            </w:r>
            <w:r>
              <w:t xml:space="preserve"> </w:t>
            </w:r>
            <w:r w:rsidR="0080787E">
              <w:t>A</w:t>
            </w:r>
            <w:r>
              <w:t>plinkosauginio –</w:t>
            </w:r>
            <w:r w:rsidR="0080787E">
              <w:t xml:space="preserve"> </w:t>
            </w:r>
            <w:r>
              <w:t xml:space="preserve">mokyklų edukacinių erdvių </w:t>
            </w:r>
            <w:r w:rsidR="0080787E">
              <w:t xml:space="preserve">konkurso </w:t>
            </w:r>
            <w:r>
              <w:t>laureatės paskatinimui finansuoti.</w:t>
            </w:r>
            <w:r>
              <w:rPr>
                <w:lang w:eastAsia="ar-SA"/>
              </w:rPr>
              <w:t xml:space="preserve"> Priemonės vykdymo pradžia 2022-02-15</w:t>
            </w:r>
            <w:r w:rsidR="00573D74">
              <w:rPr>
                <w:lang w:eastAsia="ar-SA"/>
              </w:rPr>
              <w:t>,</w:t>
            </w:r>
            <w:r>
              <w:rPr>
                <w:lang w:eastAsia="ar-SA"/>
              </w:rPr>
              <w:t xml:space="preserve"> pabaiga 2022-09-23</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7CC" w14:textId="1BFA3F9F" w:rsidR="0028361A" w:rsidRDefault="0028361A">
            <w:pPr>
              <w:jc w:val="center"/>
            </w:pPr>
            <w:r>
              <w:t>700</w:t>
            </w:r>
          </w:p>
        </w:tc>
      </w:tr>
      <w:tr w:rsidR="0028361A" w14:paraId="7E6E99E8" w14:textId="77777777" w:rsidTr="00F31ED7">
        <w:trPr>
          <w:trHeight w:val="1218"/>
        </w:trPr>
        <w:tc>
          <w:tcPr>
            <w:tcW w:w="9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381F" w14:textId="77777777" w:rsidR="0028361A" w:rsidRDefault="0028361A">
            <w:pPr>
              <w:suppressAutoHyphens w:val="0"/>
              <w:spacing w:after="200" w:line="276" w:lineRule="auto"/>
              <w:rPr>
                <w:rFonts w:ascii="Calibri" w:eastAsia="Calibri" w:hAnsi="Calibri"/>
                <w:lang w:eastAsia="en-US"/>
              </w:rPr>
            </w:pPr>
          </w:p>
        </w:tc>
        <w:tc>
          <w:tcPr>
            <w:tcW w:w="27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ECD5" w14:textId="77777777" w:rsidR="0028361A" w:rsidRDefault="0028361A">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6C9C" w14:textId="15025D7E" w:rsidR="0028361A" w:rsidRDefault="0028361A">
            <w:pPr>
              <w:jc w:val="both"/>
            </w:pPr>
            <w:r>
              <w:t>Vykdytoja Smilgių gimnazija</w:t>
            </w:r>
            <w:r w:rsidR="0080787E">
              <w:t>.</w:t>
            </w:r>
            <w:r>
              <w:t xml:space="preserve"> </w:t>
            </w:r>
            <w:r w:rsidR="0080787E">
              <w:t>A</w:t>
            </w:r>
            <w:r>
              <w:t>plinkosauginio</w:t>
            </w:r>
            <w:r w:rsidR="0080787E">
              <w:t xml:space="preserve"> </w:t>
            </w:r>
            <w:r>
              <w:t>–</w:t>
            </w:r>
            <w:r w:rsidR="0080787E">
              <w:t xml:space="preserve"> </w:t>
            </w:r>
            <w:r>
              <w:t xml:space="preserve">mokyklų edukacinių erdvių </w:t>
            </w:r>
            <w:r w:rsidR="0080787E">
              <w:t xml:space="preserve">konkurso </w:t>
            </w:r>
            <w:r>
              <w:t>laureatės paskatinimui finansuoti.</w:t>
            </w:r>
            <w:r>
              <w:rPr>
                <w:lang w:eastAsia="ar-SA"/>
              </w:rPr>
              <w:t xml:space="preserve"> Priemonės vykdymo pradžia 2022-02-15</w:t>
            </w:r>
            <w:r w:rsidR="00573D74">
              <w:rPr>
                <w:lang w:eastAsia="ar-SA"/>
              </w:rPr>
              <w:t>,</w:t>
            </w:r>
            <w:r>
              <w:rPr>
                <w:lang w:eastAsia="ar-SA"/>
              </w:rPr>
              <w:t xml:space="preserve"> pabaiga 2022-09-23</w:t>
            </w:r>
            <w:r w:rsidR="00573D7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9694" w14:textId="093B3B93" w:rsidR="0028361A" w:rsidRDefault="0028361A">
            <w:pPr>
              <w:jc w:val="center"/>
            </w:pPr>
            <w:r>
              <w:t>300</w:t>
            </w:r>
          </w:p>
        </w:tc>
      </w:tr>
      <w:tr w:rsidR="00AE06AD" w14:paraId="41C3F8CE" w14:textId="77777777" w:rsidTr="00D66D43">
        <w:trPr>
          <w:trHeight w:val="35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18E9" w14:textId="77777777" w:rsidR="00AE06AD" w:rsidRDefault="00AE06AD">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DDD" w14:textId="77777777" w:rsidR="00AE06AD" w:rsidRDefault="00AE06A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54B7" w14:textId="4AD10306" w:rsidR="00AE06AD" w:rsidRDefault="00AE06AD">
            <w:pPr>
              <w:jc w:val="both"/>
            </w:pPr>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CD04" w14:textId="004FC8A9" w:rsidR="00AE06AD" w:rsidRPr="0055065E" w:rsidRDefault="00E72E6C">
            <w:pPr>
              <w:jc w:val="center"/>
              <w:rPr>
                <w:b/>
              </w:rPr>
            </w:pPr>
            <w:r>
              <w:rPr>
                <w:b/>
              </w:rPr>
              <w:t>7</w:t>
            </w:r>
            <w:r w:rsidR="00CB766C">
              <w:rPr>
                <w:b/>
              </w:rPr>
              <w:t xml:space="preserve"> </w:t>
            </w:r>
            <w:r>
              <w:rPr>
                <w:b/>
              </w:rPr>
              <w:t>475</w:t>
            </w:r>
          </w:p>
        </w:tc>
      </w:tr>
      <w:tr w:rsidR="005A371D" w14:paraId="234C19E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8C1" w14:textId="77777777" w:rsidR="005A371D" w:rsidRDefault="00306757">
            <w:pPr>
              <w:jc w:val="center"/>
            </w:pPr>
            <w:r>
              <w:lastRenderedPageBreak/>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2E1C" w14:textId="77777777" w:rsidR="005A371D" w:rsidRDefault="00306757" w:rsidP="00D66D43">
            <w:r>
              <w:t>Želdynų ir želdinių apsaugos, tvarkymo, būklės stebėsenos,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B247" w14:textId="77777777" w:rsidR="005A371D" w:rsidRDefault="005A371D">
            <w:pPr>
              <w:jc w:val="center"/>
            </w:pPr>
          </w:p>
        </w:tc>
      </w:tr>
      <w:tr w:rsidR="005A371D" w14:paraId="0A600AA8" w14:textId="77777777" w:rsidTr="00D66D43">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B3C6" w14:textId="77777777" w:rsidR="005A371D" w:rsidRDefault="00306757" w:rsidP="00D66D43">
            <w:pPr>
              <w:jc w:val="center"/>
            </w:pPr>
            <w:r>
              <w:t>4.6.1.</w:t>
            </w:r>
          </w:p>
          <w:p w14:paraId="70F9B228" w14:textId="77777777" w:rsidR="005A371D" w:rsidRDefault="005A371D" w:rsidP="00D66D43">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8B6F" w14:textId="3C51DAE4" w:rsidR="005A371D" w:rsidRDefault="00306757" w:rsidP="00D66D43">
            <w:r>
              <w:rPr>
                <w:rFonts w:ascii="TimesNewRoman" w:hAnsi="TimesNewRoman" w:cs="TimesNewRoman"/>
              </w:rPr>
              <w:t>Pavojų keliančių medžių šalinimui, genėjimui</w:t>
            </w:r>
            <w:r w:rsidR="00697F09">
              <w:rPr>
                <w:rFonts w:ascii="TimesNewRoman" w:hAnsi="TimesNewRoman" w:cs="TimesNewRoman"/>
              </w:rPr>
              <w:t>.</w:t>
            </w:r>
          </w:p>
          <w:p w14:paraId="61FD129D" w14:textId="77777777" w:rsidR="005A371D" w:rsidRDefault="005A371D" w:rsidP="00D66D43"/>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3AA2" w14:textId="4495B4E6" w:rsidR="005A371D" w:rsidRDefault="00306757">
            <w:pPr>
              <w:jc w:val="both"/>
            </w:pPr>
            <w:r>
              <w:t>Vykdytojas R</w:t>
            </w:r>
            <w:r w:rsidR="00EA1242">
              <w:t>.</w:t>
            </w:r>
            <w:r>
              <w:t xml:space="preserve"> U</w:t>
            </w:r>
            <w:r w:rsidR="00E14928">
              <w:t>. Priemonės vykdymo pradžia 2022</w:t>
            </w:r>
            <w:r w:rsidR="00F31ED7">
              <w:t xml:space="preserve"> m. lapkričio 0</w:t>
            </w:r>
            <w:r w:rsidR="000440DE">
              <w:t xml:space="preserve">4 d., pabaiga </w:t>
            </w:r>
            <w:r w:rsidR="00F31ED7">
              <w:t>2022</w:t>
            </w:r>
            <w:r w:rsidR="008E68DC">
              <w:t xml:space="preserve"> m. lapkričio 20</w:t>
            </w:r>
            <w:r>
              <w:t xml:space="preserve"> d. Atlikti pavojų keliančių medžių pašalinimo</w:t>
            </w:r>
            <w:r w:rsidR="008E68DC">
              <w:t xml:space="preserve"> </w:t>
            </w:r>
            <w:r w:rsidR="0080787E">
              <w:t xml:space="preserve">darbai </w:t>
            </w:r>
            <w:r w:rsidR="008E68DC">
              <w:t>Smilgių</w:t>
            </w:r>
            <w:r w:rsidR="0080787E">
              <w:t xml:space="preserve"> ir</w:t>
            </w:r>
            <w:r w:rsidR="008E68DC">
              <w:t xml:space="preserve"> Naujamiesčio</w:t>
            </w:r>
            <w:r>
              <w:t xml:space="preserve">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02E2" w14:textId="77777777" w:rsidR="005A371D" w:rsidRDefault="005A371D">
            <w:pPr>
              <w:jc w:val="center"/>
            </w:pPr>
          </w:p>
          <w:p w14:paraId="6DD2947B" w14:textId="77777777" w:rsidR="005A371D" w:rsidRDefault="005A371D">
            <w:pPr>
              <w:jc w:val="center"/>
            </w:pPr>
          </w:p>
          <w:p w14:paraId="4297209B" w14:textId="2B62B59C" w:rsidR="005A371D" w:rsidRDefault="008E68DC">
            <w:pPr>
              <w:jc w:val="center"/>
            </w:pPr>
            <w:r>
              <w:t>4 150</w:t>
            </w:r>
          </w:p>
          <w:p w14:paraId="3ACA9FC5" w14:textId="77777777" w:rsidR="005A371D" w:rsidRDefault="005A371D">
            <w:pPr>
              <w:jc w:val="center"/>
            </w:pPr>
          </w:p>
        </w:tc>
      </w:tr>
      <w:tr w:rsidR="005A371D" w14:paraId="74A799E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8A74"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3931"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A2" w14:textId="7C77E22A" w:rsidR="005A371D" w:rsidRDefault="00306757">
            <w:pPr>
              <w:jc w:val="both"/>
            </w:pPr>
            <w:r>
              <w:t>Vykdytojas V</w:t>
            </w:r>
            <w:r w:rsidR="00EA1242">
              <w:t>.</w:t>
            </w:r>
            <w:r>
              <w:t xml:space="preserve"> Č. Priemonės vykdymo pradžia 20</w:t>
            </w:r>
            <w:r w:rsidR="005E1BBA">
              <w:t>22</w:t>
            </w:r>
            <w:r w:rsidR="00F67215">
              <w:t xml:space="preserve"> m. gruodžio 1</w:t>
            </w:r>
            <w:r>
              <w:t xml:space="preserve"> d., pabaiga</w:t>
            </w:r>
            <w:r w:rsidR="00653436">
              <w:t xml:space="preserve"> </w:t>
            </w:r>
            <w:r w:rsidR="0080787E">
              <w:t>2</w:t>
            </w:r>
            <w:r>
              <w:t>0</w:t>
            </w:r>
            <w:r w:rsidR="005E1BBA">
              <w:t>22</w:t>
            </w:r>
            <w:r w:rsidR="008E68DC">
              <w:t xml:space="preserve"> m. gruodžio 15</w:t>
            </w:r>
            <w:r>
              <w:t xml:space="preserve"> d. Atlikti pavojų keliančių medžių pašalinimo</w:t>
            </w:r>
            <w:r w:rsidR="008E68DC">
              <w:t xml:space="preserve"> darbai Krekenavos, Raguvos</w:t>
            </w:r>
            <w:r>
              <w:t xml:space="preserve"> ir Miežiškių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55F2" w14:textId="77777777" w:rsidR="005A371D" w:rsidRDefault="005A371D">
            <w:pPr>
              <w:jc w:val="center"/>
            </w:pPr>
          </w:p>
          <w:p w14:paraId="2280F371" w14:textId="77777777" w:rsidR="005A371D" w:rsidRDefault="005A371D">
            <w:pPr>
              <w:jc w:val="center"/>
            </w:pPr>
          </w:p>
          <w:p w14:paraId="4807F750" w14:textId="393FA184" w:rsidR="005A371D" w:rsidRDefault="008E68DC">
            <w:pPr>
              <w:jc w:val="center"/>
            </w:pPr>
            <w:r>
              <w:t>6 000</w:t>
            </w:r>
          </w:p>
        </w:tc>
      </w:tr>
      <w:tr w:rsidR="005A371D" w14:paraId="2A6F61ED"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AEC0"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E8A0"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CBA9" w14:textId="175ED7CF" w:rsidR="005A371D" w:rsidRDefault="00306757">
            <w:pPr>
              <w:jc w:val="both"/>
            </w:pPr>
            <w:r>
              <w:t>Vykdytojas E</w:t>
            </w:r>
            <w:r w:rsidR="00EA1242">
              <w:t xml:space="preserve">. </w:t>
            </w:r>
            <w:r>
              <w:t>B</w:t>
            </w:r>
            <w:r w:rsidR="00757A3A">
              <w:t>. Priemonės vykdymo pradžia 2022</w:t>
            </w:r>
            <w:r>
              <w:t xml:space="preserve"> m. </w:t>
            </w:r>
            <w:r w:rsidR="00757A3A">
              <w:t xml:space="preserve">balandžio 2 d., pabaiga 2022 m. </w:t>
            </w:r>
            <w:r w:rsidR="0080787E">
              <w:t xml:space="preserve"> </w:t>
            </w:r>
            <w:r w:rsidR="00757A3A">
              <w:t>spalio 3</w:t>
            </w:r>
            <w:r w:rsidR="007714A7">
              <w:t xml:space="preserve"> d.</w:t>
            </w:r>
            <w:r w:rsidR="00F31ED7">
              <w:t xml:space="preserve"> Atlikti pavojų kelianči</w:t>
            </w:r>
            <w:r w:rsidR="0080787E">
              <w:t>ų</w:t>
            </w:r>
            <w:r w:rsidR="00F31ED7">
              <w:t xml:space="preserve"> medžių</w:t>
            </w:r>
            <w:r>
              <w:t xml:space="preserve"> pašalinimo darbai Upytės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F322" w14:textId="77777777" w:rsidR="005A371D" w:rsidRDefault="005A371D">
            <w:pPr>
              <w:jc w:val="center"/>
            </w:pPr>
          </w:p>
          <w:p w14:paraId="100EFF93" w14:textId="137D0CCC" w:rsidR="005A371D" w:rsidRDefault="00757A3A">
            <w:pPr>
              <w:jc w:val="center"/>
            </w:pPr>
            <w:r>
              <w:t>860</w:t>
            </w:r>
          </w:p>
        </w:tc>
      </w:tr>
      <w:tr w:rsidR="005A371D" w14:paraId="01D9C9B7" w14:textId="77777777">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B6E"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B5A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C3F2" w14:textId="078D511F" w:rsidR="005A371D" w:rsidRDefault="00306757" w:rsidP="00F31ED7">
            <w:pPr>
              <w:jc w:val="both"/>
            </w:pPr>
            <w:r>
              <w:t>Vykdytoja UAB „Švaros komanda“</w:t>
            </w:r>
            <w:r w:rsidR="00F31ED7">
              <w:t>. Priemonės vykdymo pradžia 2022 m. spalio 3</w:t>
            </w:r>
            <w:r w:rsidR="007714A7">
              <w:t xml:space="preserve"> d., pabaiga 202</w:t>
            </w:r>
            <w:r w:rsidR="00F31ED7">
              <w:t>2 m. spalio 20</w:t>
            </w:r>
            <w:r>
              <w:t xml:space="preserve"> d. Atlikti pavojų keliančių me</w:t>
            </w:r>
            <w:r w:rsidR="00F31ED7">
              <w:t>džių pašalinimo darbai</w:t>
            </w:r>
            <w:r>
              <w:t xml:space="preserve"> Velžio seniūnijo</w:t>
            </w:r>
            <w:r w:rsidR="0080787E">
              <w:t>j</w:t>
            </w:r>
            <w:r>
              <w:t>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E851" w14:textId="77777777" w:rsidR="005A371D" w:rsidRDefault="005A371D">
            <w:pPr>
              <w:jc w:val="center"/>
            </w:pPr>
          </w:p>
          <w:p w14:paraId="24E73741" w14:textId="6010BA58" w:rsidR="005A371D" w:rsidRDefault="00F31ED7">
            <w:pPr>
              <w:jc w:val="center"/>
            </w:pPr>
            <w:r>
              <w:t>1</w:t>
            </w:r>
            <w:r w:rsidR="008E68DC">
              <w:t xml:space="preserve"> </w:t>
            </w:r>
            <w:r>
              <w:t>950</w:t>
            </w:r>
          </w:p>
          <w:p w14:paraId="553F8B8F" w14:textId="77777777" w:rsidR="005A371D" w:rsidRDefault="005A371D">
            <w:pPr>
              <w:jc w:val="center"/>
            </w:pPr>
          </w:p>
        </w:tc>
      </w:tr>
      <w:tr w:rsidR="005A371D" w14:paraId="72BE77D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003"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7"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74C" w14:textId="7379ADE9" w:rsidR="005A371D" w:rsidRDefault="005B09FC">
            <w:pPr>
              <w:jc w:val="both"/>
            </w:pPr>
            <w:r>
              <w:t>Vykdytoja UAB</w:t>
            </w:r>
            <w:r w:rsidR="004150B1">
              <w:t xml:space="preserve"> </w:t>
            </w:r>
            <w:r w:rsidR="00653436">
              <w:t>„</w:t>
            </w:r>
            <w:r>
              <w:t>Aplinkos darbai“</w:t>
            </w:r>
            <w:r w:rsidR="008E68DC">
              <w:t>. Priemonės vykdymo pradžia 2022 m. spalio</w:t>
            </w:r>
            <w:r>
              <w:t xml:space="preserve"> 25 d</w:t>
            </w:r>
            <w:r w:rsidR="008E68DC">
              <w:t>., pabaiga 2022 m. lapkričio 20</w:t>
            </w:r>
            <w:r w:rsidR="00306757">
              <w:t xml:space="preserve"> d. Atlikti pavojų keliančių medžių pašal</w:t>
            </w:r>
            <w:r w:rsidR="00D368B2">
              <w:t>inimo ir genėjimo darbai</w:t>
            </w:r>
            <w:r w:rsidR="008E68DC">
              <w:t xml:space="preserve"> Paįstrio, Karsakiškio, Smilgių, Panevėžio</w:t>
            </w:r>
            <w:r w:rsidR="0080787E">
              <w:t xml:space="preserve"> ir</w:t>
            </w:r>
            <w:r w:rsidR="00D368B2">
              <w:t xml:space="preserve"> Ramygalos</w:t>
            </w:r>
            <w:r w:rsidR="00BD14DE">
              <w:t xml:space="preserve">  seniūnijose</w:t>
            </w:r>
            <w:r w:rsidR="00306757">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83CC" w14:textId="77777777" w:rsidR="005A371D" w:rsidRDefault="005A371D">
            <w:pPr>
              <w:jc w:val="center"/>
            </w:pPr>
          </w:p>
          <w:p w14:paraId="3F3B063F" w14:textId="77777777" w:rsidR="005A371D" w:rsidRDefault="005A371D">
            <w:pPr>
              <w:jc w:val="center"/>
            </w:pPr>
          </w:p>
          <w:p w14:paraId="566B7042" w14:textId="3C1D2292" w:rsidR="005A371D" w:rsidRDefault="008E68DC">
            <w:pPr>
              <w:jc w:val="center"/>
            </w:pPr>
            <w:r>
              <w:t>9 033</w:t>
            </w:r>
          </w:p>
        </w:tc>
      </w:tr>
      <w:tr w:rsidR="005A371D" w14:paraId="3327323F"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B45"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805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C8C6" w14:textId="2CF3F3AB" w:rsidR="005A371D" w:rsidRDefault="00306757">
            <w:pPr>
              <w:jc w:val="both"/>
            </w:pPr>
            <w:r>
              <w:t>Vykdytoja UAB „Pjovėjai“</w:t>
            </w:r>
            <w:r w:rsidR="005E1BBA">
              <w:t>. Priemonės vykdymo pradžia 2022</w:t>
            </w:r>
            <w:r w:rsidR="007714A7">
              <w:t xml:space="preserve"> m. gruodžio 15 d., </w:t>
            </w:r>
            <w:r w:rsidR="005E1BBA">
              <w:t>pabaiga 2022</w:t>
            </w:r>
            <w:r w:rsidR="007714A7">
              <w:t xml:space="preserve"> m. gruodžio 15</w:t>
            </w:r>
            <w:r>
              <w:t xml:space="preserve"> d. Atlikti pavojų keliančių medžių pašalinimo</w:t>
            </w:r>
            <w:r w:rsidR="007714A7">
              <w:t xml:space="preserve"> ir genėjimo darbai </w:t>
            </w:r>
            <w:r>
              <w:t xml:space="preserve"> Vadoklių sen</w:t>
            </w:r>
            <w:r w:rsidR="0080787E">
              <w:t>iūnijoje</w:t>
            </w: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20F6" w14:textId="77777777" w:rsidR="005A371D" w:rsidRDefault="005A371D">
            <w:pPr>
              <w:jc w:val="center"/>
            </w:pPr>
          </w:p>
          <w:p w14:paraId="2017265B" w14:textId="14BE3555" w:rsidR="005A371D" w:rsidRDefault="009B146B">
            <w:pPr>
              <w:jc w:val="center"/>
            </w:pPr>
            <w:r>
              <w:t>2</w:t>
            </w:r>
            <w:r w:rsidR="008E68DC">
              <w:t xml:space="preserve"> 000</w:t>
            </w:r>
          </w:p>
        </w:tc>
      </w:tr>
      <w:tr w:rsidR="00CB6161" w14:paraId="4D92CA25" w14:textId="77777777" w:rsidTr="00F31ED7">
        <w:trPr>
          <w:trHeight w:val="288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ED2" w14:textId="7612DB2C" w:rsidR="00CB6161" w:rsidRDefault="00CB6161" w:rsidP="00D66D43">
            <w:pPr>
              <w:jc w:val="center"/>
            </w:pPr>
            <w:r>
              <w:t>4.6.2.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CA73" w14:textId="77777777" w:rsidR="00CB6161" w:rsidRDefault="00CB6161" w:rsidP="00D66D43">
            <w:r>
              <w:t>Naujų želdinių įsigijimui</w:t>
            </w:r>
          </w:p>
        </w:tc>
        <w:tc>
          <w:tcPr>
            <w:tcW w:w="4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6AE7E4" w14:textId="0D9C03BD" w:rsidR="00CB6161" w:rsidRDefault="00573D74" w:rsidP="00F31ED7">
            <w:pPr>
              <w:jc w:val="both"/>
            </w:pPr>
            <w:r>
              <w:t>-</w:t>
            </w:r>
          </w:p>
        </w:tc>
        <w:tc>
          <w:tcPr>
            <w:tcW w:w="14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476777" w14:textId="77777777" w:rsidR="001408E7" w:rsidRDefault="001408E7">
            <w:pPr>
              <w:jc w:val="center"/>
            </w:pPr>
          </w:p>
          <w:p w14:paraId="18062D11" w14:textId="77777777" w:rsidR="00CB6161" w:rsidRDefault="00CB6161">
            <w:pPr>
              <w:jc w:val="center"/>
            </w:pPr>
            <w:r>
              <w:t>0</w:t>
            </w:r>
          </w:p>
          <w:p w14:paraId="6DFAE792" w14:textId="69E18C47" w:rsidR="00CB6161" w:rsidRDefault="00CB6161" w:rsidP="00F31ED7">
            <w:pPr>
              <w:jc w:val="center"/>
            </w:pPr>
          </w:p>
        </w:tc>
      </w:tr>
      <w:tr w:rsidR="00CB6161" w14:paraId="5877BC05"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0228" w14:textId="77777777" w:rsidR="00CB6161" w:rsidRDefault="00CB6161">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6830" w14:textId="77777777" w:rsidR="00CB6161" w:rsidRDefault="00CB6161">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C0FF" w14:textId="39A4BF68" w:rsidR="00CB6161" w:rsidRPr="0055065E" w:rsidRDefault="00BD14DE">
            <w:pPr>
              <w:jc w:val="center"/>
              <w:rPr>
                <w:b/>
              </w:rPr>
            </w:pPr>
            <w:r>
              <w:rPr>
                <w:b/>
              </w:rPr>
              <w:t>23</w:t>
            </w:r>
            <w:r w:rsidR="00CB766C">
              <w:rPr>
                <w:b/>
              </w:rPr>
              <w:t xml:space="preserve"> </w:t>
            </w:r>
            <w:r>
              <w:rPr>
                <w:b/>
              </w:rPr>
              <w:t>993</w:t>
            </w:r>
          </w:p>
        </w:tc>
      </w:tr>
      <w:tr w:rsidR="00CB6161" w14:paraId="2B53627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F6D3" w14:textId="77777777" w:rsidR="00CB6161" w:rsidRDefault="00CB6161">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ABA1" w14:textId="5FF9BA47" w:rsidR="00CB6161" w:rsidRDefault="00CB6161">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3B6C" w14:textId="60A76E82" w:rsidR="00CB6161" w:rsidRPr="00E47CE4" w:rsidRDefault="001408E7">
            <w:pPr>
              <w:jc w:val="center"/>
              <w:rPr>
                <w:b/>
              </w:rPr>
            </w:pPr>
            <w:r>
              <w:rPr>
                <w:b/>
              </w:rPr>
              <w:t>225 981</w:t>
            </w:r>
          </w:p>
        </w:tc>
      </w:tr>
    </w:tbl>
    <w:p w14:paraId="14C06284" w14:textId="77777777" w:rsidR="005A371D" w:rsidRPr="00D66D43" w:rsidRDefault="005A371D" w:rsidP="00D66D43">
      <w:pPr>
        <w:rPr>
          <w:b/>
        </w:rPr>
      </w:pPr>
    </w:p>
    <w:p w14:paraId="02302006" w14:textId="77777777"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p w14:paraId="0B49414D" w14:textId="77777777" w:rsidR="00BD1C38" w:rsidRPr="00BD1C38" w:rsidRDefault="00BD1C38" w:rsidP="00BD1C38">
      <w:pPr>
        <w:suppressAutoHyphens w:val="0"/>
        <w:autoSpaceDE w:val="0"/>
        <w:adjustRightInd w:val="0"/>
        <w:jc w:val="both"/>
        <w:textAlignment w:val="auto"/>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6"/>
        <w:gridCol w:w="7776"/>
        <w:gridCol w:w="1382"/>
      </w:tblGrid>
      <w:tr w:rsidR="00BD1C38" w:rsidRPr="00BD1C38" w14:paraId="6B0D53B5" w14:textId="77777777" w:rsidTr="00F31ED7">
        <w:trPr>
          <w:trHeight w:val="512"/>
        </w:trPr>
        <w:tc>
          <w:tcPr>
            <w:tcW w:w="696" w:type="dxa"/>
            <w:gridSpan w:val="2"/>
          </w:tcPr>
          <w:p w14:paraId="145AE684" w14:textId="77777777" w:rsidR="00BD1C38" w:rsidRPr="00BD1C38" w:rsidRDefault="00BD1C38" w:rsidP="00BD1C38">
            <w:pPr>
              <w:widowControl w:val="0"/>
              <w:autoSpaceDE w:val="0"/>
              <w:adjustRightInd w:val="0"/>
              <w:jc w:val="both"/>
              <w:textAlignment w:val="auto"/>
              <w:rPr>
                <w:b/>
                <w:color w:val="000000"/>
                <w:lang w:eastAsia="en-US"/>
              </w:rPr>
            </w:pPr>
            <w:r w:rsidRPr="00BD1C38">
              <w:rPr>
                <w:b/>
                <w:color w:val="000000"/>
                <w:lang w:eastAsia="en-US"/>
              </w:rPr>
              <w:t>Eil. Nr.</w:t>
            </w:r>
          </w:p>
        </w:tc>
        <w:tc>
          <w:tcPr>
            <w:tcW w:w="7776" w:type="dxa"/>
          </w:tcPr>
          <w:p w14:paraId="7E4A219E" w14:textId="77777777" w:rsidR="00BD1C38" w:rsidRPr="00BD1C38" w:rsidRDefault="00BD1C38" w:rsidP="00BD1C38">
            <w:pPr>
              <w:widowControl w:val="0"/>
              <w:autoSpaceDE w:val="0"/>
              <w:adjustRightInd w:val="0"/>
              <w:jc w:val="both"/>
              <w:textAlignment w:val="auto"/>
              <w:rPr>
                <w:b/>
                <w:color w:val="000000"/>
                <w:lang w:eastAsia="en-US"/>
              </w:rPr>
            </w:pPr>
            <w:r w:rsidRPr="00BD1C38">
              <w:rPr>
                <w:b/>
                <w:color w:val="000000"/>
                <w:lang w:eastAsia="en-US"/>
              </w:rPr>
              <w:t>Programos priemonių grupės pavadinimas</w:t>
            </w:r>
          </w:p>
        </w:tc>
        <w:tc>
          <w:tcPr>
            <w:tcW w:w="1382" w:type="dxa"/>
          </w:tcPr>
          <w:p w14:paraId="7CF8ACE2" w14:textId="6FAB1CC8" w:rsidR="00BD1C38" w:rsidRPr="00BD1C38" w:rsidRDefault="00BD1C38" w:rsidP="009967FD">
            <w:pPr>
              <w:widowControl w:val="0"/>
              <w:autoSpaceDE w:val="0"/>
              <w:adjustRightInd w:val="0"/>
              <w:jc w:val="center"/>
              <w:textAlignment w:val="auto"/>
              <w:rPr>
                <w:b/>
                <w:color w:val="000000"/>
                <w:lang w:eastAsia="en-US"/>
              </w:rPr>
            </w:pPr>
            <w:r w:rsidRPr="00BD1C38">
              <w:rPr>
                <w:b/>
                <w:color w:val="000000"/>
                <w:lang w:eastAsia="en-US"/>
              </w:rPr>
              <w:t>Lėšų likutis</w:t>
            </w:r>
            <w:r w:rsidR="009967FD">
              <w:rPr>
                <w:b/>
                <w:color w:val="000000"/>
                <w:lang w:eastAsia="en-US"/>
              </w:rPr>
              <w:t>,</w:t>
            </w:r>
            <w:r w:rsidRPr="00BD1C38">
              <w:rPr>
                <w:b/>
                <w:color w:val="000000"/>
                <w:lang w:eastAsia="en-US"/>
              </w:rPr>
              <w:t xml:space="preserve"> Eur</w:t>
            </w:r>
          </w:p>
        </w:tc>
      </w:tr>
      <w:tr w:rsidR="00BD1C38" w:rsidRPr="00BD1C38" w14:paraId="509BFBDF" w14:textId="77777777" w:rsidTr="00F31ED7">
        <w:trPr>
          <w:trHeight w:val="499"/>
        </w:trPr>
        <w:tc>
          <w:tcPr>
            <w:tcW w:w="696" w:type="dxa"/>
            <w:gridSpan w:val="2"/>
          </w:tcPr>
          <w:p w14:paraId="79513F76"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5.1.</w:t>
            </w:r>
          </w:p>
        </w:tc>
        <w:tc>
          <w:tcPr>
            <w:tcW w:w="7776" w:type="dxa"/>
          </w:tcPr>
          <w:p w14:paraId="3CFC83AF" w14:textId="77777777" w:rsidR="00BD1C38" w:rsidRPr="00BD1C38" w:rsidRDefault="00BD1C38" w:rsidP="00BD1C38">
            <w:pPr>
              <w:widowControl w:val="0"/>
              <w:autoSpaceDE w:val="0"/>
              <w:adjustRightInd w:val="0"/>
              <w:textAlignment w:val="auto"/>
              <w:rPr>
                <w:color w:val="000000"/>
                <w:lang w:eastAsia="en-US"/>
              </w:rPr>
            </w:pPr>
            <w:r w:rsidRPr="00BD1C38">
              <w:rPr>
                <w:color w:val="000000"/>
                <w:lang w:eastAsia="en-US"/>
              </w:rPr>
              <w:t>Programos priemonių grupė, kuriai naudojamos lėšos, surinktos už medžiojamųjų gyvūnų išteklių naudojimą (1.8–2)</w:t>
            </w:r>
          </w:p>
        </w:tc>
        <w:tc>
          <w:tcPr>
            <w:tcW w:w="1382" w:type="dxa"/>
          </w:tcPr>
          <w:p w14:paraId="3E54A71E" w14:textId="10E8F35F" w:rsidR="00BD1C38" w:rsidRPr="004C4893" w:rsidRDefault="002164C0" w:rsidP="00BD1C38">
            <w:pPr>
              <w:widowControl w:val="0"/>
              <w:autoSpaceDE w:val="0"/>
              <w:adjustRightInd w:val="0"/>
              <w:jc w:val="center"/>
              <w:textAlignment w:val="auto"/>
              <w:rPr>
                <w:b/>
                <w:color w:val="FF0000"/>
                <w:lang w:eastAsia="en-US"/>
              </w:rPr>
            </w:pPr>
            <w:r>
              <w:rPr>
                <w:b/>
                <w:lang w:eastAsia="en-US"/>
              </w:rPr>
              <w:t>153 066</w:t>
            </w:r>
          </w:p>
        </w:tc>
      </w:tr>
      <w:tr w:rsidR="00BD1C38" w:rsidRPr="00BD1C38" w14:paraId="660EC5CD" w14:textId="77777777" w:rsidTr="00F31ED7">
        <w:trPr>
          <w:trHeight w:val="249"/>
        </w:trPr>
        <w:tc>
          <w:tcPr>
            <w:tcW w:w="696" w:type="dxa"/>
            <w:gridSpan w:val="2"/>
          </w:tcPr>
          <w:p w14:paraId="0B1A68EA"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5.2.</w:t>
            </w:r>
          </w:p>
        </w:tc>
        <w:tc>
          <w:tcPr>
            <w:tcW w:w="7776" w:type="dxa"/>
          </w:tcPr>
          <w:p w14:paraId="0F3796C1"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Savivaldybės visuomenės sveikatos rėmimo specialioji programa (1.12–3)</w:t>
            </w:r>
          </w:p>
        </w:tc>
        <w:tc>
          <w:tcPr>
            <w:tcW w:w="1382" w:type="dxa"/>
          </w:tcPr>
          <w:p w14:paraId="629F1100" w14:textId="640F4A5D" w:rsidR="00BD1C38" w:rsidRPr="00BD1C38" w:rsidRDefault="00C26C4C" w:rsidP="00BD1C38">
            <w:pPr>
              <w:widowControl w:val="0"/>
              <w:autoSpaceDE w:val="0"/>
              <w:adjustRightInd w:val="0"/>
              <w:jc w:val="center"/>
              <w:textAlignment w:val="auto"/>
              <w:rPr>
                <w:b/>
                <w:color w:val="000000"/>
                <w:lang w:eastAsia="en-US"/>
              </w:rPr>
            </w:pPr>
            <w:r>
              <w:rPr>
                <w:b/>
                <w:color w:val="000000"/>
                <w:lang w:eastAsia="en-US"/>
              </w:rPr>
              <w:t>17</w:t>
            </w:r>
            <w:r w:rsidR="00CB766C">
              <w:rPr>
                <w:b/>
                <w:color w:val="000000"/>
                <w:lang w:eastAsia="en-US"/>
              </w:rPr>
              <w:t xml:space="preserve"> </w:t>
            </w:r>
            <w:r>
              <w:rPr>
                <w:b/>
                <w:color w:val="000000"/>
                <w:lang w:eastAsia="en-US"/>
              </w:rPr>
              <w:t>40</w:t>
            </w:r>
            <w:r w:rsidR="002E56FE">
              <w:rPr>
                <w:b/>
                <w:color w:val="000000"/>
                <w:lang w:eastAsia="en-US"/>
              </w:rPr>
              <w:t>2</w:t>
            </w:r>
          </w:p>
          <w:p w14:paraId="0B5C1142" w14:textId="77777777" w:rsidR="00BD1C38" w:rsidRPr="00BD1C38" w:rsidRDefault="00BD1C38" w:rsidP="00BD1C38">
            <w:pPr>
              <w:widowControl w:val="0"/>
              <w:autoSpaceDE w:val="0"/>
              <w:adjustRightInd w:val="0"/>
              <w:jc w:val="center"/>
              <w:textAlignment w:val="auto"/>
              <w:rPr>
                <w:color w:val="000000"/>
                <w:lang w:eastAsia="en-US"/>
              </w:rPr>
            </w:pPr>
          </w:p>
        </w:tc>
      </w:tr>
      <w:tr w:rsidR="00BD1C38" w:rsidRPr="00BD1C38" w14:paraId="033C8232" w14:textId="77777777" w:rsidTr="00F31ED7">
        <w:trPr>
          <w:trHeight w:val="263"/>
        </w:trPr>
        <w:tc>
          <w:tcPr>
            <w:tcW w:w="696" w:type="dxa"/>
            <w:gridSpan w:val="2"/>
          </w:tcPr>
          <w:p w14:paraId="5FC7257C"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lastRenderedPageBreak/>
              <w:t>5.3.</w:t>
            </w:r>
          </w:p>
        </w:tc>
        <w:tc>
          <w:tcPr>
            <w:tcW w:w="7776" w:type="dxa"/>
          </w:tcPr>
          <w:p w14:paraId="75F5E1FB"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Kitų Programos aplinkosaugos priemonių grupė (1.15–4)</w:t>
            </w:r>
          </w:p>
        </w:tc>
        <w:tc>
          <w:tcPr>
            <w:tcW w:w="1382" w:type="dxa"/>
          </w:tcPr>
          <w:p w14:paraId="74EB5583" w14:textId="72225355" w:rsidR="00BD1C38" w:rsidRPr="00BD1C38" w:rsidRDefault="00CB766C" w:rsidP="00CB766C">
            <w:pPr>
              <w:widowControl w:val="0"/>
              <w:tabs>
                <w:tab w:val="center" w:pos="583"/>
              </w:tabs>
              <w:autoSpaceDE w:val="0"/>
              <w:adjustRightInd w:val="0"/>
              <w:textAlignment w:val="auto"/>
              <w:rPr>
                <w:b/>
                <w:color w:val="0070C0"/>
                <w:lang w:eastAsia="en-US"/>
              </w:rPr>
            </w:pPr>
            <w:r>
              <w:rPr>
                <w:b/>
                <w:lang w:eastAsia="en-US"/>
              </w:rPr>
              <w:tab/>
            </w:r>
            <w:r w:rsidR="002E56FE">
              <w:rPr>
                <w:b/>
                <w:lang w:eastAsia="en-US"/>
              </w:rPr>
              <w:t>137</w:t>
            </w:r>
            <w:r>
              <w:rPr>
                <w:b/>
                <w:lang w:eastAsia="en-US"/>
              </w:rPr>
              <w:t xml:space="preserve"> </w:t>
            </w:r>
            <w:r w:rsidR="002E56FE">
              <w:rPr>
                <w:b/>
                <w:lang w:eastAsia="en-US"/>
              </w:rPr>
              <w:t>436</w:t>
            </w:r>
          </w:p>
        </w:tc>
      </w:tr>
      <w:tr w:rsidR="00BD1C38" w:rsidRPr="00BD1C38" w14:paraId="35F2D0FA" w14:textId="77777777" w:rsidTr="00F31ED7">
        <w:trPr>
          <w:trHeight w:val="249"/>
        </w:trPr>
        <w:tc>
          <w:tcPr>
            <w:tcW w:w="690" w:type="dxa"/>
          </w:tcPr>
          <w:p w14:paraId="435B7887"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5.4.</w:t>
            </w:r>
          </w:p>
        </w:tc>
        <w:tc>
          <w:tcPr>
            <w:tcW w:w="7782" w:type="dxa"/>
            <w:gridSpan w:val="2"/>
          </w:tcPr>
          <w:p w14:paraId="272BAE03" w14:textId="77777777" w:rsidR="00BD1C38" w:rsidRPr="00BD1C38" w:rsidRDefault="00BD1C38" w:rsidP="00BD1C38">
            <w:pPr>
              <w:widowControl w:val="0"/>
              <w:autoSpaceDE w:val="0"/>
              <w:adjustRightInd w:val="0"/>
              <w:jc w:val="both"/>
              <w:textAlignment w:val="auto"/>
              <w:rPr>
                <w:color w:val="000000"/>
                <w:lang w:eastAsia="en-US"/>
              </w:rPr>
            </w:pPr>
            <w:r w:rsidRPr="00BD1C38">
              <w:rPr>
                <w:color w:val="000000"/>
                <w:lang w:eastAsia="en-US"/>
              </w:rPr>
              <w:t xml:space="preserve">Iš viso: </w:t>
            </w:r>
          </w:p>
        </w:tc>
        <w:tc>
          <w:tcPr>
            <w:tcW w:w="1382" w:type="dxa"/>
          </w:tcPr>
          <w:p w14:paraId="51BF60D6" w14:textId="7987D634" w:rsidR="00BD1C38" w:rsidRPr="00BD1C38" w:rsidRDefault="002E56FE" w:rsidP="00BD1C38">
            <w:pPr>
              <w:widowControl w:val="0"/>
              <w:autoSpaceDE w:val="0"/>
              <w:adjustRightInd w:val="0"/>
              <w:jc w:val="center"/>
              <w:textAlignment w:val="auto"/>
              <w:rPr>
                <w:b/>
                <w:color w:val="0070C0"/>
                <w:lang w:eastAsia="en-US"/>
              </w:rPr>
            </w:pPr>
            <w:r w:rsidRPr="0080787E">
              <w:rPr>
                <w:b/>
                <w:lang w:eastAsia="en-US"/>
              </w:rPr>
              <w:t>307</w:t>
            </w:r>
            <w:r w:rsidR="00CB766C" w:rsidRPr="0080787E">
              <w:rPr>
                <w:b/>
                <w:lang w:eastAsia="en-US"/>
              </w:rPr>
              <w:t xml:space="preserve"> </w:t>
            </w:r>
            <w:r w:rsidRPr="0080787E">
              <w:rPr>
                <w:b/>
                <w:lang w:eastAsia="en-US"/>
              </w:rPr>
              <w:t>904</w:t>
            </w:r>
          </w:p>
        </w:tc>
      </w:tr>
    </w:tbl>
    <w:p w14:paraId="4C8FEEA3" w14:textId="7F1F7E9A" w:rsidR="00653436" w:rsidRDefault="0080787E" w:rsidP="0080787E">
      <w:pPr>
        <w:jc w:val="center"/>
      </w:pPr>
      <w:r>
        <w:t>__________________</w:t>
      </w:r>
    </w:p>
    <w:p w14:paraId="73DE1C9B" w14:textId="2AFC5D4C" w:rsidR="00653436" w:rsidRDefault="00653436" w:rsidP="008F489A"/>
    <w:p w14:paraId="2E93F12C" w14:textId="7C97E02D" w:rsidR="00653436" w:rsidRDefault="00653436" w:rsidP="008F489A"/>
    <w:p w14:paraId="69800B37" w14:textId="703B3A55" w:rsidR="00653436" w:rsidRDefault="00653436" w:rsidP="008F489A"/>
    <w:p w14:paraId="2B39CAA9" w14:textId="632091EE" w:rsidR="00653436" w:rsidRDefault="00653436" w:rsidP="008F489A"/>
    <w:p w14:paraId="738B3DCF" w14:textId="3FCF330C" w:rsidR="00653436" w:rsidRDefault="00653436" w:rsidP="008F489A"/>
    <w:p w14:paraId="0AE62F26" w14:textId="77777777" w:rsidR="00653436" w:rsidRDefault="00653436" w:rsidP="008F489A"/>
    <w:p w14:paraId="69E68EE8" w14:textId="77777777" w:rsidR="00F1160C" w:rsidRDefault="00F1160C" w:rsidP="008F489A"/>
    <w:p w14:paraId="064D6851" w14:textId="77777777" w:rsidR="005A371D" w:rsidRDefault="005A371D"/>
    <w:p w14:paraId="1077250A" w14:textId="77777777" w:rsidR="00E04EFB" w:rsidRDefault="00E04EFB"/>
    <w:p w14:paraId="45D4BC4F" w14:textId="77777777" w:rsidR="00E04EFB" w:rsidRDefault="00E04EFB"/>
    <w:p w14:paraId="0D490E13" w14:textId="77777777" w:rsidR="00E04EFB" w:rsidRDefault="00E04EFB"/>
    <w:p w14:paraId="46ADAD8B" w14:textId="77777777" w:rsidR="00E04EFB" w:rsidRDefault="00E04EFB"/>
    <w:p w14:paraId="0FE781A5" w14:textId="77777777" w:rsidR="00E04EFB" w:rsidRDefault="00E04EFB"/>
    <w:p w14:paraId="3F6549BE" w14:textId="2A81889B" w:rsidR="00E04EFB" w:rsidRDefault="00E04EFB"/>
    <w:p w14:paraId="46626EE3" w14:textId="4944C65E" w:rsidR="009967FD" w:rsidRDefault="009967FD"/>
    <w:p w14:paraId="6E7ADE0F" w14:textId="77777777" w:rsidR="009967FD" w:rsidRDefault="009967FD"/>
    <w:p w14:paraId="280394A1" w14:textId="77777777" w:rsidR="00E72E6C" w:rsidRDefault="00E72E6C"/>
    <w:p w14:paraId="2C69B0FE" w14:textId="77777777" w:rsidR="00E72E6C" w:rsidRDefault="00E72E6C"/>
    <w:p w14:paraId="6DB7C534" w14:textId="77777777" w:rsidR="00E72E6C" w:rsidRDefault="00E72E6C"/>
    <w:p w14:paraId="3E15604A" w14:textId="77777777" w:rsidR="00E72E6C" w:rsidRDefault="00E72E6C"/>
    <w:p w14:paraId="551BCF39" w14:textId="77777777" w:rsidR="00E72E6C" w:rsidRDefault="00E72E6C"/>
    <w:p w14:paraId="26E99D78" w14:textId="77777777" w:rsidR="00E72E6C" w:rsidRDefault="00E72E6C"/>
    <w:p w14:paraId="6B4ABD50" w14:textId="77777777" w:rsidR="00E72E6C" w:rsidRDefault="00E72E6C"/>
    <w:p w14:paraId="2D4D9329" w14:textId="77777777" w:rsidR="00E72E6C" w:rsidRDefault="00E72E6C"/>
    <w:p w14:paraId="1413515B" w14:textId="77777777" w:rsidR="00E72E6C" w:rsidRDefault="00E72E6C"/>
    <w:p w14:paraId="4424D225" w14:textId="77777777" w:rsidR="00E72E6C" w:rsidRDefault="00E72E6C"/>
    <w:p w14:paraId="539EB739" w14:textId="77777777" w:rsidR="00E72E6C" w:rsidRDefault="00E72E6C"/>
    <w:p w14:paraId="0AE7E120" w14:textId="77777777" w:rsidR="00E72E6C" w:rsidRDefault="00E72E6C"/>
    <w:p w14:paraId="7CB42CD0" w14:textId="77777777" w:rsidR="00E72E6C" w:rsidRDefault="00E72E6C"/>
    <w:p w14:paraId="27281D80" w14:textId="77777777" w:rsidR="00E72E6C" w:rsidRDefault="00E72E6C"/>
    <w:p w14:paraId="49008DBE" w14:textId="77777777" w:rsidR="00E72E6C" w:rsidRDefault="00E72E6C"/>
    <w:p w14:paraId="354A8E7C" w14:textId="77777777" w:rsidR="00E72E6C" w:rsidRDefault="00E72E6C"/>
    <w:p w14:paraId="08490A6F" w14:textId="77777777" w:rsidR="00E72E6C" w:rsidRDefault="00E72E6C"/>
    <w:p w14:paraId="75220090" w14:textId="77777777" w:rsidR="00E72E6C" w:rsidRDefault="00E72E6C"/>
    <w:p w14:paraId="2601BEAF" w14:textId="77777777" w:rsidR="00753AD1" w:rsidRDefault="00753AD1"/>
    <w:p w14:paraId="2BFD1093" w14:textId="77777777" w:rsidR="00753AD1" w:rsidRDefault="00753AD1"/>
    <w:p w14:paraId="26719871" w14:textId="77777777" w:rsidR="00753AD1" w:rsidRDefault="00753AD1"/>
    <w:p w14:paraId="6EF1F400" w14:textId="77777777" w:rsidR="00753AD1" w:rsidRDefault="00753AD1"/>
    <w:p w14:paraId="532A92BE" w14:textId="77777777" w:rsidR="00753AD1" w:rsidRDefault="00753AD1"/>
    <w:p w14:paraId="234C6ED9" w14:textId="77777777" w:rsidR="00753AD1" w:rsidRDefault="00753AD1"/>
    <w:p w14:paraId="46453CEB" w14:textId="77777777" w:rsidR="00753AD1" w:rsidRDefault="00753AD1"/>
    <w:p w14:paraId="347C9604" w14:textId="77777777" w:rsidR="00E72E6C" w:rsidRDefault="00E72E6C"/>
    <w:p w14:paraId="2BCADDB5" w14:textId="77777777" w:rsidR="00E04EFB" w:rsidRDefault="00E04EFB"/>
    <w:p w14:paraId="20A840DF" w14:textId="77777777" w:rsidR="00E04EFB" w:rsidRDefault="00E04EFB" w:rsidP="00E04EFB">
      <w:pPr>
        <w:jc w:val="center"/>
      </w:pPr>
    </w:p>
    <w:p w14:paraId="0718F816" w14:textId="06200736" w:rsidR="004C4893" w:rsidRDefault="004C4893" w:rsidP="00E04EFB">
      <w:pPr>
        <w:jc w:val="center"/>
      </w:pPr>
    </w:p>
    <w:p w14:paraId="15C14802" w14:textId="32F440B4" w:rsidR="0080787E" w:rsidRDefault="0080787E" w:rsidP="00E04EFB">
      <w:pPr>
        <w:jc w:val="center"/>
      </w:pPr>
    </w:p>
    <w:p w14:paraId="5F631A45" w14:textId="77777777" w:rsidR="0080787E" w:rsidRDefault="0080787E" w:rsidP="00E04EFB">
      <w:pPr>
        <w:jc w:val="center"/>
      </w:pPr>
    </w:p>
    <w:p w14:paraId="63F2240E" w14:textId="77777777" w:rsidR="004C4893" w:rsidRDefault="004C4893" w:rsidP="00E04EFB">
      <w:pPr>
        <w:jc w:val="center"/>
      </w:pPr>
    </w:p>
    <w:p w14:paraId="5B5E128A" w14:textId="77777777" w:rsidR="004C4893" w:rsidRDefault="004C4893" w:rsidP="00E04EFB">
      <w:pPr>
        <w:jc w:val="center"/>
      </w:pPr>
    </w:p>
    <w:p w14:paraId="62BEF16B" w14:textId="77777777" w:rsidR="007377F9" w:rsidRDefault="007377F9" w:rsidP="00E04EFB">
      <w:pPr>
        <w:jc w:val="center"/>
      </w:pPr>
    </w:p>
    <w:p w14:paraId="0A2EFCFC" w14:textId="77777777" w:rsidR="007377F9" w:rsidRPr="008F489A" w:rsidRDefault="007377F9" w:rsidP="007377F9">
      <w:pPr>
        <w:jc w:val="center"/>
        <w:rPr>
          <w:b/>
        </w:rPr>
      </w:pPr>
      <w:r w:rsidRPr="008F489A">
        <w:rPr>
          <w:b/>
        </w:rPr>
        <w:lastRenderedPageBreak/>
        <w:t>PANEVĖŽIO RAJONO SAVIVALDYBĖS ADMINISTRACIJOS</w:t>
      </w:r>
    </w:p>
    <w:p w14:paraId="47ABFC0E" w14:textId="77777777" w:rsidR="007377F9" w:rsidRPr="008F489A" w:rsidRDefault="007377F9" w:rsidP="007377F9">
      <w:pPr>
        <w:suppressAutoHyphens w:val="0"/>
        <w:jc w:val="center"/>
        <w:rPr>
          <w:b/>
        </w:rPr>
      </w:pPr>
      <w:r w:rsidRPr="008F489A">
        <w:rPr>
          <w:b/>
        </w:rPr>
        <w:t>ARCHITEKTŪROS SKYRIUS</w:t>
      </w:r>
    </w:p>
    <w:p w14:paraId="2BF17AE1" w14:textId="77777777" w:rsidR="007377F9" w:rsidRPr="008F489A" w:rsidRDefault="007377F9" w:rsidP="007377F9">
      <w:pPr>
        <w:suppressAutoHyphens w:val="0"/>
      </w:pPr>
    </w:p>
    <w:p w14:paraId="6A03E2C0" w14:textId="77777777" w:rsidR="007377F9" w:rsidRPr="008F489A" w:rsidRDefault="007377F9" w:rsidP="007377F9">
      <w:r w:rsidRPr="008F489A">
        <w:t>Panevėžio rajono savivaldybės tarybai</w:t>
      </w:r>
    </w:p>
    <w:p w14:paraId="321ED7DC" w14:textId="77777777" w:rsidR="007377F9" w:rsidRPr="008F489A" w:rsidRDefault="007377F9" w:rsidP="007377F9">
      <w:pPr>
        <w:suppressAutoHyphens w:val="0"/>
      </w:pPr>
    </w:p>
    <w:p w14:paraId="2160058D" w14:textId="77777777" w:rsidR="004C4893" w:rsidRDefault="00C770A3" w:rsidP="007377F9">
      <w:pPr>
        <w:suppressAutoHyphens w:val="0"/>
        <w:jc w:val="center"/>
        <w:rPr>
          <w:b/>
        </w:rPr>
      </w:pPr>
      <w:r>
        <w:rPr>
          <w:b/>
        </w:rPr>
        <w:t xml:space="preserve">SAVIVALDYBĖS TARYBOS </w:t>
      </w:r>
      <w:r w:rsidR="009967FD">
        <w:rPr>
          <w:b/>
        </w:rPr>
        <w:t xml:space="preserve">SPRENDIMO </w:t>
      </w:r>
      <w:r>
        <w:rPr>
          <w:b/>
        </w:rPr>
        <w:t>„DĖL PANEVĖŽIO RAJONO SAVIVALD</w:t>
      </w:r>
      <w:r>
        <w:rPr>
          <w:b/>
        </w:rPr>
        <w:t>Y</w:t>
      </w:r>
      <w:r w:rsidR="004C4893">
        <w:rPr>
          <w:b/>
        </w:rPr>
        <w:t>BĖS 2022</w:t>
      </w:r>
      <w:r>
        <w:rPr>
          <w:b/>
        </w:rPr>
        <w:t xml:space="preserve"> METŲ APLINKOS APSAUGOS RĖMIMO SPECIALIOSIOS PROGRAMOS PRIEMONIŲ VYKDYMO ATASKAITOS PATVIRTINIMO“ P</w:t>
      </w:r>
      <w:r w:rsidR="0095192C">
        <w:rPr>
          <w:b/>
        </w:rPr>
        <w:t>ROJEKTO</w:t>
      </w:r>
      <w:r w:rsidR="009967FD">
        <w:rPr>
          <w:b/>
        </w:rPr>
        <w:t xml:space="preserve"> </w:t>
      </w:r>
    </w:p>
    <w:p w14:paraId="644BF347" w14:textId="7BC1C251" w:rsidR="007377F9" w:rsidRPr="008F489A" w:rsidRDefault="007377F9" w:rsidP="007377F9">
      <w:pPr>
        <w:suppressAutoHyphens w:val="0"/>
        <w:jc w:val="center"/>
      </w:pPr>
      <w:r w:rsidRPr="008F489A">
        <w:rPr>
          <w:b/>
        </w:rPr>
        <w:t xml:space="preserve">AIŠKINAMASIS RAŠTAS </w:t>
      </w:r>
    </w:p>
    <w:p w14:paraId="50C0DB42" w14:textId="77777777" w:rsidR="007377F9" w:rsidRPr="008F489A" w:rsidRDefault="007377F9" w:rsidP="007377F9">
      <w:pPr>
        <w:suppressAutoHyphens w:val="0"/>
      </w:pPr>
    </w:p>
    <w:p w14:paraId="11A86578" w14:textId="027FE664" w:rsidR="007377F9" w:rsidRPr="008F489A" w:rsidRDefault="004C4893" w:rsidP="007377F9">
      <w:pPr>
        <w:suppressAutoHyphens w:val="0"/>
        <w:jc w:val="center"/>
      </w:pPr>
      <w:r>
        <w:t>2023</w:t>
      </w:r>
      <w:r w:rsidR="007377F9">
        <w:t xml:space="preserve"> m. </w:t>
      </w:r>
      <w:r>
        <w:t xml:space="preserve">sausio </w:t>
      </w:r>
      <w:r w:rsidR="00FE0F29">
        <w:t>10</w:t>
      </w:r>
      <w:r w:rsidR="007377F9">
        <w:t xml:space="preserve"> </w:t>
      </w:r>
      <w:r w:rsidR="007377F9" w:rsidRPr="008F489A">
        <w:t>d.</w:t>
      </w:r>
    </w:p>
    <w:p w14:paraId="0449750E" w14:textId="77777777" w:rsidR="007377F9" w:rsidRPr="008F489A" w:rsidRDefault="007377F9" w:rsidP="007377F9">
      <w:pPr>
        <w:suppressAutoHyphens w:val="0"/>
        <w:jc w:val="center"/>
      </w:pPr>
      <w:r w:rsidRPr="008F489A">
        <w:t>Panevėžys</w:t>
      </w:r>
    </w:p>
    <w:p w14:paraId="111C4001" w14:textId="77777777" w:rsidR="007377F9" w:rsidRPr="008F489A" w:rsidRDefault="007377F9" w:rsidP="007377F9">
      <w:pPr>
        <w:suppressAutoHyphens w:val="0"/>
      </w:pPr>
    </w:p>
    <w:p w14:paraId="03D01665" w14:textId="77777777" w:rsidR="007377F9" w:rsidRPr="00D66D43" w:rsidRDefault="007377F9" w:rsidP="007377F9">
      <w:pPr>
        <w:suppressAutoHyphens w:val="0"/>
        <w:ind w:firstLine="360"/>
        <w:rPr>
          <w:b/>
        </w:rPr>
      </w:pPr>
      <w:r>
        <w:rPr>
          <w:b/>
        </w:rPr>
        <w:t xml:space="preserve">1. </w:t>
      </w:r>
      <w:r w:rsidRPr="00D66D43">
        <w:rPr>
          <w:b/>
        </w:rPr>
        <w:t>Sprendimo projekto tikslai ir uždaviniai</w:t>
      </w:r>
    </w:p>
    <w:p w14:paraId="60F7E4BA" w14:textId="21DD05A4" w:rsidR="007377F9" w:rsidRPr="00D66D43" w:rsidRDefault="007377F9" w:rsidP="007377F9">
      <w:pPr>
        <w:suppressAutoHyphens w:val="0"/>
        <w:ind w:firstLine="360"/>
        <w:jc w:val="both"/>
      </w:pPr>
      <w:r>
        <w:t>Sprendim</w:t>
      </w:r>
      <w:r w:rsidR="00DD57D8">
        <w:t>o projekto tikslas – patvirtinti 2022</w:t>
      </w:r>
      <w:r w:rsidRPr="008F489A">
        <w:t xml:space="preserve"> metų Panevėžio rajono savivaldybės aplinkos a</w:t>
      </w:r>
      <w:r w:rsidRPr="008F489A">
        <w:t>p</w:t>
      </w:r>
      <w:r w:rsidRPr="008F489A">
        <w:t>saugos specialiosios programos priemonių vykdymo ataskaitą</w:t>
      </w:r>
      <w:r w:rsidR="00687378">
        <w:t>.</w:t>
      </w:r>
    </w:p>
    <w:p w14:paraId="210E8AB7" w14:textId="77777777" w:rsidR="007377F9" w:rsidRPr="00D66D43" w:rsidRDefault="007377F9" w:rsidP="007377F9">
      <w:pPr>
        <w:suppressAutoHyphens w:val="0"/>
        <w:ind w:firstLine="360"/>
        <w:rPr>
          <w:b/>
        </w:rPr>
      </w:pPr>
      <w:r>
        <w:rPr>
          <w:b/>
        </w:rPr>
        <w:t xml:space="preserve">2. </w:t>
      </w:r>
      <w:r w:rsidRPr="00D66D43">
        <w:rPr>
          <w:b/>
        </w:rPr>
        <w:t>Siūlomos teisinio reguliavimo nuostatos</w:t>
      </w:r>
    </w:p>
    <w:p w14:paraId="45EC4B79" w14:textId="311A8FD9" w:rsidR="007377F9" w:rsidRPr="00D66D43" w:rsidRDefault="007377F9" w:rsidP="007377F9">
      <w:pPr>
        <w:suppressAutoHyphens w:val="0"/>
        <w:ind w:firstLine="360"/>
        <w:jc w:val="both"/>
        <w:rPr>
          <w:b/>
        </w:rPr>
      </w:pPr>
      <w:r w:rsidRPr="008F489A">
        <w:t>Įgyvendindama Lietuvos Respublikos aplinkos ministro 2011 m. kovo 4 d. įsakym</w:t>
      </w:r>
      <w:r w:rsidR="00467E24">
        <w:t>u</w:t>
      </w:r>
      <w:r w:rsidRPr="008F489A">
        <w:t xml:space="preserve"> </w:t>
      </w:r>
      <w:r w:rsidRPr="008F489A">
        <w:br/>
        <w:t>Nr. D1-201 „</w:t>
      </w:r>
      <w:r w:rsidR="0080787E">
        <w:rPr>
          <w:bCs/>
          <w:color w:val="000000"/>
        </w:rPr>
        <w:t>D</w:t>
      </w:r>
      <w:r w:rsidR="0080787E" w:rsidRPr="0080787E">
        <w:rPr>
          <w:bCs/>
          <w:color w:val="000000"/>
        </w:rPr>
        <w:t xml:space="preserve">ėl </w:t>
      </w:r>
      <w:r w:rsidR="00467E24">
        <w:rPr>
          <w:bCs/>
          <w:color w:val="000000"/>
        </w:rPr>
        <w:t>S</w:t>
      </w:r>
      <w:r w:rsidR="0080787E" w:rsidRPr="0080787E">
        <w:rPr>
          <w:bCs/>
          <w:color w:val="000000"/>
        </w:rPr>
        <w:t>avivaldybių aplinkos apsaugos rėmimo specialiosios programos priemonių vy</w:t>
      </w:r>
      <w:r w:rsidR="0080787E" w:rsidRPr="0080787E">
        <w:rPr>
          <w:bCs/>
          <w:color w:val="000000"/>
        </w:rPr>
        <w:t>k</w:t>
      </w:r>
      <w:r w:rsidR="0080787E" w:rsidRPr="0080787E">
        <w:rPr>
          <w:bCs/>
          <w:color w:val="000000"/>
        </w:rPr>
        <w:t xml:space="preserve">dymo patikrinimo tvarkos aprašo, </w:t>
      </w:r>
      <w:r w:rsidR="00467E24">
        <w:rPr>
          <w:bCs/>
          <w:color w:val="000000"/>
        </w:rPr>
        <w:t>S</w:t>
      </w:r>
      <w:r w:rsidR="0080787E" w:rsidRPr="0080787E">
        <w:rPr>
          <w:bCs/>
          <w:color w:val="000000"/>
        </w:rPr>
        <w:t xml:space="preserve">avivaldybių aplinkos apsaugos rėmimo specialiosios programos priemonių vykdymo ataskaitos formos ir </w:t>
      </w:r>
      <w:r w:rsidR="00467E24">
        <w:rPr>
          <w:bCs/>
          <w:color w:val="000000"/>
        </w:rPr>
        <w:t>S</w:t>
      </w:r>
      <w:r w:rsidR="0080787E" w:rsidRPr="0080787E">
        <w:rPr>
          <w:bCs/>
          <w:color w:val="000000"/>
        </w:rPr>
        <w:t>avivaldybių aplinkos apsaugos rėmimo specialiosios programos priemonių vykdymo ataskaitos formos pildymo taisyklių patvirtinimo</w:t>
      </w:r>
      <w:r w:rsidR="0080787E">
        <w:rPr>
          <w:bCs/>
          <w:color w:val="000000"/>
        </w:rPr>
        <w:t>“</w:t>
      </w:r>
      <w:r w:rsidR="0080787E" w:rsidRPr="008F489A">
        <w:t xml:space="preserve"> </w:t>
      </w:r>
      <w:r w:rsidR="0095192C">
        <w:t>s</w:t>
      </w:r>
      <w:r w:rsidRPr="008F489A">
        <w:t>avivaldybė turi p</w:t>
      </w:r>
      <w:r w:rsidR="00473F8A">
        <w:t>atvirtinti 2022</w:t>
      </w:r>
      <w:r w:rsidR="00230017">
        <w:t xml:space="preserve"> m</w:t>
      </w:r>
      <w:r w:rsidR="0080787E">
        <w:t>.</w:t>
      </w:r>
      <w:r w:rsidRPr="008F489A">
        <w:t xml:space="preserve"> Aplinkos apsaugos rėmimo specialiosios programos priemonių vykdymo at</w:t>
      </w:r>
      <w:r w:rsidRPr="008F489A">
        <w:t>a</w:t>
      </w:r>
      <w:r w:rsidRPr="008F489A">
        <w:t>skaitą.</w:t>
      </w:r>
    </w:p>
    <w:p w14:paraId="15183541" w14:textId="5E1311A1" w:rsidR="007377F9" w:rsidRPr="00473F8A" w:rsidRDefault="007377F9" w:rsidP="00473F8A">
      <w:pPr>
        <w:pStyle w:val="Sraopastraipa"/>
        <w:numPr>
          <w:ilvl w:val="0"/>
          <w:numId w:val="2"/>
        </w:numPr>
        <w:suppressAutoHyphens w:val="0"/>
        <w:jc w:val="both"/>
        <w:rPr>
          <w:b/>
        </w:rPr>
      </w:pPr>
      <w:r w:rsidRPr="00473F8A">
        <w:rPr>
          <w:b/>
        </w:rPr>
        <w:t>Laukiami rezultatai</w:t>
      </w:r>
    </w:p>
    <w:p w14:paraId="6932D49A" w14:textId="0D6858FB" w:rsidR="00473F8A" w:rsidRPr="008F489A" w:rsidRDefault="00473F8A" w:rsidP="0080787E">
      <w:pPr>
        <w:suppressAutoHyphens w:val="0"/>
        <w:ind w:firstLine="360"/>
        <w:jc w:val="both"/>
      </w:pPr>
      <w:r w:rsidRPr="00473F8A">
        <w:t>Teisės aktų n</w:t>
      </w:r>
      <w:r>
        <w:t>ustatyta tvarka patvirtinus 2022</w:t>
      </w:r>
      <w:r w:rsidRPr="00473F8A">
        <w:t xml:space="preserve"> metų aplinkos apsau</w:t>
      </w:r>
      <w:r w:rsidR="00687378">
        <w:t>gos rėmimo specialiosios pr</w:t>
      </w:r>
      <w:r w:rsidR="00687378">
        <w:t>o</w:t>
      </w:r>
      <w:r w:rsidR="00687378">
        <w:t>gra</w:t>
      </w:r>
      <w:r w:rsidRPr="00473F8A">
        <w:t>mos priemonių vykdymo ataskaitą, rengiama ir teikiam</w:t>
      </w:r>
      <w:r>
        <w:t>a tvirtinti 2023</w:t>
      </w:r>
      <w:r w:rsidRPr="00473F8A">
        <w:t xml:space="preserve"> metų aplinkos apsaugos rėmimo specialioji programa.</w:t>
      </w:r>
    </w:p>
    <w:p w14:paraId="431CB723" w14:textId="77777777" w:rsidR="007377F9" w:rsidRPr="000816F9" w:rsidRDefault="007377F9" w:rsidP="007377F9">
      <w:pPr>
        <w:suppressAutoHyphens w:val="0"/>
        <w:ind w:firstLine="360"/>
        <w:jc w:val="both"/>
        <w:rPr>
          <w:b/>
        </w:rPr>
      </w:pPr>
      <w:r>
        <w:rPr>
          <w:b/>
        </w:rPr>
        <w:t>4</w:t>
      </w:r>
      <w:r w:rsidRPr="000816F9">
        <w:rPr>
          <w:b/>
        </w:rPr>
        <w:t>.</w:t>
      </w:r>
      <w:r>
        <w:rPr>
          <w:b/>
        </w:rPr>
        <w:t xml:space="preserve"> </w:t>
      </w:r>
      <w:r w:rsidRPr="000816F9">
        <w:rPr>
          <w:b/>
        </w:rPr>
        <w:t>Lėšų poreikis ir šaltiniai</w:t>
      </w:r>
    </w:p>
    <w:p w14:paraId="3FAA9295" w14:textId="77777777" w:rsidR="007377F9" w:rsidRPr="008F489A" w:rsidRDefault="007377F9" w:rsidP="007377F9">
      <w:pPr>
        <w:suppressAutoHyphens w:val="0"/>
        <w:ind w:firstLine="360"/>
        <w:jc w:val="both"/>
      </w:pPr>
      <w:r>
        <w:t>Lėšų nereikės.</w:t>
      </w:r>
    </w:p>
    <w:p w14:paraId="0DC621F1" w14:textId="77777777" w:rsidR="007377F9" w:rsidRDefault="007377F9" w:rsidP="007377F9">
      <w:pPr>
        <w:suppressAutoHyphens w:val="0"/>
        <w:ind w:firstLine="360"/>
        <w:jc w:val="both"/>
        <w:rPr>
          <w:b/>
        </w:rPr>
      </w:pPr>
      <w:r>
        <w:rPr>
          <w:b/>
        </w:rPr>
        <w:t>5. Kiti sprendimui reikalingi pagrindimai, skaičiavimai ar paaiškinimai</w:t>
      </w:r>
    </w:p>
    <w:p w14:paraId="650586BC" w14:textId="4EC2748E" w:rsidR="00473F8A" w:rsidRPr="008F489A" w:rsidRDefault="007362D9" w:rsidP="00473F8A">
      <w:pPr>
        <w:suppressAutoHyphens w:val="0"/>
        <w:ind w:firstLine="360"/>
        <w:jc w:val="both"/>
      </w:pPr>
      <w:r>
        <w:t>2022 m. a</w:t>
      </w:r>
      <w:r w:rsidR="00473F8A" w:rsidRPr="008F489A">
        <w:t>plinkos kokybės gerinimo ir apsaugos, atliekų, kurių turėtojo nustatyti neįmanoma a</w:t>
      </w:r>
      <w:r w:rsidR="00473F8A" w:rsidRPr="008F489A">
        <w:t>r</w:t>
      </w:r>
      <w:r w:rsidR="00473F8A" w:rsidRPr="008F489A">
        <w:t>ba kuris neegzistuoja, tvarkymo priemonėms, prevencinėms ir visuomenės švietimo ir mokymo a</w:t>
      </w:r>
      <w:r w:rsidR="00473F8A" w:rsidRPr="008F489A">
        <w:t>p</w:t>
      </w:r>
      <w:r w:rsidR="00473F8A" w:rsidRPr="008F489A">
        <w:t>linkosaugos klausimai</w:t>
      </w:r>
      <w:r w:rsidR="00473F8A">
        <w:t xml:space="preserve">s priemonėms panaudota </w:t>
      </w:r>
      <w:r w:rsidR="00473F8A" w:rsidRPr="00473F8A">
        <w:t>225 981</w:t>
      </w:r>
      <w:r w:rsidR="00473F8A" w:rsidRPr="008F489A">
        <w:t xml:space="preserve"> Eur.</w:t>
      </w:r>
    </w:p>
    <w:p w14:paraId="200EB45D" w14:textId="49FCDDB9" w:rsidR="00473F8A" w:rsidRPr="008F489A" w:rsidRDefault="00473F8A" w:rsidP="00473F8A">
      <w:pPr>
        <w:suppressAutoHyphens w:val="0"/>
        <w:ind w:firstLine="360"/>
        <w:jc w:val="both"/>
      </w:pPr>
      <w:r>
        <w:t>2022</w:t>
      </w:r>
      <w:r w:rsidRPr="008F489A">
        <w:t xml:space="preserve"> m. visuomenės sveikatos rėmimo specialiajai programai </w:t>
      </w:r>
      <w:r>
        <w:t xml:space="preserve">finansuoti panaudota </w:t>
      </w:r>
      <w:r>
        <w:br/>
      </w:r>
      <w:r w:rsidR="007362D9" w:rsidRPr="007362D9">
        <w:rPr>
          <w:color w:val="333333"/>
        </w:rPr>
        <w:t>54 586</w:t>
      </w:r>
      <w:r>
        <w:rPr>
          <w:b/>
          <w:color w:val="333333"/>
        </w:rPr>
        <w:t xml:space="preserve"> </w:t>
      </w:r>
      <w:r w:rsidRPr="008F489A">
        <w:t>Eur.</w:t>
      </w:r>
    </w:p>
    <w:p w14:paraId="1820CA89" w14:textId="04D2D4EF" w:rsidR="00473F8A" w:rsidRDefault="00FE0F29" w:rsidP="00473F8A">
      <w:pPr>
        <w:suppressAutoHyphens w:val="0"/>
        <w:ind w:firstLine="360"/>
        <w:jc w:val="both"/>
      </w:pPr>
      <w:r>
        <w:t>2022</w:t>
      </w:r>
      <w:r w:rsidR="00473F8A" w:rsidRPr="008F489A">
        <w:t xml:space="preserve"> m. žemės sklypų, kuriuose neuždrausta medžioklė, savininkų, valdytojų ir naudotojų žalos prevencijos priemonėms, kuriomis siekiama išvengti medžiojamųjų gyvūnų daromos žalos</w:t>
      </w:r>
      <w:r w:rsidR="00473F8A">
        <w:t>, įgyve</w:t>
      </w:r>
      <w:r w:rsidR="00473F8A">
        <w:t>n</w:t>
      </w:r>
      <w:r w:rsidR="00473F8A">
        <w:t>dinti išleista</w:t>
      </w:r>
      <w:r w:rsidR="007362D9">
        <w:t xml:space="preserve"> </w:t>
      </w:r>
      <w:r w:rsidR="00473F8A" w:rsidRPr="00473F8A">
        <w:t>44</w:t>
      </w:r>
      <w:r w:rsidR="00473F8A">
        <w:t xml:space="preserve"> </w:t>
      </w:r>
      <w:r w:rsidR="00473F8A" w:rsidRPr="00473F8A">
        <w:t>838</w:t>
      </w:r>
      <w:r w:rsidR="00473F8A">
        <w:t xml:space="preserve"> </w:t>
      </w:r>
      <w:r w:rsidR="00473F8A" w:rsidRPr="008F489A">
        <w:t xml:space="preserve"> Eur</w:t>
      </w:r>
      <w:r w:rsidR="007362D9">
        <w:t>.</w:t>
      </w:r>
    </w:p>
    <w:p w14:paraId="273F7652" w14:textId="77777777" w:rsidR="007362D9" w:rsidRPr="008F489A" w:rsidRDefault="007362D9" w:rsidP="007362D9">
      <w:pPr>
        <w:suppressAutoHyphens w:val="0"/>
        <w:jc w:val="both"/>
      </w:pPr>
    </w:p>
    <w:p w14:paraId="483B05B5" w14:textId="77777777" w:rsidR="007377F9" w:rsidRPr="008F489A" w:rsidRDefault="007377F9" w:rsidP="007377F9"/>
    <w:p w14:paraId="1B56BFA8" w14:textId="77777777" w:rsidR="007377F9" w:rsidRPr="008F489A" w:rsidRDefault="007377F9" w:rsidP="007377F9">
      <w:r>
        <w:t>Vyr. specialistas</w:t>
      </w:r>
      <w:r w:rsidRPr="008F489A">
        <w:t xml:space="preserve">                                                                                          </w:t>
      </w:r>
      <w:r>
        <w:t xml:space="preserve">       Giedrius Motiejauskas</w:t>
      </w:r>
    </w:p>
    <w:p w14:paraId="6A034DC5" w14:textId="77777777" w:rsidR="007377F9" w:rsidRDefault="007377F9" w:rsidP="007377F9"/>
    <w:p w14:paraId="5240715C" w14:textId="77777777" w:rsidR="007377F9" w:rsidRDefault="007377F9" w:rsidP="00E04EFB">
      <w:pPr>
        <w:jc w:val="center"/>
      </w:pPr>
    </w:p>
    <w:sectPr w:rsidR="007377F9">
      <w:headerReference w:type="default" r:id="rId11"/>
      <w:footerReference w:type="default" r:id="rId12"/>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07EA8" w14:textId="77777777" w:rsidR="009B2471" w:rsidRDefault="009B2471">
      <w:r>
        <w:separator/>
      </w:r>
    </w:p>
  </w:endnote>
  <w:endnote w:type="continuationSeparator" w:id="0">
    <w:p w14:paraId="1C698C9B" w14:textId="77777777" w:rsidR="009B2471" w:rsidRDefault="009B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TimesNewRoman">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D250" w14:textId="77777777" w:rsidR="00F31ED7" w:rsidRDefault="00F31ED7">
    <w:pPr>
      <w:pStyle w:val="Porat"/>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F31ED7" w:rsidRDefault="00F31ED7">
                          <w:pPr>
                            <w:pStyle w:val="Porat"/>
                          </w:pPr>
                        </w:p>
                      </w:txbxContent>
                    </wps:txbx>
                    <wps:bodyPr vert="horz" wrap="none" lIns="0" tIns="0" rIns="0" bIns="0" anchor="t" anchorCtr="0" compatLnSpc="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14:paraId="491BE0B0" w14:textId="77777777" w:rsidR="00F31ED7" w:rsidRDefault="00F31ED7">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E01A3" w14:textId="77777777" w:rsidR="009B2471" w:rsidRDefault="009B2471">
      <w:r>
        <w:rPr>
          <w:color w:val="000000"/>
        </w:rPr>
        <w:separator/>
      </w:r>
    </w:p>
  </w:footnote>
  <w:footnote w:type="continuationSeparator" w:id="0">
    <w:p w14:paraId="32DE3F89" w14:textId="77777777" w:rsidR="009B2471" w:rsidRDefault="009B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418" w14:textId="77777777" w:rsidR="00F31ED7" w:rsidRDefault="00F31ED7">
    <w:pPr>
      <w:pStyle w:val="Antrats"/>
      <w:jc w:val="center"/>
    </w:pPr>
    <w:r>
      <w:fldChar w:fldCharType="begin"/>
    </w:r>
    <w:r>
      <w:instrText xml:space="preserve"> PAGE </w:instrText>
    </w:r>
    <w:r>
      <w:fldChar w:fldCharType="separate"/>
    </w:r>
    <w:r w:rsidR="008D0163">
      <w:rPr>
        <w:noProof/>
      </w:rPr>
      <w:t>2</w:t>
    </w:r>
    <w:r>
      <w:fldChar w:fldCharType="end"/>
    </w:r>
  </w:p>
  <w:p w14:paraId="712D76E4" w14:textId="77777777" w:rsidR="00F31ED7" w:rsidRDefault="00F31E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1D"/>
    <w:rsid w:val="00006DCE"/>
    <w:rsid w:val="000235F3"/>
    <w:rsid w:val="00030BBA"/>
    <w:rsid w:val="000404D8"/>
    <w:rsid w:val="000440DE"/>
    <w:rsid w:val="00053883"/>
    <w:rsid w:val="00071E86"/>
    <w:rsid w:val="000816F9"/>
    <w:rsid w:val="000B5B11"/>
    <w:rsid w:val="000D10CE"/>
    <w:rsid w:val="000E71EF"/>
    <w:rsid w:val="000F0EB8"/>
    <w:rsid w:val="00105740"/>
    <w:rsid w:val="001265E1"/>
    <w:rsid w:val="001369A0"/>
    <w:rsid w:val="00136BB2"/>
    <w:rsid w:val="001408E7"/>
    <w:rsid w:val="001501F7"/>
    <w:rsid w:val="00161125"/>
    <w:rsid w:val="001A46A4"/>
    <w:rsid w:val="001B00AE"/>
    <w:rsid w:val="001B6D40"/>
    <w:rsid w:val="001C0048"/>
    <w:rsid w:val="001E261C"/>
    <w:rsid w:val="001E4B31"/>
    <w:rsid w:val="002164C0"/>
    <w:rsid w:val="00225E91"/>
    <w:rsid w:val="00230017"/>
    <w:rsid w:val="0024294B"/>
    <w:rsid w:val="002526CF"/>
    <w:rsid w:val="00262466"/>
    <w:rsid w:val="002718B4"/>
    <w:rsid w:val="0028361A"/>
    <w:rsid w:val="00285300"/>
    <w:rsid w:val="002E56FE"/>
    <w:rsid w:val="002F4E14"/>
    <w:rsid w:val="002F7AD5"/>
    <w:rsid w:val="00306757"/>
    <w:rsid w:val="00321C4B"/>
    <w:rsid w:val="0035051A"/>
    <w:rsid w:val="00354A06"/>
    <w:rsid w:val="00357818"/>
    <w:rsid w:val="00363355"/>
    <w:rsid w:val="00382462"/>
    <w:rsid w:val="003879EB"/>
    <w:rsid w:val="003A096E"/>
    <w:rsid w:val="003C3C06"/>
    <w:rsid w:val="003E4263"/>
    <w:rsid w:val="0040222B"/>
    <w:rsid w:val="00405909"/>
    <w:rsid w:val="00406044"/>
    <w:rsid w:val="004150B1"/>
    <w:rsid w:val="004342CE"/>
    <w:rsid w:val="00434E54"/>
    <w:rsid w:val="00467E24"/>
    <w:rsid w:val="00471ED1"/>
    <w:rsid w:val="00473F8A"/>
    <w:rsid w:val="00474108"/>
    <w:rsid w:val="00483F6B"/>
    <w:rsid w:val="004A16D1"/>
    <w:rsid w:val="004B53DF"/>
    <w:rsid w:val="004C4893"/>
    <w:rsid w:val="004E786F"/>
    <w:rsid w:val="004F28D6"/>
    <w:rsid w:val="004F41EC"/>
    <w:rsid w:val="00526649"/>
    <w:rsid w:val="00545B73"/>
    <w:rsid w:val="0055065E"/>
    <w:rsid w:val="00573D74"/>
    <w:rsid w:val="005940F0"/>
    <w:rsid w:val="005A0730"/>
    <w:rsid w:val="005A371D"/>
    <w:rsid w:val="005A6223"/>
    <w:rsid w:val="005B09FC"/>
    <w:rsid w:val="005C2F0D"/>
    <w:rsid w:val="005D121B"/>
    <w:rsid w:val="005E01B2"/>
    <w:rsid w:val="005E1BBA"/>
    <w:rsid w:val="0060119E"/>
    <w:rsid w:val="006355FA"/>
    <w:rsid w:val="00653436"/>
    <w:rsid w:val="006815F0"/>
    <w:rsid w:val="00687378"/>
    <w:rsid w:val="00687A26"/>
    <w:rsid w:val="00697F09"/>
    <w:rsid w:val="006C043B"/>
    <w:rsid w:val="006C6260"/>
    <w:rsid w:val="006D1BD5"/>
    <w:rsid w:val="006F2073"/>
    <w:rsid w:val="006F33BF"/>
    <w:rsid w:val="007157CE"/>
    <w:rsid w:val="007362D9"/>
    <w:rsid w:val="007377F9"/>
    <w:rsid w:val="00740769"/>
    <w:rsid w:val="007453DD"/>
    <w:rsid w:val="007537DD"/>
    <w:rsid w:val="00753AD1"/>
    <w:rsid w:val="00757A3A"/>
    <w:rsid w:val="00763AA8"/>
    <w:rsid w:val="007714A7"/>
    <w:rsid w:val="00797949"/>
    <w:rsid w:val="007B7E3E"/>
    <w:rsid w:val="007C5819"/>
    <w:rsid w:val="007E3AD6"/>
    <w:rsid w:val="007E62B3"/>
    <w:rsid w:val="0080787E"/>
    <w:rsid w:val="0081787B"/>
    <w:rsid w:val="00846DC6"/>
    <w:rsid w:val="008470A6"/>
    <w:rsid w:val="00850CF2"/>
    <w:rsid w:val="008647D6"/>
    <w:rsid w:val="008813B7"/>
    <w:rsid w:val="00887956"/>
    <w:rsid w:val="008A77B2"/>
    <w:rsid w:val="008D0163"/>
    <w:rsid w:val="008E5A15"/>
    <w:rsid w:val="008E68DC"/>
    <w:rsid w:val="008F3C29"/>
    <w:rsid w:val="008F489A"/>
    <w:rsid w:val="008F4EC6"/>
    <w:rsid w:val="009343DA"/>
    <w:rsid w:val="0095192C"/>
    <w:rsid w:val="00972067"/>
    <w:rsid w:val="00977B9F"/>
    <w:rsid w:val="00982C00"/>
    <w:rsid w:val="009967FD"/>
    <w:rsid w:val="009A373C"/>
    <w:rsid w:val="009A602A"/>
    <w:rsid w:val="009B146B"/>
    <w:rsid w:val="009B2471"/>
    <w:rsid w:val="00A03950"/>
    <w:rsid w:val="00A0487B"/>
    <w:rsid w:val="00A339EA"/>
    <w:rsid w:val="00A41B33"/>
    <w:rsid w:val="00A635A3"/>
    <w:rsid w:val="00A67D81"/>
    <w:rsid w:val="00A7116A"/>
    <w:rsid w:val="00A71A82"/>
    <w:rsid w:val="00A87FE7"/>
    <w:rsid w:val="00AA3AD8"/>
    <w:rsid w:val="00AB3CA5"/>
    <w:rsid w:val="00AE06AD"/>
    <w:rsid w:val="00AE10E3"/>
    <w:rsid w:val="00AE3139"/>
    <w:rsid w:val="00B127E3"/>
    <w:rsid w:val="00B31CA7"/>
    <w:rsid w:val="00B35D8B"/>
    <w:rsid w:val="00B63918"/>
    <w:rsid w:val="00B63CC5"/>
    <w:rsid w:val="00B77A75"/>
    <w:rsid w:val="00B82163"/>
    <w:rsid w:val="00B858CF"/>
    <w:rsid w:val="00BA619D"/>
    <w:rsid w:val="00BC6851"/>
    <w:rsid w:val="00BD14DE"/>
    <w:rsid w:val="00BD1C38"/>
    <w:rsid w:val="00BD2CD6"/>
    <w:rsid w:val="00BD45E9"/>
    <w:rsid w:val="00BD57E8"/>
    <w:rsid w:val="00BF5C78"/>
    <w:rsid w:val="00C227C4"/>
    <w:rsid w:val="00C268B7"/>
    <w:rsid w:val="00C26C4C"/>
    <w:rsid w:val="00C43B4F"/>
    <w:rsid w:val="00C462A4"/>
    <w:rsid w:val="00C53695"/>
    <w:rsid w:val="00C56E40"/>
    <w:rsid w:val="00C7314E"/>
    <w:rsid w:val="00C770A3"/>
    <w:rsid w:val="00CA70F7"/>
    <w:rsid w:val="00CB6161"/>
    <w:rsid w:val="00CB766C"/>
    <w:rsid w:val="00CF7C29"/>
    <w:rsid w:val="00D02303"/>
    <w:rsid w:val="00D0510D"/>
    <w:rsid w:val="00D15438"/>
    <w:rsid w:val="00D175A3"/>
    <w:rsid w:val="00D23C5D"/>
    <w:rsid w:val="00D368B2"/>
    <w:rsid w:val="00D46E2B"/>
    <w:rsid w:val="00D66D43"/>
    <w:rsid w:val="00D7743B"/>
    <w:rsid w:val="00D91396"/>
    <w:rsid w:val="00DD57D8"/>
    <w:rsid w:val="00E0086F"/>
    <w:rsid w:val="00E020B9"/>
    <w:rsid w:val="00E04EFB"/>
    <w:rsid w:val="00E14928"/>
    <w:rsid w:val="00E203D4"/>
    <w:rsid w:val="00E30C33"/>
    <w:rsid w:val="00E47CE4"/>
    <w:rsid w:val="00E72E6C"/>
    <w:rsid w:val="00E7406A"/>
    <w:rsid w:val="00EA1242"/>
    <w:rsid w:val="00EB3EEA"/>
    <w:rsid w:val="00ED29D2"/>
    <w:rsid w:val="00ED6137"/>
    <w:rsid w:val="00EE547D"/>
    <w:rsid w:val="00EE5541"/>
    <w:rsid w:val="00F02AF7"/>
    <w:rsid w:val="00F1160C"/>
    <w:rsid w:val="00F31ED7"/>
    <w:rsid w:val="00F53FD7"/>
    <w:rsid w:val="00F67215"/>
    <w:rsid w:val="00F726EE"/>
    <w:rsid w:val="00FD4188"/>
    <w:rsid w:val="00FE0F29"/>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 w:type="paragraph" w:styleId="Debesliotekstas">
    <w:name w:val="Balloon Text"/>
    <w:basedOn w:val="prastasis"/>
    <w:link w:val="DebesliotekstasDiagrama"/>
    <w:uiPriority w:val="99"/>
    <w:semiHidden/>
    <w:unhideWhenUsed/>
    <w:rsid w:val="00EB3E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3EEA"/>
    <w:rPr>
      <w:rFonts w:ascii="Tahoma" w:eastAsia="Times New Roman" w:hAnsi="Tahoma" w:cs="Tahoma"/>
      <w:sz w:val="16"/>
      <w:szCs w:val="16"/>
      <w:lang w:eastAsia="lt-LT"/>
    </w:rPr>
  </w:style>
  <w:style w:type="paragraph" w:styleId="Sraopastraipa">
    <w:name w:val="List Paragraph"/>
    <w:basedOn w:val="prastasis"/>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88C2-6EE8-4A0F-9142-38679C18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9504</Words>
  <Characters>5418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2</cp:revision>
  <cp:lastPrinted>2023-01-11T14:47:00Z</cp:lastPrinted>
  <dcterms:created xsi:type="dcterms:W3CDTF">2023-01-11T14:48:00Z</dcterms:created>
  <dcterms:modified xsi:type="dcterms:W3CDTF">2023-01-11T14:48:00Z</dcterms:modified>
</cp:coreProperties>
</file>