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E76C1B">
      <w:pPr>
        <w:pStyle w:val="Antrats"/>
        <w:jc w:val="center"/>
      </w:pPr>
      <w:bookmarkStart w:id="0" w:name="_GoBack"/>
      <w:bookmarkEnd w:id="0"/>
      <w:r>
        <w:rPr>
          <w:noProof/>
          <w:lang w:eastAsia="lt-LT" w:bidi="ar-SA"/>
        </w:rPr>
        <w:drawing>
          <wp:inline distT="0" distB="0" distL="0" distR="0">
            <wp:extent cx="542925" cy="648335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8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407" w:rsidRPr="00BC0113" w:rsidRDefault="00BC0113">
      <w:pPr>
        <w:pStyle w:val="Antrats"/>
        <w:jc w:val="center"/>
        <w:rPr>
          <w:b/>
          <w:sz w:val="24"/>
          <w:szCs w:val="24"/>
        </w:rPr>
      </w:pPr>
      <w:r>
        <w:tab/>
      </w:r>
      <w:r w:rsidRPr="00BC0113">
        <w:rPr>
          <w:b/>
          <w:sz w:val="24"/>
          <w:szCs w:val="24"/>
        </w:rPr>
        <w:t xml:space="preserve">                   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</w:t>
      </w:r>
      <w:r w:rsidRPr="00BC0113">
        <w:rPr>
          <w:b/>
          <w:sz w:val="24"/>
          <w:szCs w:val="24"/>
        </w:rPr>
        <w:t xml:space="preserve">   Projektas</w:t>
      </w: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Pr="0078561D" w:rsidRDefault="00B07407">
      <w:pPr>
        <w:pStyle w:val="Antrats"/>
        <w:jc w:val="center"/>
        <w:rPr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07407" w:rsidRPr="0007224E" w:rsidRDefault="0007224E" w:rsidP="0007224E">
      <w:pPr>
        <w:jc w:val="center"/>
        <w:rPr>
          <w:b/>
          <w:sz w:val="24"/>
          <w:lang w:val="lt-LT"/>
        </w:rPr>
      </w:pPr>
      <w:r w:rsidRPr="0007224E">
        <w:rPr>
          <w:b/>
          <w:kern w:val="16"/>
          <w:position w:val="4"/>
          <w:sz w:val="24"/>
          <w:szCs w:val="24"/>
        </w:rPr>
        <w:t xml:space="preserve">DĖL </w:t>
      </w:r>
      <w:r>
        <w:rPr>
          <w:b/>
          <w:kern w:val="16"/>
          <w:position w:val="4"/>
          <w:sz w:val="24"/>
          <w:szCs w:val="24"/>
        </w:rPr>
        <w:t>PANEVĖŽIO RAJONO</w:t>
      </w:r>
      <w:r w:rsidR="00D55A48">
        <w:rPr>
          <w:b/>
          <w:kern w:val="16"/>
          <w:position w:val="4"/>
          <w:sz w:val="24"/>
          <w:szCs w:val="24"/>
        </w:rPr>
        <w:t xml:space="preserve"> SAVIVALDYBĖS KONTROLIERIAUS TARNYBINĖS VEIKLOS VERTINIMO METU PATEIKTO MOTYVUOTO SIŪLYMO ĮGYVENDINIMO</w:t>
      </w:r>
    </w:p>
    <w:p w:rsidR="00B07407" w:rsidRDefault="00B07407">
      <w:pPr>
        <w:rPr>
          <w:sz w:val="24"/>
          <w:lang w:val="lt-LT"/>
        </w:rPr>
      </w:pPr>
    </w:p>
    <w:p w:rsidR="00B07407" w:rsidRDefault="008F3E8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2023</w:t>
      </w:r>
      <w:r w:rsidR="00D55A48">
        <w:rPr>
          <w:sz w:val="24"/>
          <w:lang w:val="lt-LT"/>
        </w:rPr>
        <w:t xml:space="preserve"> </w:t>
      </w:r>
      <w:r w:rsidR="00B07407">
        <w:rPr>
          <w:sz w:val="24"/>
          <w:lang w:val="lt-LT"/>
        </w:rPr>
        <w:t xml:space="preserve">m. </w:t>
      </w:r>
      <w:r w:rsidR="00D55A48">
        <w:rPr>
          <w:sz w:val="24"/>
          <w:lang w:val="lt-LT"/>
        </w:rPr>
        <w:t xml:space="preserve"> vasario </w:t>
      </w:r>
      <w:r>
        <w:rPr>
          <w:sz w:val="24"/>
          <w:lang w:val="lt-LT"/>
        </w:rPr>
        <w:t>23</w:t>
      </w:r>
      <w:r w:rsidR="00D55A48">
        <w:rPr>
          <w:sz w:val="24"/>
          <w:lang w:val="lt-LT"/>
        </w:rPr>
        <w:t xml:space="preserve">  </w:t>
      </w:r>
      <w:r w:rsidR="0078561D">
        <w:rPr>
          <w:sz w:val="24"/>
          <w:lang w:val="lt-LT"/>
        </w:rPr>
        <w:t xml:space="preserve">d. </w:t>
      </w:r>
      <w:r w:rsidR="00B07407">
        <w:rPr>
          <w:sz w:val="24"/>
          <w:lang w:val="lt-LT"/>
        </w:rPr>
        <w:t>Nr. T-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rPr>
          <w:sz w:val="24"/>
          <w:lang w:val="lt-LT"/>
        </w:rPr>
      </w:pPr>
    </w:p>
    <w:p w:rsidR="0007224E" w:rsidRPr="00FF7571" w:rsidRDefault="0007224E" w:rsidP="0007224E">
      <w:pPr>
        <w:pStyle w:val="Betarp"/>
        <w:ind w:firstLine="720"/>
        <w:jc w:val="both"/>
        <w:rPr>
          <w:rFonts w:ascii="Times New Roman" w:hAnsi="Times New Roman" w:cs="Times New Roman"/>
          <w:bCs w:val="0"/>
          <w:iCs w:val="0"/>
          <w:lang w:val="lt-LT"/>
        </w:rPr>
      </w:pPr>
      <w:r w:rsidRPr="00FF7571">
        <w:rPr>
          <w:rFonts w:ascii="Times New Roman" w:hAnsi="Times New Roman" w:cs="Times New Roman"/>
          <w:bCs w:val="0"/>
          <w:iCs w:val="0"/>
          <w:lang w:val="lt-LT"/>
        </w:rPr>
        <w:t xml:space="preserve">Vadovaudamasi Lietuvos Respublikos vietos savivaldos įstatymo 16 straipsnio 2 dalies </w:t>
      </w:r>
      <w:r w:rsidR="00A87A0C">
        <w:rPr>
          <w:rFonts w:ascii="Times New Roman" w:hAnsi="Times New Roman" w:cs="Times New Roman"/>
          <w:bCs w:val="0"/>
          <w:iCs w:val="0"/>
          <w:lang w:val="lt-LT"/>
        </w:rPr>
        <w:t xml:space="preserve">           </w:t>
      </w:r>
      <w:r w:rsidRPr="00FF7571">
        <w:rPr>
          <w:rFonts w:ascii="Times New Roman" w:hAnsi="Times New Roman" w:cs="Times New Roman"/>
          <w:bCs w:val="0"/>
          <w:iCs w:val="0"/>
          <w:lang w:val="lt-LT"/>
        </w:rPr>
        <w:t>8 punktu, Lietuvos Respublikos valstybės tarnybos įstatymo</w:t>
      </w:r>
      <w:r w:rsidR="00D55A48">
        <w:rPr>
          <w:rFonts w:ascii="Times New Roman" w:hAnsi="Times New Roman" w:cs="Times New Roman"/>
          <w:bCs w:val="0"/>
          <w:iCs w:val="0"/>
          <w:lang w:val="lt-LT"/>
        </w:rPr>
        <w:t xml:space="preserve"> 27 straipsnio </w:t>
      </w:r>
      <w:r w:rsidR="001E4BBD">
        <w:rPr>
          <w:rFonts w:ascii="Times New Roman" w:hAnsi="Times New Roman" w:cs="Times New Roman"/>
          <w:bCs w:val="0"/>
          <w:iCs w:val="0"/>
          <w:lang w:val="lt-LT"/>
        </w:rPr>
        <w:t>8</w:t>
      </w:r>
      <w:r w:rsidR="00D55A48">
        <w:rPr>
          <w:rFonts w:ascii="Times New Roman" w:hAnsi="Times New Roman" w:cs="Times New Roman"/>
          <w:bCs w:val="0"/>
          <w:iCs w:val="0"/>
          <w:lang w:val="lt-LT"/>
        </w:rPr>
        <w:t xml:space="preserve"> dalies 1 punktu,</w:t>
      </w:r>
      <w:r w:rsidRPr="00FF7571">
        <w:rPr>
          <w:rFonts w:ascii="Times New Roman" w:hAnsi="Times New Roman" w:cs="Times New Roman"/>
          <w:bCs w:val="0"/>
          <w:iCs w:val="0"/>
          <w:lang w:val="lt-LT"/>
        </w:rPr>
        <w:t xml:space="preserve"> </w:t>
      </w:r>
      <w:r w:rsidR="00D55A48">
        <w:rPr>
          <w:rFonts w:ascii="Times New Roman" w:hAnsi="Times New Roman" w:cs="Times New Roman"/>
          <w:bCs w:val="0"/>
          <w:iCs w:val="0"/>
          <w:lang w:val="lt-LT"/>
        </w:rPr>
        <w:t xml:space="preserve">               </w:t>
      </w:r>
      <w:r w:rsidRPr="00FF7571">
        <w:rPr>
          <w:rFonts w:ascii="Times New Roman" w:hAnsi="Times New Roman" w:cs="Times New Roman"/>
          <w:lang w:val="lt-LT"/>
        </w:rPr>
        <w:t xml:space="preserve">29 straipsnio </w:t>
      </w:r>
      <w:r w:rsidR="00A87A0C">
        <w:rPr>
          <w:rFonts w:ascii="Times New Roman" w:hAnsi="Times New Roman" w:cs="Times New Roman"/>
          <w:lang w:val="lt-LT"/>
        </w:rPr>
        <w:t>4 dalies 5 punktu</w:t>
      </w:r>
      <w:r w:rsidRPr="00FF7571">
        <w:rPr>
          <w:rFonts w:ascii="Times New Roman" w:hAnsi="Times New Roman" w:cs="Times New Roman"/>
          <w:bCs w:val="0"/>
          <w:iCs w:val="0"/>
          <w:lang w:val="lt-LT"/>
        </w:rPr>
        <w:t>, V</w:t>
      </w:r>
      <w:r w:rsidRPr="00FF7571">
        <w:rPr>
          <w:rFonts w:ascii="Times New Roman" w:hAnsi="Times New Roman" w:cs="Times New Roman"/>
          <w:lang w:val="lt-LT"/>
        </w:rPr>
        <w:t>alstybės tarnautojų tarnybinės veiklos vertinimo tvarkos aprašu, patvirtintu</w:t>
      </w:r>
      <w:r w:rsidRPr="00FF7571">
        <w:rPr>
          <w:rFonts w:ascii="Times New Roman" w:hAnsi="Times New Roman" w:cs="Times New Roman"/>
          <w:bCs w:val="0"/>
          <w:iCs w:val="0"/>
          <w:lang w:val="lt-LT"/>
        </w:rPr>
        <w:t xml:space="preserve"> </w:t>
      </w:r>
      <w:r w:rsidRPr="00FF7571">
        <w:rPr>
          <w:rFonts w:ascii="Times New Roman" w:hAnsi="Times New Roman" w:cs="Times New Roman"/>
          <w:lang w:val="lt-LT"/>
        </w:rPr>
        <w:t>Lietuvos Respublikos Vyriausybės 2018 m. lapkričio 28 d. nutarimu Nr. 1176</w:t>
      </w:r>
      <w:r w:rsidR="00CD49A5">
        <w:rPr>
          <w:rFonts w:ascii="Times New Roman" w:hAnsi="Times New Roman" w:cs="Times New Roman"/>
          <w:lang w:val="lt-LT"/>
        </w:rPr>
        <w:t xml:space="preserve"> „Dėl Lietuvos Respublikos valstybės tarnybos įstatymo įgyvendinimo“</w:t>
      </w:r>
      <w:r w:rsidR="006D3435">
        <w:rPr>
          <w:rFonts w:ascii="Times New Roman" w:hAnsi="Times New Roman" w:cs="Times New Roman"/>
          <w:lang w:val="lt-LT"/>
        </w:rPr>
        <w:t>,</w:t>
      </w:r>
      <w:r w:rsidR="00CD49A5">
        <w:rPr>
          <w:rFonts w:ascii="Times New Roman" w:hAnsi="Times New Roman" w:cs="Times New Roman"/>
          <w:lang w:val="lt-LT"/>
        </w:rPr>
        <w:t xml:space="preserve"> ir atsižvelgdama į </w:t>
      </w:r>
      <w:r w:rsidR="00886700">
        <w:rPr>
          <w:rFonts w:ascii="Times New Roman" w:hAnsi="Times New Roman" w:cs="Times New Roman"/>
          <w:lang w:val="lt-LT"/>
        </w:rPr>
        <w:t>Savivaldybės mero</w:t>
      </w:r>
      <w:r w:rsidR="00CD49A5">
        <w:rPr>
          <w:rFonts w:ascii="Times New Roman" w:hAnsi="Times New Roman" w:cs="Times New Roman"/>
          <w:lang w:val="lt-LT"/>
        </w:rPr>
        <w:t xml:space="preserve"> </w:t>
      </w:r>
      <w:r w:rsidR="00AD5DF7">
        <w:rPr>
          <w:rFonts w:ascii="Times New Roman" w:hAnsi="Times New Roman" w:cs="Times New Roman"/>
          <w:lang w:val="lt-LT"/>
        </w:rPr>
        <w:t xml:space="preserve">motyvuotą </w:t>
      </w:r>
      <w:r w:rsidR="00CD49A5">
        <w:rPr>
          <w:rFonts w:ascii="Times New Roman" w:hAnsi="Times New Roman" w:cs="Times New Roman"/>
          <w:lang w:val="lt-LT"/>
        </w:rPr>
        <w:t xml:space="preserve">siūlymą valstybės tarnautojos Savivaldybės kontrolierės Vidutės </w:t>
      </w:r>
      <w:proofErr w:type="spellStart"/>
      <w:r w:rsidR="00CD49A5">
        <w:rPr>
          <w:rFonts w:ascii="Times New Roman" w:hAnsi="Times New Roman" w:cs="Times New Roman"/>
          <w:lang w:val="lt-LT"/>
        </w:rPr>
        <w:t>Kanapeckie</w:t>
      </w:r>
      <w:r w:rsidR="00AD5DF7">
        <w:rPr>
          <w:rFonts w:ascii="Times New Roman" w:hAnsi="Times New Roman" w:cs="Times New Roman"/>
          <w:lang w:val="lt-LT"/>
        </w:rPr>
        <w:t>nės</w:t>
      </w:r>
      <w:proofErr w:type="spellEnd"/>
      <w:r w:rsidR="00AD5DF7">
        <w:rPr>
          <w:rFonts w:ascii="Times New Roman" w:hAnsi="Times New Roman" w:cs="Times New Roman"/>
          <w:lang w:val="lt-LT"/>
        </w:rPr>
        <w:t xml:space="preserve"> tarnybinės veiklos </w:t>
      </w:r>
      <w:r w:rsidR="00CD49A5">
        <w:rPr>
          <w:rFonts w:ascii="Times New Roman" w:hAnsi="Times New Roman" w:cs="Times New Roman"/>
          <w:lang w:val="lt-LT"/>
        </w:rPr>
        <w:t>vertinimo metu, S</w:t>
      </w:r>
      <w:r w:rsidRPr="00FF7571">
        <w:rPr>
          <w:rFonts w:ascii="Times New Roman" w:hAnsi="Times New Roman" w:cs="Times New Roman"/>
          <w:bCs w:val="0"/>
          <w:iCs w:val="0"/>
          <w:lang w:val="lt-LT"/>
        </w:rPr>
        <w:t>avivaldybės taryba</w:t>
      </w:r>
      <w:r w:rsidR="00CD49A5">
        <w:rPr>
          <w:rFonts w:ascii="Times New Roman" w:hAnsi="Times New Roman" w:cs="Times New Roman"/>
          <w:bCs w:val="0"/>
          <w:iCs w:val="0"/>
          <w:lang w:val="lt-LT"/>
        </w:rPr>
        <w:t xml:space="preserve">  </w:t>
      </w:r>
      <w:r w:rsidR="00A87A0C">
        <w:rPr>
          <w:rFonts w:ascii="Times New Roman" w:hAnsi="Times New Roman" w:cs="Times New Roman"/>
          <w:bCs w:val="0"/>
          <w:iCs w:val="0"/>
          <w:lang w:val="lt-LT"/>
        </w:rPr>
        <w:t>n u s p r e n d ž i a</w:t>
      </w:r>
      <w:r w:rsidRPr="00FF7571">
        <w:rPr>
          <w:rFonts w:ascii="Times New Roman" w:hAnsi="Times New Roman" w:cs="Times New Roman"/>
          <w:bCs w:val="0"/>
          <w:iCs w:val="0"/>
          <w:lang w:val="lt-LT"/>
        </w:rPr>
        <w:t>:</w:t>
      </w:r>
    </w:p>
    <w:p w:rsidR="0007224E" w:rsidRPr="00CD49A5" w:rsidRDefault="0007224E" w:rsidP="0007224E">
      <w:pPr>
        <w:autoSpaceDE w:val="0"/>
        <w:autoSpaceDN w:val="0"/>
        <w:adjustRightInd w:val="0"/>
        <w:ind w:firstLine="720"/>
        <w:jc w:val="both"/>
        <w:rPr>
          <w:bCs/>
          <w:iCs/>
          <w:sz w:val="24"/>
          <w:szCs w:val="24"/>
          <w:lang w:val="lt-LT"/>
        </w:rPr>
      </w:pPr>
      <w:r w:rsidRPr="00CD49A5">
        <w:rPr>
          <w:bCs/>
          <w:iCs/>
          <w:sz w:val="24"/>
          <w:szCs w:val="24"/>
          <w:lang w:val="lt-LT"/>
        </w:rPr>
        <w:t xml:space="preserve">Nustatyti </w:t>
      </w:r>
      <w:r w:rsidR="00CD49A5">
        <w:rPr>
          <w:bCs/>
          <w:iCs/>
          <w:sz w:val="24"/>
          <w:szCs w:val="24"/>
          <w:lang w:val="lt-LT"/>
        </w:rPr>
        <w:t>Panevėžio</w:t>
      </w:r>
      <w:r w:rsidRPr="00CD49A5">
        <w:rPr>
          <w:bCs/>
          <w:iCs/>
          <w:sz w:val="24"/>
          <w:szCs w:val="24"/>
          <w:lang w:val="lt-LT"/>
        </w:rPr>
        <w:t xml:space="preserve"> rajono savivaldybės kontrolierei </w:t>
      </w:r>
      <w:r w:rsidR="00CD49A5">
        <w:rPr>
          <w:bCs/>
          <w:iCs/>
          <w:sz w:val="24"/>
          <w:szCs w:val="24"/>
          <w:lang w:val="lt-LT"/>
        </w:rPr>
        <w:t xml:space="preserve">Vidutei </w:t>
      </w:r>
      <w:proofErr w:type="spellStart"/>
      <w:r w:rsidR="00CD49A5">
        <w:rPr>
          <w:bCs/>
          <w:iCs/>
          <w:sz w:val="24"/>
          <w:szCs w:val="24"/>
          <w:lang w:val="lt-LT"/>
        </w:rPr>
        <w:t>Kanapeckienei</w:t>
      </w:r>
      <w:proofErr w:type="spellEnd"/>
      <w:r w:rsidRPr="00CD49A5">
        <w:rPr>
          <w:bCs/>
          <w:iCs/>
          <w:sz w:val="24"/>
          <w:szCs w:val="24"/>
          <w:lang w:val="lt-LT"/>
        </w:rPr>
        <w:t xml:space="preserve"> </w:t>
      </w:r>
      <w:r w:rsidR="008F3E87">
        <w:rPr>
          <w:sz w:val="24"/>
          <w:lang w:val="lt-LT"/>
        </w:rPr>
        <w:t>nuo 2023</w:t>
      </w:r>
      <w:r w:rsidR="00CD49A5">
        <w:rPr>
          <w:sz w:val="24"/>
          <w:lang w:val="lt-LT"/>
        </w:rPr>
        <w:t xml:space="preserve"> m. </w:t>
      </w:r>
      <w:r w:rsidR="00AD5DF7">
        <w:rPr>
          <w:sz w:val="24"/>
          <w:lang w:val="lt-LT"/>
        </w:rPr>
        <w:t>kovo</w:t>
      </w:r>
      <w:r w:rsidR="00CD49A5">
        <w:rPr>
          <w:sz w:val="24"/>
          <w:lang w:val="lt-LT"/>
        </w:rPr>
        <w:t xml:space="preserve"> 1 d. </w:t>
      </w:r>
      <w:r w:rsidR="00A87A0C">
        <w:rPr>
          <w:sz w:val="24"/>
          <w:lang w:val="lt-LT"/>
        </w:rPr>
        <w:t xml:space="preserve">pareiginės algos koeficientą </w:t>
      </w:r>
      <w:r w:rsidR="008F3E87">
        <w:rPr>
          <w:sz w:val="24"/>
          <w:lang w:val="lt-LT"/>
        </w:rPr>
        <w:t>17</w:t>
      </w:r>
      <w:r w:rsidR="006D67FE" w:rsidRPr="006D67FE">
        <w:rPr>
          <w:sz w:val="24"/>
          <w:lang w:val="lt-LT"/>
        </w:rPr>
        <w:t>,5</w:t>
      </w:r>
      <w:r w:rsidR="00CD49A5">
        <w:rPr>
          <w:sz w:val="24"/>
          <w:lang w:val="lt-LT"/>
        </w:rPr>
        <w:t xml:space="preserve">, taikant </w:t>
      </w:r>
      <w:r w:rsidR="006D67FE" w:rsidRPr="006D67FE">
        <w:rPr>
          <w:sz w:val="24"/>
          <w:lang w:val="lt-LT"/>
        </w:rPr>
        <w:t>1,0</w:t>
      </w:r>
      <w:r w:rsidR="00CD49A5">
        <w:rPr>
          <w:sz w:val="24"/>
          <w:lang w:val="lt-LT"/>
        </w:rPr>
        <w:t xml:space="preserve"> didesnį</w:t>
      </w:r>
      <w:r w:rsidR="00AD5DF7">
        <w:rPr>
          <w:sz w:val="24"/>
          <w:lang w:val="lt-LT"/>
        </w:rPr>
        <w:t xml:space="preserve"> pareiginės algos koeficientą,</w:t>
      </w:r>
      <w:r w:rsidR="00CD49A5">
        <w:rPr>
          <w:sz w:val="24"/>
          <w:lang w:val="lt-LT"/>
        </w:rPr>
        <w:t xml:space="preserve"> negu </w:t>
      </w:r>
      <w:r w:rsidR="00AD5DF7">
        <w:rPr>
          <w:sz w:val="24"/>
          <w:lang w:val="lt-LT"/>
        </w:rPr>
        <w:t>iki tarnybinės veiklos</w:t>
      </w:r>
      <w:r w:rsidR="00CD49A5">
        <w:rPr>
          <w:sz w:val="24"/>
          <w:lang w:val="lt-LT"/>
        </w:rPr>
        <w:t xml:space="preserve"> vertinimo </w:t>
      </w:r>
      <w:r w:rsidR="00AD5DF7">
        <w:rPr>
          <w:sz w:val="24"/>
          <w:lang w:val="lt-LT"/>
        </w:rPr>
        <w:t xml:space="preserve">buvo </w:t>
      </w:r>
      <w:r w:rsidR="00CD49A5">
        <w:rPr>
          <w:sz w:val="24"/>
          <w:lang w:val="lt-LT"/>
        </w:rPr>
        <w:t>nustatytas pareiginės algos koeficientas</w:t>
      </w:r>
      <w:r w:rsidR="00182D01">
        <w:rPr>
          <w:sz w:val="24"/>
          <w:lang w:val="lt-LT"/>
        </w:rPr>
        <w:t>.</w:t>
      </w:r>
    </w:p>
    <w:p w:rsidR="00B07407" w:rsidRDefault="00B07407">
      <w:pPr>
        <w:rPr>
          <w:sz w:val="24"/>
          <w:lang w:val="lt-LT"/>
        </w:rPr>
      </w:pPr>
    </w:p>
    <w:p w:rsidR="006868B8" w:rsidRDefault="00B07407" w:rsidP="0007224E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</w:p>
    <w:p w:rsidR="00B07407" w:rsidRDefault="00B07407" w:rsidP="006868B8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</w:t>
      </w:r>
    </w:p>
    <w:p w:rsidR="00CD49A5" w:rsidRDefault="00B07407" w:rsidP="00A87A0C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    </w:t>
      </w:r>
    </w:p>
    <w:p w:rsidR="00B07407" w:rsidRDefault="00182D01">
      <w:pPr>
        <w:rPr>
          <w:sz w:val="24"/>
          <w:lang w:val="lt-LT"/>
        </w:rPr>
      </w:pP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7B6765" w:rsidRDefault="007B6765">
      <w:pPr>
        <w:rPr>
          <w:sz w:val="24"/>
          <w:lang w:val="lt-LT"/>
        </w:rPr>
      </w:pPr>
    </w:p>
    <w:p w:rsidR="007B6765" w:rsidRDefault="007B6765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6868B8" w:rsidRDefault="006868B8">
      <w:pPr>
        <w:rPr>
          <w:sz w:val="24"/>
          <w:lang w:val="lt-LT"/>
        </w:rPr>
      </w:pPr>
    </w:p>
    <w:p w:rsidR="006868B8" w:rsidRDefault="006868B8">
      <w:pPr>
        <w:rPr>
          <w:sz w:val="24"/>
          <w:lang w:val="lt-LT"/>
        </w:rPr>
      </w:pPr>
    </w:p>
    <w:p w:rsidR="006868B8" w:rsidRDefault="008F3E87">
      <w:pPr>
        <w:rPr>
          <w:sz w:val="24"/>
          <w:lang w:val="lt-LT"/>
        </w:rPr>
      </w:pPr>
      <w:r>
        <w:rPr>
          <w:sz w:val="24"/>
          <w:lang w:val="lt-LT"/>
        </w:rPr>
        <w:t xml:space="preserve">Stasė Venslavičienė </w:t>
      </w:r>
    </w:p>
    <w:p w:rsidR="005E298E" w:rsidRDefault="008F3E87">
      <w:pPr>
        <w:rPr>
          <w:sz w:val="24"/>
          <w:lang w:val="lt-LT"/>
        </w:rPr>
      </w:pPr>
      <w:r>
        <w:rPr>
          <w:sz w:val="24"/>
          <w:lang w:val="lt-LT"/>
        </w:rPr>
        <w:t>2023-02-07</w:t>
      </w:r>
    </w:p>
    <w:p w:rsidR="008F3E87" w:rsidRDefault="008F3E87">
      <w:pPr>
        <w:rPr>
          <w:sz w:val="24"/>
          <w:lang w:val="lt-LT"/>
        </w:rPr>
      </w:pPr>
    </w:p>
    <w:p w:rsidR="00B07407" w:rsidRDefault="00B074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PANEVĖŽIO RAJONO SAVIVALDYBĖS ADMINISTRACIJOS</w:t>
      </w:r>
    </w:p>
    <w:p w:rsidR="00B07407" w:rsidRDefault="00B074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PERSONALO ADMINISTRAVIMO SKYRIUS</w:t>
      </w:r>
    </w:p>
    <w:p w:rsidR="00B07407" w:rsidRDefault="00B07407" w:rsidP="006737E7">
      <w:pPr>
        <w:pStyle w:val="Antrat1"/>
        <w:numPr>
          <w:ilvl w:val="0"/>
          <w:numId w:val="0"/>
        </w:numPr>
        <w:ind w:left="432" w:hanging="432"/>
        <w:jc w:val="center"/>
        <w:rPr>
          <w:b/>
        </w:rPr>
      </w:pPr>
    </w:p>
    <w:p w:rsidR="006737E7" w:rsidRPr="006737E7" w:rsidRDefault="006737E7" w:rsidP="006737E7">
      <w:pPr>
        <w:rPr>
          <w:lang w:val="lt-LT"/>
        </w:rPr>
      </w:pPr>
    </w:p>
    <w:p w:rsidR="006737E7" w:rsidRPr="006737E7" w:rsidRDefault="006737E7" w:rsidP="006737E7">
      <w:pPr>
        <w:rPr>
          <w:sz w:val="24"/>
          <w:szCs w:val="24"/>
          <w:lang w:val="lt-LT"/>
        </w:rPr>
      </w:pPr>
      <w:r w:rsidRPr="006737E7">
        <w:rPr>
          <w:sz w:val="24"/>
          <w:szCs w:val="24"/>
          <w:lang w:val="lt-LT"/>
        </w:rPr>
        <w:t>Panevėžio rajono savivaldybės tarybai</w:t>
      </w:r>
    </w:p>
    <w:p w:rsidR="006737E7" w:rsidRDefault="006737E7" w:rsidP="006737E7">
      <w:pPr>
        <w:rPr>
          <w:lang w:val="lt-LT"/>
        </w:rPr>
      </w:pPr>
    </w:p>
    <w:p w:rsidR="006737E7" w:rsidRPr="006737E7" w:rsidRDefault="006737E7" w:rsidP="006737E7">
      <w:pPr>
        <w:rPr>
          <w:lang w:val="lt-LT"/>
        </w:rPr>
      </w:pPr>
    </w:p>
    <w:p w:rsidR="00C42BA0" w:rsidRPr="00C42BA0" w:rsidRDefault="00C42BA0" w:rsidP="00C42BA0">
      <w:pPr>
        <w:jc w:val="center"/>
        <w:rPr>
          <w:b/>
          <w:sz w:val="24"/>
          <w:szCs w:val="24"/>
          <w:lang w:val="lt-LT"/>
        </w:rPr>
      </w:pPr>
      <w:r w:rsidRPr="00C42BA0">
        <w:rPr>
          <w:b/>
          <w:sz w:val="24"/>
          <w:szCs w:val="24"/>
        </w:rPr>
        <w:t xml:space="preserve">SAVIVALDYBĖS TARYBOS </w:t>
      </w:r>
      <w:r w:rsidR="00B07407" w:rsidRPr="00C42BA0">
        <w:rPr>
          <w:b/>
          <w:sz w:val="24"/>
          <w:szCs w:val="24"/>
        </w:rPr>
        <w:t>SPRENDIMO</w:t>
      </w:r>
      <w:r w:rsidRPr="00C42BA0">
        <w:rPr>
          <w:b/>
          <w:sz w:val="24"/>
          <w:szCs w:val="24"/>
        </w:rPr>
        <w:t xml:space="preserve"> </w:t>
      </w:r>
      <w:r w:rsidR="00B07407" w:rsidRPr="00C42BA0">
        <w:rPr>
          <w:b/>
          <w:sz w:val="24"/>
          <w:szCs w:val="24"/>
        </w:rPr>
        <w:t>„</w:t>
      </w:r>
      <w:r w:rsidR="00F1265D" w:rsidRPr="00C42BA0">
        <w:rPr>
          <w:b/>
          <w:sz w:val="24"/>
          <w:szCs w:val="24"/>
        </w:rPr>
        <w:t xml:space="preserve">DĖL PANEVĖŽIO RAJONO SAVIVALDYBĖS KONTROLIERIAUS TARNYBINĖS VEIKLOS VERTINIMO METU PATEIKTO MOTYVUOTO SIŪLYMO </w:t>
      </w:r>
      <w:r w:rsidR="00F1265D" w:rsidRPr="00C42BA0">
        <w:rPr>
          <w:b/>
          <w:sz w:val="24"/>
          <w:szCs w:val="24"/>
          <w:lang w:val="lt-LT"/>
        </w:rPr>
        <w:t>ĮGYVENDINIMO</w:t>
      </w:r>
      <w:r>
        <w:rPr>
          <w:b/>
          <w:sz w:val="24"/>
          <w:szCs w:val="24"/>
          <w:lang w:val="lt-LT"/>
        </w:rPr>
        <w:t xml:space="preserve">“ </w:t>
      </w:r>
      <w:r w:rsidR="00B07407" w:rsidRPr="00C42BA0">
        <w:rPr>
          <w:b/>
          <w:sz w:val="24"/>
          <w:szCs w:val="24"/>
          <w:lang w:val="lt-LT"/>
        </w:rPr>
        <w:t>PROJEKTO</w:t>
      </w:r>
      <w:r w:rsidRPr="00C42BA0">
        <w:rPr>
          <w:b/>
          <w:sz w:val="24"/>
          <w:szCs w:val="24"/>
          <w:lang w:val="lt-LT"/>
        </w:rPr>
        <w:t xml:space="preserve"> </w:t>
      </w:r>
    </w:p>
    <w:p w:rsidR="00B07407" w:rsidRPr="00C42BA0" w:rsidRDefault="00C42BA0" w:rsidP="00C42BA0">
      <w:pPr>
        <w:jc w:val="center"/>
        <w:rPr>
          <w:b/>
          <w:sz w:val="24"/>
          <w:szCs w:val="24"/>
          <w:lang w:val="lt-LT"/>
        </w:rPr>
      </w:pPr>
      <w:r w:rsidRPr="00C42BA0">
        <w:rPr>
          <w:b/>
          <w:sz w:val="24"/>
          <w:szCs w:val="24"/>
        </w:rPr>
        <w:t>AIŠKINAMASIS RAŠTAS</w:t>
      </w:r>
    </w:p>
    <w:p w:rsidR="00B07407" w:rsidRDefault="00B07407" w:rsidP="00A428D6">
      <w:pPr>
        <w:rPr>
          <w:sz w:val="24"/>
          <w:lang w:val="lt-LT"/>
        </w:rPr>
      </w:pPr>
    </w:p>
    <w:p w:rsidR="00B07407" w:rsidRDefault="008F3E8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2023-02-07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jc w:val="center"/>
        <w:rPr>
          <w:sz w:val="24"/>
          <w:lang w:val="lt-LT"/>
        </w:rPr>
      </w:pPr>
    </w:p>
    <w:p w:rsidR="00B07407" w:rsidRPr="00C42BA0" w:rsidRDefault="00B07407" w:rsidP="00F1265D">
      <w:pPr>
        <w:ind w:firstLine="720"/>
        <w:jc w:val="both"/>
        <w:rPr>
          <w:sz w:val="24"/>
          <w:szCs w:val="24"/>
          <w:lang w:val="lt-LT" w:eastAsia="lt-LT"/>
        </w:rPr>
      </w:pPr>
      <w:r>
        <w:rPr>
          <w:b/>
          <w:bCs/>
          <w:sz w:val="24"/>
          <w:lang w:val="lt-LT"/>
        </w:rPr>
        <w:t>1</w:t>
      </w:r>
      <w:r w:rsidRPr="00C42BA0">
        <w:rPr>
          <w:b/>
          <w:bCs/>
          <w:sz w:val="24"/>
          <w:lang w:val="lt-LT"/>
        </w:rPr>
        <w:t xml:space="preserve">. </w:t>
      </w:r>
      <w:r w:rsidR="00F1265D" w:rsidRPr="00C42BA0">
        <w:rPr>
          <w:b/>
          <w:bCs/>
          <w:sz w:val="24"/>
          <w:szCs w:val="24"/>
          <w:lang w:val="lt-LT" w:eastAsia="lt-LT"/>
        </w:rPr>
        <w:t>Sprendimo projekto tikslai ir uždaviniai</w:t>
      </w:r>
    </w:p>
    <w:p w:rsidR="00B07407" w:rsidRPr="00C42BA0" w:rsidRDefault="00F1265D" w:rsidP="009A169B">
      <w:pPr>
        <w:ind w:firstLine="720"/>
        <w:jc w:val="both"/>
        <w:rPr>
          <w:sz w:val="24"/>
          <w:szCs w:val="24"/>
          <w:lang w:val="lt-LT" w:eastAsia="lt-LT"/>
        </w:rPr>
      </w:pPr>
      <w:r w:rsidRPr="00C42BA0">
        <w:rPr>
          <w:sz w:val="24"/>
          <w:szCs w:val="24"/>
          <w:lang w:val="lt-LT"/>
        </w:rPr>
        <w:t xml:space="preserve">Valstybės tarnautojų tarnybinės veiklos vertinimo tvarkos aprašo, patvirtinto Lietuvos Respublikos Vyriausybės 2018 m. lapkričio 28 d. nutarimu Nr. 1176 „Dėl Lietuvos Respublikos valstybės tarnybos įstatymo įgyvendinimo“, 63 punkte nurodyta, kad </w:t>
      </w:r>
      <w:r w:rsidR="009A169B" w:rsidRPr="00C42BA0">
        <w:rPr>
          <w:sz w:val="24"/>
          <w:szCs w:val="24"/>
          <w:lang w:val="lt-LT"/>
        </w:rPr>
        <w:t>kai valstybės tarnautoją į pareigas priima kolegiali institucija, sprendimas dėl motyvuoto siūlymo, pateikto valstybės tarnautojo tarnybinės veiklos vertinimo metu, įgyvendinimo priimamas artimiausiame Savivaldybės tarybos posėdyje.</w:t>
      </w:r>
    </w:p>
    <w:p w:rsidR="00B07407" w:rsidRPr="00C42BA0" w:rsidRDefault="009A169B" w:rsidP="009A169B">
      <w:pPr>
        <w:ind w:firstLine="720"/>
        <w:jc w:val="both"/>
        <w:rPr>
          <w:b/>
          <w:bCs/>
          <w:sz w:val="24"/>
          <w:szCs w:val="24"/>
          <w:lang w:val="lt-LT" w:eastAsia="lt-LT"/>
        </w:rPr>
      </w:pPr>
      <w:r w:rsidRPr="00C42BA0">
        <w:rPr>
          <w:b/>
          <w:bCs/>
          <w:sz w:val="24"/>
          <w:szCs w:val="24"/>
          <w:lang w:val="lt-LT" w:eastAsia="lt-LT"/>
        </w:rPr>
        <w:t xml:space="preserve">2. Siūlomos teisinio reguliavimo nuostatos </w:t>
      </w:r>
    </w:p>
    <w:p w:rsidR="0007224E" w:rsidRPr="00C42BA0" w:rsidRDefault="0007224E" w:rsidP="000308D6">
      <w:pPr>
        <w:ind w:firstLine="567"/>
        <w:jc w:val="both"/>
        <w:rPr>
          <w:sz w:val="24"/>
          <w:szCs w:val="24"/>
          <w:lang w:val="lt-LT"/>
        </w:rPr>
      </w:pPr>
      <w:r w:rsidRPr="00C42BA0">
        <w:rPr>
          <w:bCs/>
          <w:sz w:val="24"/>
          <w:szCs w:val="24"/>
          <w:lang w:val="lt-LT"/>
        </w:rPr>
        <w:t>Lietuvos Respublikos valstybės ta</w:t>
      </w:r>
      <w:r w:rsidR="001477E1" w:rsidRPr="00C42BA0">
        <w:rPr>
          <w:bCs/>
          <w:sz w:val="24"/>
          <w:szCs w:val="24"/>
          <w:lang w:val="lt-LT"/>
        </w:rPr>
        <w:t>rnybos įstatymo 27 straipsnio 1</w:t>
      </w:r>
      <w:r w:rsidR="00C42BA0" w:rsidRPr="00C42BA0">
        <w:rPr>
          <w:bCs/>
          <w:sz w:val="24"/>
          <w:szCs w:val="24"/>
          <w:lang w:val="lt-LT"/>
        </w:rPr>
        <w:t xml:space="preserve"> ir </w:t>
      </w:r>
      <w:r w:rsidRPr="00C42BA0">
        <w:rPr>
          <w:bCs/>
          <w:sz w:val="24"/>
          <w:szCs w:val="24"/>
          <w:lang w:val="lt-LT"/>
        </w:rPr>
        <w:t xml:space="preserve">2 dalyse nustatyta, kad </w:t>
      </w:r>
      <w:r w:rsidR="001477E1" w:rsidRPr="00C42BA0">
        <w:rPr>
          <w:bCs/>
          <w:sz w:val="24"/>
          <w:szCs w:val="24"/>
          <w:lang w:val="lt-LT"/>
        </w:rPr>
        <w:t xml:space="preserve">valstybės tarnautojų </w:t>
      </w:r>
      <w:r w:rsidRPr="00C42BA0">
        <w:rPr>
          <w:bCs/>
          <w:sz w:val="24"/>
          <w:szCs w:val="24"/>
          <w:lang w:val="lt-LT"/>
        </w:rPr>
        <w:t>tarnybinė veikla</w:t>
      </w:r>
      <w:r w:rsidR="001477E1" w:rsidRPr="00C42BA0">
        <w:rPr>
          <w:bCs/>
          <w:sz w:val="24"/>
          <w:szCs w:val="24"/>
          <w:lang w:val="lt-LT"/>
        </w:rPr>
        <w:t xml:space="preserve"> </w:t>
      </w:r>
      <w:r w:rsidR="009A169B" w:rsidRPr="00C42BA0">
        <w:rPr>
          <w:bCs/>
          <w:sz w:val="24"/>
          <w:szCs w:val="24"/>
          <w:lang w:val="lt-LT"/>
        </w:rPr>
        <w:t>vertinama kiekvienais met</w:t>
      </w:r>
      <w:r w:rsidR="004E35CB" w:rsidRPr="00C42BA0">
        <w:rPr>
          <w:bCs/>
          <w:sz w:val="24"/>
          <w:szCs w:val="24"/>
          <w:lang w:val="lt-LT"/>
        </w:rPr>
        <w:t>ais, įvertinant kvalifikaciją,</w:t>
      </w:r>
      <w:r w:rsidR="009A169B" w:rsidRPr="00C42BA0">
        <w:rPr>
          <w:bCs/>
          <w:sz w:val="24"/>
          <w:szCs w:val="24"/>
          <w:lang w:val="lt-LT"/>
        </w:rPr>
        <w:t xml:space="preserve"> gebėjimus atlikti pareigybės aprašyme nustatytas funkcijas</w:t>
      </w:r>
      <w:r w:rsidR="006F6E27" w:rsidRPr="00C42BA0">
        <w:rPr>
          <w:bCs/>
          <w:sz w:val="24"/>
          <w:szCs w:val="24"/>
          <w:lang w:val="lt-LT"/>
        </w:rPr>
        <w:t xml:space="preserve">, įvykdytas užduotis ir pasiektus rezultatus. </w:t>
      </w:r>
      <w:r w:rsidRPr="00C42BA0">
        <w:rPr>
          <w:bCs/>
          <w:sz w:val="24"/>
          <w:szCs w:val="24"/>
          <w:lang w:val="lt-LT"/>
        </w:rPr>
        <w:t>Pagal šio įstatymo 27 straipsnio 5 dalį įstaigos vadovo, priimto į pareigas kolegialios institucijos, tarnybinę veiklą ve</w:t>
      </w:r>
      <w:r w:rsidR="006F6E27" w:rsidRPr="00C42BA0">
        <w:rPr>
          <w:bCs/>
          <w:sz w:val="24"/>
          <w:szCs w:val="24"/>
          <w:lang w:val="lt-LT"/>
        </w:rPr>
        <w:t xml:space="preserve">rtina šios institucijos vadovas. </w:t>
      </w:r>
      <w:r w:rsidR="001477E1" w:rsidRPr="00C42BA0">
        <w:rPr>
          <w:bCs/>
          <w:sz w:val="24"/>
          <w:szCs w:val="24"/>
          <w:lang w:val="lt-LT"/>
        </w:rPr>
        <w:t>S</w:t>
      </w:r>
      <w:r w:rsidR="006F6E27" w:rsidRPr="00C42BA0">
        <w:rPr>
          <w:bCs/>
          <w:sz w:val="24"/>
          <w:szCs w:val="24"/>
          <w:lang w:val="lt-LT"/>
        </w:rPr>
        <w:t xml:space="preserve">avivaldybės meras </w:t>
      </w:r>
      <w:r w:rsidR="000308D6" w:rsidRPr="00C42BA0">
        <w:rPr>
          <w:bCs/>
          <w:sz w:val="24"/>
          <w:szCs w:val="24"/>
          <w:lang w:val="lt-LT"/>
        </w:rPr>
        <w:t>S</w:t>
      </w:r>
      <w:r w:rsidRPr="00C42BA0">
        <w:rPr>
          <w:bCs/>
          <w:sz w:val="24"/>
          <w:szCs w:val="24"/>
          <w:lang w:val="lt-LT"/>
        </w:rPr>
        <w:t xml:space="preserve">avivaldybės kontrolierės </w:t>
      </w:r>
      <w:r w:rsidR="000308D6" w:rsidRPr="00C42BA0">
        <w:rPr>
          <w:bCs/>
          <w:sz w:val="24"/>
          <w:szCs w:val="24"/>
          <w:lang w:val="lt-LT"/>
        </w:rPr>
        <w:t xml:space="preserve">Vidutės </w:t>
      </w:r>
      <w:proofErr w:type="spellStart"/>
      <w:r w:rsidR="000308D6" w:rsidRPr="00C42BA0">
        <w:rPr>
          <w:bCs/>
          <w:sz w:val="24"/>
          <w:szCs w:val="24"/>
          <w:lang w:val="lt-LT"/>
        </w:rPr>
        <w:t>Kanapeckienės</w:t>
      </w:r>
      <w:proofErr w:type="spellEnd"/>
      <w:r w:rsidRPr="00C42BA0">
        <w:rPr>
          <w:bCs/>
          <w:sz w:val="24"/>
          <w:szCs w:val="24"/>
          <w:lang w:val="lt-LT"/>
        </w:rPr>
        <w:t xml:space="preserve"> 20</w:t>
      </w:r>
      <w:r w:rsidR="008F3E87">
        <w:rPr>
          <w:bCs/>
          <w:sz w:val="24"/>
          <w:szCs w:val="24"/>
          <w:lang w:val="lt-LT"/>
        </w:rPr>
        <w:t>22</w:t>
      </w:r>
      <w:r w:rsidRPr="00C42BA0">
        <w:rPr>
          <w:bCs/>
          <w:sz w:val="24"/>
          <w:szCs w:val="24"/>
          <w:lang w:val="lt-LT"/>
        </w:rPr>
        <w:t xml:space="preserve"> m. tarn</w:t>
      </w:r>
      <w:r w:rsidR="006F6E27" w:rsidRPr="00C42BA0">
        <w:rPr>
          <w:bCs/>
          <w:sz w:val="24"/>
          <w:szCs w:val="24"/>
          <w:lang w:val="lt-LT"/>
        </w:rPr>
        <w:t>ybinę veiklą</w:t>
      </w:r>
      <w:r w:rsidR="000308D6" w:rsidRPr="00C42BA0">
        <w:rPr>
          <w:bCs/>
          <w:sz w:val="24"/>
          <w:szCs w:val="24"/>
          <w:lang w:val="lt-LT"/>
        </w:rPr>
        <w:t xml:space="preserve"> </w:t>
      </w:r>
      <w:r w:rsidRPr="00C42BA0">
        <w:rPr>
          <w:bCs/>
          <w:sz w:val="24"/>
          <w:szCs w:val="24"/>
          <w:lang w:val="lt-LT"/>
        </w:rPr>
        <w:t>įvertino „labai gerai“</w:t>
      </w:r>
      <w:r w:rsidR="000308D6" w:rsidRPr="00C42BA0">
        <w:rPr>
          <w:bCs/>
          <w:sz w:val="24"/>
          <w:szCs w:val="24"/>
          <w:lang w:val="lt-LT"/>
        </w:rPr>
        <w:t xml:space="preserve"> ir</w:t>
      </w:r>
      <w:r w:rsidR="000308D6" w:rsidRPr="00C42BA0">
        <w:rPr>
          <w:sz w:val="24"/>
          <w:szCs w:val="24"/>
          <w:lang w:val="lt-LT"/>
        </w:rPr>
        <w:t xml:space="preserve"> v</w:t>
      </w:r>
      <w:r w:rsidRPr="00C42BA0">
        <w:rPr>
          <w:sz w:val="24"/>
          <w:szCs w:val="24"/>
          <w:lang w:val="lt-LT"/>
        </w:rPr>
        <w:t xml:space="preserve">adovaujantis </w:t>
      </w:r>
      <w:r w:rsidR="000308D6" w:rsidRPr="00C42BA0">
        <w:rPr>
          <w:sz w:val="24"/>
          <w:szCs w:val="24"/>
          <w:lang w:val="lt-LT"/>
        </w:rPr>
        <w:t>Lietuvos Respublikos v</w:t>
      </w:r>
      <w:r w:rsidRPr="00C42BA0">
        <w:rPr>
          <w:bCs/>
          <w:sz w:val="24"/>
          <w:szCs w:val="24"/>
          <w:lang w:val="lt-LT"/>
        </w:rPr>
        <w:t xml:space="preserve">alstybės tarnybos įstatymo </w:t>
      </w:r>
      <w:r w:rsidR="000308D6" w:rsidRPr="00C42BA0">
        <w:rPr>
          <w:bCs/>
          <w:sz w:val="24"/>
          <w:szCs w:val="24"/>
          <w:lang w:val="lt-LT"/>
        </w:rPr>
        <w:t>27 straipsnio 8 dalies 1 punktu teikia</w:t>
      </w:r>
      <w:r w:rsidRPr="00C42BA0">
        <w:rPr>
          <w:sz w:val="24"/>
          <w:szCs w:val="24"/>
          <w:lang w:val="lt-LT"/>
        </w:rPr>
        <w:t xml:space="preserve"> </w:t>
      </w:r>
      <w:r w:rsidR="006F6E27" w:rsidRPr="00C42BA0">
        <w:rPr>
          <w:sz w:val="24"/>
          <w:szCs w:val="24"/>
          <w:lang w:val="lt-LT"/>
        </w:rPr>
        <w:t xml:space="preserve">motyvuotą </w:t>
      </w:r>
      <w:r w:rsidRPr="00C42BA0">
        <w:rPr>
          <w:sz w:val="24"/>
          <w:szCs w:val="24"/>
          <w:lang w:val="lt-LT"/>
        </w:rPr>
        <w:t xml:space="preserve">siūlymą nustatyti </w:t>
      </w:r>
      <w:r w:rsidR="006F6E27" w:rsidRPr="00C42BA0">
        <w:rPr>
          <w:sz w:val="24"/>
          <w:szCs w:val="24"/>
          <w:lang w:val="lt-LT"/>
        </w:rPr>
        <w:t xml:space="preserve">didesnę pareiginę algą, </w:t>
      </w:r>
      <w:r w:rsidRPr="00C42BA0">
        <w:rPr>
          <w:sz w:val="24"/>
          <w:szCs w:val="24"/>
          <w:lang w:val="lt-LT"/>
        </w:rPr>
        <w:t xml:space="preserve">taikant </w:t>
      </w:r>
      <w:r w:rsidR="006D67FE" w:rsidRPr="00C42BA0">
        <w:rPr>
          <w:sz w:val="24"/>
          <w:szCs w:val="24"/>
          <w:lang w:val="lt-LT"/>
        </w:rPr>
        <w:t>1,0</w:t>
      </w:r>
      <w:r w:rsidRPr="00C42BA0">
        <w:rPr>
          <w:sz w:val="24"/>
          <w:szCs w:val="24"/>
          <w:lang w:val="lt-LT"/>
        </w:rPr>
        <w:t xml:space="preserve"> didesnį</w:t>
      </w:r>
      <w:r w:rsidR="006F6E27" w:rsidRPr="00C42BA0">
        <w:rPr>
          <w:sz w:val="24"/>
          <w:szCs w:val="24"/>
          <w:lang w:val="lt-LT"/>
        </w:rPr>
        <w:t xml:space="preserve"> pareiginės algos </w:t>
      </w:r>
      <w:r w:rsidRPr="00C42BA0">
        <w:rPr>
          <w:sz w:val="24"/>
          <w:szCs w:val="24"/>
          <w:lang w:val="lt-LT"/>
        </w:rPr>
        <w:t>koeficien</w:t>
      </w:r>
      <w:r w:rsidR="006F6E27" w:rsidRPr="00C42BA0">
        <w:rPr>
          <w:sz w:val="24"/>
          <w:szCs w:val="24"/>
          <w:lang w:val="lt-LT"/>
        </w:rPr>
        <w:t>tą, nei iki tarnybinės veiklos</w:t>
      </w:r>
      <w:r w:rsidR="000308D6" w:rsidRPr="00C42BA0">
        <w:rPr>
          <w:sz w:val="24"/>
          <w:szCs w:val="24"/>
          <w:lang w:val="lt-LT"/>
        </w:rPr>
        <w:t xml:space="preserve"> </w:t>
      </w:r>
      <w:r w:rsidRPr="00C42BA0">
        <w:rPr>
          <w:sz w:val="24"/>
          <w:szCs w:val="24"/>
          <w:lang w:val="lt-LT"/>
        </w:rPr>
        <w:t xml:space="preserve">vertinimo, </w:t>
      </w:r>
      <w:r w:rsidR="000308D6" w:rsidRPr="00C42BA0">
        <w:rPr>
          <w:sz w:val="24"/>
          <w:szCs w:val="24"/>
          <w:lang w:val="lt-LT"/>
        </w:rPr>
        <w:t>buvo nustatytas pareig</w:t>
      </w:r>
      <w:r w:rsidR="008F3E87">
        <w:rPr>
          <w:sz w:val="24"/>
          <w:szCs w:val="24"/>
          <w:lang w:val="lt-LT"/>
        </w:rPr>
        <w:t>inės algos koeficientas (buvo 16</w:t>
      </w:r>
      <w:r w:rsidR="000308D6" w:rsidRPr="00C42BA0">
        <w:rPr>
          <w:sz w:val="24"/>
          <w:szCs w:val="24"/>
          <w:lang w:val="lt-LT"/>
        </w:rPr>
        <w:t>,5)</w:t>
      </w:r>
      <w:r w:rsidR="006D67FE" w:rsidRPr="00C42BA0">
        <w:rPr>
          <w:sz w:val="24"/>
          <w:szCs w:val="24"/>
          <w:lang w:val="lt-LT"/>
        </w:rPr>
        <w:t>.</w:t>
      </w:r>
    </w:p>
    <w:p w:rsidR="00B07407" w:rsidRPr="00C42BA0" w:rsidRDefault="00B07407">
      <w:pPr>
        <w:rPr>
          <w:b/>
          <w:sz w:val="24"/>
          <w:lang w:val="lt-LT"/>
        </w:rPr>
      </w:pPr>
      <w:r w:rsidRPr="00C42BA0">
        <w:rPr>
          <w:sz w:val="24"/>
          <w:szCs w:val="24"/>
          <w:lang w:val="lt-LT"/>
        </w:rPr>
        <w:tab/>
      </w:r>
      <w:r w:rsidR="006F6E27" w:rsidRPr="00C42BA0">
        <w:rPr>
          <w:b/>
          <w:bCs/>
          <w:sz w:val="24"/>
          <w:szCs w:val="24"/>
          <w:lang w:val="lt-LT"/>
        </w:rPr>
        <w:t xml:space="preserve">3. </w:t>
      </w:r>
      <w:r w:rsidR="006F6E27" w:rsidRPr="00C42BA0">
        <w:rPr>
          <w:b/>
          <w:sz w:val="24"/>
          <w:lang w:val="lt-LT"/>
        </w:rPr>
        <w:t>Laukiami rezultatai</w:t>
      </w:r>
    </w:p>
    <w:p w:rsidR="00B07407" w:rsidRPr="00C42BA0" w:rsidRDefault="00B07407" w:rsidP="000E3DC3">
      <w:pPr>
        <w:jc w:val="both"/>
        <w:rPr>
          <w:sz w:val="24"/>
          <w:szCs w:val="24"/>
          <w:lang w:val="lt-LT"/>
        </w:rPr>
      </w:pPr>
      <w:r w:rsidRPr="00C42BA0">
        <w:rPr>
          <w:b/>
          <w:sz w:val="24"/>
          <w:lang w:val="lt-LT"/>
        </w:rPr>
        <w:tab/>
      </w:r>
      <w:r w:rsidR="00886700" w:rsidRPr="00C42BA0">
        <w:rPr>
          <w:sz w:val="24"/>
          <w:szCs w:val="24"/>
          <w:lang w:val="lt-LT"/>
        </w:rPr>
        <w:t>Į</w:t>
      </w:r>
      <w:r w:rsidR="000308D6" w:rsidRPr="00C42BA0">
        <w:rPr>
          <w:sz w:val="24"/>
          <w:szCs w:val="24"/>
          <w:lang w:val="lt-LT"/>
        </w:rPr>
        <w:t xml:space="preserve">gyvendintos Lietuvos Respublikos valstybės tarnybos įstatymo nuostatos – </w:t>
      </w:r>
      <w:r w:rsidR="000E3DC3" w:rsidRPr="00C42BA0">
        <w:rPr>
          <w:sz w:val="24"/>
          <w:szCs w:val="24"/>
          <w:lang w:val="lt-LT"/>
        </w:rPr>
        <w:t>įgyvendintas Savivaldybės mero siūlymas nustatyti</w:t>
      </w:r>
      <w:r w:rsidR="00182D01" w:rsidRPr="00C42BA0">
        <w:rPr>
          <w:sz w:val="24"/>
          <w:szCs w:val="24"/>
          <w:lang w:val="lt-LT"/>
        </w:rPr>
        <w:t xml:space="preserve"> S</w:t>
      </w:r>
      <w:r w:rsidR="000308D6" w:rsidRPr="00C42BA0">
        <w:rPr>
          <w:sz w:val="24"/>
          <w:szCs w:val="24"/>
          <w:lang w:val="lt-LT"/>
        </w:rPr>
        <w:t xml:space="preserve">avivaldybės </w:t>
      </w:r>
      <w:r w:rsidR="000E3DC3" w:rsidRPr="00C42BA0">
        <w:rPr>
          <w:sz w:val="24"/>
          <w:szCs w:val="24"/>
          <w:lang w:val="lt-LT"/>
        </w:rPr>
        <w:t>kontrolierei didesnę</w:t>
      </w:r>
      <w:r w:rsidR="000308D6" w:rsidRPr="00C42BA0">
        <w:rPr>
          <w:sz w:val="24"/>
          <w:szCs w:val="24"/>
          <w:lang w:val="lt-LT"/>
        </w:rPr>
        <w:t xml:space="preserve"> pare</w:t>
      </w:r>
      <w:r w:rsidR="008F3E87">
        <w:rPr>
          <w:sz w:val="24"/>
          <w:szCs w:val="24"/>
          <w:lang w:val="lt-LT"/>
        </w:rPr>
        <w:t>iginę algą, atsižvelgiant į 2022</w:t>
      </w:r>
      <w:r w:rsidR="000E3DC3" w:rsidRPr="00C42BA0">
        <w:rPr>
          <w:sz w:val="24"/>
          <w:szCs w:val="24"/>
          <w:lang w:val="lt-LT"/>
        </w:rPr>
        <w:t xml:space="preserve"> m. tarnybinės veiklos</w:t>
      </w:r>
      <w:r w:rsidR="00182D01" w:rsidRPr="00C42BA0">
        <w:rPr>
          <w:sz w:val="24"/>
          <w:szCs w:val="24"/>
          <w:lang w:val="lt-LT"/>
        </w:rPr>
        <w:t xml:space="preserve"> </w:t>
      </w:r>
      <w:r w:rsidR="000308D6" w:rsidRPr="00C42BA0">
        <w:rPr>
          <w:sz w:val="24"/>
          <w:szCs w:val="24"/>
          <w:lang w:val="lt-LT"/>
        </w:rPr>
        <w:t>vertinimo rezultatus</w:t>
      </w:r>
      <w:r w:rsidR="00182D01" w:rsidRPr="00C42BA0">
        <w:rPr>
          <w:sz w:val="24"/>
          <w:szCs w:val="24"/>
          <w:lang w:val="lt-LT"/>
        </w:rPr>
        <w:t>.</w:t>
      </w:r>
    </w:p>
    <w:p w:rsidR="00B07407" w:rsidRPr="00C42BA0" w:rsidRDefault="00B07407">
      <w:pPr>
        <w:jc w:val="both"/>
        <w:rPr>
          <w:b/>
          <w:bCs/>
          <w:sz w:val="24"/>
          <w:lang w:val="lt-LT"/>
        </w:rPr>
      </w:pPr>
      <w:r w:rsidRPr="00C42BA0">
        <w:rPr>
          <w:sz w:val="24"/>
          <w:lang w:val="lt-LT"/>
        </w:rPr>
        <w:tab/>
      </w:r>
      <w:r w:rsidR="000E3DC3" w:rsidRPr="00C42BA0">
        <w:rPr>
          <w:b/>
          <w:bCs/>
          <w:sz w:val="24"/>
          <w:lang w:val="lt-LT"/>
        </w:rPr>
        <w:t>4. Lėšų poreikis ir šaltiniai</w:t>
      </w:r>
    </w:p>
    <w:p w:rsidR="0007224E" w:rsidRPr="00C42BA0" w:rsidRDefault="00B07407" w:rsidP="00A35EB2">
      <w:pPr>
        <w:jc w:val="both"/>
        <w:rPr>
          <w:sz w:val="24"/>
          <w:lang w:val="lt-LT"/>
        </w:rPr>
      </w:pPr>
      <w:r w:rsidRPr="00C42BA0">
        <w:rPr>
          <w:sz w:val="24"/>
          <w:lang w:val="lt-LT"/>
        </w:rPr>
        <w:tab/>
      </w:r>
      <w:r w:rsidR="00182D01" w:rsidRPr="00C42BA0">
        <w:rPr>
          <w:bCs/>
          <w:color w:val="000000"/>
          <w:sz w:val="24"/>
          <w:szCs w:val="24"/>
          <w:lang w:val="lt-LT"/>
        </w:rPr>
        <w:t>S</w:t>
      </w:r>
      <w:r w:rsidR="0007224E" w:rsidRPr="00C42BA0">
        <w:rPr>
          <w:bCs/>
          <w:color w:val="000000"/>
          <w:sz w:val="24"/>
          <w:szCs w:val="24"/>
          <w:lang w:val="lt-LT"/>
        </w:rPr>
        <w:t>avivaldybė</w:t>
      </w:r>
      <w:r w:rsidR="006D67FE" w:rsidRPr="00C42BA0">
        <w:rPr>
          <w:bCs/>
          <w:color w:val="000000"/>
          <w:sz w:val="24"/>
          <w:szCs w:val="24"/>
          <w:lang w:val="lt-LT"/>
        </w:rPr>
        <w:t>s kontrolieriaus atlyginimas</w:t>
      </w:r>
      <w:r w:rsidR="0007224E" w:rsidRPr="00C42BA0">
        <w:rPr>
          <w:bCs/>
          <w:color w:val="000000"/>
          <w:sz w:val="24"/>
          <w:szCs w:val="24"/>
          <w:lang w:val="lt-LT"/>
        </w:rPr>
        <w:t xml:space="preserve"> mokamas iš Savivaldybės kontrolės ir audito tarnybai numatytų asignavimų.</w:t>
      </w:r>
      <w:r w:rsidR="006D67FE" w:rsidRPr="00C42BA0">
        <w:rPr>
          <w:bCs/>
          <w:color w:val="000000"/>
          <w:sz w:val="24"/>
          <w:szCs w:val="24"/>
          <w:lang w:val="lt-LT"/>
        </w:rPr>
        <w:t xml:space="preserve"> </w:t>
      </w:r>
      <w:r w:rsidR="00BE4DD7" w:rsidRPr="00C42BA0">
        <w:rPr>
          <w:sz w:val="24"/>
          <w:lang w:val="lt-LT"/>
        </w:rPr>
        <w:t>Sprendim</w:t>
      </w:r>
      <w:r w:rsidR="00C42BA0" w:rsidRPr="00C42BA0">
        <w:rPr>
          <w:sz w:val="24"/>
          <w:lang w:val="lt-LT"/>
        </w:rPr>
        <w:t>ui</w:t>
      </w:r>
      <w:r w:rsidR="00BE4DD7" w:rsidRPr="00C42BA0">
        <w:rPr>
          <w:sz w:val="24"/>
          <w:lang w:val="lt-LT"/>
        </w:rPr>
        <w:t xml:space="preserve"> įgyvendin</w:t>
      </w:r>
      <w:r w:rsidR="00C42BA0" w:rsidRPr="00C42BA0">
        <w:rPr>
          <w:sz w:val="24"/>
          <w:lang w:val="lt-LT"/>
        </w:rPr>
        <w:t>t</w:t>
      </w:r>
      <w:r w:rsidR="00BE4DD7" w:rsidRPr="00C42BA0">
        <w:rPr>
          <w:sz w:val="24"/>
          <w:lang w:val="lt-LT"/>
        </w:rPr>
        <w:t>i reik</w:t>
      </w:r>
      <w:r w:rsidR="00C42BA0" w:rsidRPr="00C42BA0">
        <w:rPr>
          <w:sz w:val="24"/>
          <w:lang w:val="lt-LT"/>
        </w:rPr>
        <w:t>ia</w:t>
      </w:r>
      <w:r w:rsidR="00BE4DD7" w:rsidRPr="00C42BA0">
        <w:rPr>
          <w:sz w:val="24"/>
          <w:lang w:val="lt-LT"/>
        </w:rPr>
        <w:t xml:space="preserve"> papildom</w:t>
      </w:r>
      <w:r w:rsidR="00C42BA0" w:rsidRPr="00C42BA0">
        <w:rPr>
          <w:sz w:val="24"/>
          <w:lang w:val="lt-LT"/>
        </w:rPr>
        <w:t>o</w:t>
      </w:r>
      <w:r w:rsidR="00BE4DD7" w:rsidRPr="00C42BA0">
        <w:rPr>
          <w:sz w:val="24"/>
          <w:lang w:val="lt-LT"/>
        </w:rPr>
        <w:t xml:space="preserve"> finansavim</w:t>
      </w:r>
      <w:r w:rsidR="00C42BA0" w:rsidRPr="00C42BA0">
        <w:rPr>
          <w:sz w:val="24"/>
          <w:lang w:val="lt-LT"/>
        </w:rPr>
        <w:t>o –</w:t>
      </w:r>
      <w:r w:rsidR="006D3435" w:rsidRPr="00C42BA0">
        <w:rPr>
          <w:sz w:val="24"/>
          <w:lang w:val="lt-LT"/>
        </w:rPr>
        <w:t xml:space="preserve"> </w:t>
      </w:r>
      <w:r w:rsidR="00946E68">
        <w:rPr>
          <w:sz w:val="24"/>
          <w:lang w:val="lt-LT"/>
        </w:rPr>
        <w:t>242</w:t>
      </w:r>
      <w:r w:rsidR="00BE4DD7" w:rsidRPr="00C42BA0">
        <w:rPr>
          <w:sz w:val="24"/>
          <w:lang w:val="lt-LT"/>
        </w:rPr>
        <w:t xml:space="preserve"> eurų per mėnesį, įskaitant mokesčius.</w:t>
      </w:r>
    </w:p>
    <w:p w:rsidR="00F1265D" w:rsidRPr="00C42BA0" w:rsidRDefault="00FA6F97" w:rsidP="000E3DC3">
      <w:pPr>
        <w:jc w:val="both"/>
        <w:rPr>
          <w:b/>
          <w:bCs/>
          <w:sz w:val="24"/>
          <w:szCs w:val="24"/>
          <w:lang w:val="lt-LT" w:eastAsia="lt-LT"/>
        </w:rPr>
      </w:pPr>
      <w:r w:rsidRPr="00C42BA0">
        <w:rPr>
          <w:sz w:val="24"/>
          <w:lang w:val="lt-LT"/>
        </w:rPr>
        <w:tab/>
      </w:r>
      <w:bookmarkStart w:id="1" w:name="part_e0400db2a8864270a26c5b5e0a00fb19"/>
      <w:bookmarkStart w:id="2" w:name="part_757998319c4545fe835fd31a7b763ed3"/>
      <w:bookmarkStart w:id="3" w:name="part_eade081cb33d411fa32263b106299d19"/>
      <w:bookmarkEnd w:id="1"/>
      <w:bookmarkEnd w:id="2"/>
      <w:bookmarkEnd w:id="3"/>
      <w:r w:rsidR="00F1265D" w:rsidRPr="00C42BA0">
        <w:rPr>
          <w:b/>
          <w:bCs/>
          <w:sz w:val="24"/>
          <w:szCs w:val="24"/>
          <w:lang w:val="lt-LT" w:eastAsia="lt-LT"/>
        </w:rPr>
        <w:t>5. Kiti sprendimui priimti reikalingi pagrindimai, skaičiavimai ar paaiškinimai</w:t>
      </w:r>
    </w:p>
    <w:p w:rsidR="000E3DC3" w:rsidRPr="00C42BA0" w:rsidRDefault="000E3DC3" w:rsidP="000E3DC3">
      <w:pPr>
        <w:jc w:val="both"/>
        <w:rPr>
          <w:sz w:val="24"/>
          <w:lang w:val="lt-LT"/>
        </w:rPr>
      </w:pPr>
      <w:r w:rsidRPr="00C42BA0">
        <w:rPr>
          <w:b/>
          <w:bCs/>
          <w:sz w:val="24"/>
          <w:szCs w:val="24"/>
          <w:lang w:val="lt-LT" w:eastAsia="lt-LT"/>
        </w:rPr>
        <w:tab/>
      </w:r>
      <w:r w:rsidRPr="00C42BA0">
        <w:rPr>
          <w:bCs/>
          <w:sz w:val="24"/>
          <w:szCs w:val="24"/>
          <w:lang w:val="lt-LT" w:eastAsia="lt-LT"/>
        </w:rPr>
        <w:t>Nėra.</w:t>
      </w:r>
    </w:p>
    <w:p w:rsidR="00182D01" w:rsidRPr="00C42BA0" w:rsidRDefault="00182D01">
      <w:pPr>
        <w:rPr>
          <w:sz w:val="24"/>
          <w:lang w:val="lt-LT"/>
        </w:rPr>
      </w:pPr>
    </w:p>
    <w:p w:rsidR="00182D01" w:rsidRPr="00C42BA0" w:rsidRDefault="00182D01">
      <w:pPr>
        <w:rPr>
          <w:sz w:val="24"/>
          <w:lang w:val="lt-LT"/>
        </w:rPr>
      </w:pPr>
    </w:p>
    <w:p w:rsidR="00B07407" w:rsidRPr="00C42BA0" w:rsidRDefault="00B07407">
      <w:pPr>
        <w:rPr>
          <w:sz w:val="24"/>
          <w:lang w:val="lt-LT"/>
        </w:rPr>
      </w:pPr>
      <w:r w:rsidRPr="00C42BA0">
        <w:rPr>
          <w:sz w:val="24"/>
          <w:lang w:val="lt-LT"/>
        </w:rPr>
        <w:t>Vedėja</w:t>
      </w:r>
      <w:r w:rsidRPr="00C42BA0">
        <w:rPr>
          <w:sz w:val="24"/>
          <w:lang w:val="lt-LT"/>
        </w:rPr>
        <w:tab/>
      </w:r>
      <w:r w:rsidRPr="00C42BA0">
        <w:rPr>
          <w:sz w:val="24"/>
          <w:lang w:val="lt-LT"/>
        </w:rPr>
        <w:tab/>
      </w:r>
      <w:r w:rsidRPr="00C42BA0">
        <w:rPr>
          <w:sz w:val="24"/>
          <w:lang w:val="lt-LT"/>
        </w:rPr>
        <w:tab/>
      </w:r>
      <w:r w:rsidRPr="00C42BA0">
        <w:rPr>
          <w:sz w:val="24"/>
          <w:lang w:val="lt-LT"/>
        </w:rPr>
        <w:tab/>
      </w:r>
      <w:r w:rsidRPr="00C42BA0">
        <w:rPr>
          <w:sz w:val="24"/>
          <w:lang w:val="lt-LT"/>
        </w:rPr>
        <w:tab/>
      </w:r>
      <w:r w:rsidRPr="00C42BA0">
        <w:rPr>
          <w:sz w:val="24"/>
          <w:lang w:val="lt-LT"/>
        </w:rPr>
        <w:tab/>
      </w:r>
      <w:r w:rsidRPr="00C42BA0">
        <w:rPr>
          <w:sz w:val="24"/>
          <w:lang w:val="lt-LT"/>
        </w:rPr>
        <w:tab/>
      </w:r>
      <w:r w:rsidRPr="00C42BA0">
        <w:rPr>
          <w:sz w:val="24"/>
          <w:lang w:val="lt-LT"/>
        </w:rPr>
        <w:tab/>
      </w:r>
      <w:r w:rsidRPr="00C42BA0">
        <w:rPr>
          <w:sz w:val="24"/>
          <w:lang w:val="lt-LT"/>
        </w:rPr>
        <w:tab/>
        <w:t xml:space="preserve">                  Stasė Venslavičienė</w:t>
      </w:r>
    </w:p>
    <w:p w:rsidR="00D5210D" w:rsidRPr="00C42BA0" w:rsidRDefault="00D5210D">
      <w:pPr>
        <w:rPr>
          <w:sz w:val="24"/>
          <w:lang w:val="lt-LT"/>
        </w:rPr>
      </w:pPr>
    </w:p>
    <w:sectPr w:rsidR="00D5210D" w:rsidRPr="00C42BA0">
      <w:pgSz w:w="11906" w:h="16838"/>
      <w:pgMar w:top="1125" w:right="566" w:bottom="1440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81694E"/>
    <w:multiLevelType w:val="hybridMultilevel"/>
    <w:tmpl w:val="13C48B26"/>
    <w:lvl w:ilvl="0" w:tplc="2F9AB6E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53564F"/>
    <w:multiLevelType w:val="hybridMultilevel"/>
    <w:tmpl w:val="67F6A6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F777F2"/>
    <w:multiLevelType w:val="hybridMultilevel"/>
    <w:tmpl w:val="491C38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308D6"/>
    <w:rsid w:val="000539BF"/>
    <w:rsid w:val="0007224E"/>
    <w:rsid w:val="00090F20"/>
    <w:rsid w:val="000B0152"/>
    <w:rsid w:val="000C21A5"/>
    <w:rsid w:val="000E3DC3"/>
    <w:rsid w:val="00133229"/>
    <w:rsid w:val="001477E1"/>
    <w:rsid w:val="00182D01"/>
    <w:rsid w:val="001C2743"/>
    <w:rsid w:val="001E4BBD"/>
    <w:rsid w:val="002035BF"/>
    <w:rsid w:val="00266048"/>
    <w:rsid w:val="00283433"/>
    <w:rsid w:val="002843D7"/>
    <w:rsid w:val="002D1B58"/>
    <w:rsid w:val="0033702B"/>
    <w:rsid w:val="003913F2"/>
    <w:rsid w:val="003B2355"/>
    <w:rsid w:val="003F392F"/>
    <w:rsid w:val="004910FF"/>
    <w:rsid w:val="004E35CB"/>
    <w:rsid w:val="0053782D"/>
    <w:rsid w:val="005E298E"/>
    <w:rsid w:val="005E2F8F"/>
    <w:rsid w:val="006573E7"/>
    <w:rsid w:val="00663890"/>
    <w:rsid w:val="00670426"/>
    <w:rsid w:val="006737E7"/>
    <w:rsid w:val="006868B8"/>
    <w:rsid w:val="006D3435"/>
    <w:rsid w:val="006D67FE"/>
    <w:rsid w:val="006F36F1"/>
    <w:rsid w:val="006F6E27"/>
    <w:rsid w:val="007119EE"/>
    <w:rsid w:val="00752BD2"/>
    <w:rsid w:val="0078561D"/>
    <w:rsid w:val="00793266"/>
    <w:rsid w:val="007B6765"/>
    <w:rsid w:val="008142EE"/>
    <w:rsid w:val="00886700"/>
    <w:rsid w:val="008A312E"/>
    <w:rsid w:val="008F3E87"/>
    <w:rsid w:val="00910FE2"/>
    <w:rsid w:val="00944FFB"/>
    <w:rsid w:val="00946E68"/>
    <w:rsid w:val="00954A09"/>
    <w:rsid w:val="009A169B"/>
    <w:rsid w:val="009E4953"/>
    <w:rsid w:val="00A25BFC"/>
    <w:rsid w:val="00A35EB2"/>
    <w:rsid w:val="00A428D6"/>
    <w:rsid w:val="00A86E43"/>
    <w:rsid w:val="00A87A0C"/>
    <w:rsid w:val="00AD5DF7"/>
    <w:rsid w:val="00B07407"/>
    <w:rsid w:val="00B451FD"/>
    <w:rsid w:val="00BA5A72"/>
    <w:rsid w:val="00BA7D8A"/>
    <w:rsid w:val="00BC0113"/>
    <w:rsid w:val="00BD106B"/>
    <w:rsid w:val="00BE4DD7"/>
    <w:rsid w:val="00C42BA0"/>
    <w:rsid w:val="00C72940"/>
    <w:rsid w:val="00CD49A5"/>
    <w:rsid w:val="00CE7BD6"/>
    <w:rsid w:val="00CF7165"/>
    <w:rsid w:val="00D133B9"/>
    <w:rsid w:val="00D15BC4"/>
    <w:rsid w:val="00D5210D"/>
    <w:rsid w:val="00D55A48"/>
    <w:rsid w:val="00D66232"/>
    <w:rsid w:val="00D914A8"/>
    <w:rsid w:val="00DA524E"/>
    <w:rsid w:val="00DA5BEE"/>
    <w:rsid w:val="00DE6345"/>
    <w:rsid w:val="00E26530"/>
    <w:rsid w:val="00E4183E"/>
    <w:rsid w:val="00E76C1B"/>
    <w:rsid w:val="00E772A2"/>
    <w:rsid w:val="00E807C5"/>
    <w:rsid w:val="00ED5BA4"/>
    <w:rsid w:val="00F1265D"/>
    <w:rsid w:val="00F71E88"/>
    <w:rsid w:val="00F758F4"/>
    <w:rsid w:val="00FA6F97"/>
    <w:rsid w:val="00FF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DA0F914-A83A-4D88-BD6E-3A60DC732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07224E"/>
    <w:rPr>
      <w:rFonts w:ascii="Garamond" w:hAnsi="Garamond" w:cs="Arial"/>
      <w:bCs/>
      <w:iCs/>
      <w:sz w:val="24"/>
      <w:szCs w:val="24"/>
      <w:lang w:val="en-US"/>
    </w:rPr>
  </w:style>
  <w:style w:type="paragraph" w:styleId="Sraopastraipa">
    <w:name w:val="List Paragraph"/>
    <w:basedOn w:val="prastasis"/>
    <w:uiPriority w:val="34"/>
    <w:qFormat/>
    <w:rsid w:val="00D55A48"/>
    <w:pPr>
      <w:suppressAutoHyphens w:val="0"/>
      <w:ind w:left="720"/>
    </w:pPr>
    <w:rPr>
      <w:rFonts w:ascii="Calibri" w:eastAsiaTheme="minorHAnsi" w:hAnsi="Calibri" w:cs="Calibri"/>
      <w:sz w:val="22"/>
      <w:szCs w:val="22"/>
      <w:lang w:val="lt-L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4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B23E8-4D5A-4C4C-BD6F-1E768CA05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2408</Words>
  <Characters>1374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2020-09-10T09:45:00Z</cp:lastPrinted>
  <dcterms:created xsi:type="dcterms:W3CDTF">2023-02-07T14:45:00Z</dcterms:created>
  <dcterms:modified xsi:type="dcterms:W3CDTF">2023-02-07T14:45:00Z</dcterms:modified>
</cp:coreProperties>
</file>