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7A24CF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>DĖL NUOLATINĖS BALSŲ SKAIČIAVIMO KOMISIJOS SUDARYMO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1164FA" w:rsidP="00BA5255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2023</w:t>
      </w:r>
      <w:r w:rsidR="00466BE1">
        <w:rPr>
          <w:sz w:val="24"/>
          <w:lang w:val="lt-LT" w:eastAsia="lt-LT" w:bidi="ar-SA"/>
        </w:rPr>
        <w:t xml:space="preserve"> m. balandžio 25</w:t>
      </w:r>
      <w:r w:rsidR="00BA5255" w:rsidRPr="00BA5255">
        <w:rPr>
          <w:sz w:val="24"/>
          <w:lang w:val="lt-LT" w:eastAsia="lt-LT" w:bidi="ar-SA"/>
        </w:rPr>
        <w:t xml:space="preserve"> d. Nr. T- </w:t>
      </w:r>
    </w:p>
    <w:p w:rsidR="00BA5255" w:rsidRPr="00BA5255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BA5255" w:rsidRPr="00BA5255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 xml:space="preserve">Vadovaudamasi </w:t>
      </w:r>
      <w:r w:rsidR="00DA4AC9">
        <w:rPr>
          <w:sz w:val="24"/>
          <w:lang w:val="lt-LT" w:eastAsia="lt-LT" w:bidi="ar-SA"/>
        </w:rPr>
        <w:t xml:space="preserve">Lietuvos Respublikos vietos savivaldos įstatymo 17 straipsnio 5 dalies         </w:t>
      </w:r>
      <w:r w:rsidR="004A1B1B">
        <w:rPr>
          <w:sz w:val="24"/>
          <w:lang w:val="lt-LT" w:eastAsia="lt-LT" w:bidi="ar-SA"/>
        </w:rPr>
        <w:t xml:space="preserve">      </w:t>
      </w:r>
      <w:r w:rsidR="00DA4AC9">
        <w:rPr>
          <w:sz w:val="24"/>
          <w:lang w:val="lt-LT" w:eastAsia="lt-LT" w:bidi="ar-SA"/>
        </w:rPr>
        <w:t>3 punktu</w:t>
      </w:r>
      <w:r w:rsidRPr="00BA5255">
        <w:rPr>
          <w:sz w:val="24"/>
          <w:lang w:val="lt-LT" w:eastAsia="lt-LT" w:bidi="ar-SA"/>
        </w:rPr>
        <w:t xml:space="preserve"> ir a</w:t>
      </w:r>
      <w:r w:rsidRPr="00BA5255">
        <w:rPr>
          <w:color w:val="000000"/>
          <w:sz w:val="24"/>
          <w:lang w:val="lt-LT" w:eastAsia="lt-LT" w:bidi="ar-SA"/>
        </w:rPr>
        <w:t xml:space="preserve">tsižvelgdama į </w:t>
      </w:r>
      <w:r w:rsidR="005E1264">
        <w:rPr>
          <w:color w:val="000000"/>
          <w:sz w:val="24"/>
          <w:lang w:val="lt-LT" w:eastAsia="lt-LT" w:bidi="ar-SA"/>
        </w:rPr>
        <w:t>rinkimus laimėjusių partijų</w:t>
      </w:r>
      <w:r w:rsidR="0059062D">
        <w:rPr>
          <w:color w:val="000000"/>
          <w:sz w:val="24"/>
          <w:lang w:val="lt-LT" w:eastAsia="lt-LT" w:bidi="ar-SA"/>
        </w:rPr>
        <w:t xml:space="preserve"> siūlymus, Savivaldybės t</w:t>
      </w:r>
      <w:r w:rsidRPr="00BA5255">
        <w:rPr>
          <w:color w:val="000000"/>
          <w:sz w:val="24"/>
          <w:lang w:val="lt-LT" w:eastAsia="lt-LT" w:bidi="ar-SA"/>
        </w:rPr>
        <w:t xml:space="preserve">aryba </w:t>
      </w:r>
      <w:r w:rsidR="00DA4AC9">
        <w:rPr>
          <w:color w:val="000000"/>
          <w:sz w:val="24"/>
          <w:lang w:val="lt-LT" w:eastAsia="lt-LT" w:bidi="ar-SA"/>
        </w:rPr>
        <w:t xml:space="preserve">                      </w:t>
      </w:r>
      <w:r w:rsidR="004A1B1B">
        <w:rPr>
          <w:color w:val="000000"/>
          <w:sz w:val="24"/>
          <w:lang w:val="lt-LT" w:eastAsia="lt-LT" w:bidi="ar-SA"/>
        </w:rPr>
        <w:t xml:space="preserve">           </w:t>
      </w:r>
      <w:r w:rsidR="00DA4AC9">
        <w:rPr>
          <w:color w:val="000000"/>
          <w:sz w:val="24"/>
          <w:lang w:val="lt-LT" w:eastAsia="lt-LT" w:bidi="ar-SA"/>
        </w:rPr>
        <w:t xml:space="preserve"> </w:t>
      </w:r>
      <w:r w:rsidRPr="00BA5255">
        <w:rPr>
          <w:color w:val="000000"/>
          <w:sz w:val="24"/>
          <w:lang w:val="lt-LT" w:eastAsia="lt-LT" w:bidi="ar-SA"/>
        </w:rPr>
        <w:t>n u s p r e n d ž i a:</w:t>
      </w:r>
    </w:p>
    <w:p w:rsidR="00BA5255" w:rsidRPr="00BA5255" w:rsidRDefault="0059062D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             Sudaryti N</w:t>
      </w:r>
      <w:r w:rsidR="00BA5255" w:rsidRPr="00BA5255">
        <w:rPr>
          <w:color w:val="000000"/>
          <w:sz w:val="24"/>
          <w:lang w:val="lt-LT" w:eastAsia="lt-LT" w:bidi="ar-SA"/>
        </w:rPr>
        <w:t>uolatinę balsų skaičiavimo komisij</w:t>
      </w:r>
      <w:r w:rsidR="00DA4AC9">
        <w:rPr>
          <w:color w:val="000000"/>
          <w:sz w:val="24"/>
          <w:lang w:val="lt-LT" w:eastAsia="lt-LT" w:bidi="ar-SA"/>
        </w:rPr>
        <w:t>ą iš 6</w:t>
      </w:r>
      <w:r w:rsidR="00F71EE9">
        <w:rPr>
          <w:color w:val="000000"/>
          <w:sz w:val="24"/>
          <w:lang w:val="lt-LT" w:eastAsia="lt-LT" w:bidi="ar-SA"/>
        </w:rPr>
        <w:t xml:space="preserve"> </w:t>
      </w:r>
      <w:r w:rsidR="00BA5255" w:rsidRPr="00BA5255">
        <w:rPr>
          <w:color w:val="000000"/>
          <w:sz w:val="24"/>
          <w:lang w:val="lt-LT" w:eastAsia="lt-LT" w:bidi="ar-SA"/>
        </w:rPr>
        <w:t xml:space="preserve"> narių: </w:t>
      </w:r>
    </w:p>
    <w:p w:rsidR="00416085" w:rsidRDefault="00BA525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  <w:t>1.</w:t>
      </w:r>
      <w:r w:rsidR="00416085">
        <w:rPr>
          <w:color w:val="000000"/>
          <w:sz w:val="24"/>
          <w:lang w:val="lt-LT" w:eastAsia="lt-LT" w:bidi="ar-SA"/>
        </w:rPr>
        <w:t xml:space="preserve"> </w:t>
      </w:r>
    </w:p>
    <w:p w:rsidR="00DA4AC9" w:rsidRPr="00BA5255" w:rsidRDefault="00DA4AC9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2.</w:t>
      </w:r>
    </w:p>
    <w:p w:rsidR="00BA5255" w:rsidRPr="00BA5255" w:rsidRDefault="00DA4AC9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3.</w:t>
      </w:r>
      <w:r w:rsidR="00BA5255" w:rsidRPr="00BA5255">
        <w:rPr>
          <w:color w:val="000000"/>
          <w:sz w:val="24"/>
          <w:lang w:val="lt-LT" w:eastAsia="lt-LT" w:bidi="ar-SA"/>
        </w:rPr>
        <w:tab/>
      </w:r>
    </w:p>
    <w:p w:rsidR="00FE5C1B" w:rsidRDefault="00DA4AC9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4.</w:t>
      </w:r>
    </w:p>
    <w:p w:rsidR="00DA4AC9" w:rsidRDefault="00DA4AC9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5.</w:t>
      </w:r>
    </w:p>
    <w:p w:rsidR="00DA4AC9" w:rsidRPr="00FE5C1B" w:rsidRDefault="00DA4AC9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6.</w:t>
      </w: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r w:rsidRPr="00FE5C1B">
        <w:rPr>
          <w:sz w:val="24"/>
          <w:szCs w:val="24"/>
          <w:lang w:eastAsia="lt-LT" w:bidi="ar-SA"/>
        </w:rPr>
        <w:t>Stasė Venslavičienė</w:t>
      </w:r>
    </w:p>
    <w:p w:rsidR="00FE5C1B" w:rsidRPr="00FE5C1B" w:rsidRDefault="00DA4AC9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2023-04</w:t>
      </w:r>
      <w:r w:rsidR="007E2E23">
        <w:rPr>
          <w:sz w:val="24"/>
          <w:szCs w:val="24"/>
          <w:lang w:eastAsia="lt-LT" w:bidi="ar-SA"/>
        </w:rPr>
        <w:t>-05</w:t>
      </w:r>
    </w:p>
    <w:p w:rsidR="00FE5C1B" w:rsidRDefault="00FE5C1B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2B46C2" w:rsidRDefault="002B46C2" w:rsidP="002B4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B46C2" w:rsidRDefault="002B46C2" w:rsidP="002B46C2">
      <w:pPr>
        <w:pStyle w:val="Antrat1"/>
        <w:jc w:val="center"/>
        <w:rPr>
          <w:b/>
        </w:rPr>
      </w:pPr>
    </w:p>
    <w:p w:rsidR="001F099B" w:rsidRPr="001F099B" w:rsidRDefault="001F099B" w:rsidP="001F099B">
      <w:pPr>
        <w:rPr>
          <w:sz w:val="24"/>
          <w:szCs w:val="24"/>
          <w:lang w:val="lt-LT"/>
        </w:rPr>
      </w:pPr>
      <w:r w:rsidRPr="001F099B">
        <w:rPr>
          <w:sz w:val="24"/>
          <w:szCs w:val="24"/>
          <w:lang w:val="lt-LT"/>
        </w:rPr>
        <w:t>Panevėžio rajono savivaldybės tarybai</w:t>
      </w:r>
    </w:p>
    <w:p w:rsidR="002B46C2" w:rsidRDefault="002B46C2" w:rsidP="002B46C2">
      <w:pPr>
        <w:pStyle w:val="Antrat1"/>
        <w:jc w:val="center"/>
        <w:rPr>
          <w:b/>
        </w:rPr>
      </w:pPr>
    </w:p>
    <w:p w:rsidR="00DA4AC9" w:rsidRPr="001F099B" w:rsidRDefault="00DA4AC9" w:rsidP="008F669B">
      <w:pPr>
        <w:pStyle w:val="Antrat1"/>
        <w:suppressAutoHyphens w:val="0"/>
        <w:jc w:val="center"/>
        <w:rPr>
          <w:b/>
          <w:lang w:eastAsia="lt-LT" w:bidi="ar-SA"/>
        </w:rPr>
      </w:pPr>
      <w:r w:rsidRPr="001F099B">
        <w:rPr>
          <w:b/>
        </w:rPr>
        <w:t>SAVIVALDYBĖS TARYBOS</w:t>
      </w:r>
      <w:r w:rsidR="002B46C2" w:rsidRPr="001F099B">
        <w:rPr>
          <w:b/>
        </w:rPr>
        <w:t xml:space="preserve"> SPRENDIMO </w:t>
      </w:r>
      <w:r w:rsidR="000E414B" w:rsidRPr="001F099B">
        <w:rPr>
          <w:b/>
          <w:szCs w:val="24"/>
        </w:rPr>
        <w:t>„</w:t>
      </w:r>
      <w:r w:rsidR="002B46C2" w:rsidRPr="001F099B">
        <w:rPr>
          <w:b/>
          <w:lang w:eastAsia="lt-LT" w:bidi="ar-SA"/>
        </w:rPr>
        <w:t>DĖL NUOLATINĖS BALSŲ SKAIČIAVIMO KOMISIJOS SUDARYMO</w:t>
      </w:r>
      <w:r w:rsidR="002B46C2" w:rsidRPr="001F099B">
        <w:rPr>
          <w:b/>
          <w:szCs w:val="24"/>
        </w:rPr>
        <w:t>“ PROJEKTO</w:t>
      </w:r>
      <w:r w:rsidR="001F099B">
        <w:rPr>
          <w:b/>
          <w:szCs w:val="24"/>
        </w:rPr>
        <w:t xml:space="preserve"> </w:t>
      </w:r>
      <w:r w:rsidRPr="001F099B">
        <w:rPr>
          <w:b/>
          <w:szCs w:val="24"/>
        </w:rPr>
        <w:t>AIŠKINAMASIS RAŠTAS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DA4AC9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2023-04-</w:t>
      </w:r>
      <w:r w:rsidR="007E2E23">
        <w:rPr>
          <w:sz w:val="24"/>
          <w:lang w:val="lt-LT"/>
        </w:rPr>
        <w:t>05</w:t>
      </w:r>
    </w:p>
    <w:p w:rsidR="002B46C2" w:rsidRDefault="002B46C2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2B46C2" w:rsidP="002B46C2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 xml:space="preserve">1. </w:t>
      </w:r>
      <w:r w:rsidR="00DA4AC9">
        <w:rPr>
          <w:b/>
          <w:bCs/>
          <w:sz w:val="24"/>
          <w:lang w:val="lt-LT"/>
        </w:rPr>
        <w:t>Sprendimo projekto tikslai ir uždaviniai</w:t>
      </w:r>
    </w:p>
    <w:p w:rsidR="002B46C2" w:rsidRDefault="002B46C2" w:rsidP="002B46C2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C828BC">
        <w:rPr>
          <w:sz w:val="24"/>
          <w:lang w:val="lt-LT" w:eastAsia="lt-LT" w:bidi="ar-SA"/>
        </w:rPr>
        <w:t xml:space="preserve">Lietuvos Respublikos vietos savivaldos įstatymo 17 straipsnio 5 dalies 3 punkte nurodyta, kad pirmajame išrinktos naujos savivaldybės tarybos posėdyje gali </w:t>
      </w:r>
      <w:r w:rsidR="00A66AA8">
        <w:rPr>
          <w:sz w:val="24"/>
          <w:lang w:val="lt-LT" w:eastAsia="lt-LT" w:bidi="ar-SA"/>
        </w:rPr>
        <w:t>būto priimami kiti sprendimai</w:t>
      </w:r>
      <w:bookmarkStart w:id="0" w:name="_GoBack"/>
      <w:bookmarkEnd w:id="0"/>
      <w:r w:rsidR="00C828BC">
        <w:rPr>
          <w:sz w:val="24"/>
          <w:lang w:val="lt-LT" w:eastAsia="lt-LT" w:bidi="ar-SA"/>
        </w:rPr>
        <w:t>, užtikrinantys savivaldybės tarybos sudaromų komitetų, komisijų veiklą.</w:t>
      </w:r>
      <w:r>
        <w:rPr>
          <w:sz w:val="24"/>
          <w:lang w:val="lt-LT" w:eastAsia="lt-LT" w:bidi="ar-SA"/>
        </w:rPr>
        <w:t xml:space="preserve"> </w:t>
      </w:r>
    </w:p>
    <w:p w:rsidR="002B46C2" w:rsidRPr="004A1B1B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 w:rsidRPr="004A1B1B">
        <w:rPr>
          <w:b/>
          <w:sz w:val="24"/>
          <w:lang w:val="lt-LT"/>
        </w:rPr>
        <w:t xml:space="preserve">2. </w:t>
      </w:r>
      <w:r w:rsidR="00DA4AC9" w:rsidRPr="004A1B1B">
        <w:rPr>
          <w:b/>
          <w:sz w:val="24"/>
          <w:lang w:val="lt-LT"/>
        </w:rPr>
        <w:t>Siūlomos teisinio reguliavimo nuostatos</w:t>
      </w:r>
      <w:r w:rsidR="00365E22">
        <w:rPr>
          <w:b/>
          <w:sz w:val="24"/>
          <w:lang w:val="lt-LT"/>
        </w:rPr>
        <w:t xml:space="preserve"> ir laukiami rezultatai</w:t>
      </w:r>
      <w:r w:rsidR="00DA4AC9" w:rsidRPr="004A1B1B">
        <w:rPr>
          <w:b/>
          <w:sz w:val="24"/>
          <w:lang w:val="lt-LT"/>
        </w:rPr>
        <w:t xml:space="preserve"> </w:t>
      </w:r>
    </w:p>
    <w:p w:rsidR="001F099B" w:rsidRPr="000511F0" w:rsidRDefault="002B46C2" w:rsidP="000511F0">
      <w:pPr>
        <w:pStyle w:val="Betarp"/>
        <w:jc w:val="both"/>
        <w:rPr>
          <w:color w:val="000000"/>
          <w:sz w:val="24"/>
          <w:szCs w:val="24"/>
          <w:lang w:val="lt-LT" w:eastAsia="lt-LT" w:bidi="ar-SA"/>
        </w:rPr>
      </w:pPr>
      <w:r w:rsidRPr="004A1B1B">
        <w:rPr>
          <w:szCs w:val="24"/>
          <w:lang w:val="lt-LT"/>
        </w:rPr>
        <w:tab/>
      </w:r>
      <w:r w:rsidR="00C828BC" w:rsidRPr="004A1B1B">
        <w:rPr>
          <w:sz w:val="24"/>
          <w:szCs w:val="24"/>
          <w:lang w:val="lt-LT"/>
        </w:rPr>
        <w:t>Šiuo sprendimo projektu siūloma sudaryti Nuola</w:t>
      </w:r>
      <w:r w:rsidR="004A1B1B">
        <w:rPr>
          <w:sz w:val="24"/>
          <w:szCs w:val="24"/>
          <w:lang w:val="lt-LT"/>
        </w:rPr>
        <w:t>tinę balsų skaičiavimo komisiją iš 6 narių.</w:t>
      </w:r>
      <w:r w:rsidR="00C828BC" w:rsidRPr="004A1B1B">
        <w:rPr>
          <w:sz w:val="24"/>
          <w:szCs w:val="24"/>
          <w:lang w:val="lt-LT"/>
        </w:rPr>
        <w:t xml:space="preserve"> K</w:t>
      </w:r>
      <w:r w:rsidRPr="004A1B1B">
        <w:rPr>
          <w:sz w:val="24"/>
          <w:szCs w:val="24"/>
          <w:lang w:val="lt-LT"/>
        </w:rPr>
        <w:t>omi</w:t>
      </w:r>
      <w:r w:rsidR="00C828BC" w:rsidRPr="004A1B1B">
        <w:rPr>
          <w:sz w:val="24"/>
          <w:szCs w:val="24"/>
          <w:lang w:val="lt-LT"/>
        </w:rPr>
        <w:t>siją siūloma sudaryti rinkimus</w:t>
      </w:r>
      <w:r w:rsidRPr="004A1B1B">
        <w:rPr>
          <w:sz w:val="24"/>
          <w:szCs w:val="24"/>
          <w:lang w:val="lt-LT"/>
        </w:rPr>
        <w:t xml:space="preserve"> laimėjusio</w:t>
      </w:r>
      <w:r w:rsidR="00C828BC" w:rsidRPr="004A1B1B">
        <w:rPr>
          <w:sz w:val="24"/>
          <w:szCs w:val="24"/>
          <w:lang w:val="lt-LT"/>
        </w:rPr>
        <w:t>m</w:t>
      </w:r>
      <w:r w:rsidRPr="004A1B1B">
        <w:rPr>
          <w:sz w:val="24"/>
          <w:szCs w:val="24"/>
          <w:lang w:val="lt-LT"/>
        </w:rPr>
        <w:t>s partijo</w:t>
      </w:r>
      <w:r w:rsidR="00C828BC" w:rsidRPr="004A1B1B">
        <w:rPr>
          <w:sz w:val="24"/>
          <w:szCs w:val="24"/>
          <w:lang w:val="lt-LT"/>
        </w:rPr>
        <w:t xml:space="preserve">ms </w:t>
      </w:r>
      <w:r w:rsidR="001F099B">
        <w:rPr>
          <w:sz w:val="24"/>
          <w:szCs w:val="24"/>
          <w:lang w:val="lt-LT"/>
        </w:rPr>
        <w:t>pa</w:t>
      </w:r>
      <w:r w:rsidR="00C828BC" w:rsidRPr="004A1B1B">
        <w:rPr>
          <w:sz w:val="24"/>
          <w:szCs w:val="24"/>
          <w:lang w:val="lt-LT"/>
        </w:rPr>
        <w:t>siūl</w:t>
      </w:r>
      <w:r w:rsidR="001F099B">
        <w:rPr>
          <w:sz w:val="24"/>
          <w:szCs w:val="24"/>
          <w:lang w:val="lt-LT"/>
        </w:rPr>
        <w:t>ius</w:t>
      </w:r>
      <w:r w:rsidR="00C828BC" w:rsidRPr="004A1B1B">
        <w:rPr>
          <w:sz w:val="24"/>
          <w:szCs w:val="24"/>
          <w:lang w:val="lt-LT"/>
        </w:rPr>
        <w:t xml:space="preserve"> po vieną </w:t>
      </w:r>
      <w:r w:rsidR="001F099B">
        <w:rPr>
          <w:sz w:val="24"/>
          <w:szCs w:val="24"/>
          <w:lang w:val="lt-LT"/>
        </w:rPr>
        <w:t xml:space="preserve">savo </w:t>
      </w:r>
      <w:r w:rsidR="00C828BC" w:rsidRPr="004A1B1B">
        <w:rPr>
          <w:sz w:val="24"/>
          <w:szCs w:val="24"/>
          <w:lang w:val="lt-LT"/>
        </w:rPr>
        <w:t>atstovą.</w:t>
      </w:r>
      <w:r w:rsidRPr="004A1B1B">
        <w:rPr>
          <w:sz w:val="24"/>
          <w:szCs w:val="24"/>
          <w:lang w:val="lt-LT"/>
        </w:rPr>
        <w:t xml:space="preserve"> </w:t>
      </w:r>
      <w:r w:rsidR="00C828BC" w:rsidRPr="004A1B1B">
        <w:rPr>
          <w:sz w:val="24"/>
          <w:szCs w:val="24"/>
          <w:lang w:val="lt-LT"/>
        </w:rPr>
        <w:t xml:space="preserve">Sprendimo projektu sudaryta </w:t>
      </w:r>
      <w:r w:rsidRPr="004A1B1B">
        <w:rPr>
          <w:sz w:val="24"/>
          <w:szCs w:val="24"/>
          <w:lang w:val="lt-LT"/>
        </w:rPr>
        <w:t xml:space="preserve">Nuolatinė balsų </w:t>
      </w:r>
      <w:r w:rsidR="000E414B" w:rsidRPr="004A1B1B">
        <w:rPr>
          <w:sz w:val="24"/>
          <w:szCs w:val="24"/>
          <w:lang w:val="lt-LT"/>
        </w:rPr>
        <w:t xml:space="preserve">skaičiavimo </w:t>
      </w:r>
      <w:r w:rsidRPr="004A1B1B">
        <w:rPr>
          <w:sz w:val="24"/>
          <w:szCs w:val="24"/>
          <w:lang w:val="lt-LT"/>
        </w:rPr>
        <w:t>komisija išsirenka komisijos pirmi</w:t>
      </w:r>
      <w:r w:rsidR="00C828BC" w:rsidRPr="004A1B1B">
        <w:rPr>
          <w:sz w:val="24"/>
          <w:szCs w:val="24"/>
          <w:lang w:val="lt-LT"/>
        </w:rPr>
        <w:t>ninką ir pirmininko pavaduotoją ir surašo protokolą. Nuolatinė balsų skaičiavimo komisija reikalinga organizuojant slaptą balsavimą Savivaldybės tar</w:t>
      </w:r>
      <w:r w:rsidR="004A1B1B">
        <w:rPr>
          <w:sz w:val="24"/>
          <w:szCs w:val="24"/>
          <w:lang w:val="lt-LT"/>
        </w:rPr>
        <w:t>ybos reglamento nustatytais atvejais</w:t>
      </w:r>
      <w:r w:rsidR="00C828BC" w:rsidRPr="004A1B1B">
        <w:rPr>
          <w:sz w:val="24"/>
          <w:szCs w:val="24"/>
          <w:lang w:val="lt-LT"/>
        </w:rPr>
        <w:t xml:space="preserve"> bei </w:t>
      </w:r>
      <w:r w:rsidR="007A24CF" w:rsidRPr="004A1B1B">
        <w:rPr>
          <w:sz w:val="24"/>
          <w:szCs w:val="24"/>
          <w:lang w:val="lt-LT"/>
        </w:rPr>
        <w:t>kitais</w:t>
      </w:r>
      <w:r w:rsidR="00C828BC" w:rsidRPr="004A1B1B">
        <w:rPr>
          <w:sz w:val="24"/>
          <w:szCs w:val="24"/>
          <w:lang w:val="lt-LT"/>
        </w:rPr>
        <w:t xml:space="preserve"> atvej</w:t>
      </w:r>
      <w:r w:rsidR="004A1B1B" w:rsidRPr="004A1B1B">
        <w:rPr>
          <w:sz w:val="24"/>
          <w:szCs w:val="24"/>
          <w:lang w:val="lt-LT"/>
        </w:rPr>
        <w:t>ais, kai negalimas balsavimas elektroniniu būdu.</w:t>
      </w:r>
    </w:p>
    <w:p w:rsidR="002B46C2" w:rsidRDefault="001F099B" w:rsidP="002B46C2">
      <w:pPr>
        <w:jc w:val="both"/>
        <w:rPr>
          <w:b/>
          <w:sz w:val="24"/>
        </w:rPr>
      </w:pPr>
      <w:r>
        <w:rPr>
          <w:b/>
          <w:sz w:val="24"/>
          <w:lang w:val="lt-LT"/>
        </w:rPr>
        <w:t xml:space="preserve"> </w:t>
      </w:r>
      <w:r>
        <w:rPr>
          <w:b/>
          <w:sz w:val="24"/>
          <w:lang w:val="lt-LT"/>
        </w:rPr>
        <w:tab/>
      </w:r>
      <w:r w:rsidR="000511F0">
        <w:rPr>
          <w:b/>
          <w:sz w:val="24"/>
          <w:lang w:val="lt-LT"/>
        </w:rPr>
        <w:t>3</w:t>
      </w:r>
      <w:r>
        <w:rPr>
          <w:b/>
          <w:sz w:val="24"/>
          <w:lang w:val="lt-LT"/>
        </w:rPr>
        <w:t xml:space="preserve">. </w:t>
      </w:r>
      <w:r w:rsidR="00DA4AC9">
        <w:rPr>
          <w:b/>
          <w:sz w:val="24"/>
          <w:lang w:val="lt-LT"/>
        </w:rPr>
        <w:t>Lėšų poreikis ir šaltiniai</w:t>
      </w:r>
    </w:p>
    <w:p w:rsidR="002B46C2" w:rsidRDefault="002B46C2" w:rsidP="002B46C2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Nėra</w:t>
      </w:r>
      <w:proofErr w:type="spellEnd"/>
      <w:r w:rsidR="000E414B">
        <w:rPr>
          <w:sz w:val="24"/>
        </w:rPr>
        <w:t>.</w:t>
      </w:r>
    </w:p>
    <w:p w:rsidR="00C828BC" w:rsidRPr="00E671EF" w:rsidRDefault="002B46C2" w:rsidP="00C828BC">
      <w:pPr>
        <w:jc w:val="both"/>
        <w:rPr>
          <w:b/>
          <w:bCs/>
          <w:sz w:val="24"/>
        </w:rPr>
      </w:pPr>
      <w:r>
        <w:rPr>
          <w:sz w:val="24"/>
        </w:rPr>
        <w:tab/>
      </w:r>
      <w:r w:rsidR="000511F0">
        <w:rPr>
          <w:b/>
          <w:sz w:val="24"/>
          <w:lang w:val="lt-LT"/>
        </w:rPr>
        <w:t>4</w:t>
      </w:r>
      <w:r w:rsidR="00C828BC">
        <w:rPr>
          <w:b/>
          <w:sz w:val="24"/>
          <w:lang w:val="lt-LT"/>
        </w:rPr>
        <w:t>. Kiti reikalingi pagrindimai, skaičiavimai ar paaiškinimai</w:t>
      </w:r>
    </w:p>
    <w:p w:rsidR="00C828BC" w:rsidRPr="0010205D" w:rsidRDefault="00C828BC" w:rsidP="00C828BC">
      <w:pPr>
        <w:suppressAutoHyphens w:val="0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Nėra.</w:t>
      </w:r>
    </w:p>
    <w:p w:rsidR="002B46C2" w:rsidRDefault="002B46C2" w:rsidP="00DA4AC9">
      <w:pPr>
        <w:jc w:val="both"/>
        <w:rPr>
          <w:b/>
          <w:sz w:val="24"/>
        </w:rPr>
      </w:pPr>
    </w:p>
    <w:p w:rsidR="002B46C2" w:rsidRPr="00BD7E54" w:rsidRDefault="002B46C2" w:rsidP="002B46C2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lang w:val="lt-LT"/>
        </w:rPr>
        <w:tab/>
      </w:r>
    </w:p>
    <w:p w:rsidR="002B46C2" w:rsidRDefault="002B46C2" w:rsidP="002B46C2">
      <w:pPr>
        <w:jc w:val="both"/>
        <w:rPr>
          <w:sz w:val="24"/>
        </w:rPr>
      </w:pPr>
    </w:p>
    <w:p w:rsidR="002B46C2" w:rsidRDefault="002B46C2" w:rsidP="002B46C2">
      <w:pPr>
        <w:rPr>
          <w:sz w:val="24"/>
        </w:rPr>
      </w:pPr>
    </w:p>
    <w:p w:rsidR="002B46C2" w:rsidRDefault="002B46C2" w:rsidP="002B46C2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Venslavičienė</w:t>
      </w:r>
    </w:p>
    <w:p w:rsidR="002B46C2" w:rsidRDefault="002B46C2" w:rsidP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1F099B">
      <w:pgSz w:w="11906" w:h="16838"/>
      <w:pgMar w:top="1123" w:right="656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6E26"/>
    <w:rsid w:val="000458E5"/>
    <w:rsid w:val="000511F0"/>
    <w:rsid w:val="0007096E"/>
    <w:rsid w:val="00090F20"/>
    <w:rsid w:val="000C3191"/>
    <w:rsid w:val="000E414B"/>
    <w:rsid w:val="00107A6D"/>
    <w:rsid w:val="001164FA"/>
    <w:rsid w:val="00126DB8"/>
    <w:rsid w:val="00133229"/>
    <w:rsid w:val="00145B7F"/>
    <w:rsid w:val="001C0499"/>
    <w:rsid w:val="001C2743"/>
    <w:rsid w:val="001F099B"/>
    <w:rsid w:val="002035BF"/>
    <w:rsid w:val="00241D89"/>
    <w:rsid w:val="002B46C2"/>
    <w:rsid w:val="00324185"/>
    <w:rsid w:val="00365E22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1B1B"/>
    <w:rsid w:val="004A22D5"/>
    <w:rsid w:val="0053782D"/>
    <w:rsid w:val="0059062D"/>
    <w:rsid w:val="005E1264"/>
    <w:rsid w:val="0061682A"/>
    <w:rsid w:val="00632C6F"/>
    <w:rsid w:val="006573E7"/>
    <w:rsid w:val="006737E7"/>
    <w:rsid w:val="006B7870"/>
    <w:rsid w:val="007729B7"/>
    <w:rsid w:val="00794F81"/>
    <w:rsid w:val="007A24CF"/>
    <w:rsid w:val="007B6765"/>
    <w:rsid w:val="007E2E23"/>
    <w:rsid w:val="007F27CE"/>
    <w:rsid w:val="007F42B1"/>
    <w:rsid w:val="008142EE"/>
    <w:rsid w:val="008F4158"/>
    <w:rsid w:val="0095736C"/>
    <w:rsid w:val="00963782"/>
    <w:rsid w:val="009E7588"/>
    <w:rsid w:val="00A428D6"/>
    <w:rsid w:val="00A45370"/>
    <w:rsid w:val="00A66166"/>
    <w:rsid w:val="00A66AA8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28BC"/>
    <w:rsid w:val="00C83668"/>
    <w:rsid w:val="00C94752"/>
    <w:rsid w:val="00CE7BD6"/>
    <w:rsid w:val="00DA4AC9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C367-E787-4663-9948-DA9220F8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2023-04-17T04:56:00Z</cp:lastPrinted>
  <dcterms:created xsi:type="dcterms:W3CDTF">2023-04-11T04:46:00Z</dcterms:created>
  <dcterms:modified xsi:type="dcterms:W3CDTF">2023-04-17T04:56:00Z</dcterms:modified>
</cp:coreProperties>
</file>