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77D0" w14:textId="7E24B742" w:rsidR="00D260FF" w:rsidRPr="00372422" w:rsidRDefault="00182C87">
      <w:pPr>
        <w:tabs>
          <w:tab w:val="center" w:pos="4153"/>
          <w:tab w:val="right" w:pos="8306"/>
        </w:tabs>
        <w:suppressAutoHyphens/>
        <w:jc w:val="center"/>
        <w:rPr>
          <w:rFonts w:eastAsia="Batang"/>
          <w:sz w:val="20"/>
          <w:lang w:eastAsia="ar-SA"/>
        </w:rPr>
      </w:pPr>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309D36D3"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r w:rsidR="006D5FDE" w:rsidRPr="00053A37">
        <w:rPr>
          <w:rFonts w:eastAsia="Batang"/>
          <w:b/>
          <w:szCs w:val="24"/>
          <w:lang w:eastAsia="ar-SA"/>
        </w:rPr>
        <w:t>Projektas</w:t>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582530" w:rsidRDefault="00D260FF">
      <w:pPr>
        <w:tabs>
          <w:tab w:val="center" w:pos="4153"/>
          <w:tab w:val="right" w:pos="8306"/>
        </w:tabs>
        <w:suppressAutoHyphens/>
        <w:jc w:val="center"/>
        <w:rPr>
          <w:rFonts w:eastAsia="Batang"/>
          <w:sz w:val="28"/>
          <w:lang w:eastAsia="ar-SA"/>
        </w:rPr>
      </w:pPr>
    </w:p>
    <w:p w14:paraId="480577D4" w14:textId="77777777" w:rsidR="00D260FF"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SPRENDIMAS</w:t>
      </w:r>
    </w:p>
    <w:p w14:paraId="2137CC84" w14:textId="695961E9" w:rsidR="0060143E" w:rsidRPr="0060143E" w:rsidRDefault="0060143E" w:rsidP="0060143E">
      <w:pPr>
        <w:tabs>
          <w:tab w:val="center" w:pos="4153"/>
          <w:tab w:val="right" w:pos="8306"/>
        </w:tabs>
        <w:suppressAutoHyphens/>
        <w:jc w:val="center"/>
        <w:rPr>
          <w:rFonts w:eastAsia="Batang"/>
          <w:b/>
          <w:szCs w:val="24"/>
          <w:lang w:eastAsia="ar-SA"/>
        </w:rPr>
      </w:pPr>
      <w:r w:rsidRPr="0060143E">
        <w:rPr>
          <w:rFonts w:eastAsia="Batang"/>
          <w:b/>
          <w:szCs w:val="24"/>
          <w:lang w:eastAsia="ar-SA"/>
        </w:rPr>
        <w:t>DĖL PANEVĖŽIO RAJONO SAVIVALDYBĖS TARYBOS 2018 M. RUGPJŪČIO 30 D. SPRENDIMO NR. T-159</w:t>
      </w:r>
      <w:r>
        <w:rPr>
          <w:rFonts w:eastAsia="Batang"/>
          <w:b/>
          <w:szCs w:val="24"/>
          <w:lang w:eastAsia="ar-SA"/>
        </w:rPr>
        <w:t xml:space="preserve"> </w:t>
      </w:r>
      <w:r>
        <w:rPr>
          <w:rFonts w:eastAsia="Batang"/>
          <w:b/>
          <w:lang w:eastAsia="ar-SA"/>
        </w:rPr>
        <w:t>„</w:t>
      </w:r>
      <w:r w:rsidRPr="00372422">
        <w:rPr>
          <w:rFonts w:eastAsia="Batang"/>
          <w:b/>
          <w:lang w:eastAsia="ar-SA"/>
        </w:rPr>
        <w:t xml:space="preserve">DĖL </w:t>
      </w:r>
      <w:r>
        <w:rPr>
          <w:rFonts w:eastAsia="Batang"/>
          <w:b/>
          <w:lang w:eastAsia="ar-SA"/>
        </w:rPr>
        <w:t xml:space="preserve">PANEVĖŽIO RAJONO SAVIVALDYBĖS </w:t>
      </w:r>
      <w:r w:rsidRPr="00372422">
        <w:rPr>
          <w:rFonts w:eastAsia="Batang"/>
          <w:b/>
          <w:lang w:eastAsia="ar-SA"/>
        </w:rPr>
        <w:t>MOKYMO LĖŠŲ APSKAIČIAVIMO, PASKIRSTYMO IR PANAUDOJIMO TVARKOS APRAŠO PATVIRTINIMO</w:t>
      </w:r>
      <w:r>
        <w:rPr>
          <w:rFonts w:eastAsia="Batang"/>
          <w:b/>
          <w:lang w:eastAsia="ar-SA"/>
        </w:rPr>
        <w:t>“ PAKEITIMO</w:t>
      </w:r>
    </w:p>
    <w:p w14:paraId="480577D5" w14:textId="69C0B6F5" w:rsidR="00D260FF" w:rsidRPr="00582530" w:rsidRDefault="00D260FF" w:rsidP="0060143E">
      <w:pPr>
        <w:suppressAutoHyphens/>
        <w:jc w:val="center"/>
        <w:rPr>
          <w:rFonts w:eastAsia="Batang"/>
          <w:lang w:eastAsia="ar-SA"/>
        </w:rPr>
      </w:pPr>
    </w:p>
    <w:p w14:paraId="47AC4908" w14:textId="77777777" w:rsidR="00C10A2C" w:rsidRDefault="00C10A2C" w:rsidP="00C10A2C">
      <w:pPr>
        <w:suppressAutoHyphens/>
        <w:rPr>
          <w:rFonts w:eastAsia="Batang"/>
          <w:lang w:eastAsia="ar-SA"/>
        </w:rPr>
      </w:pPr>
    </w:p>
    <w:p w14:paraId="480577D8" w14:textId="06B77B77" w:rsidR="00D260FF" w:rsidRPr="00372422" w:rsidRDefault="00182C87" w:rsidP="00C10A2C">
      <w:pPr>
        <w:suppressAutoHyphens/>
        <w:jc w:val="center"/>
        <w:rPr>
          <w:rFonts w:eastAsia="Batang"/>
          <w:szCs w:val="24"/>
          <w:lang w:eastAsia="ar-SA"/>
        </w:rPr>
      </w:pPr>
      <w:r w:rsidRPr="00372422">
        <w:rPr>
          <w:rFonts w:eastAsia="Batang"/>
          <w:lang w:eastAsia="ar-SA"/>
        </w:rPr>
        <w:t>20</w:t>
      </w:r>
      <w:r w:rsidR="00440399">
        <w:rPr>
          <w:rFonts w:eastAsia="Batang"/>
          <w:lang w:eastAsia="ar-SA"/>
        </w:rPr>
        <w:t>2</w:t>
      </w:r>
      <w:r w:rsidR="007B4509">
        <w:rPr>
          <w:rFonts w:eastAsia="Batang"/>
          <w:lang w:eastAsia="ar-SA"/>
        </w:rPr>
        <w:t>2</w:t>
      </w:r>
      <w:r w:rsidRPr="00372422">
        <w:rPr>
          <w:rFonts w:eastAsia="Batang"/>
          <w:lang w:eastAsia="ar-SA"/>
        </w:rPr>
        <w:t xml:space="preserve"> m. </w:t>
      </w:r>
      <w:r w:rsidR="00DC62BE">
        <w:rPr>
          <w:rFonts w:eastAsia="Batang"/>
          <w:lang w:eastAsia="ar-SA"/>
        </w:rPr>
        <w:t>gruodžio</w:t>
      </w:r>
      <w:r w:rsidR="007B4509">
        <w:rPr>
          <w:rFonts w:eastAsia="Batang"/>
          <w:lang w:eastAsia="ar-SA"/>
        </w:rPr>
        <w:t xml:space="preserve"> </w:t>
      </w:r>
      <w:r w:rsidR="00DC62BE">
        <w:rPr>
          <w:rFonts w:eastAsia="Batang"/>
          <w:lang w:eastAsia="ar-SA"/>
        </w:rPr>
        <w:t>15</w:t>
      </w:r>
      <w:r w:rsidRPr="00372422">
        <w:rPr>
          <w:rFonts w:eastAsia="Batang"/>
          <w:lang w:eastAsia="ar-SA"/>
        </w:rPr>
        <w:t xml:space="preserve"> d. Nr. T-</w:t>
      </w:r>
    </w:p>
    <w:p w14:paraId="480577D9" w14:textId="77777777" w:rsidR="00D260FF" w:rsidRPr="00372422" w:rsidRDefault="00182C87">
      <w:pPr>
        <w:suppressAutoHyphens/>
        <w:jc w:val="center"/>
        <w:rPr>
          <w:rFonts w:eastAsia="Batang"/>
          <w:szCs w:val="24"/>
          <w:lang w:eastAsia="ar-SA"/>
        </w:rPr>
      </w:pPr>
      <w:r w:rsidRPr="00372422">
        <w:rPr>
          <w:rFonts w:eastAsia="Batang"/>
          <w:szCs w:val="24"/>
          <w:lang w:eastAsia="ar-SA"/>
        </w:rPr>
        <w:t>Panevėžys</w:t>
      </w:r>
    </w:p>
    <w:p w14:paraId="480577DA" w14:textId="77777777" w:rsidR="00D260FF" w:rsidRPr="00372422" w:rsidRDefault="00D260FF">
      <w:pPr>
        <w:suppressAutoHyphens/>
        <w:jc w:val="both"/>
        <w:rPr>
          <w:rFonts w:eastAsia="Batang"/>
          <w:szCs w:val="24"/>
          <w:lang w:eastAsia="ar-SA"/>
        </w:rPr>
      </w:pPr>
    </w:p>
    <w:p w14:paraId="480577DB" w14:textId="77777777" w:rsidR="00D260FF" w:rsidRPr="00372422" w:rsidRDefault="00D260FF">
      <w:pPr>
        <w:suppressAutoHyphens/>
        <w:jc w:val="both"/>
        <w:rPr>
          <w:rFonts w:eastAsia="Batang"/>
          <w:szCs w:val="24"/>
          <w:lang w:eastAsia="ar-SA"/>
        </w:rPr>
      </w:pPr>
    </w:p>
    <w:p w14:paraId="30BBDCEB" w14:textId="77777777" w:rsidR="00A96240" w:rsidRDefault="00182C87" w:rsidP="00A96240">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61982312" w14:textId="31F891FB" w:rsidR="00A96240" w:rsidRDefault="0024794F" w:rsidP="00A96240">
      <w:pPr>
        <w:suppressAutoHyphens/>
        <w:ind w:firstLine="720"/>
        <w:jc w:val="both"/>
      </w:pPr>
      <w:r>
        <w:t>Pakeisti</w:t>
      </w:r>
      <w:r w:rsidR="00A96240">
        <w:t xml:space="preserve"> Mokymo lėšų apskaičiavimo, paskirstymo ir panaudojimo tvarkos </w:t>
      </w:r>
      <w:r w:rsidR="00A96240" w:rsidRPr="00D334DD">
        <w:t>apraš</w:t>
      </w:r>
      <w:r w:rsidR="00DD2833" w:rsidRPr="00D334DD">
        <w:t>ą</w:t>
      </w:r>
      <w:r w:rsidR="00A96240" w:rsidRPr="00D334DD">
        <w:t>, patvirtint</w:t>
      </w:r>
      <w:r w:rsidR="00455B55" w:rsidRPr="00D334DD">
        <w:t>ą</w:t>
      </w:r>
      <w:r w:rsidR="00A96240">
        <w:t xml:space="preserve"> Panevėžio rajono savivaldybės tarybos 2018 m. rugpjūčio 30 d. sprendimu Nr. T-159 „Dėl Panevėžio rajono savivaldybės mokymo lėšų apskaičiavimo, paskirstymo ir panaudojimo tvarkos aprašo patvirtinimo“:</w:t>
      </w:r>
    </w:p>
    <w:p w14:paraId="41AAC2FA" w14:textId="59BE83A9" w:rsidR="00A96240" w:rsidRDefault="00F40B74" w:rsidP="00F40B74">
      <w:pPr>
        <w:pStyle w:val="Sraopastraipa"/>
        <w:numPr>
          <w:ilvl w:val="0"/>
          <w:numId w:val="1"/>
        </w:numPr>
        <w:suppressAutoHyphens/>
        <w:jc w:val="both"/>
      </w:pPr>
      <w:r>
        <w:t>pripažinti netekusi</w:t>
      </w:r>
      <w:r w:rsidR="00DD2833">
        <w:t>ai</w:t>
      </w:r>
      <w:r>
        <w:t xml:space="preserve">s galios 4.5.2 ir 4.5.3 papunkčius; </w:t>
      </w:r>
    </w:p>
    <w:p w14:paraId="3446D307" w14:textId="5EAF101C" w:rsidR="00A96240" w:rsidRDefault="00A96240" w:rsidP="0024794F">
      <w:pPr>
        <w:pStyle w:val="Sraopastraipa"/>
        <w:numPr>
          <w:ilvl w:val="0"/>
          <w:numId w:val="1"/>
        </w:numPr>
        <w:suppressAutoHyphens/>
        <w:jc w:val="both"/>
      </w:pPr>
      <w:r>
        <w:t>pa</w:t>
      </w:r>
      <w:r w:rsidR="00BD2102">
        <w:t>pildyti</w:t>
      </w:r>
      <w:r>
        <w:t xml:space="preserve"> 5 punktą ir jį išdėstyti taip:</w:t>
      </w:r>
    </w:p>
    <w:p w14:paraId="38506438" w14:textId="3E9ADAE5" w:rsidR="00A96240" w:rsidRDefault="00A96240" w:rsidP="00A96240">
      <w:pPr>
        <w:suppressAutoHyphens/>
        <w:ind w:firstLine="720"/>
        <w:jc w:val="both"/>
      </w:pPr>
      <w:r>
        <w:t>„5. Tvarkos 4.2, 4.4, 4.4</w:t>
      </w:r>
      <w:r>
        <w:rPr>
          <w:vertAlign w:val="superscript"/>
        </w:rPr>
        <w:t xml:space="preserve">1 </w:t>
      </w:r>
      <w:r>
        <w:t>ir 4.4</w:t>
      </w:r>
      <w:r>
        <w:rPr>
          <w:vertAlign w:val="superscript"/>
        </w:rPr>
        <w:t xml:space="preserve">2 </w:t>
      </w:r>
      <w:bookmarkStart w:id="0" w:name="_Hlk119335111"/>
      <w:r>
        <w:t xml:space="preserve">papunkčiuose </w:t>
      </w:r>
      <w:bookmarkEnd w:id="0"/>
      <w:r>
        <w:t>nurodytoms ugdymo reikmėms tenkinti paskirstoma ne mažiau kaip 100 procentų lėšų.</w:t>
      </w:r>
      <w:r w:rsidR="00DC62BE">
        <w:t xml:space="preserve"> </w:t>
      </w:r>
      <w:r w:rsidR="00DC62BE">
        <w:rPr>
          <w:szCs w:val="24"/>
          <w:lang w:eastAsia="lt-LT"/>
        </w:rPr>
        <w:t xml:space="preserve">Patenkinus Tvarkos </w:t>
      </w:r>
      <w:r w:rsidR="00DC62BE">
        <w:t>4.2, 4.4, 4.4</w:t>
      </w:r>
      <w:r w:rsidR="00DC62BE">
        <w:rPr>
          <w:vertAlign w:val="superscript"/>
        </w:rPr>
        <w:t xml:space="preserve">1 </w:t>
      </w:r>
      <w:r w:rsidR="00DC62BE">
        <w:t>ir 4.4</w:t>
      </w:r>
      <w:r w:rsidR="00DC62BE">
        <w:rPr>
          <w:vertAlign w:val="superscript"/>
        </w:rPr>
        <w:t>2</w:t>
      </w:r>
      <w:r w:rsidR="00DC62BE">
        <w:rPr>
          <w:szCs w:val="24"/>
          <w:lang w:eastAsia="lt-LT"/>
        </w:rPr>
        <w:t xml:space="preserve"> </w:t>
      </w:r>
      <w:r w:rsidR="00DC62BE">
        <w:t>papunkčiuose</w:t>
      </w:r>
      <w:r w:rsidR="00DC62BE">
        <w:rPr>
          <w:szCs w:val="24"/>
          <w:lang w:eastAsia="lt-LT"/>
        </w:rPr>
        <w:t xml:space="preserve"> nurodytų reikmių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4 punkte nurodytoms reikmėms.</w:t>
      </w:r>
      <w:r>
        <w:t xml:space="preserve"> Tvarkos 4.1 ir 4.3 papunkčiuose nurodytoms ugdymo reikmėms tenkinti lėšos skiriamos pagal poreikį, neviršijant turimų lėšų. Nesant galimybių prieš tvirtinant atitinkamų metų savivaldybės biudžetą išsiaiškinti faktinio lėšų poreikio konkrečioms švietimo įstaigoms Tvarkos 4.3 ir 4.5 papunkčiuose nurodytų reikmių, lėšos paskirstomos patikslinant savivaldybės biudžetą konkrečioms mokykloms paaiškėjus faktiniam jų poreikiui.“</w:t>
      </w:r>
      <w:r w:rsidR="00F40B74">
        <w:t>.</w:t>
      </w:r>
    </w:p>
    <w:p w14:paraId="27BF68FA" w14:textId="028559E0" w:rsidR="0032698D" w:rsidRDefault="00A96240" w:rsidP="00F40B74">
      <w:pPr>
        <w:suppressAutoHyphens/>
        <w:jc w:val="both"/>
        <w:sectPr w:rsidR="0032698D" w:rsidSect="00582530">
          <w:headerReference w:type="default" r:id="rId8"/>
          <w:pgSz w:w="11906" w:h="16820"/>
          <w:pgMar w:top="1191" w:right="567" w:bottom="567" w:left="1701" w:header="1134" w:footer="567" w:gutter="0"/>
          <w:cols w:space="1296"/>
          <w:titlePg/>
          <w:docGrid w:linePitch="600" w:charSpace="40960"/>
        </w:sectPr>
      </w:pPr>
      <w:r>
        <w:t xml:space="preserve">                                                           </w:t>
      </w:r>
    </w:p>
    <w:p w14:paraId="01E52E7A" w14:textId="1EB3C8A0" w:rsidR="008C38EC" w:rsidRDefault="008C38EC" w:rsidP="00A96240">
      <w:pPr>
        <w:tabs>
          <w:tab w:val="left" w:pos="1110"/>
          <w:tab w:val="center" w:pos="4818"/>
        </w:tabs>
        <w:jc w:val="center"/>
        <w:rPr>
          <w:rFonts w:cs="Tahoma"/>
          <w:b/>
          <w:bCs/>
        </w:rPr>
      </w:pPr>
      <w:r>
        <w:rPr>
          <w:rFonts w:cs="Tahoma"/>
          <w:b/>
          <w:bCs/>
        </w:rPr>
        <w:lastRenderedPageBreak/>
        <w:t>PANEVĖŽIO RAJONO SAVIVALDYBĖS ADMINISTRACIJOS</w:t>
      </w:r>
    </w:p>
    <w:p w14:paraId="5034AB80" w14:textId="77777777" w:rsidR="008C38EC" w:rsidRDefault="008C38EC" w:rsidP="008C38EC">
      <w:pPr>
        <w:jc w:val="center"/>
        <w:rPr>
          <w:rFonts w:cs="Tahoma"/>
          <w:b/>
          <w:bCs/>
        </w:rPr>
      </w:pPr>
      <w:r>
        <w:rPr>
          <w:rFonts w:cs="Tahoma"/>
          <w:b/>
          <w:bCs/>
        </w:rPr>
        <w:t>FINANSŲ SKYRIUS</w:t>
      </w:r>
    </w:p>
    <w:p w14:paraId="0FA43BA6" w14:textId="77777777" w:rsidR="008C38EC" w:rsidRPr="00FB46BB" w:rsidRDefault="008C38EC" w:rsidP="008C38EC">
      <w:pPr>
        <w:jc w:val="center"/>
        <w:rPr>
          <w:rFonts w:cs="Tahoma"/>
          <w:bCs/>
        </w:rPr>
      </w:pPr>
    </w:p>
    <w:p w14:paraId="2A911A3C" w14:textId="77777777" w:rsidR="008C38EC" w:rsidRPr="00FB46BB" w:rsidRDefault="008C38EC" w:rsidP="008C38EC">
      <w:pPr>
        <w:jc w:val="center"/>
        <w:rPr>
          <w:rFonts w:cs="Tahoma"/>
          <w:bCs/>
        </w:rPr>
      </w:pPr>
    </w:p>
    <w:p w14:paraId="1BA83BDA" w14:textId="77777777" w:rsidR="008C38EC" w:rsidRDefault="008C38EC" w:rsidP="008C38EC">
      <w:pPr>
        <w:rPr>
          <w:rFonts w:cs="Tahoma"/>
        </w:rPr>
      </w:pPr>
      <w:r>
        <w:rPr>
          <w:rFonts w:cs="Tahoma"/>
        </w:rPr>
        <w:t>Panevėžio rajono savivaldybės tarybai</w:t>
      </w:r>
    </w:p>
    <w:p w14:paraId="200CDBAF" w14:textId="77777777" w:rsidR="008C38EC" w:rsidRDefault="008C38EC" w:rsidP="008C38EC">
      <w:pPr>
        <w:rPr>
          <w:rFonts w:cs="Tahoma"/>
        </w:rPr>
      </w:pPr>
    </w:p>
    <w:p w14:paraId="285498F9" w14:textId="77777777" w:rsidR="008C38EC" w:rsidRDefault="008C38EC" w:rsidP="008C38EC">
      <w:pPr>
        <w:rPr>
          <w:rFonts w:cs="Tahoma"/>
        </w:rPr>
      </w:pPr>
    </w:p>
    <w:p w14:paraId="507D5E79" w14:textId="4325F08A" w:rsidR="008C38EC" w:rsidRPr="0060143E" w:rsidRDefault="008D612B" w:rsidP="008C38EC">
      <w:pPr>
        <w:tabs>
          <w:tab w:val="center" w:pos="4153"/>
          <w:tab w:val="right" w:pos="8306"/>
        </w:tabs>
        <w:suppressAutoHyphens/>
        <w:jc w:val="center"/>
        <w:rPr>
          <w:rFonts w:eastAsia="Batang"/>
          <w:b/>
          <w:szCs w:val="24"/>
          <w:lang w:eastAsia="ar-SA"/>
        </w:rPr>
      </w:pPr>
      <w:r>
        <w:rPr>
          <w:rFonts w:cs="Tahoma"/>
          <w:b/>
          <w:bCs/>
        </w:rPr>
        <w:t xml:space="preserve">SAVIVALDYBĖS TARYBOS </w:t>
      </w:r>
      <w:r w:rsidR="008C38EC">
        <w:rPr>
          <w:rFonts w:cs="Tahoma"/>
          <w:b/>
          <w:bCs/>
        </w:rPr>
        <w:t>SPRENDIMO „</w:t>
      </w:r>
      <w:r w:rsidR="008C38EC" w:rsidRPr="0060143E">
        <w:rPr>
          <w:rFonts w:eastAsia="Batang"/>
          <w:b/>
          <w:szCs w:val="24"/>
          <w:lang w:eastAsia="ar-SA"/>
        </w:rPr>
        <w:t>DĖL PANEVĖŽIO RAJONO SAVIVALDYBĖS TARYBOS 2018 M. RUGPJŪČIO 30 D. SPRENDIMO NR. T-159</w:t>
      </w:r>
      <w:r w:rsidR="008C38EC">
        <w:rPr>
          <w:rFonts w:eastAsia="Batang"/>
          <w:b/>
          <w:szCs w:val="24"/>
          <w:lang w:eastAsia="ar-SA"/>
        </w:rPr>
        <w:t xml:space="preserve"> </w:t>
      </w:r>
      <w:r w:rsidR="008C38EC">
        <w:rPr>
          <w:rFonts w:eastAsia="Batang"/>
          <w:b/>
          <w:lang w:eastAsia="ar-SA"/>
        </w:rPr>
        <w:t>„</w:t>
      </w:r>
      <w:r w:rsidR="008C38EC" w:rsidRPr="00372422">
        <w:rPr>
          <w:rFonts w:eastAsia="Batang"/>
          <w:b/>
          <w:lang w:eastAsia="ar-SA"/>
        </w:rPr>
        <w:t xml:space="preserve">DĖL </w:t>
      </w:r>
      <w:r w:rsidR="008C38EC">
        <w:rPr>
          <w:rFonts w:eastAsia="Batang"/>
          <w:b/>
          <w:lang w:eastAsia="ar-SA"/>
        </w:rPr>
        <w:t xml:space="preserve">PANEVĖŽIO RAJONO SAVIVALDYBĖS </w:t>
      </w:r>
      <w:r w:rsidR="008C38EC" w:rsidRPr="00372422">
        <w:rPr>
          <w:rFonts w:eastAsia="Batang"/>
          <w:b/>
          <w:lang w:eastAsia="ar-SA"/>
        </w:rPr>
        <w:t>MOKYMO LĖŠŲ APSKAIČIAVIMO, PASKIRSTYMO IR PANAUDOJIMO TVARKOS APRAŠO PATVIRTINIMO</w:t>
      </w:r>
      <w:r w:rsidR="008C38EC">
        <w:rPr>
          <w:rFonts w:eastAsia="Batang"/>
          <w:b/>
          <w:lang w:eastAsia="ar-SA"/>
        </w:rPr>
        <w:t>“ PAKEITIMO“ PROJEKTO</w:t>
      </w:r>
      <w:r w:rsidR="005E741B" w:rsidRPr="005E741B">
        <w:rPr>
          <w:rFonts w:cs="Tahoma"/>
          <w:b/>
          <w:bCs/>
        </w:rPr>
        <w:t xml:space="preserve"> </w:t>
      </w:r>
      <w:r w:rsidR="005E741B">
        <w:rPr>
          <w:rFonts w:cs="Tahoma"/>
          <w:b/>
          <w:bCs/>
        </w:rPr>
        <w:t xml:space="preserve">AIŠKINAMASIS RAŠTAS </w:t>
      </w:r>
    </w:p>
    <w:p w14:paraId="7485BE1E" w14:textId="77777777" w:rsidR="008C38EC" w:rsidRPr="00FB46BB" w:rsidRDefault="008C38EC" w:rsidP="00BD2034">
      <w:pPr>
        <w:rPr>
          <w:rFonts w:cs="Tahoma"/>
          <w:bCs/>
        </w:rPr>
      </w:pPr>
    </w:p>
    <w:p w14:paraId="49DB8CE5" w14:textId="102454A1" w:rsidR="008C38EC" w:rsidRDefault="008C38EC" w:rsidP="008C38EC">
      <w:pPr>
        <w:jc w:val="center"/>
        <w:rPr>
          <w:rFonts w:cs="Tahoma"/>
        </w:rPr>
      </w:pPr>
      <w:r>
        <w:rPr>
          <w:rFonts w:cs="Tahoma"/>
        </w:rPr>
        <w:t>20</w:t>
      </w:r>
      <w:r w:rsidR="00440399">
        <w:rPr>
          <w:rFonts w:cs="Tahoma"/>
        </w:rPr>
        <w:t>2</w:t>
      </w:r>
      <w:r w:rsidR="007B4509">
        <w:rPr>
          <w:rFonts w:cs="Tahoma"/>
        </w:rPr>
        <w:t>2</w:t>
      </w:r>
      <w:r>
        <w:rPr>
          <w:rFonts w:cs="Tahoma"/>
        </w:rPr>
        <w:t xml:space="preserve"> m. </w:t>
      </w:r>
      <w:r w:rsidR="00DC62BE">
        <w:rPr>
          <w:rFonts w:cs="Tahoma"/>
        </w:rPr>
        <w:t>lapkričio</w:t>
      </w:r>
      <w:r w:rsidR="00440399">
        <w:rPr>
          <w:rFonts w:cs="Tahoma"/>
        </w:rPr>
        <w:t xml:space="preserve"> </w:t>
      </w:r>
      <w:r w:rsidR="00DC62BE">
        <w:rPr>
          <w:rFonts w:cs="Tahoma"/>
        </w:rPr>
        <w:t>21</w:t>
      </w:r>
      <w:r>
        <w:rPr>
          <w:rFonts w:cs="Tahoma"/>
        </w:rPr>
        <w:t xml:space="preserve"> d.</w:t>
      </w:r>
    </w:p>
    <w:p w14:paraId="06B8FABF" w14:textId="77777777" w:rsidR="008C38EC" w:rsidRDefault="008C38EC" w:rsidP="008C38EC">
      <w:pPr>
        <w:jc w:val="center"/>
        <w:rPr>
          <w:rFonts w:cs="Tahoma"/>
        </w:rPr>
      </w:pPr>
      <w:r>
        <w:rPr>
          <w:rFonts w:cs="Tahoma"/>
        </w:rPr>
        <w:t>Panevėžys</w:t>
      </w:r>
    </w:p>
    <w:p w14:paraId="7178FEC6" w14:textId="77777777" w:rsidR="007C6670" w:rsidRDefault="007C6670" w:rsidP="00E740AC">
      <w:pPr>
        <w:tabs>
          <w:tab w:val="left" w:pos="567"/>
        </w:tabs>
        <w:jc w:val="both"/>
        <w:rPr>
          <w:rFonts w:cs="Tahoma"/>
        </w:rPr>
      </w:pPr>
    </w:p>
    <w:p w14:paraId="5F99887A" w14:textId="2C5FED70" w:rsidR="00E740AC" w:rsidRPr="001A42C0" w:rsidRDefault="007C6670" w:rsidP="00E740AC">
      <w:pPr>
        <w:tabs>
          <w:tab w:val="left" w:pos="567"/>
        </w:tabs>
        <w:jc w:val="both"/>
        <w:rPr>
          <w:rFonts w:cs="Tahoma"/>
          <w:b/>
          <w:szCs w:val="24"/>
        </w:rPr>
      </w:pPr>
      <w:r>
        <w:rPr>
          <w:rFonts w:cs="Tahoma"/>
        </w:rPr>
        <w:t xml:space="preserve">      </w:t>
      </w:r>
      <w:r w:rsidR="00E740AC">
        <w:rPr>
          <w:b/>
          <w:bCs/>
          <w:szCs w:val="24"/>
          <w:lang w:eastAsia="lt-LT"/>
        </w:rPr>
        <w:t xml:space="preserve">1. </w:t>
      </w:r>
      <w:r w:rsidR="00E740AC" w:rsidRPr="00A83FD5">
        <w:rPr>
          <w:b/>
          <w:bCs/>
          <w:szCs w:val="24"/>
          <w:lang w:eastAsia="lt-LT"/>
        </w:rPr>
        <w:t>Sprendimo projekto tikslai ir uždaviniai</w:t>
      </w:r>
    </w:p>
    <w:p w14:paraId="13FD3D82" w14:textId="1C2DEA9B" w:rsidR="008C38EC" w:rsidRPr="009A1146" w:rsidRDefault="008C38EC" w:rsidP="007C6670">
      <w:pPr>
        <w:ind w:firstLine="360"/>
        <w:jc w:val="both"/>
      </w:pPr>
      <w:r>
        <w:t xml:space="preserve">Nuo </w:t>
      </w:r>
      <w:r w:rsidR="0006323E">
        <w:t>202</w:t>
      </w:r>
      <w:r w:rsidR="00DC62BE">
        <w:t>2</w:t>
      </w:r>
      <w:r>
        <w:t xml:space="preserve"> m. </w:t>
      </w:r>
      <w:r w:rsidR="00DC62BE">
        <w:t>rugpjūčio</w:t>
      </w:r>
      <w:r>
        <w:t xml:space="preserve"> </w:t>
      </w:r>
      <w:r w:rsidR="00DC62BE">
        <w:t>17</w:t>
      </w:r>
      <w:r>
        <w:t xml:space="preserve"> d. pa</w:t>
      </w:r>
      <w:r w:rsidR="00AB27B8">
        <w:t>tikslintas</w:t>
      </w:r>
      <w:r>
        <w:t xml:space="preserve"> </w:t>
      </w:r>
      <w:r>
        <w:rPr>
          <w:rFonts w:cs="Tahoma"/>
          <w:bCs/>
        </w:rPr>
        <w:t xml:space="preserve">Lietuvos Respublikos </w:t>
      </w:r>
      <w:r w:rsidR="0006323E">
        <w:rPr>
          <w:rFonts w:cs="Tahoma"/>
          <w:bCs/>
        </w:rPr>
        <w:t>Vyriausybės</w:t>
      </w:r>
      <w:r>
        <w:rPr>
          <w:rFonts w:cs="Tahoma"/>
          <w:bCs/>
        </w:rPr>
        <w:t xml:space="preserve"> patvirtintas </w:t>
      </w:r>
      <w:r>
        <w:t>Mokymo lėšų apskaičiavimo, paskirstymo ir panaudojimo tvarkos aprašas.</w:t>
      </w:r>
    </w:p>
    <w:p w14:paraId="6FAB6113" w14:textId="5A36CC23" w:rsidR="00E740AC" w:rsidRPr="00582861" w:rsidRDefault="00E740AC" w:rsidP="007C6670">
      <w:pPr>
        <w:ind w:firstLine="360"/>
        <w:jc w:val="both"/>
        <w:rPr>
          <w:szCs w:val="24"/>
          <w:lang w:eastAsia="lt-LT"/>
        </w:rPr>
      </w:pPr>
      <w:r>
        <w:rPr>
          <w:b/>
          <w:bCs/>
          <w:szCs w:val="24"/>
          <w:lang w:eastAsia="lt-LT"/>
        </w:rPr>
        <w:t xml:space="preserve">2. </w:t>
      </w:r>
      <w:r w:rsidRPr="001863F8">
        <w:rPr>
          <w:b/>
          <w:bCs/>
          <w:szCs w:val="24"/>
          <w:lang w:eastAsia="lt-LT"/>
        </w:rPr>
        <w:t>Siūlomos teisinio reguliavimo nuostatos</w:t>
      </w:r>
    </w:p>
    <w:p w14:paraId="5218D38B" w14:textId="0824DB5D" w:rsidR="007B4509" w:rsidRPr="00157B82" w:rsidRDefault="00A83234" w:rsidP="00157B82">
      <w:pPr>
        <w:ind w:firstLine="720"/>
        <w:jc w:val="both"/>
        <w:rPr>
          <w:color w:val="000000"/>
          <w:szCs w:val="24"/>
          <w:lang w:eastAsia="lt-LT"/>
        </w:rPr>
      </w:pPr>
      <w:r>
        <w:rPr>
          <w:rFonts w:cs="Tahoma"/>
          <w:bCs/>
        </w:rPr>
        <w:t>Tikslinam</w:t>
      </w:r>
      <w:r w:rsidR="00DC62BE">
        <w:rPr>
          <w:rFonts w:cs="Tahoma"/>
          <w:bCs/>
        </w:rPr>
        <w:t>as</w:t>
      </w:r>
      <w:r>
        <w:rPr>
          <w:rFonts w:cs="Tahoma"/>
          <w:bCs/>
        </w:rPr>
        <w:t xml:space="preserve"> Aprašo </w:t>
      </w:r>
      <w:r w:rsidR="00DC62BE">
        <w:rPr>
          <w:rFonts w:cs="Tahoma"/>
          <w:bCs/>
        </w:rPr>
        <w:t xml:space="preserve">5 </w:t>
      </w:r>
      <w:r>
        <w:rPr>
          <w:rFonts w:cs="Tahoma"/>
          <w:bCs/>
        </w:rPr>
        <w:t>punkta</w:t>
      </w:r>
      <w:r w:rsidR="00DC62BE">
        <w:rPr>
          <w:rFonts w:cs="Tahoma"/>
          <w:bCs/>
        </w:rPr>
        <w:t xml:space="preserve">s, kuris leis dėl objektyvių priežasčių </w:t>
      </w:r>
      <w:r w:rsidR="00455B55">
        <w:rPr>
          <w:rFonts w:cs="Tahoma"/>
          <w:bCs/>
        </w:rPr>
        <w:t xml:space="preserve">nepanaudotas </w:t>
      </w:r>
      <w:r w:rsidR="00DC62BE">
        <w:rPr>
          <w:rFonts w:cs="Tahoma"/>
          <w:bCs/>
        </w:rPr>
        <w:t>lėšas perskirstyti kitoms būtinoms reikmėms finansuoti.</w:t>
      </w:r>
      <w:r>
        <w:rPr>
          <w:rFonts w:cs="Tahoma"/>
          <w:bCs/>
        </w:rPr>
        <w:t xml:space="preserve"> </w:t>
      </w:r>
      <w:r w:rsidR="00F0771C">
        <w:rPr>
          <w:rFonts w:cs="Tahoma"/>
          <w:bCs/>
        </w:rPr>
        <w:t xml:space="preserve">Lėšas bus galima naudoti: </w:t>
      </w:r>
      <w:r w:rsidR="00157B82" w:rsidRPr="00157B82">
        <w:rPr>
          <w:color w:val="000000"/>
          <w:szCs w:val="24"/>
          <w:lang w:eastAsia="lt-LT"/>
        </w:rPr>
        <w:t>ugdymo procesui organizuoti ir valdyti;</w:t>
      </w:r>
      <w:bookmarkStart w:id="1" w:name="part_efc85b65c66e4d81b66365e5f3a63955"/>
      <w:bookmarkEnd w:id="1"/>
      <w:r w:rsidR="00157B82">
        <w:rPr>
          <w:color w:val="000000"/>
          <w:szCs w:val="24"/>
          <w:lang w:eastAsia="lt-LT"/>
        </w:rPr>
        <w:t xml:space="preserve"> š</w:t>
      </w:r>
      <w:r w:rsidR="00157B82" w:rsidRPr="00157B82">
        <w:rPr>
          <w:color w:val="000000"/>
          <w:szCs w:val="24"/>
          <w:lang w:eastAsia="lt-LT"/>
        </w:rPr>
        <w:t>vietimo pagalbai mokyklose ir pedagoginę psichologinę pagalbą teikiančiose įstaigose (darbo užmokesčiui mokėti, paslaugoms, susijusioms su psichologine, specialiąja pedagogine, specialiąja ir socialine pedagogine pagalba, prevencinėms programoms įgyvendinti);</w:t>
      </w:r>
      <w:bookmarkStart w:id="2" w:name="part_f15999fb151a4ff4970625ae10af8c83"/>
      <w:bookmarkEnd w:id="2"/>
      <w:r w:rsidR="00157B82">
        <w:rPr>
          <w:color w:val="000000"/>
          <w:szCs w:val="24"/>
          <w:lang w:eastAsia="lt-LT"/>
        </w:rPr>
        <w:t xml:space="preserve"> </w:t>
      </w:r>
      <w:r w:rsidR="00157B82" w:rsidRPr="00157B82">
        <w:rPr>
          <w:color w:val="000000"/>
          <w:szCs w:val="24"/>
          <w:lang w:eastAsia="lt-LT"/>
        </w:rPr>
        <w:t>mokymosi pasiekimų patikrinimams organizuoti ir vykdyti;</w:t>
      </w:r>
      <w:bookmarkStart w:id="3" w:name="part_4920c9049afd430ebbf0fc9d6aa73bf6"/>
      <w:bookmarkEnd w:id="3"/>
      <w:r w:rsidR="00157B82">
        <w:rPr>
          <w:color w:val="000000"/>
          <w:szCs w:val="24"/>
          <w:lang w:eastAsia="lt-LT"/>
        </w:rPr>
        <w:t xml:space="preserve"> </w:t>
      </w:r>
      <w:r w:rsidR="00157B82" w:rsidRPr="00157B82">
        <w:rPr>
          <w:color w:val="000000"/>
          <w:szCs w:val="24"/>
          <w:lang w:eastAsia="lt-LT"/>
        </w:rPr>
        <w:t>formalųjį švietimą papildančio ugdymo programoms finansuoti (įskaitant apmokėjimą už darbą mokytojams, dirbantiems pagal šias</w:t>
      </w:r>
      <w:r w:rsidR="0071576B">
        <w:rPr>
          <w:color w:val="000000"/>
          <w:szCs w:val="24"/>
          <w:lang w:eastAsia="lt-LT"/>
        </w:rPr>
        <w:t xml:space="preserve"> </w:t>
      </w:r>
      <w:r w:rsidR="00157B82" w:rsidRPr="00157B82">
        <w:rPr>
          <w:color w:val="000000"/>
          <w:szCs w:val="24"/>
          <w:lang w:eastAsia="lt-LT"/>
        </w:rPr>
        <w:t>programas);</w:t>
      </w:r>
      <w:bookmarkStart w:id="4" w:name="part_ab2aae27de65430b9065cc0889f8c33b"/>
      <w:bookmarkEnd w:id="4"/>
      <w:r w:rsidR="00157B82" w:rsidRPr="00157B82">
        <w:rPr>
          <w:color w:val="000000"/>
          <w:szCs w:val="24"/>
          <w:vertAlign w:val="superscript"/>
          <w:lang w:eastAsia="lt-LT"/>
        </w:rPr>
        <w:t> </w:t>
      </w:r>
      <w:r w:rsidR="00157B82" w:rsidRPr="00157B82">
        <w:rPr>
          <w:color w:val="000000"/>
          <w:szCs w:val="24"/>
          <w:lang w:eastAsia="lt-LT"/>
        </w:rPr>
        <w:t>skaitmeninio ugdymo plėtrai: švietimo, mokslo ir sporto ministro</w:t>
      </w:r>
      <w:r w:rsidR="00455B55">
        <w:rPr>
          <w:color w:val="000000"/>
          <w:szCs w:val="24"/>
          <w:lang w:eastAsia="lt-LT"/>
        </w:rPr>
        <w:t xml:space="preserve"> </w:t>
      </w:r>
      <w:r w:rsidR="00157B82" w:rsidRPr="00157B82">
        <w:rPr>
          <w:color w:val="000000"/>
          <w:szCs w:val="24"/>
          <w:lang w:eastAsia="lt-LT"/>
        </w:rPr>
        <w:t>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bookmarkStart w:id="5" w:name="part_f284a4c3e30d441fb4ed3fb35f2f7bef"/>
      <w:bookmarkEnd w:id="5"/>
      <w:r w:rsidR="00157B82" w:rsidRPr="00157B82">
        <w:rPr>
          <w:color w:val="000000"/>
          <w:szCs w:val="24"/>
          <w:lang w:eastAsia="lt-LT"/>
        </w:rPr>
        <w:t> mokyklų bibliotekų darbuotojams išlaikyti;</w:t>
      </w:r>
      <w:bookmarkStart w:id="6" w:name="part_8a16adb0f4704a87b4fbe36fdcb6ac41"/>
      <w:bookmarkEnd w:id="6"/>
      <w:r w:rsidR="00157B82" w:rsidRPr="00157B82">
        <w:rPr>
          <w:color w:val="000000"/>
          <w:szCs w:val="24"/>
          <w:lang w:eastAsia="lt-LT"/>
        </w:rPr>
        <w:t xml:space="preserve"> ugdymo finansavimo </w:t>
      </w:r>
      <w:r w:rsidR="00157B82" w:rsidRPr="00D334DD">
        <w:rPr>
          <w:color w:val="000000"/>
          <w:szCs w:val="24"/>
          <w:lang w:eastAsia="lt-LT"/>
        </w:rPr>
        <w:t>poreikiams tarp mokyklų sumažinti.</w:t>
      </w:r>
      <w:r w:rsidR="00157B82" w:rsidRPr="00157B82">
        <w:rPr>
          <w:color w:val="000000"/>
          <w:szCs w:val="24"/>
          <w:lang w:eastAsia="lt-LT"/>
        </w:rPr>
        <w:t xml:space="preserve"> </w:t>
      </w:r>
      <w:r w:rsidR="00DC62BE">
        <w:rPr>
          <w:rFonts w:cs="Tahoma"/>
          <w:bCs/>
        </w:rPr>
        <w:t>Naikinami du papunkčiai atsižvelgiant į Vyriausybės patvirtintą nutarimą.</w:t>
      </w:r>
      <w:r w:rsidR="007B4509">
        <w:rPr>
          <w:szCs w:val="24"/>
          <w:lang w:eastAsia="lt-LT"/>
        </w:rPr>
        <w:t xml:space="preserve"> </w:t>
      </w:r>
    </w:p>
    <w:p w14:paraId="075AE310" w14:textId="034243D8" w:rsidR="00E740AC" w:rsidRDefault="00E740AC" w:rsidP="007C6670">
      <w:pPr>
        <w:ind w:firstLine="360"/>
        <w:jc w:val="both"/>
        <w:rPr>
          <w:b/>
          <w:bCs/>
          <w:szCs w:val="24"/>
          <w:lang w:eastAsia="lt-LT"/>
        </w:rPr>
      </w:pPr>
      <w:r>
        <w:rPr>
          <w:b/>
          <w:bCs/>
          <w:szCs w:val="24"/>
          <w:lang w:eastAsia="lt-LT"/>
        </w:rPr>
        <w:t xml:space="preserve">3. </w:t>
      </w:r>
      <w:r w:rsidRPr="001863F8">
        <w:rPr>
          <w:b/>
          <w:bCs/>
          <w:szCs w:val="24"/>
          <w:lang w:eastAsia="lt-LT"/>
        </w:rPr>
        <w:t>Laukiami rezultatai</w:t>
      </w:r>
    </w:p>
    <w:p w14:paraId="25DD97EF" w14:textId="5D5A3138" w:rsidR="007C6670" w:rsidRDefault="008C38EC" w:rsidP="007C6670">
      <w:pPr>
        <w:ind w:firstLine="360"/>
        <w:jc w:val="both"/>
        <w:rPr>
          <w:rFonts w:cs="Tahoma"/>
          <w:bCs/>
        </w:rPr>
      </w:pPr>
      <w:r>
        <w:t xml:space="preserve">Mokymo lėšos bus apskaičiuojamos, paskirstomos ir </w:t>
      </w:r>
      <w:r w:rsidR="00C05EC9">
        <w:t>n</w:t>
      </w:r>
      <w:r>
        <w:t>audojamos vadovaujantis Aprašo pakeitimais.</w:t>
      </w:r>
    </w:p>
    <w:p w14:paraId="4F7D052C" w14:textId="203162E1" w:rsidR="00E740AC" w:rsidRPr="007C6670" w:rsidRDefault="00E740AC" w:rsidP="007C6670">
      <w:pPr>
        <w:ind w:firstLine="360"/>
        <w:jc w:val="both"/>
        <w:rPr>
          <w:rFonts w:cs="Tahoma"/>
          <w:bCs/>
        </w:rPr>
      </w:pPr>
      <w:r>
        <w:rPr>
          <w:b/>
          <w:bCs/>
          <w:szCs w:val="24"/>
          <w:lang w:eastAsia="lt-LT"/>
        </w:rPr>
        <w:t xml:space="preserve">4. </w:t>
      </w:r>
      <w:r w:rsidRPr="00A83FD5">
        <w:rPr>
          <w:b/>
          <w:bCs/>
          <w:szCs w:val="24"/>
          <w:lang w:eastAsia="lt-LT"/>
        </w:rPr>
        <w:t>Lėšų poreikis ir šaltiniai</w:t>
      </w:r>
    </w:p>
    <w:p w14:paraId="605ADDA2" w14:textId="3359732F" w:rsidR="008C38EC" w:rsidRDefault="007C6670" w:rsidP="007C6670">
      <w:pPr>
        <w:ind w:firstLine="360"/>
        <w:jc w:val="both"/>
        <w:rPr>
          <w:rFonts w:cs="Tahoma"/>
        </w:rPr>
      </w:pPr>
      <w:r>
        <w:rPr>
          <w:rFonts w:cs="Tahoma"/>
        </w:rPr>
        <w:t>Nėra.</w:t>
      </w:r>
    </w:p>
    <w:p w14:paraId="4459A57A" w14:textId="4CB499B4" w:rsidR="00E740AC" w:rsidRDefault="00E740AC" w:rsidP="0006323E">
      <w:pPr>
        <w:ind w:firstLine="360"/>
        <w:jc w:val="both"/>
        <w:rPr>
          <w:b/>
          <w:bCs/>
          <w:szCs w:val="24"/>
          <w:lang w:eastAsia="lt-LT"/>
        </w:rPr>
      </w:pPr>
      <w:r>
        <w:rPr>
          <w:b/>
          <w:bCs/>
          <w:szCs w:val="24"/>
          <w:lang w:eastAsia="lt-LT"/>
        </w:rPr>
        <w:t xml:space="preserve">5. </w:t>
      </w:r>
      <w:r w:rsidRPr="00A83FD5">
        <w:rPr>
          <w:b/>
          <w:bCs/>
          <w:szCs w:val="24"/>
          <w:lang w:eastAsia="lt-LT"/>
        </w:rPr>
        <w:t>Kiti sprendimui priimti reikalingi pagrindimai, skaičiavimai ar paaiškinimai</w:t>
      </w:r>
    </w:p>
    <w:p w14:paraId="47797E1C" w14:textId="5C712CCA" w:rsidR="004D6CC7" w:rsidRPr="004D6CC7" w:rsidRDefault="004D6CC7" w:rsidP="0006323E">
      <w:pPr>
        <w:ind w:firstLine="360"/>
        <w:jc w:val="both"/>
        <w:rPr>
          <w:rFonts w:cs="Tahoma"/>
          <w:szCs w:val="24"/>
        </w:rPr>
      </w:pPr>
      <w:r w:rsidRPr="004D6CC7">
        <w:rPr>
          <w:rFonts w:cs="Tahoma"/>
          <w:szCs w:val="24"/>
        </w:rPr>
        <w:t>Nėra.</w:t>
      </w:r>
    </w:p>
    <w:p w14:paraId="6CCB8AC8" w14:textId="77777777" w:rsidR="008C38EC" w:rsidRPr="004D6CC7" w:rsidRDefault="008C38EC" w:rsidP="008C38EC">
      <w:pPr>
        <w:rPr>
          <w:rFonts w:cs="Tahoma"/>
        </w:rPr>
      </w:pPr>
    </w:p>
    <w:p w14:paraId="57981B88" w14:textId="77777777" w:rsidR="008C38EC" w:rsidRDefault="008C38EC" w:rsidP="008C38EC">
      <w:pPr>
        <w:rPr>
          <w:sz w:val="20"/>
          <w:lang w:eastAsia="ar-SA"/>
        </w:rPr>
      </w:pPr>
      <w:r>
        <w:rPr>
          <w:rFonts w:cs="Tahoma"/>
        </w:rPr>
        <w:t>Finansų skyriaus vedėja</w:t>
      </w:r>
      <w:r>
        <w:rPr>
          <w:rFonts w:cs="Tahoma"/>
        </w:rPr>
        <w:tab/>
      </w:r>
      <w:r>
        <w:rPr>
          <w:rFonts w:cs="Tahoma"/>
        </w:rPr>
        <w:tab/>
      </w:r>
      <w:r>
        <w:rPr>
          <w:rFonts w:cs="Tahoma"/>
        </w:rPr>
        <w:tab/>
      </w:r>
      <w:r>
        <w:rPr>
          <w:rFonts w:cs="Tahoma"/>
        </w:rPr>
        <w:tab/>
      </w:r>
      <w:r>
        <w:rPr>
          <w:rFonts w:cs="Tahoma"/>
        </w:rPr>
        <w:tab/>
      </w:r>
      <w:r>
        <w:rPr>
          <w:rFonts w:cs="Tahoma"/>
        </w:rPr>
        <w:tab/>
      </w:r>
      <w:r>
        <w:rPr>
          <w:rFonts w:cs="Tahoma"/>
        </w:rPr>
        <w:tab/>
        <w:t>Šarūnė Karalevičienė</w:t>
      </w:r>
    </w:p>
    <w:p w14:paraId="01651A6F" w14:textId="77777777" w:rsidR="008C38EC" w:rsidRDefault="008C38EC" w:rsidP="008C38EC">
      <w:pPr>
        <w:jc w:val="both"/>
        <w:rPr>
          <w:rFonts w:cs="Tahoma"/>
        </w:rPr>
      </w:pPr>
    </w:p>
    <w:p w14:paraId="378DA26A" w14:textId="77777777" w:rsidR="008C38EC" w:rsidRPr="0048042E" w:rsidRDefault="008C38EC" w:rsidP="0048042E">
      <w:pPr>
        <w:jc w:val="both"/>
        <w:rPr>
          <w:szCs w:val="24"/>
        </w:rPr>
      </w:pPr>
    </w:p>
    <w:sectPr w:rsidR="008C38EC" w:rsidRPr="0048042E" w:rsidSect="00582530">
      <w:pgSz w:w="11906" w:h="16820"/>
      <w:pgMar w:top="1191" w:right="567" w:bottom="567" w:left="1701" w:header="1134"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E1EB" w14:textId="77777777" w:rsidR="008D67C4" w:rsidRDefault="008D67C4">
      <w:pPr>
        <w:suppressAutoHyphens/>
        <w:rPr>
          <w:rFonts w:eastAsia="Batang"/>
          <w:sz w:val="20"/>
          <w:lang w:eastAsia="ar-SA"/>
        </w:rPr>
      </w:pPr>
      <w:r>
        <w:rPr>
          <w:rFonts w:eastAsia="Batang"/>
          <w:sz w:val="20"/>
          <w:lang w:eastAsia="ar-SA"/>
        </w:rPr>
        <w:separator/>
      </w:r>
    </w:p>
  </w:endnote>
  <w:endnote w:type="continuationSeparator" w:id="0">
    <w:p w14:paraId="1033E593" w14:textId="77777777" w:rsidR="008D67C4" w:rsidRDefault="008D67C4">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AD9E" w14:textId="77777777" w:rsidR="008D67C4" w:rsidRDefault="008D67C4">
      <w:pPr>
        <w:suppressAutoHyphens/>
        <w:rPr>
          <w:rFonts w:eastAsia="Batang"/>
          <w:sz w:val="20"/>
          <w:lang w:eastAsia="ar-SA"/>
        </w:rPr>
      </w:pPr>
      <w:r>
        <w:rPr>
          <w:rFonts w:eastAsia="Batang"/>
          <w:sz w:val="20"/>
          <w:lang w:eastAsia="ar-SA"/>
        </w:rPr>
        <w:separator/>
      </w:r>
    </w:p>
  </w:footnote>
  <w:footnote w:type="continuationSeparator" w:id="0">
    <w:p w14:paraId="15CB6C14" w14:textId="77777777" w:rsidR="008D67C4" w:rsidRDefault="008D67C4">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7202"/>
      <w:docPartObj>
        <w:docPartGallery w:val="Page Numbers (Top of Page)"/>
        <w:docPartUnique/>
      </w:docPartObj>
    </w:sdtPr>
    <w:sdtContent>
      <w:p w14:paraId="382A3243" w14:textId="67811E49" w:rsidR="00582530" w:rsidRDefault="00582530">
        <w:pPr>
          <w:pStyle w:val="Antrats"/>
          <w:jc w:val="center"/>
        </w:pPr>
        <w:r>
          <w:fldChar w:fldCharType="begin"/>
        </w:r>
        <w:r>
          <w:instrText>PAGE   \* MERGEFORMAT</w:instrText>
        </w:r>
        <w:r>
          <w:fldChar w:fldCharType="separate"/>
        </w:r>
        <w:r w:rsidR="00A96240">
          <w:rPr>
            <w:noProof/>
          </w:rPr>
          <w:t>2</w:t>
        </w:r>
        <w:r>
          <w:fldChar w:fldCharType="end"/>
        </w:r>
      </w:p>
    </w:sdtContent>
  </w:sdt>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F5EC3"/>
    <w:multiLevelType w:val="hybridMultilevel"/>
    <w:tmpl w:val="01CA1A88"/>
    <w:lvl w:ilvl="0" w:tplc="A038F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213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6EA6"/>
    <w:rsid w:val="000139B3"/>
    <w:rsid w:val="00020691"/>
    <w:rsid w:val="000224F7"/>
    <w:rsid w:val="00025E59"/>
    <w:rsid w:val="00031255"/>
    <w:rsid w:val="00033890"/>
    <w:rsid w:val="00043972"/>
    <w:rsid w:val="00053A37"/>
    <w:rsid w:val="00062B6D"/>
    <w:rsid w:val="0006323E"/>
    <w:rsid w:val="0007424F"/>
    <w:rsid w:val="00085D5E"/>
    <w:rsid w:val="00091092"/>
    <w:rsid w:val="000A52E7"/>
    <w:rsid w:val="000C27D7"/>
    <w:rsid w:val="000D4903"/>
    <w:rsid w:val="000D699B"/>
    <w:rsid w:val="000E060E"/>
    <w:rsid w:val="000E361A"/>
    <w:rsid w:val="000F32F3"/>
    <w:rsid w:val="001074AE"/>
    <w:rsid w:val="00125B44"/>
    <w:rsid w:val="0012723E"/>
    <w:rsid w:val="00131221"/>
    <w:rsid w:val="00132393"/>
    <w:rsid w:val="00132917"/>
    <w:rsid w:val="00137581"/>
    <w:rsid w:val="00137694"/>
    <w:rsid w:val="00150479"/>
    <w:rsid w:val="00152016"/>
    <w:rsid w:val="00153A95"/>
    <w:rsid w:val="00157B82"/>
    <w:rsid w:val="0016316F"/>
    <w:rsid w:val="00182C87"/>
    <w:rsid w:val="00192042"/>
    <w:rsid w:val="001A110A"/>
    <w:rsid w:val="001C0A35"/>
    <w:rsid w:val="001D146B"/>
    <w:rsid w:val="001E5926"/>
    <w:rsid w:val="001E7398"/>
    <w:rsid w:val="0020038A"/>
    <w:rsid w:val="00215F9E"/>
    <w:rsid w:val="00222100"/>
    <w:rsid w:val="00224D14"/>
    <w:rsid w:val="0024729A"/>
    <w:rsid w:val="0024794F"/>
    <w:rsid w:val="002820E6"/>
    <w:rsid w:val="00283D34"/>
    <w:rsid w:val="00297678"/>
    <w:rsid w:val="002B7FE7"/>
    <w:rsid w:val="002C2F1E"/>
    <w:rsid w:val="002C6167"/>
    <w:rsid w:val="002D046B"/>
    <w:rsid w:val="002D04CB"/>
    <w:rsid w:val="002D288C"/>
    <w:rsid w:val="002D3551"/>
    <w:rsid w:val="002F1550"/>
    <w:rsid w:val="003164B3"/>
    <w:rsid w:val="00320D4F"/>
    <w:rsid w:val="0032698D"/>
    <w:rsid w:val="003277E3"/>
    <w:rsid w:val="0033188F"/>
    <w:rsid w:val="00347ED9"/>
    <w:rsid w:val="0036106B"/>
    <w:rsid w:val="0036350A"/>
    <w:rsid w:val="00371710"/>
    <w:rsid w:val="00372422"/>
    <w:rsid w:val="00387681"/>
    <w:rsid w:val="003937ED"/>
    <w:rsid w:val="003A1A62"/>
    <w:rsid w:val="003C0A2C"/>
    <w:rsid w:val="003C0EB3"/>
    <w:rsid w:val="003C5FF2"/>
    <w:rsid w:val="003E21C7"/>
    <w:rsid w:val="003F3D2C"/>
    <w:rsid w:val="00422E3C"/>
    <w:rsid w:val="004234E5"/>
    <w:rsid w:val="0042459E"/>
    <w:rsid w:val="00432B28"/>
    <w:rsid w:val="00434150"/>
    <w:rsid w:val="00440399"/>
    <w:rsid w:val="00441BD5"/>
    <w:rsid w:val="00450504"/>
    <w:rsid w:val="0045124E"/>
    <w:rsid w:val="00451801"/>
    <w:rsid w:val="00455B55"/>
    <w:rsid w:val="004613F8"/>
    <w:rsid w:val="004705BB"/>
    <w:rsid w:val="00471802"/>
    <w:rsid w:val="0048042E"/>
    <w:rsid w:val="00480AFE"/>
    <w:rsid w:val="004A21DF"/>
    <w:rsid w:val="004A3F39"/>
    <w:rsid w:val="004A4204"/>
    <w:rsid w:val="004B13C8"/>
    <w:rsid w:val="004B3C48"/>
    <w:rsid w:val="004C2E0D"/>
    <w:rsid w:val="004D5BE6"/>
    <w:rsid w:val="004D6CC7"/>
    <w:rsid w:val="004E14E9"/>
    <w:rsid w:val="004E6537"/>
    <w:rsid w:val="004F1A50"/>
    <w:rsid w:val="00504A1F"/>
    <w:rsid w:val="00504B86"/>
    <w:rsid w:val="00505BA0"/>
    <w:rsid w:val="00515FA3"/>
    <w:rsid w:val="005241E7"/>
    <w:rsid w:val="005247DA"/>
    <w:rsid w:val="00536EF1"/>
    <w:rsid w:val="0055000D"/>
    <w:rsid w:val="00555B3D"/>
    <w:rsid w:val="005742ED"/>
    <w:rsid w:val="00582530"/>
    <w:rsid w:val="005C73A7"/>
    <w:rsid w:val="005E741B"/>
    <w:rsid w:val="0060143E"/>
    <w:rsid w:val="006114EE"/>
    <w:rsid w:val="006118C7"/>
    <w:rsid w:val="0061513A"/>
    <w:rsid w:val="0062177C"/>
    <w:rsid w:val="006230BE"/>
    <w:rsid w:val="00653729"/>
    <w:rsid w:val="0069753B"/>
    <w:rsid w:val="006A0D67"/>
    <w:rsid w:val="006A46D4"/>
    <w:rsid w:val="006B0697"/>
    <w:rsid w:val="006B468B"/>
    <w:rsid w:val="006B7C49"/>
    <w:rsid w:val="006C432E"/>
    <w:rsid w:val="006D5FDE"/>
    <w:rsid w:val="006E6F64"/>
    <w:rsid w:val="0071576B"/>
    <w:rsid w:val="00715978"/>
    <w:rsid w:val="00744152"/>
    <w:rsid w:val="00746C93"/>
    <w:rsid w:val="007601BE"/>
    <w:rsid w:val="007666E9"/>
    <w:rsid w:val="00780D1B"/>
    <w:rsid w:val="00781E54"/>
    <w:rsid w:val="00791F36"/>
    <w:rsid w:val="00796C1D"/>
    <w:rsid w:val="007A0F85"/>
    <w:rsid w:val="007A5701"/>
    <w:rsid w:val="007B4509"/>
    <w:rsid w:val="007C6670"/>
    <w:rsid w:val="007D3A34"/>
    <w:rsid w:val="007F4CE2"/>
    <w:rsid w:val="00834FC6"/>
    <w:rsid w:val="00855C31"/>
    <w:rsid w:val="00864E0E"/>
    <w:rsid w:val="008716EB"/>
    <w:rsid w:val="00873C00"/>
    <w:rsid w:val="00877E6B"/>
    <w:rsid w:val="008806AB"/>
    <w:rsid w:val="00882796"/>
    <w:rsid w:val="00883165"/>
    <w:rsid w:val="00883471"/>
    <w:rsid w:val="00891910"/>
    <w:rsid w:val="008B155E"/>
    <w:rsid w:val="008C38EC"/>
    <w:rsid w:val="008D12AB"/>
    <w:rsid w:val="008D2BE0"/>
    <w:rsid w:val="008D612B"/>
    <w:rsid w:val="008D67C4"/>
    <w:rsid w:val="008D7635"/>
    <w:rsid w:val="008E2301"/>
    <w:rsid w:val="008F6E11"/>
    <w:rsid w:val="009219AD"/>
    <w:rsid w:val="0099565E"/>
    <w:rsid w:val="009B3912"/>
    <w:rsid w:val="009C3DBD"/>
    <w:rsid w:val="009D025C"/>
    <w:rsid w:val="009F037F"/>
    <w:rsid w:val="009F7748"/>
    <w:rsid w:val="00A02BAC"/>
    <w:rsid w:val="00A344B4"/>
    <w:rsid w:val="00A5128F"/>
    <w:rsid w:val="00A56C91"/>
    <w:rsid w:val="00A8021C"/>
    <w:rsid w:val="00A83234"/>
    <w:rsid w:val="00A84D6A"/>
    <w:rsid w:val="00A909A5"/>
    <w:rsid w:val="00A95A7A"/>
    <w:rsid w:val="00A96240"/>
    <w:rsid w:val="00AA77E3"/>
    <w:rsid w:val="00AB095E"/>
    <w:rsid w:val="00AB2087"/>
    <w:rsid w:val="00AB27B8"/>
    <w:rsid w:val="00AC1D0C"/>
    <w:rsid w:val="00AC26CF"/>
    <w:rsid w:val="00AE2AAD"/>
    <w:rsid w:val="00AE658A"/>
    <w:rsid w:val="00B001DE"/>
    <w:rsid w:val="00B03C0D"/>
    <w:rsid w:val="00B13BFE"/>
    <w:rsid w:val="00B24697"/>
    <w:rsid w:val="00B406F1"/>
    <w:rsid w:val="00B43B40"/>
    <w:rsid w:val="00B507E6"/>
    <w:rsid w:val="00B50F2B"/>
    <w:rsid w:val="00B56F12"/>
    <w:rsid w:val="00BA0204"/>
    <w:rsid w:val="00BA0B19"/>
    <w:rsid w:val="00BA5D4C"/>
    <w:rsid w:val="00BB3AFF"/>
    <w:rsid w:val="00BC185C"/>
    <w:rsid w:val="00BC32FC"/>
    <w:rsid w:val="00BD2034"/>
    <w:rsid w:val="00BD2102"/>
    <w:rsid w:val="00BE0628"/>
    <w:rsid w:val="00BF136A"/>
    <w:rsid w:val="00C05EC9"/>
    <w:rsid w:val="00C07CBB"/>
    <w:rsid w:val="00C10A2C"/>
    <w:rsid w:val="00C21CF3"/>
    <w:rsid w:val="00C33355"/>
    <w:rsid w:val="00C375FA"/>
    <w:rsid w:val="00C441D2"/>
    <w:rsid w:val="00C55B3B"/>
    <w:rsid w:val="00C9233B"/>
    <w:rsid w:val="00C94483"/>
    <w:rsid w:val="00CA70C3"/>
    <w:rsid w:val="00CB0516"/>
    <w:rsid w:val="00CB2D84"/>
    <w:rsid w:val="00CB6F46"/>
    <w:rsid w:val="00CC586A"/>
    <w:rsid w:val="00CD125E"/>
    <w:rsid w:val="00CD2808"/>
    <w:rsid w:val="00CE7725"/>
    <w:rsid w:val="00CF61BD"/>
    <w:rsid w:val="00D002D7"/>
    <w:rsid w:val="00D02DB8"/>
    <w:rsid w:val="00D040BF"/>
    <w:rsid w:val="00D13DF7"/>
    <w:rsid w:val="00D17365"/>
    <w:rsid w:val="00D260FF"/>
    <w:rsid w:val="00D334DD"/>
    <w:rsid w:val="00D3665F"/>
    <w:rsid w:val="00D5270D"/>
    <w:rsid w:val="00D663EB"/>
    <w:rsid w:val="00D74194"/>
    <w:rsid w:val="00D80134"/>
    <w:rsid w:val="00D81FA6"/>
    <w:rsid w:val="00D91D23"/>
    <w:rsid w:val="00DA4155"/>
    <w:rsid w:val="00DC0F56"/>
    <w:rsid w:val="00DC3878"/>
    <w:rsid w:val="00DC62BE"/>
    <w:rsid w:val="00DD2833"/>
    <w:rsid w:val="00DE66DD"/>
    <w:rsid w:val="00DF2AFE"/>
    <w:rsid w:val="00E35646"/>
    <w:rsid w:val="00E41A2C"/>
    <w:rsid w:val="00E7291C"/>
    <w:rsid w:val="00E740AC"/>
    <w:rsid w:val="00E749D0"/>
    <w:rsid w:val="00E76BFE"/>
    <w:rsid w:val="00E8670D"/>
    <w:rsid w:val="00E97B9D"/>
    <w:rsid w:val="00EA0C68"/>
    <w:rsid w:val="00EA22A0"/>
    <w:rsid w:val="00EB12B2"/>
    <w:rsid w:val="00EC0A2F"/>
    <w:rsid w:val="00F0771C"/>
    <w:rsid w:val="00F13169"/>
    <w:rsid w:val="00F213A0"/>
    <w:rsid w:val="00F222B6"/>
    <w:rsid w:val="00F356A1"/>
    <w:rsid w:val="00F36D29"/>
    <w:rsid w:val="00F40B74"/>
    <w:rsid w:val="00F45429"/>
    <w:rsid w:val="00F46FB5"/>
    <w:rsid w:val="00F55A94"/>
    <w:rsid w:val="00F61653"/>
    <w:rsid w:val="00F61876"/>
    <w:rsid w:val="00F703D0"/>
    <w:rsid w:val="00F804D4"/>
    <w:rsid w:val="00F8377E"/>
    <w:rsid w:val="00F9072E"/>
    <w:rsid w:val="00F97B69"/>
    <w:rsid w:val="00FC7E0E"/>
    <w:rsid w:val="00FE7BF4"/>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unhideWhenUsed/>
    <w:rsid w:val="006A0D67"/>
    <w:pPr>
      <w:spacing w:before="100" w:beforeAutospacing="1" w:after="119"/>
    </w:pPr>
    <w:rPr>
      <w:szCs w:val="24"/>
      <w:lang w:eastAsia="lt-LT"/>
    </w:rPr>
  </w:style>
  <w:style w:type="paragraph" w:styleId="Antrats">
    <w:name w:val="header"/>
    <w:basedOn w:val="prastasis"/>
    <w:link w:val="AntratsDiagrama"/>
    <w:uiPriority w:val="99"/>
    <w:unhideWhenUsed/>
    <w:rsid w:val="00B24697"/>
    <w:pPr>
      <w:tabs>
        <w:tab w:val="center" w:pos="4819"/>
        <w:tab w:val="right" w:pos="9638"/>
      </w:tabs>
    </w:pPr>
  </w:style>
  <w:style w:type="character" w:customStyle="1" w:styleId="AntratsDiagrama">
    <w:name w:val="Antraštės Diagrama"/>
    <w:basedOn w:val="Numatytasispastraiposriftas"/>
    <w:link w:val="Antrats"/>
    <w:uiPriority w:val="99"/>
    <w:rsid w:val="00B24697"/>
  </w:style>
  <w:style w:type="paragraph" w:styleId="Porat">
    <w:name w:val="footer"/>
    <w:basedOn w:val="prastasis"/>
    <w:link w:val="PoratDiagrama"/>
    <w:unhideWhenUsed/>
    <w:rsid w:val="00B24697"/>
    <w:pPr>
      <w:tabs>
        <w:tab w:val="center" w:pos="4819"/>
        <w:tab w:val="right" w:pos="9638"/>
      </w:tabs>
    </w:pPr>
  </w:style>
  <w:style w:type="character" w:customStyle="1" w:styleId="PoratDiagrama">
    <w:name w:val="Poraštė Diagrama"/>
    <w:basedOn w:val="Numatytasispastraiposriftas"/>
    <w:link w:val="Porat"/>
    <w:rsid w:val="00B2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98">
      <w:bodyDiv w:val="1"/>
      <w:marLeft w:val="0"/>
      <w:marRight w:val="0"/>
      <w:marTop w:val="0"/>
      <w:marBottom w:val="0"/>
      <w:divBdr>
        <w:top w:val="none" w:sz="0" w:space="0" w:color="auto"/>
        <w:left w:val="none" w:sz="0" w:space="0" w:color="auto"/>
        <w:bottom w:val="none" w:sz="0" w:space="0" w:color="auto"/>
        <w:right w:val="none" w:sz="0" w:space="0" w:color="auto"/>
      </w:divBdr>
      <w:divsChild>
        <w:div w:id="145053318">
          <w:marLeft w:val="0"/>
          <w:marRight w:val="0"/>
          <w:marTop w:val="0"/>
          <w:marBottom w:val="0"/>
          <w:divBdr>
            <w:top w:val="none" w:sz="0" w:space="0" w:color="auto"/>
            <w:left w:val="none" w:sz="0" w:space="0" w:color="auto"/>
            <w:bottom w:val="none" w:sz="0" w:space="0" w:color="auto"/>
            <w:right w:val="none" w:sz="0" w:space="0" w:color="auto"/>
          </w:divBdr>
        </w:div>
        <w:div w:id="7803741">
          <w:marLeft w:val="0"/>
          <w:marRight w:val="0"/>
          <w:marTop w:val="0"/>
          <w:marBottom w:val="0"/>
          <w:divBdr>
            <w:top w:val="none" w:sz="0" w:space="0" w:color="auto"/>
            <w:left w:val="none" w:sz="0" w:space="0" w:color="auto"/>
            <w:bottom w:val="none" w:sz="0" w:space="0" w:color="auto"/>
            <w:right w:val="none" w:sz="0" w:space="0" w:color="auto"/>
          </w:divBdr>
        </w:div>
        <w:div w:id="1932930783">
          <w:marLeft w:val="0"/>
          <w:marRight w:val="0"/>
          <w:marTop w:val="0"/>
          <w:marBottom w:val="0"/>
          <w:divBdr>
            <w:top w:val="none" w:sz="0" w:space="0" w:color="auto"/>
            <w:left w:val="none" w:sz="0" w:space="0" w:color="auto"/>
            <w:bottom w:val="none" w:sz="0" w:space="0" w:color="auto"/>
            <w:right w:val="none" w:sz="0" w:space="0" w:color="auto"/>
          </w:divBdr>
        </w:div>
        <w:div w:id="1225679063">
          <w:marLeft w:val="0"/>
          <w:marRight w:val="0"/>
          <w:marTop w:val="0"/>
          <w:marBottom w:val="0"/>
          <w:divBdr>
            <w:top w:val="none" w:sz="0" w:space="0" w:color="auto"/>
            <w:left w:val="none" w:sz="0" w:space="0" w:color="auto"/>
            <w:bottom w:val="none" w:sz="0" w:space="0" w:color="auto"/>
            <w:right w:val="none" w:sz="0" w:space="0" w:color="auto"/>
          </w:divBdr>
        </w:div>
        <w:div w:id="804278286">
          <w:marLeft w:val="0"/>
          <w:marRight w:val="0"/>
          <w:marTop w:val="0"/>
          <w:marBottom w:val="0"/>
          <w:divBdr>
            <w:top w:val="none" w:sz="0" w:space="0" w:color="auto"/>
            <w:left w:val="none" w:sz="0" w:space="0" w:color="auto"/>
            <w:bottom w:val="none" w:sz="0" w:space="0" w:color="auto"/>
            <w:right w:val="none" w:sz="0" w:space="0" w:color="auto"/>
          </w:divBdr>
        </w:div>
        <w:div w:id="1404796351">
          <w:marLeft w:val="0"/>
          <w:marRight w:val="0"/>
          <w:marTop w:val="0"/>
          <w:marBottom w:val="0"/>
          <w:divBdr>
            <w:top w:val="none" w:sz="0" w:space="0" w:color="auto"/>
            <w:left w:val="none" w:sz="0" w:space="0" w:color="auto"/>
            <w:bottom w:val="none" w:sz="0" w:space="0" w:color="auto"/>
            <w:right w:val="none" w:sz="0" w:space="0" w:color="auto"/>
          </w:divBdr>
        </w:div>
        <w:div w:id="768743512">
          <w:marLeft w:val="0"/>
          <w:marRight w:val="0"/>
          <w:marTop w:val="0"/>
          <w:marBottom w:val="0"/>
          <w:divBdr>
            <w:top w:val="none" w:sz="0" w:space="0" w:color="auto"/>
            <w:left w:val="none" w:sz="0" w:space="0" w:color="auto"/>
            <w:bottom w:val="none" w:sz="0" w:space="0" w:color="auto"/>
            <w:right w:val="none" w:sz="0" w:space="0" w:color="auto"/>
          </w:divBdr>
        </w:div>
      </w:divsChild>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48550735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724252518">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2720</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3</cp:revision>
  <cp:lastPrinted>2019-06-03T13:46:00Z</cp:lastPrinted>
  <dcterms:created xsi:type="dcterms:W3CDTF">2022-11-15T13:46:00Z</dcterms:created>
  <dcterms:modified xsi:type="dcterms:W3CDTF">2022-11-21T13:52:00Z</dcterms:modified>
</cp:coreProperties>
</file>