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1CF4" w14:textId="35208876" w:rsidR="00B07407" w:rsidRDefault="00CC3D98">
      <w:pPr>
        <w:pStyle w:val="Header"/>
        <w:jc w:val="center"/>
      </w:pPr>
      <w:r>
        <w:t xml:space="preserve">         </w:t>
      </w:r>
      <w:r w:rsidR="004C6BF0">
        <w:t xml:space="preserve">                                    </w:t>
      </w:r>
      <w:r w:rsidR="005E2BB8">
        <w:rPr>
          <w:noProof/>
          <w:lang w:eastAsia="lt-LT" w:bidi="ar-SA"/>
        </w:rPr>
        <w:drawing>
          <wp:inline distT="0" distB="0" distL="0" distR="0" wp14:anchorId="46172153" wp14:editId="00663A08">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4C6BF0">
        <w:t xml:space="preserve">                              </w:t>
      </w:r>
      <w:r w:rsidR="004C6BF0" w:rsidRPr="004C6BF0">
        <w:rPr>
          <w:b/>
          <w:sz w:val="24"/>
          <w:szCs w:val="24"/>
        </w:rPr>
        <w:t>Projektas</w:t>
      </w:r>
    </w:p>
    <w:p w14:paraId="2721A3F8" w14:textId="77777777" w:rsidR="00B07407" w:rsidRDefault="00B07407">
      <w:pPr>
        <w:pStyle w:val="Header"/>
        <w:jc w:val="center"/>
      </w:pPr>
    </w:p>
    <w:p w14:paraId="509C2727" w14:textId="77777777" w:rsidR="00B07407" w:rsidRDefault="00B07407">
      <w:pPr>
        <w:pStyle w:val="Header"/>
        <w:jc w:val="center"/>
        <w:rPr>
          <w:b/>
          <w:sz w:val="28"/>
        </w:rPr>
      </w:pPr>
      <w:r>
        <w:rPr>
          <w:b/>
          <w:sz w:val="28"/>
        </w:rPr>
        <w:t xml:space="preserve">PANEVĖŽIO RAJONO SAVIVALDYBĖS TARYBA </w:t>
      </w:r>
    </w:p>
    <w:p w14:paraId="1196D6A4" w14:textId="77777777" w:rsidR="00B07407" w:rsidRDefault="00B07407">
      <w:pPr>
        <w:pStyle w:val="Header"/>
        <w:jc w:val="center"/>
        <w:rPr>
          <w:b/>
          <w:sz w:val="28"/>
        </w:rPr>
      </w:pPr>
    </w:p>
    <w:p w14:paraId="62B51264" w14:textId="77777777" w:rsidR="00B07407" w:rsidRDefault="00B07407">
      <w:pPr>
        <w:pStyle w:val="Header"/>
        <w:jc w:val="center"/>
        <w:rPr>
          <w:b/>
          <w:sz w:val="28"/>
        </w:rPr>
      </w:pPr>
      <w:r>
        <w:rPr>
          <w:b/>
          <w:sz w:val="28"/>
        </w:rPr>
        <w:t>SPRENDIMAS</w:t>
      </w:r>
    </w:p>
    <w:p w14:paraId="33187B68" w14:textId="585056D5" w:rsidR="00422A8C" w:rsidRPr="00361675" w:rsidRDefault="00361675" w:rsidP="00361675">
      <w:pPr>
        <w:jc w:val="center"/>
        <w:rPr>
          <w:b/>
          <w:bCs/>
          <w:sz w:val="24"/>
          <w:lang w:val="lt-LT"/>
        </w:rPr>
      </w:pPr>
      <w:r w:rsidRPr="00361675">
        <w:rPr>
          <w:b/>
          <w:bCs/>
          <w:sz w:val="24"/>
          <w:szCs w:val="24"/>
          <w:lang w:eastAsia="lt-LT"/>
        </w:rPr>
        <w:t xml:space="preserve">DĖL PANEVĖŽIO RAJONO SAVIVALDYBĖS TARYBOS 2022 M. SAUSIO 27 D. SPRENDIMO NR. T-3 „DĖL SAULĖS ELEKTRINIŲ IŠDĖSTYMO PANEVĖŽIO RAJONO SAVIVALDYBĖS KARSAKIŠKIO, KREKENAVOS, MIEŽIŠKIŲ, NAUJAMIESČIO, PANEVĖŽIO, RAGUVOS, RAMYGALOS, SMILGIŲ, UPYTĖS, VADOKLIŲ IR VELŽIO SENIŪNIJOSE SPECIALIOJO PLANO </w:t>
      </w:r>
      <w:proofErr w:type="gramStart"/>
      <w:r w:rsidRPr="00361675">
        <w:rPr>
          <w:b/>
          <w:bCs/>
          <w:sz w:val="24"/>
          <w:szCs w:val="24"/>
          <w:lang w:eastAsia="lt-LT"/>
        </w:rPr>
        <w:t>RENGIMO“ PRIPAŽINIMO</w:t>
      </w:r>
      <w:proofErr w:type="gramEnd"/>
      <w:r w:rsidRPr="00361675">
        <w:rPr>
          <w:b/>
          <w:bCs/>
          <w:sz w:val="24"/>
          <w:szCs w:val="24"/>
          <w:lang w:eastAsia="lt-LT"/>
        </w:rPr>
        <w:t xml:space="preserve"> NETEKUSIU GALIOS</w:t>
      </w:r>
    </w:p>
    <w:p w14:paraId="4D4308F7" w14:textId="77777777" w:rsidR="00B07407" w:rsidRDefault="00B07407">
      <w:pPr>
        <w:rPr>
          <w:sz w:val="24"/>
          <w:lang w:val="lt-LT"/>
        </w:rPr>
      </w:pPr>
    </w:p>
    <w:p w14:paraId="1FBBD0D0" w14:textId="61F56EC9" w:rsidR="00B07407" w:rsidRDefault="00F80C07">
      <w:pPr>
        <w:jc w:val="center"/>
        <w:rPr>
          <w:sz w:val="24"/>
          <w:lang w:val="lt-LT"/>
        </w:rPr>
      </w:pPr>
      <w:r>
        <w:rPr>
          <w:sz w:val="24"/>
          <w:lang w:val="lt-LT"/>
        </w:rPr>
        <w:t>202</w:t>
      </w:r>
      <w:r w:rsidR="00361675">
        <w:rPr>
          <w:sz w:val="24"/>
          <w:lang w:val="lt-LT"/>
        </w:rPr>
        <w:t>2</w:t>
      </w:r>
      <w:r w:rsidR="00B07407">
        <w:rPr>
          <w:sz w:val="24"/>
          <w:lang w:val="lt-LT"/>
        </w:rPr>
        <w:t xml:space="preserve"> m. </w:t>
      </w:r>
      <w:r w:rsidR="00FA496B">
        <w:rPr>
          <w:sz w:val="24"/>
          <w:lang w:val="lt-LT"/>
        </w:rPr>
        <w:t>lapkričio 10</w:t>
      </w:r>
      <w:r w:rsidR="00475C80">
        <w:rPr>
          <w:sz w:val="24"/>
          <w:lang w:val="lt-LT"/>
        </w:rPr>
        <w:t xml:space="preserve"> d.</w:t>
      </w:r>
      <w:r w:rsidR="00B07407">
        <w:rPr>
          <w:sz w:val="24"/>
          <w:lang w:val="lt-LT"/>
        </w:rPr>
        <w:t xml:space="preserve"> Nr. T-</w:t>
      </w:r>
    </w:p>
    <w:p w14:paraId="03467051" w14:textId="77777777" w:rsidR="00B07407" w:rsidRDefault="00B07407">
      <w:pPr>
        <w:jc w:val="center"/>
        <w:rPr>
          <w:sz w:val="24"/>
          <w:lang w:val="lt-LT"/>
        </w:rPr>
      </w:pPr>
      <w:r>
        <w:rPr>
          <w:sz w:val="24"/>
          <w:lang w:val="lt-LT"/>
        </w:rPr>
        <w:t>Panevėžys</w:t>
      </w:r>
    </w:p>
    <w:p w14:paraId="404F821B" w14:textId="77777777" w:rsidR="00B07407" w:rsidRDefault="00B07407">
      <w:pPr>
        <w:rPr>
          <w:sz w:val="24"/>
          <w:lang w:val="lt-LT"/>
        </w:rPr>
      </w:pPr>
    </w:p>
    <w:p w14:paraId="453F25DE" w14:textId="77777777" w:rsidR="00B07407" w:rsidRDefault="00B07407">
      <w:pPr>
        <w:rPr>
          <w:sz w:val="24"/>
          <w:lang w:val="lt-LT"/>
        </w:rPr>
      </w:pPr>
    </w:p>
    <w:p w14:paraId="229CA13F" w14:textId="23F159A2" w:rsidR="00B07407" w:rsidRPr="00656E70" w:rsidRDefault="00B07407">
      <w:pPr>
        <w:jc w:val="both"/>
        <w:rPr>
          <w:sz w:val="24"/>
          <w:szCs w:val="24"/>
          <w:lang w:val="lt-LT"/>
        </w:rPr>
      </w:pPr>
      <w:r>
        <w:rPr>
          <w:sz w:val="24"/>
          <w:lang w:val="lt-LT"/>
        </w:rPr>
        <w:tab/>
        <w:t xml:space="preserve">Vadovaudamasi Lietuvos Respublikos vietos savivaldos </w:t>
      </w:r>
      <w:r w:rsidR="004C6BF0">
        <w:rPr>
          <w:sz w:val="24"/>
          <w:lang w:val="lt-LT"/>
        </w:rPr>
        <w:t>įs</w:t>
      </w:r>
      <w:r w:rsidR="00656E70">
        <w:rPr>
          <w:sz w:val="24"/>
          <w:lang w:val="lt-LT"/>
        </w:rPr>
        <w:t>tatymo 18 straipsnio 1 dalimi,</w:t>
      </w:r>
      <w:r w:rsidR="004C6BF0">
        <w:rPr>
          <w:sz w:val="24"/>
          <w:lang w:val="lt-LT"/>
        </w:rPr>
        <w:t xml:space="preserve">    </w:t>
      </w:r>
      <w:r w:rsidR="00656E70">
        <w:rPr>
          <w:sz w:val="24"/>
          <w:lang w:val="lt-LT"/>
        </w:rPr>
        <w:t xml:space="preserve">   </w:t>
      </w:r>
      <w:r w:rsidR="00A4652A">
        <w:rPr>
          <w:sz w:val="24"/>
          <w:lang w:val="lt-LT"/>
        </w:rPr>
        <w:t xml:space="preserve">   </w:t>
      </w:r>
      <w:r w:rsidRPr="00656E70">
        <w:rPr>
          <w:sz w:val="24"/>
          <w:szCs w:val="24"/>
          <w:lang w:val="lt-LT"/>
        </w:rPr>
        <w:t>Savivaldybės</w:t>
      </w:r>
      <w:r w:rsidR="007F27CE" w:rsidRPr="00656E70">
        <w:rPr>
          <w:sz w:val="24"/>
          <w:szCs w:val="24"/>
          <w:lang w:val="lt-LT"/>
        </w:rPr>
        <w:t xml:space="preserve"> taryba</w:t>
      </w:r>
      <w:r w:rsidR="00324185" w:rsidRPr="00656E70">
        <w:rPr>
          <w:sz w:val="24"/>
          <w:szCs w:val="24"/>
          <w:lang w:val="lt-LT"/>
        </w:rPr>
        <w:t xml:space="preserve"> n u s p r e n d </w:t>
      </w:r>
      <w:r w:rsidR="00E33141">
        <w:rPr>
          <w:sz w:val="24"/>
          <w:szCs w:val="24"/>
          <w:lang w:val="lt-LT"/>
        </w:rPr>
        <w:t>ž i a:</w:t>
      </w:r>
    </w:p>
    <w:p w14:paraId="6DE2C16E" w14:textId="1085B324" w:rsidR="00BD0156" w:rsidRPr="00817A6F" w:rsidRDefault="00A4652A" w:rsidP="00F80C07">
      <w:pPr>
        <w:ind w:firstLine="720"/>
        <w:jc w:val="both"/>
        <w:rPr>
          <w:sz w:val="24"/>
          <w:lang w:val="lt-LT"/>
        </w:rPr>
      </w:pPr>
      <w:r w:rsidRPr="00817A6F">
        <w:rPr>
          <w:sz w:val="24"/>
          <w:lang w:val="lt-LT"/>
        </w:rPr>
        <w:t>P</w:t>
      </w:r>
      <w:r w:rsidR="00F80C07" w:rsidRPr="00817A6F">
        <w:rPr>
          <w:sz w:val="24"/>
          <w:lang w:val="lt-LT"/>
        </w:rPr>
        <w:t>ripažinti</w:t>
      </w:r>
      <w:r w:rsidR="00FA496B" w:rsidRPr="00817A6F">
        <w:rPr>
          <w:sz w:val="24"/>
          <w:lang w:val="lt-LT"/>
        </w:rPr>
        <w:t xml:space="preserve"> </w:t>
      </w:r>
      <w:r w:rsidR="00F80C07" w:rsidRPr="00817A6F">
        <w:rPr>
          <w:sz w:val="24"/>
          <w:lang w:val="lt-LT"/>
        </w:rPr>
        <w:t>netekusiu galios</w:t>
      </w:r>
      <w:r w:rsidR="00FA496B" w:rsidRPr="00817A6F">
        <w:rPr>
          <w:sz w:val="24"/>
          <w:lang w:val="lt-LT"/>
        </w:rPr>
        <w:t xml:space="preserve"> </w:t>
      </w:r>
      <w:r w:rsidR="00D90DCE" w:rsidRPr="00817A6F">
        <w:rPr>
          <w:sz w:val="24"/>
          <w:lang w:val="lt-LT"/>
        </w:rPr>
        <w:t>Panevėžio rajono</w:t>
      </w:r>
      <w:r w:rsidR="00FA496B" w:rsidRPr="00817A6F">
        <w:rPr>
          <w:sz w:val="24"/>
          <w:lang w:val="lt-LT"/>
        </w:rPr>
        <w:t xml:space="preserve"> </w:t>
      </w:r>
      <w:r w:rsidR="00D90DCE" w:rsidRPr="00817A6F">
        <w:rPr>
          <w:sz w:val="24"/>
          <w:lang w:val="lt-LT"/>
        </w:rPr>
        <w:t xml:space="preserve">savivaldybės tarybos </w:t>
      </w:r>
      <w:r w:rsidR="00361675" w:rsidRPr="00817A6F">
        <w:rPr>
          <w:sz w:val="24"/>
          <w:szCs w:val="24"/>
          <w:lang w:val="lt-LT" w:eastAsia="lt-LT"/>
        </w:rPr>
        <w:t>2022 m. sausio 27 d. sprendimą Nr. T-3 „Dėl saulės elektrinių išdėstymo Panevėžio rajono savivaldybės Karsakiškio, Krekenavos, Miežiškių, Naujamiesčio, Panevėžio, Raguvos, Ramygalos, Smilgių, Upytės, Vadoklių ir Velžio seniūnijose specialiojo plano rengimo“</w:t>
      </w:r>
      <w:r w:rsidR="00820638" w:rsidRPr="00817A6F">
        <w:rPr>
          <w:sz w:val="24"/>
          <w:lang w:val="lt-LT"/>
        </w:rPr>
        <w:t>.</w:t>
      </w:r>
    </w:p>
    <w:p w14:paraId="0102F140" w14:textId="77777777" w:rsidR="00B07407" w:rsidRPr="00817A6F" w:rsidRDefault="00B07407">
      <w:pPr>
        <w:jc w:val="both"/>
        <w:rPr>
          <w:sz w:val="24"/>
          <w:lang w:val="lt-LT"/>
        </w:rPr>
      </w:pPr>
      <w:r w:rsidRPr="00817A6F">
        <w:rPr>
          <w:sz w:val="24"/>
          <w:lang w:val="lt-LT"/>
        </w:rPr>
        <w:t xml:space="preserve">  </w:t>
      </w:r>
    </w:p>
    <w:p w14:paraId="68EDE0F1" w14:textId="77777777" w:rsidR="00145B7F" w:rsidRPr="00817A6F" w:rsidRDefault="00145B7F">
      <w:pPr>
        <w:jc w:val="both"/>
        <w:rPr>
          <w:sz w:val="24"/>
          <w:lang w:val="lt-LT"/>
        </w:rPr>
      </w:pPr>
    </w:p>
    <w:p w14:paraId="08DB5C57" w14:textId="77777777" w:rsidR="00145B7F" w:rsidRPr="00817A6F" w:rsidRDefault="00145B7F">
      <w:pPr>
        <w:jc w:val="both"/>
        <w:rPr>
          <w:sz w:val="24"/>
          <w:lang w:val="lt-LT"/>
        </w:rPr>
      </w:pPr>
    </w:p>
    <w:p w14:paraId="62722BED" w14:textId="77777777" w:rsidR="00145B7F" w:rsidRDefault="00145B7F">
      <w:pPr>
        <w:jc w:val="both"/>
        <w:rPr>
          <w:sz w:val="24"/>
          <w:lang w:val="lt-LT"/>
        </w:rPr>
      </w:pPr>
    </w:p>
    <w:p w14:paraId="510C1763" w14:textId="77777777" w:rsidR="00656E70" w:rsidRDefault="0010792D" w:rsidP="0010792D">
      <w:pPr>
        <w:jc w:val="both"/>
        <w:rPr>
          <w:sz w:val="24"/>
          <w:lang w:val="lt-LT"/>
        </w:rPr>
      </w:pPr>
      <w:r>
        <w:rPr>
          <w:sz w:val="24"/>
          <w:lang w:val="lt-LT"/>
        </w:rPr>
        <w:tab/>
      </w:r>
    </w:p>
    <w:p w14:paraId="57EA0735" w14:textId="77777777" w:rsidR="00145B7F" w:rsidRDefault="00145B7F">
      <w:pPr>
        <w:rPr>
          <w:sz w:val="24"/>
          <w:lang w:val="lt-LT"/>
        </w:rPr>
      </w:pPr>
    </w:p>
    <w:p w14:paraId="482358B7" w14:textId="77777777" w:rsidR="00145B7F" w:rsidRDefault="00145B7F">
      <w:pPr>
        <w:rPr>
          <w:sz w:val="24"/>
          <w:lang w:val="lt-LT"/>
        </w:rPr>
      </w:pPr>
    </w:p>
    <w:p w14:paraId="0F0F43DE" w14:textId="77777777" w:rsidR="00145B7F" w:rsidRDefault="00145B7F">
      <w:pPr>
        <w:rPr>
          <w:sz w:val="24"/>
          <w:lang w:val="lt-LT"/>
        </w:rPr>
      </w:pPr>
    </w:p>
    <w:p w14:paraId="57AB57E4" w14:textId="77777777" w:rsidR="00B91CFA" w:rsidRDefault="00B91CFA">
      <w:pPr>
        <w:rPr>
          <w:sz w:val="24"/>
          <w:lang w:val="lt-LT"/>
        </w:rPr>
      </w:pPr>
    </w:p>
    <w:p w14:paraId="6357A12A" w14:textId="77777777" w:rsidR="00B91CFA" w:rsidRDefault="00B91CFA">
      <w:pPr>
        <w:rPr>
          <w:sz w:val="24"/>
          <w:lang w:val="lt-LT"/>
        </w:rPr>
      </w:pPr>
    </w:p>
    <w:p w14:paraId="33CEB235" w14:textId="77777777" w:rsidR="00B91CFA" w:rsidRDefault="00B91CFA">
      <w:pPr>
        <w:rPr>
          <w:sz w:val="24"/>
          <w:lang w:val="lt-LT"/>
        </w:rPr>
      </w:pPr>
    </w:p>
    <w:p w14:paraId="1B976EF4" w14:textId="77777777" w:rsidR="00BD0156" w:rsidRDefault="00BD0156">
      <w:pPr>
        <w:rPr>
          <w:sz w:val="24"/>
          <w:lang w:val="lt-LT"/>
        </w:rPr>
      </w:pPr>
    </w:p>
    <w:p w14:paraId="1B8835FF" w14:textId="77777777" w:rsidR="00BD0156" w:rsidRDefault="00BD0156">
      <w:pPr>
        <w:rPr>
          <w:sz w:val="24"/>
          <w:lang w:val="lt-LT"/>
        </w:rPr>
      </w:pPr>
    </w:p>
    <w:p w14:paraId="538C49AF" w14:textId="77777777" w:rsidR="00BD0156" w:rsidRDefault="00BD0156">
      <w:pPr>
        <w:rPr>
          <w:sz w:val="24"/>
          <w:lang w:val="lt-LT"/>
        </w:rPr>
      </w:pPr>
    </w:p>
    <w:p w14:paraId="47F39471" w14:textId="77777777" w:rsidR="00BD0156" w:rsidRDefault="00BD0156">
      <w:pPr>
        <w:rPr>
          <w:sz w:val="24"/>
          <w:lang w:val="lt-LT"/>
        </w:rPr>
      </w:pPr>
    </w:p>
    <w:p w14:paraId="66929308" w14:textId="24729A20" w:rsidR="00BD0156" w:rsidRDefault="00BD0156">
      <w:pPr>
        <w:rPr>
          <w:sz w:val="24"/>
          <w:lang w:val="lt-LT"/>
        </w:rPr>
      </w:pPr>
    </w:p>
    <w:p w14:paraId="5B8F8315" w14:textId="2BA4A515" w:rsidR="00132940" w:rsidRDefault="00132940">
      <w:pPr>
        <w:rPr>
          <w:sz w:val="24"/>
          <w:lang w:val="lt-LT"/>
        </w:rPr>
      </w:pPr>
    </w:p>
    <w:p w14:paraId="06B05902" w14:textId="77777777" w:rsidR="00132940" w:rsidRDefault="00132940">
      <w:pPr>
        <w:rPr>
          <w:sz w:val="24"/>
          <w:lang w:val="lt-LT"/>
        </w:rPr>
      </w:pPr>
    </w:p>
    <w:p w14:paraId="201F8DE6" w14:textId="77777777" w:rsidR="00BD0156" w:rsidRDefault="00BD0156">
      <w:pPr>
        <w:rPr>
          <w:sz w:val="24"/>
          <w:lang w:val="lt-LT"/>
        </w:rPr>
      </w:pPr>
    </w:p>
    <w:p w14:paraId="75936AEC" w14:textId="77777777" w:rsidR="00BD0156" w:rsidRDefault="00BD0156">
      <w:pPr>
        <w:rPr>
          <w:sz w:val="24"/>
          <w:lang w:val="lt-LT"/>
        </w:rPr>
      </w:pPr>
    </w:p>
    <w:p w14:paraId="3379CCAE" w14:textId="77777777" w:rsidR="00BD0156" w:rsidRDefault="00BD0156">
      <w:pPr>
        <w:rPr>
          <w:sz w:val="24"/>
          <w:lang w:val="lt-LT"/>
        </w:rPr>
      </w:pPr>
    </w:p>
    <w:p w14:paraId="62AE0D3F" w14:textId="77777777" w:rsidR="00BD0156" w:rsidRDefault="00BD0156">
      <w:pPr>
        <w:rPr>
          <w:sz w:val="24"/>
          <w:lang w:val="lt-LT"/>
        </w:rPr>
      </w:pPr>
    </w:p>
    <w:p w14:paraId="4A3F0227" w14:textId="77777777" w:rsidR="00BD0156" w:rsidRDefault="00BD0156">
      <w:pPr>
        <w:rPr>
          <w:sz w:val="24"/>
          <w:lang w:val="lt-LT"/>
        </w:rPr>
      </w:pPr>
    </w:p>
    <w:p w14:paraId="6E426AF5" w14:textId="77777777" w:rsidR="00B91CFA" w:rsidRDefault="00B91CFA">
      <w:pPr>
        <w:rPr>
          <w:sz w:val="24"/>
          <w:lang w:val="lt-LT"/>
        </w:rPr>
      </w:pPr>
    </w:p>
    <w:p w14:paraId="545A9876" w14:textId="77777777" w:rsidR="00361675" w:rsidRDefault="00361675" w:rsidP="00361675">
      <w:pPr>
        <w:jc w:val="both"/>
        <w:rPr>
          <w:sz w:val="24"/>
          <w:szCs w:val="24"/>
        </w:rPr>
      </w:pPr>
      <w:r>
        <w:rPr>
          <w:sz w:val="24"/>
          <w:szCs w:val="24"/>
        </w:rPr>
        <w:t>Donatas Malinauskas</w:t>
      </w:r>
    </w:p>
    <w:p w14:paraId="1CDC32A6" w14:textId="365357D3" w:rsidR="00021C40" w:rsidRPr="00132940" w:rsidRDefault="00361675" w:rsidP="00132940">
      <w:pPr>
        <w:jc w:val="both"/>
        <w:rPr>
          <w:sz w:val="24"/>
          <w:szCs w:val="24"/>
        </w:rPr>
      </w:pPr>
      <w:r>
        <w:rPr>
          <w:sz w:val="24"/>
          <w:szCs w:val="24"/>
        </w:rPr>
        <w:t>2022-</w:t>
      </w:r>
      <w:bookmarkStart w:id="0" w:name="part_b61395c143334b898624aa1e3687e67a"/>
      <w:bookmarkEnd w:id="0"/>
      <w:r>
        <w:rPr>
          <w:sz w:val="24"/>
          <w:szCs w:val="24"/>
        </w:rPr>
        <w:t>10-24</w:t>
      </w:r>
    </w:p>
    <w:p w14:paraId="1029D27D" w14:textId="77777777" w:rsidR="00361675" w:rsidRPr="002C5C60" w:rsidRDefault="00361675" w:rsidP="00361675">
      <w:pPr>
        <w:jc w:val="center"/>
        <w:rPr>
          <w:b/>
          <w:sz w:val="24"/>
          <w:szCs w:val="24"/>
        </w:rPr>
      </w:pPr>
      <w:r w:rsidRPr="002C5C60">
        <w:rPr>
          <w:b/>
          <w:sz w:val="24"/>
          <w:szCs w:val="24"/>
        </w:rPr>
        <w:lastRenderedPageBreak/>
        <w:t>PANEVĖŽIO RAJONO SAVIVALDYBĖS ADMINISTRACIJOS</w:t>
      </w:r>
    </w:p>
    <w:p w14:paraId="2F7CD18A" w14:textId="77777777" w:rsidR="00361675" w:rsidRPr="0075093D" w:rsidRDefault="00361675" w:rsidP="00361675">
      <w:pPr>
        <w:suppressAutoHyphens w:val="0"/>
        <w:jc w:val="center"/>
        <w:rPr>
          <w:b/>
          <w:sz w:val="24"/>
          <w:lang w:eastAsia="lt-LT"/>
        </w:rPr>
      </w:pPr>
      <w:r w:rsidRPr="0075093D">
        <w:rPr>
          <w:b/>
          <w:sz w:val="24"/>
          <w:lang w:eastAsia="lt-LT"/>
        </w:rPr>
        <w:t>ARCHITEKTŪROS SKYRIUS</w:t>
      </w:r>
    </w:p>
    <w:p w14:paraId="0CC89F93" w14:textId="77777777" w:rsidR="002754BC" w:rsidRDefault="002754BC" w:rsidP="006737E7">
      <w:pPr>
        <w:rPr>
          <w:sz w:val="24"/>
          <w:szCs w:val="24"/>
          <w:lang w:val="lt-LT"/>
        </w:rPr>
      </w:pPr>
    </w:p>
    <w:p w14:paraId="079E8334" w14:textId="77777777"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14:paraId="671C093A" w14:textId="77777777" w:rsidR="006737E7" w:rsidRPr="006737E7" w:rsidRDefault="006737E7" w:rsidP="006737E7">
      <w:pPr>
        <w:rPr>
          <w:lang w:val="lt-LT"/>
        </w:rPr>
      </w:pPr>
    </w:p>
    <w:p w14:paraId="399ADDC6" w14:textId="77777777" w:rsidR="00021C40" w:rsidRPr="00361675" w:rsidRDefault="00206BFF" w:rsidP="00A428D6">
      <w:pPr>
        <w:pStyle w:val="Heading1"/>
        <w:jc w:val="center"/>
        <w:rPr>
          <w:b/>
          <w:szCs w:val="24"/>
        </w:rPr>
      </w:pPr>
      <w:r w:rsidRPr="00361675">
        <w:rPr>
          <w:b/>
          <w:szCs w:val="24"/>
        </w:rPr>
        <w:t xml:space="preserve">SAVIVALDYBĖS TARYBOS </w:t>
      </w:r>
      <w:r w:rsidR="00B07407" w:rsidRPr="00361675">
        <w:rPr>
          <w:b/>
          <w:szCs w:val="24"/>
        </w:rPr>
        <w:t xml:space="preserve">SPRENDIMO </w:t>
      </w:r>
    </w:p>
    <w:p w14:paraId="053AB765" w14:textId="38BC2F2C" w:rsidR="00B07407" w:rsidRPr="00361675" w:rsidRDefault="00B07407" w:rsidP="00361675">
      <w:pPr>
        <w:jc w:val="center"/>
        <w:rPr>
          <w:b/>
          <w:sz w:val="24"/>
          <w:szCs w:val="24"/>
          <w:lang w:val="lt-LT"/>
        </w:rPr>
      </w:pPr>
      <w:r w:rsidRPr="00361675">
        <w:rPr>
          <w:b/>
          <w:sz w:val="24"/>
          <w:szCs w:val="24"/>
        </w:rPr>
        <w:t>„</w:t>
      </w:r>
      <w:r w:rsidR="00361675" w:rsidRPr="00361675">
        <w:rPr>
          <w:b/>
          <w:sz w:val="24"/>
          <w:szCs w:val="24"/>
          <w:lang w:eastAsia="lt-LT"/>
        </w:rPr>
        <w:t xml:space="preserve">DĖL PANEVĖŽIO RAJONO SAVIVALDYBĖS TARYBOS 2022 M. SAUSIO 27 D. SPRENDIMO NR. T-3 „DĖL SAULĖS ELEKTRINIŲ IŠDĖSTYMO PANEVĖŽIO RAJONO SAVIVALDYBĖS KARSAKIŠKIO, KREKENAVOS, MIEŽIŠKIŲ, NAUJAMIESČIO, PANEVĖŽIO, RAGUVOS, RAMYGALOS, SMILGIŲ, UPYTĖS, VADOKLIŲ IR VELŽIO SENIŪNIJOSE SPECIALIOJO PLANO </w:t>
      </w:r>
      <w:proofErr w:type="gramStart"/>
      <w:r w:rsidR="00361675" w:rsidRPr="00361675">
        <w:rPr>
          <w:b/>
          <w:sz w:val="24"/>
          <w:szCs w:val="24"/>
          <w:lang w:eastAsia="lt-LT"/>
        </w:rPr>
        <w:t>RENGIMO“ PRIPAŽINIMO</w:t>
      </w:r>
      <w:proofErr w:type="gramEnd"/>
      <w:r w:rsidR="00361675" w:rsidRPr="00361675">
        <w:rPr>
          <w:b/>
          <w:sz w:val="24"/>
          <w:szCs w:val="24"/>
          <w:lang w:eastAsia="lt-LT"/>
        </w:rPr>
        <w:t xml:space="preserve"> NETEKUSIU GALIOS</w:t>
      </w:r>
      <w:r w:rsidRPr="00361675">
        <w:rPr>
          <w:b/>
          <w:sz w:val="24"/>
          <w:szCs w:val="24"/>
        </w:rPr>
        <w:t>“ PROJEKTO</w:t>
      </w:r>
      <w:r w:rsidR="00206BFF" w:rsidRPr="00361675">
        <w:rPr>
          <w:b/>
          <w:sz w:val="24"/>
          <w:szCs w:val="24"/>
        </w:rPr>
        <w:t xml:space="preserve"> AIŠKINAMASIS RAŠTAS</w:t>
      </w:r>
    </w:p>
    <w:p w14:paraId="389A5597" w14:textId="77777777" w:rsidR="00633ABB" w:rsidRDefault="00633ABB" w:rsidP="00A428D6">
      <w:pPr>
        <w:rPr>
          <w:sz w:val="24"/>
          <w:lang w:val="lt-LT"/>
        </w:rPr>
      </w:pPr>
    </w:p>
    <w:p w14:paraId="13D248AA" w14:textId="2FCA2059" w:rsidR="00B07407" w:rsidRDefault="00F80C07">
      <w:pPr>
        <w:jc w:val="center"/>
        <w:rPr>
          <w:sz w:val="24"/>
          <w:lang w:val="lt-LT"/>
        </w:rPr>
      </w:pPr>
      <w:r>
        <w:rPr>
          <w:sz w:val="24"/>
          <w:lang w:val="lt-LT"/>
        </w:rPr>
        <w:t>202</w:t>
      </w:r>
      <w:r w:rsidR="00361675">
        <w:rPr>
          <w:sz w:val="24"/>
          <w:lang w:val="lt-LT"/>
        </w:rPr>
        <w:t>2</w:t>
      </w:r>
      <w:r>
        <w:rPr>
          <w:sz w:val="24"/>
          <w:lang w:val="lt-LT"/>
        </w:rPr>
        <w:t>-</w:t>
      </w:r>
      <w:r w:rsidR="00361675">
        <w:rPr>
          <w:sz w:val="24"/>
          <w:lang w:val="lt-LT"/>
        </w:rPr>
        <w:t>10</w:t>
      </w:r>
      <w:r>
        <w:rPr>
          <w:sz w:val="24"/>
          <w:lang w:val="lt-LT"/>
        </w:rPr>
        <w:t>-</w:t>
      </w:r>
      <w:r w:rsidR="00361675">
        <w:rPr>
          <w:sz w:val="24"/>
          <w:lang w:val="lt-LT"/>
        </w:rPr>
        <w:t>24</w:t>
      </w:r>
    </w:p>
    <w:p w14:paraId="053A6E30" w14:textId="77777777" w:rsidR="00B07407" w:rsidRDefault="00633ABB">
      <w:pPr>
        <w:jc w:val="center"/>
        <w:rPr>
          <w:sz w:val="24"/>
          <w:lang w:val="lt-LT"/>
        </w:rPr>
      </w:pPr>
      <w:r>
        <w:rPr>
          <w:sz w:val="24"/>
          <w:lang w:val="lt-LT"/>
        </w:rPr>
        <w:t>Panevėžys</w:t>
      </w:r>
    </w:p>
    <w:p w14:paraId="2DA1E568" w14:textId="77777777" w:rsidR="00633ABB" w:rsidRDefault="00633ABB">
      <w:pPr>
        <w:jc w:val="center"/>
        <w:rPr>
          <w:sz w:val="24"/>
          <w:lang w:val="lt-LT"/>
        </w:rPr>
      </w:pPr>
    </w:p>
    <w:p w14:paraId="36EA8293" w14:textId="77777777" w:rsidR="00B07407" w:rsidRPr="00F5353A" w:rsidRDefault="00B07407">
      <w:pPr>
        <w:rPr>
          <w:b/>
          <w:bCs/>
          <w:sz w:val="24"/>
          <w:szCs w:val="24"/>
          <w:lang w:val="lt-LT"/>
        </w:rPr>
      </w:pPr>
      <w:r w:rsidRPr="00F5353A">
        <w:rPr>
          <w:sz w:val="24"/>
          <w:szCs w:val="24"/>
          <w:lang w:val="lt-LT"/>
        </w:rPr>
        <w:tab/>
      </w:r>
      <w:r w:rsidRPr="00F5353A">
        <w:rPr>
          <w:b/>
          <w:bCs/>
          <w:sz w:val="24"/>
          <w:szCs w:val="24"/>
          <w:lang w:val="lt-LT"/>
        </w:rPr>
        <w:t xml:space="preserve">1. </w:t>
      </w:r>
      <w:r w:rsidR="00F80C07">
        <w:rPr>
          <w:b/>
          <w:bCs/>
          <w:sz w:val="24"/>
          <w:szCs w:val="24"/>
          <w:lang w:val="lt-LT"/>
        </w:rPr>
        <w:t>Sprendimo projekto tikslai ir uždaviniai</w:t>
      </w:r>
    </w:p>
    <w:p w14:paraId="775EF1DC" w14:textId="6C60534E" w:rsidR="00995BFD" w:rsidRPr="00817A6F" w:rsidRDefault="00B07407" w:rsidP="00995BFD">
      <w:pPr>
        <w:jc w:val="both"/>
        <w:rPr>
          <w:sz w:val="24"/>
          <w:szCs w:val="24"/>
          <w:lang w:val="lt-LT"/>
        </w:rPr>
      </w:pPr>
      <w:r w:rsidRPr="00F5353A">
        <w:rPr>
          <w:b/>
          <w:bCs/>
          <w:sz w:val="24"/>
          <w:szCs w:val="24"/>
          <w:lang w:val="lt-LT"/>
        </w:rPr>
        <w:tab/>
      </w:r>
      <w:r w:rsidR="00995BFD" w:rsidRPr="00817A6F">
        <w:rPr>
          <w:sz w:val="24"/>
          <w:szCs w:val="24"/>
          <w:lang w:val="lt-LT"/>
        </w:rPr>
        <w:t xml:space="preserve">Sprendimo projekto tikslas – pripažinti netekusiu galios Panevėžio rajono savivaldybės tarybos </w:t>
      </w:r>
      <w:r w:rsidR="00995BFD" w:rsidRPr="00817A6F">
        <w:rPr>
          <w:sz w:val="24"/>
          <w:szCs w:val="24"/>
          <w:lang w:val="lt-LT" w:eastAsia="lt-LT"/>
        </w:rPr>
        <w:t>2022 m. sausio 27 d. sprendimą Nr. T-3 „Dėl saulės elektrinių išdėstymo Panevėžio rajono savivaldybės Karsakiškio, Krekenavos, Miežiškių, Naujamiesčio, Panevėžio, Raguvos, Ramygalos, Smilgių, Upytės, Vadoklių ir Velžio seniūnijose specialiojo plano rengimo“.</w:t>
      </w:r>
    </w:p>
    <w:p w14:paraId="61F72E8E" w14:textId="2C4893E8" w:rsidR="005A6989" w:rsidRPr="00817A6F" w:rsidRDefault="00B07407" w:rsidP="00995BFD">
      <w:pPr>
        <w:ind w:firstLine="720"/>
        <w:jc w:val="both"/>
        <w:rPr>
          <w:sz w:val="24"/>
          <w:szCs w:val="24"/>
          <w:lang w:val="lt-LT"/>
        </w:rPr>
      </w:pPr>
      <w:r w:rsidRPr="00817A6F">
        <w:rPr>
          <w:b/>
          <w:sz w:val="24"/>
          <w:szCs w:val="24"/>
          <w:lang w:val="lt-LT"/>
        </w:rPr>
        <w:t xml:space="preserve">2. </w:t>
      </w:r>
      <w:r w:rsidR="00F80C07" w:rsidRPr="00817A6F">
        <w:rPr>
          <w:b/>
          <w:sz w:val="24"/>
          <w:szCs w:val="24"/>
          <w:lang w:val="lt-LT"/>
        </w:rPr>
        <w:t>Siūlomos teisinio reguliavimo nuostatos</w:t>
      </w:r>
      <w:r w:rsidR="00B91CFA" w:rsidRPr="00817A6F">
        <w:rPr>
          <w:sz w:val="24"/>
          <w:szCs w:val="24"/>
          <w:lang w:val="lt-LT"/>
        </w:rPr>
        <w:t xml:space="preserve"> </w:t>
      </w:r>
    </w:p>
    <w:p w14:paraId="65CC81E6" w14:textId="77777777" w:rsidR="00995BFD" w:rsidRPr="00995BFD" w:rsidRDefault="00995BFD" w:rsidP="00132940">
      <w:pPr>
        <w:suppressAutoHyphens w:val="0"/>
        <w:ind w:firstLine="709"/>
        <w:jc w:val="both"/>
        <w:rPr>
          <w:sz w:val="24"/>
          <w:szCs w:val="24"/>
          <w:lang w:val="lt-LT" w:eastAsia="lt-LT" w:bidi="ar-SA"/>
        </w:rPr>
      </w:pPr>
      <w:r w:rsidRPr="00995BFD">
        <w:rPr>
          <w:sz w:val="24"/>
          <w:szCs w:val="24"/>
          <w:lang w:val="lt-LT" w:eastAsia="lt-LT" w:bidi="ar-SA"/>
        </w:rPr>
        <w:t xml:space="preserve">Lietuvos Respublikos teritorijų planavimo įstatymo 20 straipsnio 4 dalies redakcijoje, įsigaliojusioje nuo 2022 m. sausio 29 d. (ir galiojusioje iki 2022 m. liepos 7 d.), buvo nustatyta, kad 30 m aukščio ir aukštesnių ypatingųjų inžinerinių statinių, atsinaujinančių išteklių energetikos objektų statyba turi būti numatyta teritorijų planavimo dokumentuose (išskyrus saulės šviesos energijos elektrines ir kitus Atsinaujinančių išteklių energetikos įstatyme numatytus atvejus). </w:t>
      </w:r>
    </w:p>
    <w:p w14:paraId="12324724" w14:textId="5DD7BEB6" w:rsidR="00995BFD" w:rsidRPr="00995BFD" w:rsidRDefault="00995BFD" w:rsidP="00132940">
      <w:pPr>
        <w:suppressAutoHyphens w:val="0"/>
        <w:ind w:firstLine="709"/>
        <w:jc w:val="both"/>
        <w:rPr>
          <w:sz w:val="24"/>
          <w:szCs w:val="24"/>
          <w:lang w:val="lt-LT" w:eastAsia="lt-LT" w:bidi="ar-SA"/>
        </w:rPr>
      </w:pPr>
      <w:r w:rsidRPr="00995BFD">
        <w:rPr>
          <w:sz w:val="24"/>
          <w:szCs w:val="24"/>
          <w:lang w:val="lt-LT" w:eastAsia="lt-LT" w:bidi="ar-SA"/>
        </w:rPr>
        <w:t xml:space="preserve">Atsižvelgiant į valstybės mastu vykdomą saulės šviesos elektrinių įrengimo liberalizavimą, į teisės aktų pakeitimus, priėmus teikiamą </w:t>
      </w:r>
      <w:r w:rsidR="00817A6F">
        <w:rPr>
          <w:sz w:val="24"/>
          <w:szCs w:val="24"/>
          <w:lang w:val="lt-LT" w:eastAsia="lt-LT" w:bidi="ar-SA"/>
        </w:rPr>
        <w:t>Savivaldybės t</w:t>
      </w:r>
      <w:r w:rsidRPr="00995BFD">
        <w:rPr>
          <w:sz w:val="24"/>
          <w:szCs w:val="24"/>
          <w:lang w:val="lt-LT" w:eastAsia="lt-LT" w:bidi="ar-SA"/>
        </w:rPr>
        <w:t xml:space="preserve">arybos sprendimo projektą specialusis planas nebus rengiamas, o </w:t>
      </w:r>
      <w:r w:rsidR="00132940" w:rsidRPr="00132940">
        <w:rPr>
          <w:sz w:val="24"/>
          <w:szCs w:val="24"/>
          <w:lang w:val="lt-LT" w:eastAsia="lt-LT" w:bidi="ar-SA"/>
        </w:rPr>
        <w:t xml:space="preserve">saulės šviesos </w:t>
      </w:r>
      <w:r w:rsidRPr="00995BFD">
        <w:rPr>
          <w:sz w:val="24"/>
          <w:szCs w:val="24"/>
          <w:lang w:val="lt-LT" w:eastAsia="lt-LT" w:bidi="ar-SA"/>
        </w:rPr>
        <w:t xml:space="preserve">atsinaujinančių išteklių energijos įrenginiai </w:t>
      </w:r>
      <w:r w:rsidR="004C1D81" w:rsidRPr="00132940">
        <w:rPr>
          <w:sz w:val="24"/>
          <w:szCs w:val="24"/>
          <w:lang w:val="lt-LT" w:eastAsia="lt-LT" w:bidi="ar-SA"/>
        </w:rPr>
        <w:t>Panevėžio</w:t>
      </w:r>
      <w:r w:rsidRPr="00995BFD">
        <w:rPr>
          <w:sz w:val="24"/>
          <w:szCs w:val="24"/>
          <w:lang w:val="lt-LT" w:eastAsia="lt-LT" w:bidi="ar-SA"/>
        </w:rPr>
        <w:t xml:space="preserve"> rajono savivaldybės teritorijoje bus statomi pagal galiojančius teisės aktus ir teritorijų planavimo dokumentus.</w:t>
      </w:r>
      <w:r w:rsidR="00FA496B">
        <w:rPr>
          <w:sz w:val="24"/>
          <w:szCs w:val="24"/>
          <w:lang w:val="lt-LT" w:eastAsia="lt-LT" w:bidi="ar-SA"/>
        </w:rPr>
        <w:t xml:space="preserve"> Todėl tikslinga šį </w:t>
      </w:r>
      <w:r w:rsidR="00817A6F">
        <w:rPr>
          <w:sz w:val="24"/>
          <w:szCs w:val="24"/>
          <w:lang w:val="lt-LT" w:eastAsia="lt-LT" w:bidi="ar-SA"/>
        </w:rPr>
        <w:t xml:space="preserve">Savivaldybės </w:t>
      </w:r>
      <w:r w:rsidR="00FA496B">
        <w:rPr>
          <w:sz w:val="24"/>
          <w:szCs w:val="24"/>
          <w:lang w:val="lt-LT" w:eastAsia="lt-LT" w:bidi="ar-SA"/>
        </w:rPr>
        <w:t>tarybos sprendimą pripažinti netekusiu galios.</w:t>
      </w:r>
    </w:p>
    <w:p w14:paraId="0657E9D7" w14:textId="77777777" w:rsidR="00B07407" w:rsidRPr="00BA2A46" w:rsidRDefault="0026438A" w:rsidP="00D50E8F">
      <w:pPr>
        <w:jc w:val="both"/>
        <w:rPr>
          <w:b/>
          <w:sz w:val="24"/>
          <w:szCs w:val="24"/>
          <w:lang w:val="lt-LT"/>
        </w:rPr>
      </w:pPr>
      <w:r w:rsidRPr="00BA2A46">
        <w:rPr>
          <w:sz w:val="24"/>
          <w:szCs w:val="24"/>
          <w:lang w:val="lt-LT"/>
        </w:rPr>
        <w:tab/>
      </w:r>
      <w:r w:rsidR="00B07407" w:rsidRPr="00BA2A46">
        <w:rPr>
          <w:b/>
          <w:bCs/>
          <w:sz w:val="24"/>
          <w:szCs w:val="24"/>
          <w:lang w:val="lt-LT"/>
        </w:rPr>
        <w:t xml:space="preserve">3. </w:t>
      </w:r>
      <w:r w:rsidR="00F80C07">
        <w:rPr>
          <w:b/>
          <w:bCs/>
          <w:sz w:val="24"/>
          <w:szCs w:val="24"/>
          <w:lang w:val="lt-LT"/>
        </w:rPr>
        <w:t>Laukiami rezultatai</w:t>
      </w:r>
    </w:p>
    <w:p w14:paraId="53E19DDC" w14:textId="67BCC5E1" w:rsidR="004C1D81" w:rsidRPr="004C1D81" w:rsidRDefault="004C1D81" w:rsidP="00132940">
      <w:pPr>
        <w:ind w:firstLine="709"/>
        <w:jc w:val="both"/>
        <w:rPr>
          <w:sz w:val="24"/>
          <w:szCs w:val="24"/>
          <w:lang w:val="lt-LT" w:eastAsia="lt-LT" w:bidi="ar-SA"/>
        </w:rPr>
      </w:pPr>
      <w:r w:rsidRPr="004C1D81">
        <w:rPr>
          <w:sz w:val="24"/>
          <w:szCs w:val="24"/>
          <w:lang w:val="lt-LT" w:eastAsia="lt-LT" w:bidi="ar-SA"/>
        </w:rPr>
        <w:t>Pritarus teikiamam sprendimo projektui</w:t>
      </w:r>
      <w:r>
        <w:rPr>
          <w:sz w:val="24"/>
          <w:szCs w:val="24"/>
          <w:lang w:val="lt-LT" w:eastAsia="lt-LT" w:bidi="ar-SA"/>
        </w:rPr>
        <w:t xml:space="preserve"> ir neberengiant </w:t>
      </w:r>
      <w:r w:rsidR="00132940">
        <w:rPr>
          <w:sz w:val="24"/>
          <w:szCs w:val="24"/>
          <w:lang w:val="lt-LT" w:eastAsia="lt-LT" w:bidi="ar-SA"/>
        </w:rPr>
        <w:t xml:space="preserve">neprivalomo pagal galiojančius teisės aktus </w:t>
      </w:r>
      <w:r>
        <w:rPr>
          <w:sz w:val="24"/>
          <w:szCs w:val="24"/>
          <w:lang w:val="lt-LT" w:eastAsia="lt-LT" w:bidi="ar-SA"/>
        </w:rPr>
        <w:t>teritorijų planavimo dokumento</w:t>
      </w:r>
      <w:r w:rsidRPr="004C1D81">
        <w:rPr>
          <w:sz w:val="24"/>
          <w:szCs w:val="24"/>
          <w:lang w:val="lt-LT" w:eastAsia="lt-LT" w:bidi="ar-SA"/>
        </w:rPr>
        <w:t>,</w:t>
      </w:r>
      <w:r w:rsidR="00132940">
        <w:rPr>
          <w:sz w:val="24"/>
          <w:szCs w:val="24"/>
          <w:lang w:val="lt-LT" w:eastAsia="lt-LT" w:bidi="ar-SA"/>
        </w:rPr>
        <w:t xml:space="preserve"> </w:t>
      </w:r>
      <w:r w:rsidRPr="004C1D81">
        <w:rPr>
          <w:sz w:val="24"/>
          <w:szCs w:val="24"/>
          <w:lang w:val="lt-LT" w:eastAsia="lt-LT" w:bidi="ar-SA"/>
        </w:rPr>
        <w:t>bus įgyvendintas Lietuvos Respublikos elektros energetikos, Lietuvos Respublikos atsinaujinančių išteklių energetikos, Lietuvos Respublikos planuojamos ūkinės veiklos poveikio aplinkai vertinimo, Lietuvos Respublikos specialiųjų žemės naudojimo sąlygų, Lietuvos Respublikos teritorijų planavimo įstatymų pakeitimo paketas, kuriuo siekiama mažinti biurokratinius trikdžius siekiant energetinės nepriklausomybės.</w:t>
      </w:r>
    </w:p>
    <w:p w14:paraId="75B28D48" w14:textId="0FD6E6C1" w:rsidR="00B07407" w:rsidRPr="00BA2A46" w:rsidRDefault="004C1D81" w:rsidP="00132940">
      <w:pPr>
        <w:suppressAutoHyphens w:val="0"/>
        <w:ind w:firstLine="709"/>
        <w:jc w:val="both"/>
        <w:rPr>
          <w:sz w:val="24"/>
          <w:szCs w:val="24"/>
          <w:lang w:val="lt-LT" w:eastAsia="lt-LT" w:bidi="ar-SA"/>
        </w:rPr>
      </w:pPr>
      <w:r w:rsidRPr="004C1D81">
        <w:rPr>
          <w:sz w:val="24"/>
          <w:szCs w:val="24"/>
          <w:lang w:val="lt-LT" w:eastAsia="lt-LT" w:bidi="ar-SA"/>
        </w:rPr>
        <w:t>Neigiamų padarinių, priėmus teikiamą sprendimo projektą, nenumatoma.</w:t>
      </w:r>
    </w:p>
    <w:p w14:paraId="5DE2FB7D" w14:textId="77777777" w:rsidR="00B07407" w:rsidRPr="00BA2A46" w:rsidRDefault="00B07407" w:rsidP="00D50E8F">
      <w:pPr>
        <w:jc w:val="both"/>
        <w:rPr>
          <w:b/>
          <w:sz w:val="24"/>
          <w:lang w:val="lt-LT"/>
        </w:rPr>
      </w:pPr>
      <w:r w:rsidRPr="00BA2A46">
        <w:rPr>
          <w:sz w:val="24"/>
          <w:szCs w:val="24"/>
          <w:lang w:val="lt-LT"/>
        </w:rPr>
        <w:tab/>
      </w:r>
      <w:r w:rsidRPr="00BA2A46">
        <w:rPr>
          <w:b/>
          <w:sz w:val="24"/>
          <w:szCs w:val="24"/>
          <w:lang w:val="lt-LT"/>
        </w:rPr>
        <w:t xml:space="preserve">4. </w:t>
      </w:r>
      <w:r w:rsidR="00F80C07">
        <w:rPr>
          <w:b/>
          <w:sz w:val="24"/>
          <w:szCs w:val="24"/>
          <w:lang w:val="lt-LT"/>
        </w:rPr>
        <w:t>Lėšų poreikis ir šaltiniai</w:t>
      </w:r>
    </w:p>
    <w:p w14:paraId="67D6DFD2" w14:textId="77777777" w:rsidR="00B66F2B" w:rsidRPr="00BA2A46" w:rsidRDefault="00CC52A0" w:rsidP="00D50E8F">
      <w:pPr>
        <w:ind w:firstLine="720"/>
        <w:jc w:val="both"/>
        <w:rPr>
          <w:sz w:val="24"/>
          <w:lang w:val="lt-LT"/>
        </w:rPr>
      </w:pPr>
      <w:r>
        <w:rPr>
          <w:sz w:val="24"/>
          <w:lang w:val="lt-LT"/>
        </w:rPr>
        <w:t>Sprendimo projekto įgyve</w:t>
      </w:r>
      <w:r w:rsidR="008A450A">
        <w:rPr>
          <w:sz w:val="24"/>
          <w:lang w:val="lt-LT"/>
        </w:rPr>
        <w:t xml:space="preserve">ndinimui papildomo finansavimo </w:t>
      </w:r>
      <w:r>
        <w:rPr>
          <w:sz w:val="24"/>
          <w:lang w:val="lt-LT"/>
        </w:rPr>
        <w:t>nereikės.</w:t>
      </w:r>
    </w:p>
    <w:p w14:paraId="39556D55" w14:textId="77777777" w:rsidR="00B07407" w:rsidRPr="00BA2A46" w:rsidRDefault="00B66F2B" w:rsidP="00D50E8F">
      <w:pPr>
        <w:jc w:val="both"/>
        <w:rPr>
          <w:b/>
          <w:bCs/>
          <w:sz w:val="24"/>
          <w:lang w:val="lt-LT"/>
        </w:rPr>
      </w:pPr>
      <w:r w:rsidRPr="00BA2A46">
        <w:rPr>
          <w:sz w:val="24"/>
          <w:lang w:val="lt-LT"/>
        </w:rPr>
        <w:tab/>
      </w:r>
      <w:r w:rsidR="00B07407" w:rsidRPr="00BA2A46">
        <w:rPr>
          <w:b/>
          <w:bCs/>
          <w:sz w:val="24"/>
          <w:lang w:val="lt-LT"/>
        </w:rPr>
        <w:t xml:space="preserve">5. </w:t>
      </w:r>
      <w:r w:rsidR="00F80C07">
        <w:rPr>
          <w:b/>
          <w:bCs/>
          <w:sz w:val="24"/>
          <w:lang w:val="lt-LT"/>
        </w:rPr>
        <w:t>Kiti sprendimui reikalingi pagrindimai, skaičiavimai ir paaiškinimai</w:t>
      </w:r>
    </w:p>
    <w:p w14:paraId="1D501AE4" w14:textId="77777777" w:rsidR="00B1215E" w:rsidRPr="00BA2A46" w:rsidRDefault="00B07407" w:rsidP="00D50E8F">
      <w:pPr>
        <w:jc w:val="both"/>
        <w:rPr>
          <w:sz w:val="24"/>
          <w:lang w:val="lt-LT"/>
        </w:rPr>
      </w:pPr>
      <w:r w:rsidRPr="00BA2A46">
        <w:rPr>
          <w:sz w:val="24"/>
          <w:lang w:val="lt-LT"/>
        </w:rPr>
        <w:tab/>
      </w:r>
      <w:r w:rsidR="008A450A">
        <w:rPr>
          <w:sz w:val="24"/>
          <w:lang w:val="lt-LT"/>
        </w:rPr>
        <w:t>Nėra.</w:t>
      </w:r>
    </w:p>
    <w:p w14:paraId="25245B78" w14:textId="77777777" w:rsidR="00C626E5" w:rsidRPr="005D0636" w:rsidRDefault="00B1215E" w:rsidP="00F80C07">
      <w:pPr>
        <w:jc w:val="both"/>
        <w:rPr>
          <w:sz w:val="24"/>
          <w:lang w:val="lt-LT"/>
        </w:rPr>
      </w:pPr>
      <w:r>
        <w:rPr>
          <w:sz w:val="24"/>
          <w:lang w:val="lt-LT"/>
        </w:rPr>
        <w:tab/>
      </w:r>
      <w:r w:rsidR="00D50E8F">
        <w:rPr>
          <w:sz w:val="24"/>
          <w:lang w:val="lt-LT"/>
        </w:rPr>
        <w:t xml:space="preserve"> </w:t>
      </w:r>
    </w:p>
    <w:p w14:paraId="32546B7D" w14:textId="372C793A" w:rsidR="005D0636" w:rsidRPr="005D0636" w:rsidRDefault="005D0636">
      <w:pPr>
        <w:jc w:val="both"/>
        <w:rPr>
          <w:sz w:val="24"/>
          <w:lang w:val="lt-LT"/>
        </w:rPr>
      </w:pPr>
    </w:p>
    <w:p w14:paraId="4A933379" w14:textId="77777777" w:rsidR="00361675" w:rsidRPr="000672E7" w:rsidRDefault="00361675" w:rsidP="00361675">
      <w:pPr>
        <w:suppressAutoHyphens w:val="0"/>
        <w:jc w:val="both"/>
        <w:rPr>
          <w:sz w:val="24"/>
          <w:lang w:eastAsia="lt-LT"/>
        </w:rPr>
      </w:pPr>
      <w:proofErr w:type="spellStart"/>
      <w:r w:rsidRPr="00007636">
        <w:rPr>
          <w:sz w:val="24"/>
          <w:szCs w:val="24"/>
          <w:lang w:eastAsia="lt-LT"/>
        </w:rPr>
        <w:t>Skyriaus</w:t>
      </w:r>
      <w:proofErr w:type="spellEnd"/>
      <w:r w:rsidRPr="00007636">
        <w:rPr>
          <w:sz w:val="24"/>
          <w:szCs w:val="24"/>
          <w:lang w:eastAsia="lt-LT"/>
        </w:rPr>
        <w:t xml:space="preserve"> vedėjas</w:t>
      </w:r>
      <w:r w:rsidRPr="00007636">
        <w:rPr>
          <w:sz w:val="24"/>
          <w:szCs w:val="24"/>
          <w:lang w:eastAsia="lt-LT"/>
        </w:rPr>
        <w:tab/>
      </w:r>
      <w:r>
        <w:rPr>
          <w:sz w:val="24"/>
          <w:szCs w:val="24"/>
          <w:lang w:eastAsia="lt-LT"/>
        </w:rPr>
        <w:t xml:space="preserve">                                                           </w:t>
      </w:r>
      <w:r w:rsidRPr="00007636">
        <w:rPr>
          <w:sz w:val="24"/>
          <w:szCs w:val="24"/>
          <w:lang w:eastAsia="lt-LT"/>
        </w:rPr>
        <w:tab/>
      </w:r>
      <w:r w:rsidRPr="00007636">
        <w:rPr>
          <w:sz w:val="24"/>
          <w:szCs w:val="24"/>
          <w:lang w:eastAsia="lt-LT"/>
        </w:rPr>
        <w:tab/>
      </w:r>
      <w:r w:rsidRPr="00007636">
        <w:rPr>
          <w:sz w:val="24"/>
          <w:szCs w:val="24"/>
          <w:lang w:eastAsia="lt-LT"/>
        </w:rPr>
        <w:tab/>
        <w:t>Donatas Malinauskas</w:t>
      </w:r>
    </w:p>
    <w:p w14:paraId="4E0C39ED" w14:textId="77777777" w:rsidR="002754BC" w:rsidRPr="005D0636" w:rsidRDefault="00B07407" w:rsidP="00D50E8F">
      <w:pPr>
        <w:rPr>
          <w:sz w:val="24"/>
          <w:lang w:val="lt-LT"/>
        </w:rPr>
      </w:pPr>
      <w:r w:rsidRPr="005D0636">
        <w:rPr>
          <w:sz w:val="24"/>
          <w:lang w:val="lt-LT"/>
        </w:rPr>
        <w:tab/>
      </w:r>
      <w:r w:rsidRPr="005D0636">
        <w:rPr>
          <w:sz w:val="24"/>
          <w:lang w:val="lt-LT"/>
        </w:rPr>
        <w:tab/>
      </w:r>
      <w:r w:rsidRPr="005D0636">
        <w:rPr>
          <w:sz w:val="24"/>
          <w:lang w:val="lt-LT"/>
        </w:rPr>
        <w:tab/>
      </w:r>
      <w:r w:rsidRPr="005D0636">
        <w:rPr>
          <w:sz w:val="24"/>
          <w:lang w:val="lt-LT"/>
        </w:rPr>
        <w:tab/>
      </w:r>
      <w:r w:rsidRPr="005D0636">
        <w:rPr>
          <w:sz w:val="24"/>
          <w:lang w:val="lt-LT"/>
        </w:rPr>
        <w:tab/>
      </w:r>
      <w:r w:rsidRPr="005D0636">
        <w:rPr>
          <w:sz w:val="24"/>
          <w:lang w:val="lt-LT"/>
        </w:rPr>
        <w:tab/>
      </w:r>
      <w:r w:rsidRPr="005D0636">
        <w:rPr>
          <w:sz w:val="24"/>
          <w:lang w:val="lt-LT"/>
        </w:rPr>
        <w:tab/>
      </w:r>
      <w:r w:rsidRPr="005D0636">
        <w:rPr>
          <w:sz w:val="24"/>
          <w:lang w:val="lt-LT"/>
        </w:rPr>
        <w:tab/>
        <w:t xml:space="preserve">      </w:t>
      </w:r>
      <w:r w:rsidR="00FF69FE">
        <w:rPr>
          <w:sz w:val="24"/>
          <w:lang w:val="lt-LT"/>
        </w:rPr>
        <w:t xml:space="preserve">            </w:t>
      </w:r>
    </w:p>
    <w:sectPr w:rsidR="002754BC" w:rsidRPr="005D0636"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837AF1"/>
    <w:multiLevelType w:val="hybridMultilevel"/>
    <w:tmpl w:val="22D0FDB0"/>
    <w:lvl w:ilvl="0" w:tplc="17428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454514949">
    <w:abstractNumId w:val="0"/>
  </w:num>
  <w:num w:numId="2" w16cid:durableId="378089626">
    <w:abstractNumId w:val="9"/>
  </w:num>
  <w:num w:numId="3" w16cid:durableId="2065595809">
    <w:abstractNumId w:val="5"/>
  </w:num>
  <w:num w:numId="4" w16cid:durableId="1078747467">
    <w:abstractNumId w:val="8"/>
  </w:num>
  <w:num w:numId="5" w16cid:durableId="876161167">
    <w:abstractNumId w:val="1"/>
  </w:num>
  <w:num w:numId="6" w16cid:durableId="1887257576">
    <w:abstractNumId w:val="2"/>
  </w:num>
  <w:num w:numId="7" w16cid:durableId="697971053">
    <w:abstractNumId w:val="6"/>
  </w:num>
  <w:num w:numId="8" w16cid:durableId="884566575">
    <w:abstractNumId w:val="3"/>
  </w:num>
  <w:num w:numId="9" w16cid:durableId="370421953">
    <w:abstractNumId w:val="4"/>
  </w:num>
  <w:num w:numId="10" w16cid:durableId="1678845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21C40"/>
    <w:rsid w:val="000458E5"/>
    <w:rsid w:val="0007096E"/>
    <w:rsid w:val="00090F20"/>
    <w:rsid w:val="000B5856"/>
    <w:rsid w:val="000C3191"/>
    <w:rsid w:val="0010792D"/>
    <w:rsid w:val="00107A6D"/>
    <w:rsid w:val="00126DB8"/>
    <w:rsid w:val="00132940"/>
    <w:rsid w:val="00133229"/>
    <w:rsid w:val="00145B7F"/>
    <w:rsid w:val="00174DC4"/>
    <w:rsid w:val="001760CF"/>
    <w:rsid w:val="0017642A"/>
    <w:rsid w:val="001C2743"/>
    <w:rsid w:val="001D058E"/>
    <w:rsid w:val="002035BF"/>
    <w:rsid w:val="002066EC"/>
    <w:rsid w:val="00206BFF"/>
    <w:rsid w:val="00241D89"/>
    <w:rsid w:val="0026438A"/>
    <w:rsid w:val="002754BC"/>
    <w:rsid w:val="002909CE"/>
    <w:rsid w:val="002F45D7"/>
    <w:rsid w:val="00324185"/>
    <w:rsid w:val="00332826"/>
    <w:rsid w:val="00361675"/>
    <w:rsid w:val="00367EFD"/>
    <w:rsid w:val="003913F2"/>
    <w:rsid w:val="003A79BB"/>
    <w:rsid w:val="003B2355"/>
    <w:rsid w:val="003B374A"/>
    <w:rsid w:val="003B5280"/>
    <w:rsid w:val="003F392F"/>
    <w:rsid w:val="004156C0"/>
    <w:rsid w:val="00416AE4"/>
    <w:rsid w:val="00422A8C"/>
    <w:rsid w:val="00425BC1"/>
    <w:rsid w:val="00434207"/>
    <w:rsid w:val="00447FB5"/>
    <w:rsid w:val="00462F79"/>
    <w:rsid w:val="00475C80"/>
    <w:rsid w:val="004A22D5"/>
    <w:rsid w:val="004B62B1"/>
    <w:rsid w:val="004C1D81"/>
    <w:rsid w:val="004C62FD"/>
    <w:rsid w:val="004C6BF0"/>
    <w:rsid w:val="00502C0B"/>
    <w:rsid w:val="005168AC"/>
    <w:rsid w:val="00521FC6"/>
    <w:rsid w:val="0053782D"/>
    <w:rsid w:val="00591850"/>
    <w:rsid w:val="005A6989"/>
    <w:rsid w:val="005B3D83"/>
    <w:rsid w:val="005D0636"/>
    <w:rsid w:val="005E2BB8"/>
    <w:rsid w:val="005E3CD4"/>
    <w:rsid w:val="00600067"/>
    <w:rsid w:val="0061682A"/>
    <w:rsid w:val="00632C6F"/>
    <w:rsid w:val="00633ABB"/>
    <w:rsid w:val="00656E70"/>
    <w:rsid w:val="006573E7"/>
    <w:rsid w:val="00670CA8"/>
    <w:rsid w:val="006737E7"/>
    <w:rsid w:val="00687786"/>
    <w:rsid w:val="006B7870"/>
    <w:rsid w:val="006C6C97"/>
    <w:rsid w:val="007729B7"/>
    <w:rsid w:val="00794F81"/>
    <w:rsid w:val="007B55B9"/>
    <w:rsid w:val="007B6765"/>
    <w:rsid w:val="007F27CE"/>
    <w:rsid w:val="007F42B1"/>
    <w:rsid w:val="00810B09"/>
    <w:rsid w:val="00811329"/>
    <w:rsid w:val="008142EE"/>
    <w:rsid w:val="00817A6F"/>
    <w:rsid w:val="00820638"/>
    <w:rsid w:val="008A450A"/>
    <w:rsid w:val="008A74DD"/>
    <w:rsid w:val="008C2A21"/>
    <w:rsid w:val="008F4158"/>
    <w:rsid w:val="00940F54"/>
    <w:rsid w:val="00963782"/>
    <w:rsid w:val="00967DFA"/>
    <w:rsid w:val="00995BFD"/>
    <w:rsid w:val="009C087A"/>
    <w:rsid w:val="009E7588"/>
    <w:rsid w:val="00A428D6"/>
    <w:rsid w:val="00A45370"/>
    <w:rsid w:val="00A4652A"/>
    <w:rsid w:val="00A66166"/>
    <w:rsid w:val="00A74DDE"/>
    <w:rsid w:val="00A9701D"/>
    <w:rsid w:val="00AA102E"/>
    <w:rsid w:val="00AA313E"/>
    <w:rsid w:val="00B07407"/>
    <w:rsid w:val="00B1215E"/>
    <w:rsid w:val="00B174EC"/>
    <w:rsid w:val="00B66F2B"/>
    <w:rsid w:val="00B91CFA"/>
    <w:rsid w:val="00BA2A46"/>
    <w:rsid w:val="00BB631A"/>
    <w:rsid w:val="00BB77F5"/>
    <w:rsid w:val="00BC378F"/>
    <w:rsid w:val="00BD0156"/>
    <w:rsid w:val="00BD0999"/>
    <w:rsid w:val="00BD4D43"/>
    <w:rsid w:val="00BD788A"/>
    <w:rsid w:val="00C17754"/>
    <w:rsid w:val="00C56106"/>
    <w:rsid w:val="00C626E5"/>
    <w:rsid w:val="00C72940"/>
    <w:rsid w:val="00C83668"/>
    <w:rsid w:val="00C905EC"/>
    <w:rsid w:val="00C94752"/>
    <w:rsid w:val="00CC3D98"/>
    <w:rsid w:val="00CC52A0"/>
    <w:rsid w:val="00CE456F"/>
    <w:rsid w:val="00CE7BD6"/>
    <w:rsid w:val="00D50E8F"/>
    <w:rsid w:val="00D66A29"/>
    <w:rsid w:val="00D82332"/>
    <w:rsid w:val="00D90DCE"/>
    <w:rsid w:val="00DC109F"/>
    <w:rsid w:val="00DD7D6A"/>
    <w:rsid w:val="00E2740F"/>
    <w:rsid w:val="00E33141"/>
    <w:rsid w:val="00E4019C"/>
    <w:rsid w:val="00E4183E"/>
    <w:rsid w:val="00E41ED5"/>
    <w:rsid w:val="00E95902"/>
    <w:rsid w:val="00EF7D24"/>
    <w:rsid w:val="00F457D4"/>
    <w:rsid w:val="00F5353A"/>
    <w:rsid w:val="00F73737"/>
    <w:rsid w:val="00F80C07"/>
    <w:rsid w:val="00F854E5"/>
    <w:rsid w:val="00F93302"/>
    <w:rsid w:val="00F9705D"/>
    <w:rsid w:val="00FA496B"/>
    <w:rsid w:val="00FB12AD"/>
    <w:rsid w:val="00FB1B28"/>
    <w:rsid w:val="00FF630B"/>
    <w:rsid w:val="00FF6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784139"/>
  <w15:chartTrackingRefBased/>
  <w15:docId w15:val="{CFED1B5D-3110-49C4-AB7A-49F2FDD5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75"/>
    <w:pPr>
      <w:suppressAutoHyphens/>
    </w:pPr>
    <w:rPr>
      <w:lang w:val="en-US" w:eastAsia="hi-IN" w:bidi="hi-IN"/>
    </w:rPr>
  </w:style>
  <w:style w:type="paragraph" w:styleId="Heading1">
    <w:name w:val="heading 1"/>
    <w:basedOn w:val="Normal"/>
    <w:next w:val="Normal"/>
    <w:link w:val="Heading1Char"/>
    <w:qFormat/>
    <w:pPr>
      <w:keepNext/>
      <w:numPr>
        <w:numId w:val="1"/>
      </w:numPr>
      <w:outlineLvl w:val="0"/>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jc w:val="center"/>
    </w:pPr>
    <w:rPr>
      <w:b/>
      <w:sz w:val="24"/>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pPr>
      <w:tabs>
        <w:tab w:val="center" w:pos="4153"/>
        <w:tab w:val="right" w:pos="8306"/>
      </w:tabs>
    </w:pPr>
    <w:rPr>
      <w:lang w:val="lt-LT"/>
    </w:rPr>
  </w:style>
  <w:style w:type="paragraph" w:customStyle="1" w:styleId="Pagrindinistekstas21">
    <w:name w:val="Pagrindinis tekstas 21"/>
    <w:basedOn w:val="Normal"/>
    <w:rPr>
      <w:sz w:val="24"/>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6737E7"/>
    <w:rPr>
      <w:rFonts w:ascii="Segoe UI" w:hAnsi="Segoe UI" w:cs="Mangal"/>
      <w:sz w:val="18"/>
      <w:szCs w:val="16"/>
    </w:rPr>
  </w:style>
  <w:style w:type="character" w:customStyle="1" w:styleId="BalloonTextChar">
    <w:name w:val="Balloon Text Char"/>
    <w:link w:val="BalloonText"/>
    <w:uiPriority w:val="99"/>
    <w:semiHidden/>
    <w:rsid w:val="006737E7"/>
    <w:rPr>
      <w:rFonts w:ascii="Segoe UI" w:hAnsi="Segoe UI" w:cs="Mangal"/>
      <w:sz w:val="18"/>
      <w:szCs w:val="16"/>
      <w:lang w:val="en-US" w:eastAsia="hi-IN" w:bidi="hi-IN"/>
    </w:rPr>
  </w:style>
  <w:style w:type="paragraph" w:styleId="NoSpacing">
    <w:name w:val="No Spacing"/>
    <w:uiPriority w:val="1"/>
    <w:qFormat/>
    <w:rsid w:val="004A22D5"/>
    <w:pPr>
      <w:suppressAutoHyphens/>
    </w:pPr>
    <w:rPr>
      <w:rFonts w:cs="Mangal"/>
      <w:szCs w:val="18"/>
      <w:lang w:val="en-US" w:eastAsia="hi-IN" w:bidi="hi-IN"/>
    </w:rPr>
  </w:style>
  <w:style w:type="character" w:customStyle="1" w:styleId="BodyTextChar">
    <w:name w:val="Body Text Char"/>
    <w:link w:val="BodyText"/>
    <w:rsid w:val="00422A8C"/>
    <w:rPr>
      <w:b/>
      <w:sz w:val="24"/>
      <w:lang w:val="en-US" w:eastAsia="hi-IN" w:bidi="hi-IN"/>
    </w:rPr>
  </w:style>
  <w:style w:type="character" w:customStyle="1" w:styleId="Heading1Char">
    <w:name w:val="Heading 1 Char"/>
    <w:link w:val="Heading1"/>
    <w:rsid w:val="002754BC"/>
    <w:rPr>
      <w:sz w:val="24"/>
      <w:lang w:eastAsia="hi-IN" w:bidi="hi-IN"/>
    </w:rPr>
  </w:style>
  <w:style w:type="paragraph" w:customStyle="1" w:styleId="Pagrindiniotekstotrauka31">
    <w:name w:val="Pagrindinio teksto įtrauka 31"/>
    <w:basedOn w:val="Normal"/>
    <w:rsid w:val="008C2A21"/>
    <w:pPr>
      <w:ind w:left="567" w:firstLine="142"/>
    </w:pPr>
    <w:rPr>
      <w:sz w:val="24"/>
    </w:rPr>
  </w:style>
  <w:style w:type="paragraph" w:customStyle="1" w:styleId="Pagrindinistekstas31">
    <w:name w:val="Pagrindinis tekstas 31"/>
    <w:basedOn w:val="Normal"/>
    <w:rsid w:val="00967DFA"/>
    <w:pPr>
      <w:jc w:val="both"/>
    </w:pPr>
    <w:rPr>
      <w:rFonts w:ascii="HelveticaLT" w:hAnsi="HelveticaLT"/>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3986">
      <w:bodyDiv w:val="1"/>
      <w:marLeft w:val="0"/>
      <w:marRight w:val="0"/>
      <w:marTop w:val="0"/>
      <w:marBottom w:val="0"/>
      <w:divBdr>
        <w:top w:val="none" w:sz="0" w:space="0" w:color="auto"/>
        <w:left w:val="none" w:sz="0" w:space="0" w:color="auto"/>
        <w:bottom w:val="none" w:sz="0" w:space="0" w:color="auto"/>
        <w:right w:val="none" w:sz="0" w:space="0" w:color="auto"/>
      </w:divBdr>
    </w:div>
    <w:div w:id="315769371">
      <w:bodyDiv w:val="1"/>
      <w:marLeft w:val="0"/>
      <w:marRight w:val="0"/>
      <w:marTop w:val="0"/>
      <w:marBottom w:val="0"/>
      <w:divBdr>
        <w:top w:val="none" w:sz="0" w:space="0" w:color="auto"/>
        <w:left w:val="none" w:sz="0" w:space="0" w:color="auto"/>
        <w:bottom w:val="none" w:sz="0" w:space="0" w:color="auto"/>
        <w:right w:val="none" w:sz="0" w:space="0" w:color="auto"/>
      </w:divBdr>
    </w:div>
    <w:div w:id="919564257">
      <w:bodyDiv w:val="1"/>
      <w:marLeft w:val="0"/>
      <w:marRight w:val="0"/>
      <w:marTop w:val="0"/>
      <w:marBottom w:val="0"/>
      <w:divBdr>
        <w:top w:val="none" w:sz="0" w:space="0" w:color="auto"/>
        <w:left w:val="none" w:sz="0" w:space="0" w:color="auto"/>
        <w:bottom w:val="none" w:sz="0" w:space="0" w:color="auto"/>
        <w:right w:val="none" w:sz="0" w:space="0" w:color="auto"/>
      </w:divBdr>
    </w:div>
    <w:div w:id="20074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B5511-2F45-4C2D-AD94-562688C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2480</Words>
  <Characters>1414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Donatas Malinauskas</cp:lastModifiedBy>
  <cp:revision>2</cp:revision>
  <cp:lastPrinted>2022-10-20T08:41:00Z</cp:lastPrinted>
  <dcterms:created xsi:type="dcterms:W3CDTF">2022-10-24T13:10:00Z</dcterms:created>
  <dcterms:modified xsi:type="dcterms:W3CDTF">2022-10-24T13:10:00Z</dcterms:modified>
</cp:coreProperties>
</file>