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235042" w:rsidP="002249B3">
      <w:pPr>
        <w:pStyle w:val="Antrats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Pr="00802EFB">
        <w:rPr>
          <w:b/>
          <w:sz w:val="24"/>
          <w:szCs w:val="24"/>
        </w:rPr>
        <w:t>Projektas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61B12" w:rsidRDefault="00E61B12" w:rsidP="00E61B12">
      <w:pPr>
        <w:pStyle w:val="Pagrindinistekstas"/>
      </w:pPr>
      <w:r>
        <w:t>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“ PAKEITIMO 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E61B12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2022 m. </w:t>
      </w:r>
      <w:r w:rsidR="0057419D">
        <w:rPr>
          <w:sz w:val="24"/>
          <w:lang w:val="lt-LT"/>
        </w:rPr>
        <w:t>lapkričio 10</w:t>
      </w:r>
      <w:r w:rsidR="00235042">
        <w:rPr>
          <w:sz w:val="24"/>
          <w:lang w:val="lt-LT"/>
        </w:rPr>
        <w:t xml:space="preserve">  d.  Nr. T-</w:t>
      </w:r>
      <w:bookmarkStart w:id="0" w:name="_GoBack"/>
      <w:bookmarkEnd w:id="0"/>
    </w:p>
    <w:p w:rsidR="00E61B12" w:rsidRDefault="00E61B12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Savivaldybės taryba  n u s p r e n d ž i a: </w:t>
      </w:r>
    </w:p>
    <w:p w:rsidR="00E61B12" w:rsidRDefault="00E61B12" w:rsidP="00E61B12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Pakeisti Panevėžio rajono savivaldybės biudžetinių įstaigų didžiausio leistino pareigybių skaičiaus, patvirtinto Panevėžio rajono savivaldybės tarybos 2022 m. rugsėjo 29 d. sprendimu </w:t>
      </w:r>
      <w:r w:rsidR="006F55F8">
        <w:rPr>
          <w:sz w:val="24"/>
          <w:lang w:val="lt-LT"/>
        </w:rPr>
        <w:t xml:space="preserve">        </w:t>
      </w:r>
      <w:r>
        <w:rPr>
          <w:sz w:val="24"/>
          <w:lang w:val="lt-LT"/>
        </w:rPr>
        <w:t xml:space="preserve">Nr. T-213 „Dėl Panevėžio rajono savivaldybės tarybos 2022 m. rugpjūčio 30 d. sprendimo </w:t>
      </w:r>
      <w:r w:rsidR="006F55F8">
        <w:rPr>
          <w:sz w:val="24"/>
          <w:lang w:val="lt-LT"/>
        </w:rPr>
        <w:t xml:space="preserve">                </w:t>
      </w:r>
      <w:r>
        <w:rPr>
          <w:sz w:val="24"/>
          <w:lang w:val="lt-LT"/>
        </w:rPr>
        <w:t>Nr. T-179 „Dėl Panevėžio rajono savivaldybės biudžetinių įstaigų didžiausio leistino pareigybių skaičiaus nustatymo“</w:t>
      </w:r>
      <w:r w:rsidR="0057419D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pakeitimo“, 6, 13 ir </w:t>
      </w:r>
      <w:r w:rsidR="0057419D">
        <w:rPr>
          <w:sz w:val="24"/>
          <w:lang w:val="lt-LT"/>
        </w:rPr>
        <w:t xml:space="preserve">18 </w:t>
      </w:r>
      <w:r>
        <w:rPr>
          <w:sz w:val="24"/>
          <w:lang w:val="lt-LT"/>
        </w:rPr>
        <w:t>eilutes ir jas išdėstyti taip:</w:t>
      </w: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tbl>
      <w:tblPr>
        <w:tblW w:w="0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410"/>
        <w:gridCol w:w="992"/>
        <w:gridCol w:w="993"/>
        <w:gridCol w:w="1275"/>
        <w:gridCol w:w="1276"/>
        <w:gridCol w:w="2027"/>
      </w:tblGrid>
      <w:tr w:rsidR="00E61B12" w:rsidTr="00E61B12">
        <w:trPr>
          <w:trHeight w:val="70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Eil.</w:t>
            </w:r>
          </w:p>
          <w:p w:rsidR="00E61B12" w:rsidRDefault="00E61B12">
            <w:pPr>
              <w:widowControl w:val="0"/>
              <w:suppressLineNumbers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Pareigybių (etatų), finansuojamų iš savivaldybės biudžeto lėšų, skaičius </w:t>
            </w:r>
          </w:p>
        </w:tc>
      </w:tr>
      <w:tr w:rsidR="00E61B12" w:rsidTr="00E61B12">
        <w:trPr>
          <w:trHeight w:val="96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švietimo pagalbai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E61B12" w:rsidTr="00E61B12">
        <w:trPr>
          <w:trHeight w:val="96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Savival-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E61B12" w:rsidTr="00E61B1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16,5</w:t>
            </w:r>
            <w:r>
              <w:rPr>
                <w:rFonts w:eastAsia="SimSun" w:cs="Mangal"/>
                <w:kern w:val="2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28</w:t>
            </w:r>
          </w:p>
        </w:tc>
      </w:tr>
      <w:tr w:rsidR="00E61B12" w:rsidTr="00E61B1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Dembavos lopšelis-darželis „Smalsutis“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18176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3</w:t>
            </w:r>
            <w:r w:rsidR="00E61B12">
              <w:rPr>
                <w:rFonts w:eastAsia="SimSun" w:cs="Mangal"/>
                <w:kern w:val="2"/>
                <w:sz w:val="24"/>
                <w:szCs w:val="24"/>
                <w:lang w:val="lt-LT"/>
              </w:rPr>
              <w:t>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2E5E9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28</w:t>
            </w:r>
            <w:r w:rsidR="00E61B12">
              <w:rPr>
                <w:rFonts w:eastAsia="SimSun" w:cs="Mangal"/>
                <w:kern w:val="2"/>
                <w:sz w:val="24"/>
                <w:szCs w:val="24"/>
                <w:lang w:val="lt-LT"/>
              </w:rPr>
              <w:t>,85</w:t>
            </w:r>
          </w:p>
        </w:tc>
      </w:tr>
      <w:tr w:rsidR="00E61B12" w:rsidTr="00E61B1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57419D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18</w:t>
            </w:r>
            <w:r w:rsidR="00E61B12">
              <w:rPr>
                <w:rFonts w:eastAsia="SimSun" w:cs="Mangal"/>
                <w:kern w:val="2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Muzikos mokykla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2E5E9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23,42</w:t>
            </w:r>
          </w:p>
        </w:tc>
      </w:tr>
    </w:tbl>
    <w:p w:rsidR="00E61B12" w:rsidRDefault="00E61B12" w:rsidP="00E61B12">
      <w:pPr>
        <w:jc w:val="both"/>
        <w:rPr>
          <w:sz w:val="24"/>
          <w:lang w:val="lt-LT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E61B12" w:rsidRDefault="00E61B12" w:rsidP="00E573A4">
      <w:pPr>
        <w:jc w:val="center"/>
        <w:rPr>
          <w:b/>
          <w:sz w:val="24"/>
          <w:szCs w:val="24"/>
        </w:rPr>
      </w:pPr>
    </w:p>
    <w:p w:rsidR="00802EFB" w:rsidRPr="00E61B12" w:rsidRDefault="00E61B12" w:rsidP="00E61B12">
      <w:pPr>
        <w:rPr>
          <w:sz w:val="24"/>
          <w:szCs w:val="24"/>
        </w:rPr>
      </w:pPr>
      <w:r w:rsidRPr="00E61B12">
        <w:rPr>
          <w:sz w:val="24"/>
          <w:szCs w:val="24"/>
        </w:rPr>
        <w:t>Stasė Venslavičienė</w:t>
      </w:r>
    </w:p>
    <w:p w:rsidR="00E61B12" w:rsidRPr="00E61B12" w:rsidRDefault="00E61B12" w:rsidP="00E61B12">
      <w:pPr>
        <w:rPr>
          <w:sz w:val="24"/>
          <w:szCs w:val="24"/>
        </w:rPr>
      </w:pPr>
      <w:r w:rsidRPr="00E61B12">
        <w:rPr>
          <w:sz w:val="24"/>
          <w:szCs w:val="24"/>
        </w:rPr>
        <w:t>2022-10-17</w:t>
      </w:r>
    </w:p>
    <w:p w:rsidR="00802EFB" w:rsidRDefault="00802EFB" w:rsidP="0080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02EFB" w:rsidRDefault="00802EFB" w:rsidP="0080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802EFB" w:rsidRDefault="00802EFB" w:rsidP="00802EFB">
      <w:pPr>
        <w:rPr>
          <w:lang w:val="lt-LT"/>
        </w:rPr>
      </w:pPr>
    </w:p>
    <w:p w:rsidR="00802EFB" w:rsidRDefault="00802EFB" w:rsidP="00802EF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802EFB" w:rsidRDefault="00802EFB" w:rsidP="00802EFB">
      <w:pPr>
        <w:rPr>
          <w:lang w:val="lt-LT"/>
        </w:rPr>
      </w:pPr>
    </w:p>
    <w:p w:rsidR="00802EFB" w:rsidRDefault="00802EFB" w:rsidP="00802EFB">
      <w:pPr>
        <w:pStyle w:val="Pagrindinistekstas"/>
      </w:pPr>
      <w:r>
        <w:t xml:space="preserve">SAVIVALDYBĖS TARYBOS SPRENDIMO </w:t>
      </w:r>
      <w:r w:rsidRPr="00767985">
        <w:rPr>
          <w:lang w:val="lt-LT"/>
        </w:rPr>
        <w:t>PROJEKTO</w:t>
      </w:r>
      <w:r w:rsidRPr="00F32C78">
        <w:t xml:space="preserve"> </w:t>
      </w:r>
    </w:p>
    <w:p w:rsidR="0057419D" w:rsidRDefault="0057419D" w:rsidP="0057419D">
      <w:pPr>
        <w:pStyle w:val="Pagrindinistekstas"/>
      </w:pPr>
      <w:r>
        <w:t>„DĖL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“ PAKEITIMO“ </w:t>
      </w:r>
    </w:p>
    <w:p w:rsidR="00802EFB" w:rsidRPr="00E41D38" w:rsidRDefault="00802EFB" w:rsidP="00802EFB">
      <w:pPr>
        <w:pStyle w:val="Pagrindinistekstas"/>
      </w:pPr>
      <w:r>
        <w:t xml:space="preserve">AIŠKINAMASIS RAŠTAS </w:t>
      </w:r>
    </w:p>
    <w:p w:rsidR="00802EFB" w:rsidRDefault="00802EFB" w:rsidP="00802EFB">
      <w:pPr>
        <w:jc w:val="center"/>
        <w:rPr>
          <w:sz w:val="24"/>
          <w:lang w:val="lt-LT"/>
        </w:rPr>
      </w:pPr>
    </w:p>
    <w:p w:rsidR="00802EFB" w:rsidRDefault="00802EFB" w:rsidP="00802EF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2022 m. </w:t>
      </w:r>
      <w:r w:rsidR="00E61B12">
        <w:rPr>
          <w:sz w:val="24"/>
          <w:lang w:val="lt-LT"/>
        </w:rPr>
        <w:t>spalio 17</w:t>
      </w:r>
      <w:r>
        <w:rPr>
          <w:sz w:val="24"/>
          <w:lang w:val="lt-LT"/>
        </w:rPr>
        <w:t xml:space="preserve"> d.</w:t>
      </w:r>
    </w:p>
    <w:p w:rsidR="00802EFB" w:rsidRDefault="00802EFB" w:rsidP="00802EF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802EFB" w:rsidRDefault="00802EFB" w:rsidP="00802EFB">
      <w:pPr>
        <w:jc w:val="center"/>
        <w:rPr>
          <w:sz w:val="24"/>
          <w:lang w:val="lt-LT"/>
        </w:rPr>
      </w:pPr>
    </w:p>
    <w:p w:rsidR="00802EFB" w:rsidRDefault="00802EFB" w:rsidP="00802EFB">
      <w:pPr>
        <w:ind w:firstLine="720"/>
        <w:jc w:val="both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>1.</w:t>
      </w:r>
      <w:r>
        <w:rPr>
          <w:sz w:val="24"/>
          <w:lang w:val="lt-LT"/>
        </w:rPr>
        <w:t xml:space="preserve"> </w:t>
      </w:r>
      <w:r>
        <w:rPr>
          <w:b/>
          <w:bCs/>
          <w:sz w:val="24"/>
          <w:lang w:val="lt-LT"/>
        </w:rPr>
        <w:t>Sprendimo projekto tikslai ir uždaviniai</w:t>
      </w:r>
    </w:p>
    <w:p w:rsidR="00802EFB" w:rsidRDefault="00802EFB" w:rsidP="00802EF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Pa</w:t>
      </w:r>
      <w:r w:rsidR="0057419D">
        <w:rPr>
          <w:sz w:val="24"/>
          <w:lang w:val="lt-LT"/>
        </w:rPr>
        <w:t xml:space="preserve">keisti </w:t>
      </w:r>
      <w:r>
        <w:rPr>
          <w:sz w:val="24"/>
          <w:lang w:val="lt-LT"/>
        </w:rPr>
        <w:t>biudžetinių įstaigų didžiausią leistiną pareigybių skaičių.</w:t>
      </w:r>
    </w:p>
    <w:p w:rsidR="00802EFB" w:rsidRDefault="00802EFB" w:rsidP="00802EFB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2. Siūlomos teisinio reguliavimo nuostatos</w:t>
      </w:r>
    </w:p>
    <w:p w:rsidR="00802EFB" w:rsidRDefault="00802EFB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lang w:val="lt-LT"/>
        </w:rPr>
        <w:t xml:space="preserve">Šiuo sprendimo projektu siūloma </w:t>
      </w:r>
      <w:r w:rsidR="00483E59">
        <w:rPr>
          <w:sz w:val="24"/>
          <w:lang w:val="lt-LT"/>
        </w:rPr>
        <w:t>pakeisti</w:t>
      </w:r>
      <w:r>
        <w:rPr>
          <w:sz w:val="24"/>
          <w:lang w:val="lt-LT"/>
        </w:rPr>
        <w:t xml:space="preserve"> Panevėžio rajono savivaldybės biudžetinių įstaigų didžiausią leistiną pareigybių skaiči</w:t>
      </w:r>
      <w:r w:rsidR="00483E59">
        <w:rPr>
          <w:sz w:val="24"/>
          <w:lang w:val="lt-LT"/>
        </w:rPr>
        <w:t xml:space="preserve">ų, </w:t>
      </w:r>
      <w:r w:rsidR="0057419D">
        <w:rPr>
          <w:sz w:val="24"/>
          <w:lang w:val="lt-LT"/>
        </w:rPr>
        <w:t>patvirtintą Panevėžio rajono savivaldybės tarybos 2022 m. rugsėjo 29 d. sprendimu Nr. T-213 „Dėl Panevėžio rajono savivaldybės tarybos 2022 m. rugpjūčio 30 d. sprendimo Nr. T-179 „Dėl Panevėžio rajono savivaldybės biudžetinių įstaigų didžiausio leistino pareigybių skaičiaus nustatymo“ pakeitimo“</w:t>
      </w:r>
      <w:r w:rsidR="002E5E98">
        <w:rPr>
          <w:sz w:val="24"/>
          <w:lang w:val="lt-LT"/>
        </w:rPr>
        <w:t>,</w:t>
      </w:r>
      <w:r w:rsidR="0057419D">
        <w:rPr>
          <w:sz w:val="24"/>
          <w:lang w:val="lt-LT"/>
        </w:rPr>
        <w:t xml:space="preserve"> atsižvelgiant į įstaigų vadovų prašymus:</w:t>
      </w:r>
    </w:p>
    <w:p w:rsidR="00802EFB" w:rsidRDefault="002A1A8E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802EFB">
        <w:rPr>
          <w:sz w:val="24"/>
          <w:szCs w:val="24"/>
          <w:lang w:val="lt-LT"/>
        </w:rPr>
        <w:t xml:space="preserve">. </w:t>
      </w:r>
      <w:r w:rsidR="0057419D">
        <w:rPr>
          <w:sz w:val="24"/>
          <w:szCs w:val="24"/>
          <w:lang w:val="lt-LT"/>
        </w:rPr>
        <w:t>Velžio</w:t>
      </w:r>
      <w:r>
        <w:rPr>
          <w:sz w:val="24"/>
          <w:szCs w:val="24"/>
          <w:lang w:val="lt-LT"/>
        </w:rPr>
        <w:t xml:space="preserve"> gimnazijoje siūloma padidinti pareigybių skaičių, įsteigiant </w:t>
      </w:r>
      <w:r w:rsidR="0057419D">
        <w:rPr>
          <w:sz w:val="24"/>
          <w:szCs w:val="24"/>
          <w:lang w:val="lt-LT"/>
        </w:rPr>
        <w:t xml:space="preserve">logopedo pareigybės </w:t>
      </w:r>
      <w:r w:rsidR="002E5E98">
        <w:rPr>
          <w:sz w:val="24"/>
          <w:szCs w:val="24"/>
          <w:lang w:val="lt-LT"/>
        </w:rPr>
        <w:t xml:space="preserve"> </w:t>
      </w:r>
      <w:r w:rsidR="0057419D">
        <w:rPr>
          <w:sz w:val="24"/>
          <w:szCs w:val="24"/>
          <w:lang w:val="lt-LT"/>
        </w:rPr>
        <w:t>1 etatą ir specialiojo pedagogo pareigybės 1 etatą. Gimnazijoje mokosi 118 mokinių, kuriem</w:t>
      </w:r>
      <w:r w:rsidR="00B7131D">
        <w:rPr>
          <w:sz w:val="24"/>
          <w:szCs w:val="24"/>
          <w:lang w:val="lt-LT"/>
        </w:rPr>
        <w:t>s reikalinga logopedo pagalba. Pagal specialiosios pedagoginės pagalbos teikimo tvarkos aprašą v</w:t>
      </w:r>
      <w:r w:rsidR="0057419D">
        <w:rPr>
          <w:sz w:val="24"/>
          <w:szCs w:val="24"/>
          <w:lang w:val="lt-LT"/>
        </w:rPr>
        <w:t>ienas logopedas, dirbantis pilnu krūviu, logopedo paslaugą gali suteikti</w:t>
      </w:r>
      <w:r w:rsidR="00B7131D">
        <w:rPr>
          <w:sz w:val="24"/>
          <w:szCs w:val="24"/>
          <w:lang w:val="lt-LT"/>
        </w:rPr>
        <w:t xml:space="preserve"> 50 specialiųjų ugdymosi poreikių turinčių mokinių. Šiuo metu gimnazijoje logopedo pareigybės yra 1,25 etato, todėl reikalinga padidinti 1 etatu šių pareigybių skaičių. Specialiojo pedagogo pagalba reikalinga</w:t>
      </w:r>
      <w:r w:rsidR="002E5E98">
        <w:rPr>
          <w:sz w:val="24"/>
          <w:szCs w:val="24"/>
          <w:lang w:val="lt-LT"/>
        </w:rPr>
        <w:t xml:space="preserve"> </w:t>
      </w:r>
      <w:r w:rsidR="00B7131D">
        <w:rPr>
          <w:sz w:val="24"/>
          <w:szCs w:val="24"/>
          <w:lang w:val="lt-LT"/>
        </w:rPr>
        <w:t xml:space="preserve"> </w:t>
      </w:r>
      <w:r w:rsidR="002E5E98">
        <w:rPr>
          <w:sz w:val="24"/>
          <w:szCs w:val="24"/>
          <w:lang w:val="lt-LT"/>
        </w:rPr>
        <w:t xml:space="preserve">              </w:t>
      </w:r>
      <w:r w:rsidR="00B7131D">
        <w:rPr>
          <w:sz w:val="24"/>
          <w:szCs w:val="24"/>
          <w:lang w:val="lt-LT"/>
        </w:rPr>
        <w:t>65 gimnazijos mokiniams. Pagal teisės aktus gimnazijai reikalinga padidinti 1 etatu ir specialiojo pedagogo pareigybių skaičių.</w:t>
      </w:r>
    </w:p>
    <w:p w:rsidR="00D26809" w:rsidRDefault="00513DAA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DB7446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Dembavos lopšelyje-darželyje „Smalsutis“</w:t>
      </w:r>
      <w:r w:rsidR="00DB7446">
        <w:rPr>
          <w:sz w:val="24"/>
          <w:szCs w:val="24"/>
          <w:lang w:val="lt-LT"/>
        </w:rPr>
        <w:t xml:space="preserve"> siūloma padidi</w:t>
      </w:r>
      <w:r w:rsidR="00330400">
        <w:rPr>
          <w:sz w:val="24"/>
          <w:szCs w:val="24"/>
          <w:lang w:val="lt-LT"/>
        </w:rPr>
        <w:t>nti pareigybių skaičių, įsteigia</w:t>
      </w:r>
      <w:r w:rsidR="00DB7446">
        <w:rPr>
          <w:sz w:val="24"/>
          <w:szCs w:val="24"/>
          <w:lang w:val="lt-LT"/>
        </w:rPr>
        <w:t xml:space="preserve">nt </w:t>
      </w:r>
      <w:r w:rsidR="00330400">
        <w:rPr>
          <w:sz w:val="24"/>
          <w:szCs w:val="24"/>
          <w:lang w:val="lt-LT"/>
        </w:rPr>
        <w:t>mokytojo padėjėjo p</w:t>
      </w:r>
      <w:r>
        <w:rPr>
          <w:sz w:val="24"/>
          <w:szCs w:val="24"/>
          <w:lang w:val="lt-LT"/>
        </w:rPr>
        <w:t>areigybės 1 etatą</w:t>
      </w:r>
      <w:r w:rsidR="00330400">
        <w:rPr>
          <w:sz w:val="24"/>
          <w:szCs w:val="24"/>
          <w:lang w:val="lt-LT"/>
        </w:rPr>
        <w:t>, atsižvelgiant į Pedagoginė</w:t>
      </w:r>
      <w:r>
        <w:rPr>
          <w:sz w:val="24"/>
          <w:szCs w:val="24"/>
          <w:lang w:val="lt-LT"/>
        </w:rPr>
        <w:t>s psichologinės tarnybos išvadą</w:t>
      </w:r>
      <w:r w:rsidR="00330400">
        <w:rPr>
          <w:sz w:val="24"/>
          <w:szCs w:val="24"/>
          <w:lang w:val="lt-LT"/>
        </w:rPr>
        <w:t>.</w:t>
      </w:r>
    </w:p>
    <w:p w:rsidR="00D26809" w:rsidRDefault="00513DAA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Muzikos mokyklose siūloma padidinti pedagoginių pareigybių </w:t>
      </w:r>
      <w:r w:rsidR="00C60381">
        <w:rPr>
          <w:sz w:val="24"/>
          <w:szCs w:val="24"/>
          <w:lang w:val="lt-LT"/>
        </w:rPr>
        <w:t xml:space="preserve">0,16 </w:t>
      </w:r>
      <w:r w:rsidR="002E5E98">
        <w:rPr>
          <w:sz w:val="24"/>
          <w:szCs w:val="24"/>
          <w:lang w:val="lt-LT"/>
        </w:rPr>
        <w:t>etato, atsižvelgiant į tai, kad nuo šių metų rugsėjo 1 d. pradėjo veikti du nauji Muzikos mokyklos skyriai.</w:t>
      </w:r>
    </w:p>
    <w:p w:rsidR="00802EFB" w:rsidRDefault="00802EFB" w:rsidP="007D3EEE">
      <w:pPr>
        <w:ind w:firstLine="710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3. Laukiami rezultatai</w:t>
      </w:r>
    </w:p>
    <w:p w:rsidR="00802EFB" w:rsidRPr="00C87495" w:rsidRDefault="00802EFB" w:rsidP="00802EFB">
      <w:pPr>
        <w:jc w:val="both"/>
        <w:rPr>
          <w:b/>
          <w:sz w:val="24"/>
          <w:lang w:val="lt-LT"/>
        </w:rPr>
      </w:pPr>
      <w:r>
        <w:rPr>
          <w:bCs/>
          <w:sz w:val="24"/>
          <w:lang w:val="lt-LT"/>
        </w:rPr>
        <w:tab/>
        <w:t>Vykdomi teisės aktai.</w:t>
      </w:r>
    </w:p>
    <w:p w:rsidR="00802EFB" w:rsidRPr="008353AA" w:rsidRDefault="00802EFB" w:rsidP="00802EFB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4. Lėšų poreikis ir šaltiniai</w:t>
      </w:r>
    </w:p>
    <w:p w:rsidR="00151720" w:rsidRPr="008F2B3A" w:rsidRDefault="00802EFB" w:rsidP="00C6038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Naujai steigiamų pareigybių finansavimui </w:t>
      </w:r>
      <w:r w:rsidR="00537274">
        <w:rPr>
          <w:sz w:val="24"/>
          <w:lang w:val="lt-LT"/>
        </w:rPr>
        <w:t>iki mokslo metų pabaigos</w:t>
      </w:r>
      <w:r w:rsidR="00825722">
        <w:rPr>
          <w:sz w:val="24"/>
          <w:lang w:val="lt-LT"/>
        </w:rPr>
        <w:t xml:space="preserve"> </w:t>
      </w:r>
      <w:r w:rsidR="00C60381">
        <w:rPr>
          <w:sz w:val="24"/>
          <w:lang w:val="lt-LT"/>
        </w:rPr>
        <w:t xml:space="preserve">reikės </w:t>
      </w:r>
      <w:r w:rsidR="00FF428A">
        <w:rPr>
          <w:sz w:val="24"/>
          <w:lang w:val="lt-LT"/>
        </w:rPr>
        <w:t>apie 8 220</w:t>
      </w:r>
      <w:r w:rsidR="002E5E98">
        <w:rPr>
          <w:sz w:val="24"/>
          <w:lang w:val="lt-LT"/>
        </w:rPr>
        <w:t xml:space="preserve"> eurų.</w:t>
      </w:r>
    </w:p>
    <w:p w:rsidR="00802EFB" w:rsidRDefault="00802EFB" w:rsidP="00802EFB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5. Kiti sprendimui priimti reikalingi pagrindimai, skaičiavimai ar paaiškinimai</w:t>
      </w:r>
    </w:p>
    <w:p w:rsidR="00802EFB" w:rsidRDefault="00802EFB" w:rsidP="00802EF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Nėra.</w:t>
      </w:r>
    </w:p>
    <w:p w:rsidR="00802EFB" w:rsidRDefault="00802EFB" w:rsidP="00802EF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802EFB" w:rsidRPr="008A726E" w:rsidRDefault="00802EFB" w:rsidP="00802EFB">
      <w:pPr>
        <w:jc w:val="both"/>
        <w:rPr>
          <w:sz w:val="24"/>
          <w:szCs w:val="24"/>
          <w:lang w:val="lt-LT"/>
        </w:rPr>
      </w:pPr>
    </w:p>
    <w:p w:rsidR="00802EFB" w:rsidRPr="00825D64" w:rsidRDefault="00802EFB" w:rsidP="00802EFB">
      <w:pPr>
        <w:rPr>
          <w:sz w:val="24"/>
          <w:lang w:val="lt-LT"/>
        </w:rPr>
      </w:pPr>
      <w:r>
        <w:rPr>
          <w:sz w:val="24"/>
          <w:lang w:val="lt-LT"/>
        </w:rPr>
        <w:t>Skyriaus 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Stasė Venslavičienė</w:t>
      </w:r>
    </w:p>
    <w:p w:rsidR="00802EFB" w:rsidRDefault="00802EFB" w:rsidP="00E573A4">
      <w:pPr>
        <w:jc w:val="center"/>
        <w:rPr>
          <w:b/>
          <w:sz w:val="24"/>
          <w:szCs w:val="24"/>
        </w:rPr>
      </w:pPr>
    </w:p>
    <w:sectPr w:rsidR="00802EFB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C65BE"/>
    <w:rsid w:val="000D063A"/>
    <w:rsid w:val="000D791E"/>
    <w:rsid w:val="000E3EEA"/>
    <w:rsid w:val="000F03A3"/>
    <w:rsid w:val="000F42B4"/>
    <w:rsid w:val="000F4CE6"/>
    <w:rsid w:val="000F6C87"/>
    <w:rsid w:val="0010269E"/>
    <w:rsid w:val="00123C53"/>
    <w:rsid w:val="00124524"/>
    <w:rsid w:val="00132F9B"/>
    <w:rsid w:val="00133187"/>
    <w:rsid w:val="00133229"/>
    <w:rsid w:val="00136527"/>
    <w:rsid w:val="0014071E"/>
    <w:rsid w:val="00145423"/>
    <w:rsid w:val="00146610"/>
    <w:rsid w:val="00151720"/>
    <w:rsid w:val="00152FB1"/>
    <w:rsid w:val="00164442"/>
    <w:rsid w:val="00170DD5"/>
    <w:rsid w:val="00177D21"/>
    <w:rsid w:val="00181761"/>
    <w:rsid w:val="00187E64"/>
    <w:rsid w:val="00192EB0"/>
    <w:rsid w:val="001933D4"/>
    <w:rsid w:val="001A108E"/>
    <w:rsid w:val="001A3CD9"/>
    <w:rsid w:val="001A499B"/>
    <w:rsid w:val="001C2743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042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916C4"/>
    <w:rsid w:val="002A09C4"/>
    <w:rsid w:val="002A1A8E"/>
    <w:rsid w:val="002A3748"/>
    <w:rsid w:val="002A38BF"/>
    <w:rsid w:val="002B7D0D"/>
    <w:rsid w:val="002C2A60"/>
    <w:rsid w:val="002D1B12"/>
    <w:rsid w:val="002D527F"/>
    <w:rsid w:val="002E035E"/>
    <w:rsid w:val="002E5E98"/>
    <w:rsid w:val="002F0BDE"/>
    <w:rsid w:val="002F2732"/>
    <w:rsid w:val="002F3112"/>
    <w:rsid w:val="00302DA6"/>
    <w:rsid w:val="00305732"/>
    <w:rsid w:val="00313F47"/>
    <w:rsid w:val="003144DF"/>
    <w:rsid w:val="00316E44"/>
    <w:rsid w:val="003236B7"/>
    <w:rsid w:val="00330400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7236"/>
    <w:rsid w:val="003913F2"/>
    <w:rsid w:val="0039160C"/>
    <w:rsid w:val="00392908"/>
    <w:rsid w:val="003A5E61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420"/>
    <w:rsid w:val="00432703"/>
    <w:rsid w:val="00434B21"/>
    <w:rsid w:val="00444531"/>
    <w:rsid w:val="00444A3F"/>
    <w:rsid w:val="00444A91"/>
    <w:rsid w:val="00453082"/>
    <w:rsid w:val="00453372"/>
    <w:rsid w:val="004718C3"/>
    <w:rsid w:val="004748D9"/>
    <w:rsid w:val="00475B92"/>
    <w:rsid w:val="00483E59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F30EC"/>
    <w:rsid w:val="005025FE"/>
    <w:rsid w:val="00510CFC"/>
    <w:rsid w:val="005123E0"/>
    <w:rsid w:val="00513DAA"/>
    <w:rsid w:val="00521799"/>
    <w:rsid w:val="00522597"/>
    <w:rsid w:val="005254CD"/>
    <w:rsid w:val="00535B46"/>
    <w:rsid w:val="0053682E"/>
    <w:rsid w:val="00537274"/>
    <w:rsid w:val="0053782D"/>
    <w:rsid w:val="00540E71"/>
    <w:rsid w:val="00544DB3"/>
    <w:rsid w:val="005636DE"/>
    <w:rsid w:val="00573AA6"/>
    <w:rsid w:val="0057419D"/>
    <w:rsid w:val="0057757D"/>
    <w:rsid w:val="0059487E"/>
    <w:rsid w:val="005A1C06"/>
    <w:rsid w:val="005A1C74"/>
    <w:rsid w:val="005B5F89"/>
    <w:rsid w:val="005E1804"/>
    <w:rsid w:val="005E2299"/>
    <w:rsid w:val="005F3F29"/>
    <w:rsid w:val="0060012D"/>
    <w:rsid w:val="00605C86"/>
    <w:rsid w:val="0061396C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E2080"/>
    <w:rsid w:val="006E347E"/>
    <w:rsid w:val="006E4C9C"/>
    <w:rsid w:val="006E5BC3"/>
    <w:rsid w:val="006E74F3"/>
    <w:rsid w:val="006E7C16"/>
    <w:rsid w:val="006F509F"/>
    <w:rsid w:val="006F55F8"/>
    <w:rsid w:val="007136DF"/>
    <w:rsid w:val="007253F2"/>
    <w:rsid w:val="00736A97"/>
    <w:rsid w:val="007410F3"/>
    <w:rsid w:val="007476F6"/>
    <w:rsid w:val="007548A4"/>
    <w:rsid w:val="0076329A"/>
    <w:rsid w:val="00767340"/>
    <w:rsid w:val="00767985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4FB1"/>
    <w:rsid w:val="007F6801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A726E"/>
    <w:rsid w:val="008B0C0B"/>
    <w:rsid w:val="008B2125"/>
    <w:rsid w:val="008B3D1F"/>
    <w:rsid w:val="008B40F9"/>
    <w:rsid w:val="008C2D7D"/>
    <w:rsid w:val="008C61B4"/>
    <w:rsid w:val="008D1946"/>
    <w:rsid w:val="008D26C6"/>
    <w:rsid w:val="008D636D"/>
    <w:rsid w:val="008D7242"/>
    <w:rsid w:val="008E2329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0E79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6DB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70E4D"/>
    <w:rsid w:val="00B7131D"/>
    <w:rsid w:val="00B80A46"/>
    <w:rsid w:val="00B92E4F"/>
    <w:rsid w:val="00B93F91"/>
    <w:rsid w:val="00B95CEE"/>
    <w:rsid w:val="00BA4802"/>
    <w:rsid w:val="00BB2224"/>
    <w:rsid w:val="00BB24AF"/>
    <w:rsid w:val="00BD15B3"/>
    <w:rsid w:val="00BD424A"/>
    <w:rsid w:val="00BE285A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EEA"/>
    <w:rsid w:val="00C60381"/>
    <w:rsid w:val="00C72940"/>
    <w:rsid w:val="00C74DFF"/>
    <w:rsid w:val="00C76545"/>
    <w:rsid w:val="00C85B34"/>
    <w:rsid w:val="00C87495"/>
    <w:rsid w:val="00C97C2D"/>
    <w:rsid w:val="00CA309B"/>
    <w:rsid w:val="00CA5207"/>
    <w:rsid w:val="00CA6A57"/>
    <w:rsid w:val="00CB05D8"/>
    <w:rsid w:val="00CB16FD"/>
    <w:rsid w:val="00CB6511"/>
    <w:rsid w:val="00CC1CD7"/>
    <w:rsid w:val="00CD12B3"/>
    <w:rsid w:val="00CE2F45"/>
    <w:rsid w:val="00CE485A"/>
    <w:rsid w:val="00CE4B13"/>
    <w:rsid w:val="00CE7BD6"/>
    <w:rsid w:val="00CF6066"/>
    <w:rsid w:val="00D26809"/>
    <w:rsid w:val="00D3243B"/>
    <w:rsid w:val="00D366DE"/>
    <w:rsid w:val="00D40C05"/>
    <w:rsid w:val="00D41A28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A61CE"/>
    <w:rsid w:val="00DB663E"/>
    <w:rsid w:val="00DB7446"/>
    <w:rsid w:val="00DD30D9"/>
    <w:rsid w:val="00DE5E76"/>
    <w:rsid w:val="00DF18CB"/>
    <w:rsid w:val="00E33CED"/>
    <w:rsid w:val="00E4183E"/>
    <w:rsid w:val="00E44DB1"/>
    <w:rsid w:val="00E47AEF"/>
    <w:rsid w:val="00E55DEF"/>
    <w:rsid w:val="00E573A4"/>
    <w:rsid w:val="00E61B12"/>
    <w:rsid w:val="00E905C7"/>
    <w:rsid w:val="00E92E0E"/>
    <w:rsid w:val="00E95EEA"/>
    <w:rsid w:val="00EA22DE"/>
    <w:rsid w:val="00EA7875"/>
    <w:rsid w:val="00EC15E1"/>
    <w:rsid w:val="00EC19BD"/>
    <w:rsid w:val="00EC3855"/>
    <w:rsid w:val="00ED31DB"/>
    <w:rsid w:val="00ED34C8"/>
    <w:rsid w:val="00EE0855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CC1F-242A-4833-9152-4250DA01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2706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8</cp:revision>
  <cp:lastPrinted>2022-10-18T07:07:00Z</cp:lastPrinted>
  <dcterms:created xsi:type="dcterms:W3CDTF">2022-10-17T13:36:00Z</dcterms:created>
  <dcterms:modified xsi:type="dcterms:W3CDTF">2022-10-18T07:08:00Z</dcterms:modified>
</cp:coreProperties>
</file>