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9A2C" w14:textId="77777777" w:rsidR="001F7E9E" w:rsidRPr="002756AC" w:rsidRDefault="008C6ED7" w:rsidP="002756AC">
      <w:pPr>
        <w:jc w:val="center"/>
        <w:rPr>
          <w:b/>
          <w:sz w:val="24"/>
        </w:rPr>
      </w:pPr>
      <w:r>
        <w:rPr>
          <w:noProof/>
          <w:lang w:eastAsia="lt-LT"/>
        </w:rPr>
        <w:drawing>
          <wp:inline distT="0" distB="0" distL="0" distR="0" wp14:anchorId="129A0EF0" wp14:editId="3B3BD81E">
            <wp:extent cx="546100" cy="64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0D877237" w14:textId="77777777" w:rsidR="001F7E9E" w:rsidRDefault="002756AC" w:rsidP="002756AC">
      <w:pPr>
        <w:pStyle w:val="Antrats"/>
        <w:jc w:val="right"/>
      </w:pPr>
      <w:r w:rsidRPr="00EA200B">
        <w:rPr>
          <w:b/>
          <w:sz w:val="24"/>
          <w:szCs w:val="24"/>
        </w:rPr>
        <w:t>Projektas</w:t>
      </w:r>
    </w:p>
    <w:p w14:paraId="20354E7F" w14:textId="77777777" w:rsidR="001F7E9E" w:rsidRDefault="001F7E9E">
      <w:pPr>
        <w:pStyle w:val="Antrats"/>
        <w:jc w:val="center"/>
        <w:rPr>
          <w:b/>
          <w:sz w:val="28"/>
        </w:rPr>
      </w:pPr>
      <w:r>
        <w:rPr>
          <w:b/>
          <w:sz w:val="28"/>
        </w:rPr>
        <w:t>PANEVĖŽIO RAJONO SAVIVALDYBĖS TARYBA</w:t>
      </w:r>
    </w:p>
    <w:p w14:paraId="38111F8D" w14:textId="77777777" w:rsidR="00AD4A12" w:rsidRPr="00B71C29" w:rsidRDefault="00AD4A12" w:rsidP="00AD4A12">
      <w:pPr>
        <w:pStyle w:val="Antrats"/>
        <w:jc w:val="center"/>
        <w:rPr>
          <w:sz w:val="28"/>
        </w:rPr>
      </w:pPr>
    </w:p>
    <w:p w14:paraId="03F42DA8" w14:textId="77777777" w:rsidR="00AD4A12" w:rsidRDefault="00AD4A12" w:rsidP="00AD4A12">
      <w:pPr>
        <w:pStyle w:val="Antrats"/>
        <w:jc w:val="center"/>
        <w:rPr>
          <w:b/>
          <w:sz w:val="28"/>
        </w:rPr>
      </w:pPr>
      <w:r>
        <w:rPr>
          <w:b/>
          <w:sz w:val="28"/>
        </w:rPr>
        <w:t>SPRENDIMAS</w:t>
      </w:r>
    </w:p>
    <w:p w14:paraId="498839CE" w14:textId="77777777" w:rsidR="00BA4520" w:rsidRPr="00BA4520" w:rsidRDefault="00BA4520" w:rsidP="00BA4520">
      <w:pPr>
        <w:jc w:val="center"/>
        <w:rPr>
          <w:rFonts w:eastAsia="Lucida Sans Unicode"/>
          <w:b/>
          <w:sz w:val="24"/>
          <w:szCs w:val="24"/>
          <w:lang w:eastAsia="lt-LT"/>
        </w:rPr>
      </w:pPr>
      <w:r w:rsidRPr="00BA4520">
        <w:rPr>
          <w:rFonts w:eastAsia="Lucida Sans Unicode"/>
          <w:b/>
          <w:caps/>
          <w:sz w:val="24"/>
          <w:szCs w:val="24"/>
        </w:rPr>
        <w:t>DĖL PANEVĖŽIO rajono savivaldyb</w:t>
      </w:r>
      <w:r w:rsidR="00697070">
        <w:rPr>
          <w:rFonts w:eastAsia="Lucida Sans Unicode"/>
          <w:b/>
          <w:caps/>
          <w:sz w:val="24"/>
          <w:szCs w:val="24"/>
        </w:rPr>
        <w:t>ĖS PATIKĖJIMO TEISE VALDOMO VALSTYBĖS TURTO PRIPAŽINIMO NEREIKALINGU VALSTYBĖS FUNKCIJOMS ĮGYVENDINTI</w:t>
      </w:r>
    </w:p>
    <w:p w14:paraId="0A1E8162" w14:textId="77777777" w:rsidR="00BA4520" w:rsidRPr="00BA4520" w:rsidRDefault="00BA4520" w:rsidP="00BA4520">
      <w:pPr>
        <w:jc w:val="center"/>
        <w:rPr>
          <w:rFonts w:eastAsia="Lucida Sans Unicode"/>
          <w:sz w:val="24"/>
          <w:szCs w:val="24"/>
          <w:lang w:eastAsia="lt-LT"/>
        </w:rPr>
      </w:pPr>
    </w:p>
    <w:p w14:paraId="4F565582" w14:textId="77777777" w:rsidR="00BA4520" w:rsidRPr="00BA4520" w:rsidRDefault="00BA4520" w:rsidP="00BA4520">
      <w:pPr>
        <w:jc w:val="center"/>
        <w:rPr>
          <w:rFonts w:eastAsia="Lucida Sans Unicode"/>
          <w:sz w:val="24"/>
          <w:szCs w:val="24"/>
          <w:lang w:eastAsia="lt-LT"/>
        </w:rPr>
      </w:pPr>
      <w:r w:rsidRPr="00BA4520">
        <w:rPr>
          <w:rFonts w:eastAsia="Lucida Sans Unicode"/>
          <w:sz w:val="24"/>
          <w:szCs w:val="24"/>
          <w:lang w:eastAsia="lt-LT"/>
        </w:rPr>
        <w:t>202</w:t>
      </w:r>
      <w:r w:rsidR="00747AFA">
        <w:rPr>
          <w:rFonts w:eastAsia="Lucida Sans Unicode"/>
          <w:sz w:val="24"/>
          <w:szCs w:val="24"/>
          <w:lang w:eastAsia="lt-LT"/>
        </w:rPr>
        <w:t>2</w:t>
      </w:r>
      <w:r w:rsidRPr="00BA4520">
        <w:rPr>
          <w:rFonts w:eastAsia="Lucida Sans Unicode"/>
          <w:sz w:val="24"/>
          <w:szCs w:val="24"/>
          <w:lang w:eastAsia="lt-LT"/>
        </w:rPr>
        <w:t xml:space="preserve"> m. </w:t>
      </w:r>
      <w:r w:rsidR="0004700B">
        <w:rPr>
          <w:rFonts w:eastAsia="Lucida Sans Unicode"/>
          <w:sz w:val="24"/>
          <w:szCs w:val="24"/>
          <w:lang w:eastAsia="lt-LT"/>
        </w:rPr>
        <w:t>rug</w:t>
      </w:r>
      <w:r w:rsidR="00747AFA">
        <w:rPr>
          <w:rFonts w:eastAsia="Lucida Sans Unicode"/>
          <w:sz w:val="24"/>
          <w:szCs w:val="24"/>
          <w:lang w:eastAsia="lt-LT"/>
        </w:rPr>
        <w:t>pjūčio</w:t>
      </w:r>
      <w:r w:rsidR="0004700B">
        <w:rPr>
          <w:rFonts w:eastAsia="Lucida Sans Unicode"/>
          <w:sz w:val="24"/>
          <w:szCs w:val="24"/>
          <w:lang w:eastAsia="lt-LT"/>
        </w:rPr>
        <w:t xml:space="preserve"> 30 </w:t>
      </w:r>
      <w:r w:rsidRPr="00BA4520">
        <w:rPr>
          <w:rFonts w:eastAsia="Lucida Sans Unicode"/>
          <w:sz w:val="24"/>
          <w:szCs w:val="24"/>
          <w:lang w:eastAsia="lt-LT"/>
        </w:rPr>
        <w:t>d. Nr. T-</w:t>
      </w:r>
    </w:p>
    <w:p w14:paraId="3E1B2BF3" w14:textId="77777777" w:rsidR="00BA4520" w:rsidRPr="00BA4520" w:rsidRDefault="00F47BC2" w:rsidP="00BA4520">
      <w:pPr>
        <w:jc w:val="center"/>
        <w:rPr>
          <w:rFonts w:eastAsia="Lucida Sans Unicode"/>
          <w:sz w:val="24"/>
          <w:szCs w:val="24"/>
          <w:lang w:eastAsia="lt-LT"/>
        </w:rPr>
      </w:pPr>
      <w:r>
        <w:rPr>
          <w:rFonts w:eastAsia="Lucida Sans Unicode"/>
          <w:sz w:val="24"/>
          <w:szCs w:val="24"/>
          <w:lang w:eastAsia="lt-LT"/>
        </w:rPr>
        <w:t>Panevėžys</w:t>
      </w:r>
    </w:p>
    <w:p w14:paraId="3371ED4F" w14:textId="77777777" w:rsidR="00BA4520" w:rsidRPr="00BA4520" w:rsidRDefault="00BA4520" w:rsidP="00BA4520">
      <w:pPr>
        <w:tabs>
          <w:tab w:val="left" w:pos="720"/>
        </w:tabs>
        <w:jc w:val="both"/>
        <w:rPr>
          <w:rFonts w:eastAsia="Lucida Sans Unicode"/>
          <w:sz w:val="24"/>
          <w:szCs w:val="24"/>
          <w:lang w:eastAsia="lt-LT"/>
        </w:rPr>
      </w:pPr>
    </w:p>
    <w:p w14:paraId="34A9B5FC" w14:textId="37E7893A" w:rsidR="00BA4520" w:rsidRPr="00BA4520" w:rsidRDefault="00BA4520" w:rsidP="00890DDF">
      <w:pPr>
        <w:tabs>
          <w:tab w:val="left" w:pos="720"/>
          <w:tab w:val="left" w:pos="1080"/>
        </w:tabs>
        <w:ind w:firstLine="720"/>
        <w:jc w:val="both"/>
        <w:rPr>
          <w:rFonts w:eastAsia="Lucida Sans Unicode"/>
          <w:sz w:val="24"/>
          <w:szCs w:val="24"/>
          <w:lang w:eastAsia="en-US"/>
        </w:rPr>
      </w:pPr>
      <w:r w:rsidRPr="00BA4520">
        <w:rPr>
          <w:rFonts w:eastAsia="Lucida Sans Unicode"/>
          <w:sz w:val="24"/>
          <w:szCs w:val="24"/>
        </w:rPr>
        <w:t xml:space="preserve">Vadovaudamasi Lietuvos Respublikos vietos savivaldos įstatymo 16 straipsnio </w:t>
      </w:r>
      <w:r w:rsidR="00845BEB">
        <w:rPr>
          <w:rFonts w:eastAsia="Lucida Sans Unicode"/>
          <w:sz w:val="24"/>
          <w:szCs w:val="24"/>
        </w:rPr>
        <w:t>2</w:t>
      </w:r>
      <w:r w:rsidRPr="00BA4520">
        <w:rPr>
          <w:rFonts w:eastAsia="Lucida Sans Unicode"/>
          <w:sz w:val="24"/>
          <w:szCs w:val="24"/>
        </w:rPr>
        <w:t xml:space="preserve"> dali</w:t>
      </w:r>
      <w:r w:rsidR="00845BEB">
        <w:rPr>
          <w:rFonts w:eastAsia="Lucida Sans Unicode"/>
          <w:sz w:val="24"/>
          <w:szCs w:val="24"/>
        </w:rPr>
        <w:t xml:space="preserve">es </w:t>
      </w:r>
      <w:r w:rsidR="00F818C8">
        <w:rPr>
          <w:rFonts w:eastAsia="Lucida Sans Unicode"/>
          <w:sz w:val="24"/>
          <w:szCs w:val="24"/>
        </w:rPr>
        <w:br/>
      </w:r>
      <w:r w:rsidR="00845BEB">
        <w:rPr>
          <w:rFonts w:eastAsia="Lucida Sans Unicode"/>
          <w:sz w:val="24"/>
          <w:szCs w:val="24"/>
        </w:rPr>
        <w:t>27 punktu</w:t>
      </w:r>
      <w:r w:rsidRPr="00BA4520">
        <w:rPr>
          <w:rFonts w:eastAsia="Lucida Sans Unicode"/>
          <w:sz w:val="24"/>
          <w:szCs w:val="24"/>
        </w:rPr>
        <w:t xml:space="preserve">,  Lietuvos Respublikos valstybės ir savivaldybių turto valdymo, naudojimo ir disponavimo </w:t>
      </w:r>
      <w:r w:rsidRPr="00F0068A">
        <w:rPr>
          <w:rFonts w:eastAsia="Lucida Sans Unicode"/>
          <w:sz w:val="24"/>
          <w:szCs w:val="24"/>
        </w:rPr>
        <w:t xml:space="preserve">juo įstatymo </w:t>
      </w:r>
      <w:r w:rsidR="00845BEB">
        <w:rPr>
          <w:rFonts w:eastAsia="Lucida Sans Unicode"/>
          <w:sz w:val="24"/>
          <w:szCs w:val="24"/>
        </w:rPr>
        <w:t>26 straipsnio 1 dalies 8 punktu ir</w:t>
      </w:r>
      <w:r w:rsidR="00754609">
        <w:rPr>
          <w:rFonts w:eastAsia="Lucida Sans Unicode"/>
          <w:sz w:val="24"/>
          <w:szCs w:val="24"/>
        </w:rPr>
        <w:t xml:space="preserve"> 4 dalimi, </w:t>
      </w:r>
      <w:r w:rsidR="005137AE">
        <w:rPr>
          <w:rFonts w:eastAsia="Lucida Sans Unicode"/>
          <w:sz w:val="24"/>
          <w:szCs w:val="24"/>
        </w:rPr>
        <w:t xml:space="preserve">27 straipsnio 1 dalies </w:t>
      </w:r>
      <w:r w:rsidR="009C2CB5">
        <w:rPr>
          <w:rFonts w:eastAsia="Lucida Sans Unicode"/>
          <w:sz w:val="24"/>
          <w:szCs w:val="24"/>
        </w:rPr>
        <w:t>1</w:t>
      </w:r>
      <w:r w:rsidR="005137AE">
        <w:rPr>
          <w:rFonts w:eastAsia="Lucida Sans Unicode"/>
          <w:sz w:val="24"/>
          <w:szCs w:val="24"/>
        </w:rPr>
        <w:t xml:space="preserve"> punktu, </w:t>
      </w:r>
      <w:r w:rsidR="005C1AA9">
        <w:rPr>
          <w:rFonts w:eastAsia="Lucida Sans Unicode"/>
          <w:sz w:val="24"/>
          <w:szCs w:val="24"/>
        </w:rPr>
        <w:t>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0137F5">
        <w:rPr>
          <w:rFonts w:eastAsia="Lucida Sans Unicode"/>
          <w:sz w:val="24"/>
          <w:szCs w:val="24"/>
        </w:rPr>
        <w:t>,</w:t>
      </w:r>
      <w:r w:rsidR="003D4250">
        <w:rPr>
          <w:rFonts w:eastAsia="Lucida Sans Unicode"/>
          <w:sz w:val="24"/>
          <w:szCs w:val="24"/>
        </w:rPr>
        <w:t xml:space="preserve"> bei</w:t>
      </w:r>
      <w:r w:rsidR="005C1AA9">
        <w:rPr>
          <w:rFonts w:eastAsia="Lucida Sans Unicode"/>
          <w:sz w:val="24"/>
          <w:szCs w:val="24"/>
        </w:rPr>
        <w:t xml:space="preserve"> </w:t>
      </w:r>
      <w:r w:rsidR="00845BEB">
        <w:rPr>
          <w:rFonts w:eastAsia="Lucida Sans Unicode"/>
          <w:sz w:val="24"/>
          <w:szCs w:val="24"/>
        </w:rPr>
        <w:t xml:space="preserve">atsižvelgdama </w:t>
      </w:r>
      <w:r w:rsidR="00747AFA" w:rsidRPr="00C26B33">
        <w:rPr>
          <w:color w:val="000000"/>
          <w:sz w:val="24"/>
          <w:szCs w:val="24"/>
        </w:rPr>
        <w:t>į komisijos, sudarytos Panevėžio rajono savivaldybės administracijos direktoriaus 20</w:t>
      </w:r>
      <w:r w:rsidR="00747AFA">
        <w:rPr>
          <w:color w:val="000000"/>
          <w:sz w:val="24"/>
          <w:szCs w:val="24"/>
        </w:rPr>
        <w:t>22</w:t>
      </w:r>
      <w:r w:rsidR="00747AFA" w:rsidRPr="00C26B33">
        <w:rPr>
          <w:color w:val="000000"/>
          <w:sz w:val="24"/>
          <w:szCs w:val="24"/>
        </w:rPr>
        <w:t xml:space="preserve"> m.</w:t>
      </w:r>
      <w:r w:rsidR="00747AFA">
        <w:rPr>
          <w:color w:val="000000"/>
          <w:sz w:val="24"/>
          <w:szCs w:val="24"/>
        </w:rPr>
        <w:t xml:space="preserve"> birželio 16 </w:t>
      </w:r>
      <w:r w:rsidR="00747AFA" w:rsidRPr="00DF39B3">
        <w:rPr>
          <w:color w:val="000000"/>
          <w:sz w:val="24"/>
          <w:szCs w:val="24"/>
        </w:rPr>
        <w:t>d. įsakymu Nr. A1-</w:t>
      </w:r>
      <w:r w:rsidR="00747AFA">
        <w:rPr>
          <w:color w:val="000000"/>
          <w:sz w:val="24"/>
          <w:szCs w:val="24"/>
        </w:rPr>
        <w:t xml:space="preserve">227 </w:t>
      </w:r>
      <w:r w:rsidR="00747AFA" w:rsidRPr="00DF39B3">
        <w:rPr>
          <w:color w:val="000000"/>
          <w:sz w:val="24"/>
          <w:szCs w:val="24"/>
        </w:rPr>
        <w:t xml:space="preserve">„Dėl </w:t>
      </w:r>
      <w:r w:rsidR="00747AFA">
        <w:rPr>
          <w:color w:val="000000"/>
          <w:sz w:val="24"/>
          <w:szCs w:val="24"/>
        </w:rPr>
        <w:t>pavedimo</w:t>
      </w:r>
      <w:r w:rsidR="00747AFA" w:rsidRPr="00DF39B3">
        <w:rPr>
          <w:color w:val="000000"/>
          <w:sz w:val="24"/>
          <w:szCs w:val="24"/>
        </w:rPr>
        <w:t>“,</w:t>
      </w:r>
      <w:r w:rsidR="00747AFA">
        <w:rPr>
          <w:color w:val="000000"/>
          <w:sz w:val="24"/>
          <w:szCs w:val="24"/>
        </w:rPr>
        <w:t xml:space="preserve"> 2022 m. birželio 16 d. posėdžio protokolą Nr. (1.4)-BD-30</w:t>
      </w:r>
      <w:r w:rsidR="00372D0B">
        <w:rPr>
          <w:color w:val="000000"/>
          <w:sz w:val="24"/>
          <w:szCs w:val="24"/>
        </w:rPr>
        <w:t xml:space="preserve">, </w:t>
      </w:r>
      <w:r w:rsidR="00F97355">
        <w:rPr>
          <w:color w:val="000000"/>
          <w:sz w:val="24"/>
          <w:szCs w:val="24"/>
        </w:rPr>
        <w:t xml:space="preserve"> </w:t>
      </w:r>
      <w:r>
        <w:rPr>
          <w:rFonts w:eastAsia="Lucida Sans Unicode"/>
          <w:color w:val="000000"/>
          <w:sz w:val="24"/>
          <w:szCs w:val="24"/>
        </w:rPr>
        <w:t>Panevėžio</w:t>
      </w:r>
      <w:r w:rsidRPr="00BA4520">
        <w:rPr>
          <w:rFonts w:eastAsia="Lucida Sans Unicode"/>
          <w:sz w:val="24"/>
          <w:szCs w:val="24"/>
        </w:rPr>
        <w:t xml:space="preserve"> rajono savivaldybės taryba </w:t>
      </w:r>
      <w:r w:rsidRPr="00BA4520">
        <w:rPr>
          <w:rFonts w:eastAsia="Lucida Sans Unicode"/>
          <w:spacing w:val="60"/>
          <w:sz w:val="24"/>
          <w:szCs w:val="24"/>
        </w:rPr>
        <w:t>nusprendži</w:t>
      </w:r>
      <w:r w:rsidRPr="00BA4520">
        <w:rPr>
          <w:rFonts w:eastAsia="Lucida Sans Unicode"/>
          <w:sz w:val="24"/>
          <w:szCs w:val="24"/>
        </w:rPr>
        <w:t>a:</w:t>
      </w:r>
    </w:p>
    <w:p w14:paraId="6DB7468E" w14:textId="77777777" w:rsidR="00747AFA" w:rsidRDefault="00BA4520" w:rsidP="00747AFA">
      <w:pPr>
        <w:tabs>
          <w:tab w:val="left" w:pos="720"/>
          <w:tab w:val="left" w:pos="1080"/>
          <w:tab w:val="left" w:pos="1560"/>
        </w:tabs>
        <w:ind w:firstLine="720"/>
        <w:jc w:val="both"/>
        <w:rPr>
          <w:color w:val="000000"/>
          <w:spacing w:val="-1"/>
          <w:sz w:val="24"/>
          <w:szCs w:val="24"/>
        </w:rPr>
      </w:pPr>
      <w:r w:rsidRPr="00BA4520">
        <w:rPr>
          <w:rFonts w:eastAsia="Lucida Sans Unicode"/>
          <w:sz w:val="24"/>
          <w:szCs w:val="24"/>
        </w:rPr>
        <w:t>1.</w:t>
      </w:r>
      <w:r w:rsidRPr="00BA4520">
        <w:rPr>
          <w:rFonts w:eastAsia="Lucida Sans Unicode"/>
          <w:sz w:val="24"/>
          <w:szCs w:val="24"/>
        </w:rPr>
        <w:tab/>
      </w:r>
      <w:r w:rsidR="00754609">
        <w:rPr>
          <w:rFonts w:eastAsia="Lucida Sans Unicode"/>
          <w:sz w:val="24"/>
          <w:szCs w:val="24"/>
        </w:rPr>
        <w:t xml:space="preserve">Pripažinti nereikalingu valstybės funkcijoms įgyvendinti </w:t>
      </w:r>
      <w:r w:rsidR="00747AFA">
        <w:rPr>
          <w:color w:val="000000"/>
          <w:sz w:val="24"/>
          <w:szCs w:val="24"/>
        </w:rPr>
        <w:t>valstybei</w:t>
      </w:r>
      <w:r w:rsidR="00747AFA" w:rsidRPr="00DF39B3">
        <w:rPr>
          <w:color w:val="000000"/>
          <w:sz w:val="24"/>
          <w:szCs w:val="24"/>
        </w:rPr>
        <w:t xml:space="preserve"> nuosavybės teise priklausantį ir šiuo metu patikėjimo teise Panevėžio rajono savivaldybės valdomą</w:t>
      </w:r>
      <w:r w:rsidR="00747AFA">
        <w:rPr>
          <w:sz w:val="24"/>
          <w:szCs w:val="24"/>
          <w:lang w:eastAsia="ru-RU"/>
        </w:rPr>
        <w:t xml:space="preserve">, Savivaldybės administracijos balanse apskaitomą </w:t>
      </w:r>
      <w:r w:rsidR="00747AFA" w:rsidRPr="00DF39B3">
        <w:rPr>
          <w:sz w:val="24"/>
          <w:szCs w:val="24"/>
          <w:lang w:eastAsia="ru-RU"/>
        </w:rPr>
        <w:t>turtą</w:t>
      </w:r>
      <w:r w:rsidR="00747AFA">
        <w:rPr>
          <w:sz w:val="24"/>
          <w:szCs w:val="24"/>
          <w:lang w:eastAsia="ru-RU"/>
        </w:rPr>
        <w:t>:</w:t>
      </w:r>
      <w:r w:rsidR="00747AFA">
        <w:rPr>
          <w:color w:val="000000"/>
          <w:spacing w:val="-1"/>
          <w:sz w:val="24"/>
          <w:szCs w:val="24"/>
        </w:rPr>
        <w:t xml:space="preserve"> pastatą </w:t>
      </w:r>
      <w:r w:rsidR="00747AFA">
        <w:rPr>
          <w:color w:val="000000"/>
          <w:sz w:val="24"/>
          <w:szCs w:val="24"/>
        </w:rPr>
        <w:t xml:space="preserve">– </w:t>
      </w:r>
      <w:r w:rsidR="00747AFA">
        <w:rPr>
          <w:color w:val="000000"/>
          <w:spacing w:val="-1"/>
          <w:sz w:val="24"/>
          <w:szCs w:val="24"/>
        </w:rPr>
        <w:t>ūkinį pastatą (unikalus Nr.</w:t>
      </w:r>
      <w:r w:rsidR="00CF51A8">
        <w:rPr>
          <w:color w:val="000000"/>
          <w:spacing w:val="-1"/>
          <w:sz w:val="24"/>
          <w:szCs w:val="24"/>
        </w:rPr>
        <w:t xml:space="preserve"> </w:t>
      </w:r>
      <w:r w:rsidR="00747AFA">
        <w:rPr>
          <w:color w:val="000000"/>
          <w:spacing w:val="-1"/>
          <w:sz w:val="24"/>
          <w:szCs w:val="24"/>
        </w:rPr>
        <w:t>6697-0029-6010, užstatytas plotas 8,40 kv. m,  inventorinis Nr. 1033-3), esantį  Panevėžio g. 31B, Ramygalos m., Panevėžio r. sav.</w:t>
      </w:r>
    </w:p>
    <w:p w14:paraId="2B1AB6C4" w14:textId="77777777" w:rsidR="00CF51A8" w:rsidRDefault="00CF51A8" w:rsidP="00CF51A8">
      <w:pPr>
        <w:jc w:val="both"/>
        <w:rPr>
          <w:sz w:val="24"/>
          <w:szCs w:val="24"/>
          <w:lang w:eastAsia="ru-RU"/>
        </w:rPr>
      </w:pPr>
      <w:r>
        <w:rPr>
          <w:rFonts w:eastAsia="Lucida Sans Unicode"/>
          <w:sz w:val="24"/>
          <w:szCs w:val="24"/>
        </w:rPr>
        <w:t xml:space="preserve">             </w:t>
      </w:r>
      <w:r w:rsidR="005C1AA9">
        <w:rPr>
          <w:rFonts w:eastAsia="Lucida Sans Unicode"/>
          <w:sz w:val="24"/>
          <w:szCs w:val="24"/>
        </w:rPr>
        <w:t xml:space="preserve">2. Siūlyti sprendimo 1 punkte nurodytą </w:t>
      </w:r>
      <w:r w:rsidR="00933DA5">
        <w:rPr>
          <w:rFonts w:eastAsia="Lucida Sans Unicode"/>
          <w:sz w:val="24"/>
          <w:szCs w:val="24"/>
        </w:rPr>
        <w:t>valstybės nekilnojamąjį turtą perduoti</w:t>
      </w:r>
      <w:r>
        <w:rPr>
          <w:rFonts w:eastAsia="Lucida Sans Unicode"/>
          <w:sz w:val="24"/>
          <w:szCs w:val="24"/>
        </w:rPr>
        <w:t xml:space="preserve"> </w:t>
      </w:r>
      <w:r>
        <w:rPr>
          <w:sz w:val="24"/>
          <w:szCs w:val="24"/>
          <w:lang w:eastAsia="ru-RU"/>
        </w:rPr>
        <w:t>patikėjimo teise  valdyti, naudoti ir disponuoti juo valstybės įmonei Turto bankui.</w:t>
      </w:r>
    </w:p>
    <w:p w14:paraId="3AE23660" w14:textId="77777777" w:rsidR="00BA4520" w:rsidRDefault="00096640" w:rsidP="005C1AA9">
      <w:pPr>
        <w:tabs>
          <w:tab w:val="left" w:pos="720"/>
          <w:tab w:val="left" w:pos="1080"/>
          <w:tab w:val="left" w:pos="1560"/>
        </w:tabs>
        <w:ind w:firstLine="720"/>
        <w:jc w:val="both"/>
        <w:rPr>
          <w:rFonts w:eastAsia="Lucida Sans Unicode"/>
          <w:color w:val="000000"/>
          <w:sz w:val="24"/>
          <w:szCs w:val="24"/>
        </w:rPr>
      </w:pPr>
      <w:r>
        <w:rPr>
          <w:rFonts w:eastAsia="Lucida Sans Unicode"/>
          <w:sz w:val="24"/>
          <w:szCs w:val="24"/>
        </w:rPr>
        <w:t>Šis sprendimas gali būti skundžiamas Lietuvos Respublikos administracinių bylų teisenos įstatymo nustatyta tvarka</w:t>
      </w:r>
      <w:r w:rsidR="00BA4520" w:rsidRPr="00BA4520">
        <w:rPr>
          <w:rFonts w:eastAsia="Lucida Sans Unicode"/>
          <w:color w:val="000000"/>
          <w:sz w:val="24"/>
          <w:szCs w:val="24"/>
        </w:rPr>
        <w:t>.</w:t>
      </w:r>
    </w:p>
    <w:p w14:paraId="134CCB0F"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0416AB2F"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74B1EE68"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913FECB"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F22AB0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00914D9"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7719DB9"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0CBCBAB2"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F52F523"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C931B93"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295CAC4"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27909E7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721D00B7"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5DB16E7B"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7AE84437"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3B8DE286"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4D3801ED" w14:textId="77777777" w:rsidR="008910E7" w:rsidRDefault="008910E7" w:rsidP="005C1AA9">
      <w:pPr>
        <w:tabs>
          <w:tab w:val="left" w:pos="720"/>
          <w:tab w:val="left" w:pos="1080"/>
          <w:tab w:val="left" w:pos="1560"/>
        </w:tabs>
        <w:ind w:firstLine="720"/>
        <w:jc w:val="both"/>
        <w:rPr>
          <w:rFonts w:eastAsia="Lucida Sans Unicode"/>
          <w:color w:val="000000"/>
          <w:sz w:val="24"/>
          <w:szCs w:val="24"/>
        </w:rPr>
      </w:pPr>
    </w:p>
    <w:p w14:paraId="78AEB35E"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612407EB" w14:textId="77777777" w:rsidR="00CF51A8" w:rsidRDefault="00CF51A8" w:rsidP="005C1AA9">
      <w:pPr>
        <w:tabs>
          <w:tab w:val="left" w:pos="720"/>
          <w:tab w:val="left" w:pos="1080"/>
          <w:tab w:val="left" w:pos="1560"/>
        </w:tabs>
        <w:ind w:firstLine="720"/>
        <w:jc w:val="both"/>
        <w:rPr>
          <w:rFonts w:eastAsia="Lucida Sans Unicode"/>
          <w:color w:val="000000"/>
          <w:sz w:val="24"/>
          <w:szCs w:val="24"/>
        </w:rPr>
      </w:pPr>
    </w:p>
    <w:p w14:paraId="3E50BC6E" w14:textId="77777777" w:rsidR="00E34A0C" w:rsidRPr="00274A4D" w:rsidRDefault="00E34A0C" w:rsidP="00E34A0C">
      <w:pPr>
        <w:jc w:val="center"/>
        <w:rPr>
          <w:b/>
          <w:sz w:val="24"/>
          <w:szCs w:val="24"/>
        </w:rPr>
      </w:pPr>
      <w:r w:rsidRPr="00274A4D">
        <w:rPr>
          <w:b/>
          <w:sz w:val="24"/>
          <w:szCs w:val="24"/>
        </w:rPr>
        <w:t>PANEVĖŽIO RAJONO SAVIVALDYBĖS ADMINISTRACIJOS</w:t>
      </w:r>
    </w:p>
    <w:p w14:paraId="3A599DAE" w14:textId="77777777" w:rsidR="0089546D" w:rsidRPr="00274A4D" w:rsidRDefault="00E34A0C" w:rsidP="00E34A0C">
      <w:pPr>
        <w:jc w:val="center"/>
        <w:rPr>
          <w:b/>
          <w:sz w:val="24"/>
          <w:szCs w:val="24"/>
        </w:rPr>
      </w:pPr>
      <w:r w:rsidRPr="00274A4D">
        <w:rPr>
          <w:b/>
          <w:sz w:val="24"/>
          <w:szCs w:val="24"/>
        </w:rPr>
        <w:t>EKONOMIKOS IR TURTO VALDYMO SKYRIUS</w:t>
      </w:r>
    </w:p>
    <w:p w14:paraId="1B02EE43" w14:textId="77777777" w:rsidR="0089546D" w:rsidRDefault="0089546D" w:rsidP="00E34A0C">
      <w:pPr>
        <w:jc w:val="center"/>
        <w:rPr>
          <w:sz w:val="24"/>
          <w:szCs w:val="24"/>
        </w:rPr>
      </w:pPr>
    </w:p>
    <w:p w14:paraId="5A7B2FD8" w14:textId="77777777" w:rsidR="00C11096" w:rsidRPr="00245BFE" w:rsidRDefault="00C11096" w:rsidP="00C11096">
      <w:pPr>
        <w:rPr>
          <w:sz w:val="24"/>
          <w:szCs w:val="24"/>
        </w:rPr>
      </w:pPr>
      <w:r w:rsidRPr="00245BFE">
        <w:rPr>
          <w:sz w:val="24"/>
          <w:szCs w:val="24"/>
        </w:rPr>
        <w:t>Panevėžio rajono savivaldybės tarybai</w:t>
      </w:r>
    </w:p>
    <w:p w14:paraId="42E75174" w14:textId="77777777" w:rsidR="00C11096" w:rsidRPr="00245BFE" w:rsidRDefault="00C11096" w:rsidP="00C11096">
      <w:pPr>
        <w:jc w:val="center"/>
        <w:rPr>
          <w:sz w:val="24"/>
          <w:szCs w:val="24"/>
        </w:rPr>
      </w:pPr>
    </w:p>
    <w:p w14:paraId="3F2C9CC4" w14:textId="77777777" w:rsidR="00096640" w:rsidRDefault="00D83B9F" w:rsidP="00C11096">
      <w:pPr>
        <w:jc w:val="center"/>
        <w:rPr>
          <w:b/>
          <w:bCs/>
          <w:sz w:val="24"/>
          <w:szCs w:val="24"/>
        </w:rPr>
      </w:pPr>
      <w:r>
        <w:rPr>
          <w:b/>
          <w:bCs/>
          <w:sz w:val="24"/>
          <w:szCs w:val="24"/>
        </w:rPr>
        <w:t xml:space="preserve">SAVIVALDYBĖS TARYBOS </w:t>
      </w:r>
      <w:r w:rsidR="00C11096">
        <w:rPr>
          <w:b/>
          <w:bCs/>
          <w:sz w:val="24"/>
          <w:szCs w:val="24"/>
        </w:rPr>
        <w:t>SPRENDIMO „</w:t>
      </w:r>
      <w:r w:rsidR="00096640" w:rsidRPr="00BA4520">
        <w:rPr>
          <w:rFonts w:eastAsia="Lucida Sans Unicode"/>
          <w:b/>
          <w:caps/>
          <w:sz w:val="24"/>
          <w:szCs w:val="24"/>
        </w:rPr>
        <w:t>DĖL PANEVĖŽIO rajono savivaldyb</w:t>
      </w:r>
      <w:r w:rsidR="00096640">
        <w:rPr>
          <w:rFonts w:eastAsia="Lucida Sans Unicode"/>
          <w:b/>
          <w:caps/>
          <w:sz w:val="24"/>
          <w:szCs w:val="24"/>
        </w:rPr>
        <w:t>ĖS PATIKĖJIMO TEISE VALDOMO VALSTYBĖS TURTO PRIPAŽINIMO NEREIKALINGU VALSTYBĖS FUNKCIJOMS ĮGYVENDINTI</w:t>
      </w:r>
      <w:r w:rsidR="00C11096">
        <w:rPr>
          <w:b/>
          <w:bCs/>
          <w:sz w:val="24"/>
          <w:szCs w:val="24"/>
        </w:rPr>
        <w:t xml:space="preserve">“ </w:t>
      </w:r>
      <w:r w:rsidR="00C11096" w:rsidRPr="00245BFE">
        <w:rPr>
          <w:b/>
          <w:bCs/>
          <w:sz w:val="24"/>
          <w:szCs w:val="24"/>
        </w:rPr>
        <w:t>PROJEKTO</w:t>
      </w:r>
      <w:r w:rsidR="008C6ED7" w:rsidRPr="008C6ED7">
        <w:rPr>
          <w:b/>
          <w:bCs/>
          <w:sz w:val="24"/>
          <w:szCs w:val="24"/>
        </w:rPr>
        <w:t xml:space="preserve"> </w:t>
      </w:r>
    </w:p>
    <w:p w14:paraId="2D86EBF0" w14:textId="77777777" w:rsidR="00C11096" w:rsidRPr="00245BFE" w:rsidRDefault="008C6ED7" w:rsidP="00C11096">
      <w:pPr>
        <w:jc w:val="center"/>
        <w:rPr>
          <w:sz w:val="24"/>
          <w:szCs w:val="24"/>
        </w:rPr>
      </w:pPr>
      <w:r w:rsidRPr="00245BFE">
        <w:rPr>
          <w:b/>
          <w:bCs/>
          <w:sz w:val="24"/>
          <w:szCs w:val="24"/>
        </w:rPr>
        <w:t>AIŠKINAM</w:t>
      </w:r>
      <w:r>
        <w:rPr>
          <w:b/>
          <w:bCs/>
          <w:sz w:val="24"/>
          <w:szCs w:val="24"/>
        </w:rPr>
        <w:t xml:space="preserve">ASIS RAŠTAS </w:t>
      </w:r>
    </w:p>
    <w:p w14:paraId="2C161CC6" w14:textId="77777777" w:rsidR="00C11096" w:rsidRPr="00245BFE" w:rsidRDefault="00C11096" w:rsidP="00C11096">
      <w:pPr>
        <w:jc w:val="center"/>
        <w:rPr>
          <w:sz w:val="24"/>
          <w:szCs w:val="24"/>
        </w:rPr>
      </w:pPr>
    </w:p>
    <w:p w14:paraId="675A8F73" w14:textId="7C5CDBF6" w:rsidR="00C11096" w:rsidRPr="00245BFE" w:rsidRDefault="00C11096" w:rsidP="00C11096">
      <w:pPr>
        <w:jc w:val="center"/>
        <w:rPr>
          <w:sz w:val="24"/>
          <w:szCs w:val="24"/>
        </w:rPr>
      </w:pPr>
      <w:r>
        <w:rPr>
          <w:sz w:val="24"/>
          <w:szCs w:val="24"/>
        </w:rPr>
        <w:t>202</w:t>
      </w:r>
      <w:r w:rsidR="00CF51A8">
        <w:rPr>
          <w:sz w:val="24"/>
          <w:szCs w:val="24"/>
        </w:rPr>
        <w:t>2-0</w:t>
      </w:r>
      <w:r w:rsidR="00412516">
        <w:rPr>
          <w:sz w:val="24"/>
          <w:szCs w:val="24"/>
        </w:rPr>
        <w:t>8-02</w:t>
      </w:r>
    </w:p>
    <w:p w14:paraId="183E1F79" w14:textId="77777777" w:rsidR="00C11096" w:rsidRDefault="00C11096" w:rsidP="00C11096">
      <w:pPr>
        <w:jc w:val="center"/>
        <w:rPr>
          <w:sz w:val="24"/>
          <w:szCs w:val="24"/>
        </w:rPr>
      </w:pPr>
      <w:r w:rsidRPr="00245BFE">
        <w:rPr>
          <w:sz w:val="24"/>
          <w:szCs w:val="24"/>
        </w:rPr>
        <w:t>Panevėžys</w:t>
      </w:r>
    </w:p>
    <w:p w14:paraId="224A1FA1" w14:textId="77777777" w:rsidR="00DF243D" w:rsidRPr="00245BFE" w:rsidRDefault="00DF243D" w:rsidP="00C11096">
      <w:pPr>
        <w:jc w:val="center"/>
        <w:rPr>
          <w:sz w:val="24"/>
          <w:szCs w:val="24"/>
        </w:rPr>
      </w:pPr>
    </w:p>
    <w:p w14:paraId="10AC1F96" w14:textId="77777777" w:rsidR="00C11096" w:rsidRDefault="00C11096" w:rsidP="00C11096">
      <w:pPr>
        <w:rPr>
          <w:sz w:val="24"/>
          <w:szCs w:val="24"/>
        </w:rPr>
      </w:pPr>
      <w:r>
        <w:rPr>
          <w:b/>
          <w:sz w:val="24"/>
          <w:szCs w:val="24"/>
        </w:rPr>
        <w:tab/>
      </w:r>
      <w:r w:rsidR="008C6ED7">
        <w:rPr>
          <w:b/>
          <w:sz w:val="24"/>
          <w:szCs w:val="24"/>
        </w:rPr>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14:paraId="36446488" w14:textId="23F6FCE9" w:rsidR="00CF51A8" w:rsidRDefault="00F818C8" w:rsidP="00CF51A8">
      <w:pPr>
        <w:tabs>
          <w:tab w:val="left" w:pos="720"/>
          <w:tab w:val="left" w:pos="1080"/>
          <w:tab w:val="left" w:pos="1560"/>
        </w:tabs>
        <w:ind w:firstLine="720"/>
        <w:jc w:val="both"/>
        <w:rPr>
          <w:color w:val="000000"/>
          <w:spacing w:val="-1"/>
          <w:sz w:val="24"/>
          <w:szCs w:val="24"/>
        </w:rPr>
      </w:pPr>
      <w:r>
        <w:rPr>
          <w:sz w:val="24"/>
          <w:szCs w:val="24"/>
        </w:rPr>
        <w:tab/>
      </w:r>
      <w:r w:rsidRPr="00F818C8">
        <w:rPr>
          <w:sz w:val="24"/>
          <w:szCs w:val="24"/>
        </w:rPr>
        <w:t xml:space="preserve">Pripažinti nereikalingu valstybinėms funkcijoms vykdyti valstybei nuosavybės teise priklausantį ir šiuo metu </w:t>
      </w:r>
      <w:r w:rsidR="00CF51A8" w:rsidRPr="00DF39B3">
        <w:rPr>
          <w:color w:val="000000"/>
          <w:sz w:val="24"/>
          <w:szCs w:val="24"/>
        </w:rPr>
        <w:t>Panevėžio rajono savivaldybės valdomą</w:t>
      </w:r>
      <w:r w:rsidR="00CF51A8">
        <w:rPr>
          <w:sz w:val="24"/>
          <w:szCs w:val="24"/>
          <w:lang w:eastAsia="ru-RU"/>
        </w:rPr>
        <w:t xml:space="preserve">, Savivaldybės administracijos balanse apskaitomą </w:t>
      </w:r>
      <w:r w:rsidR="00CF51A8" w:rsidRPr="00DF39B3">
        <w:rPr>
          <w:sz w:val="24"/>
          <w:szCs w:val="24"/>
          <w:lang w:eastAsia="ru-RU"/>
        </w:rPr>
        <w:t>turtą</w:t>
      </w:r>
      <w:r w:rsidR="00CF51A8">
        <w:rPr>
          <w:sz w:val="24"/>
          <w:szCs w:val="24"/>
          <w:lang w:eastAsia="ru-RU"/>
        </w:rPr>
        <w:t>:</w:t>
      </w:r>
      <w:r w:rsidR="00CF51A8">
        <w:rPr>
          <w:color w:val="000000"/>
          <w:spacing w:val="-1"/>
          <w:sz w:val="24"/>
          <w:szCs w:val="24"/>
        </w:rPr>
        <w:t xml:space="preserve"> pastatą </w:t>
      </w:r>
      <w:r w:rsidR="00CF51A8">
        <w:rPr>
          <w:color w:val="000000"/>
          <w:sz w:val="24"/>
          <w:szCs w:val="24"/>
        </w:rPr>
        <w:t xml:space="preserve">– </w:t>
      </w:r>
      <w:r w:rsidR="00CF51A8">
        <w:rPr>
          <w:color w:val="000000"/>
          <w:spacing w:val="-1"/>
          <w:sz w:val="24"/>
          <w:szCs w:val="24"/>
        </w:rPr>
        <w:t xml:space="preserve">ūkinį pastatą (unikalus Nr. 6697-0029-6010, užstatytas plotas </w:t>
      </w:r>
      <w:r w:rsidR="000137F5">
        <w:rPr>
          <w:color w:val="000000"/>
          <w:spacing w:val="-1"/>
          <w:sz w:val="24"/>
          <w:szCs w:val="24"/>
        </w:rPr>
        <w:t xml:space="preserve">     </w:t>
      </w:r>
      <w:r w:rsidR="00CF51A8">
        <w:rPr>
          <w:color w:val="000000"/>
          <w:spacing w:val="-1"/>
          <w:sz w:val="24"/>
          <w:szCs w:val="24"/>
        </w:rPr>
        <w:t>8,40 kv. m,  inventorinis Nr. 1033-3), esantį  Panevėžio g. 31B, Ramygalos m., Panevėžio r. sav.</w:t>
      </w:r>
    </w:p>
    <w:p w14:paraId="78D1813B" w14:textId="555134FC" w:rsidR="0091093A" w:rsidRDefault="0063634E" w:rsidP="00CA6343">
      <w:pPr>
        <w:jc w:val="both"/>
        <w:rPr>
          <w:color w:val="000000"/>
          <w:sz w:val="24"/>
          <w:szCs w:val="24"/>
        </w:rPr>
      </w:pPr>
      <w:r>
        <w:rPr>
          <w:color w:val="000000"/>
          <w:sz w:val="24"/>
          <w:szCs w:val="24"/>
        </w:rPr>
        <w:tab/>
      </w:r>
      <w:r w:rsidR="0091093A">
        <w:rPr>
          <w:color w:val="000000"/>
          <w:sz w:val="24"/>
          <w:szCs w:val="24"/>
        </w:rPr>
        <w:t xml:space="preserve">Panevėžio rajono savivaldybės administracijos direktoriaus </w:t>
      </w:r>
      <w:r w:rsidR="00CA6343">
        <w:rPr>
          <w:sz w:val="24"/>
          <w:szCs w:val="24"/>
        </w:rPr>
        <w:t xml:space="preserve">2021 m. lapkričio 10 d. įsakymu Nr. A1-438 „Dėl turto inventorizacijos atlikimo“ </w:t>
      </w:r>
      <w:r w:rsidR="0091093A">
        <w:rPr>
          <w:color w:val="000000"/>
          <w:sz w:val="24"/>
          <w:szCs w:val="24"/>
        </w:rPr>
        <w:t xml:space="preserve">sudaryta komisija </w:t>
      </w:r>
      <w:r w:rsidR="0091093A" w:rsidRPr="003D0933">
        <w:rPr>
          <w:color w:val="000000"/>
          <w:sz w:val="24"/>
          <w:szCs w:val="24"/>
        </w:rPr>
        <w:t>202</w:t>
      </w:r>
      <w:r w:rsidR="00CA6343">
        <w:rPr>
          <w:color w:val="000000"/>
          <w:sz w:val="24"/>
          <w:szCs w:val="24"/>
        </w:rPr>
        <w:t>2</w:t>
      </w:r>
      <w:r w:rsidR="0091093A" w:rsidRPr="003D0933">
        <w:rPr>
          <w:color w:val="000000"/>
          <w:sz w:val="24"/>
          <w:szCs w:val="24"/>
        </w:rPr>
        <w:t xml:space="preserve"> m. birželio </w:t>
      </w:r>
      <w:r w:rsidR="00CA6343">
        <w:rPr>
          <w:color w:val="000000"/>
          <w:sz w:val="24"/>
          <w:szCs w:val="24"/>
        </w:rPr>
        <w:t>16</w:t>
      </w:r>
      <w:r w:rsidR="0091093A" w:rsidRPr="003D0933">
        <w:rPr>
          <w:color w:val="000000"/>
          <w:sz w:val="24"/>
          <w:szCs w:val="24"/>
        </w:rPr>
        <w:t xml:space="preserve"> d. </w:t>
      </w:r>
      <w:r w:rsidR="0091093A">
        <w:rPr>
          <w:color w:val="000000"/>
          <w:sz w:val="24"/>
          <w:szCs w:val="24"/>
        </w:rPr>
        <w:t xml:space="preserve">apžiūrėjo </w:t>
      </w:r>
      <w:r w:rsidR="00CA6343">
        <w:rPr>
          <w:color w:val="000000"/>
          <w:sz w:val="24"/>
          <w:szCs w:val="24"/>
        </w:rPr>
        <w:t>valstybei</w:t>
      </w:r>
      <w:r w:rsidR="00CA6343" w:rsidRPr="00DF39B3">
        <w:rPr>
          <w:color w:val="000000"/>
          <w:sz w:val="24"/>
          <w:szCs w:val="24"/>
        </w:rPr>
        <w:t xml:space="preserve"> nuosavybės teise priklausantį ir šiuo metu patikėjimo teise Panevėžio rajono savivaldybės valdomą</w:t>
      </w:r>
      <w:r w:rsidR="00CA6343">
        <w:rPr>
          <w:sz w:val="24"/>
          <w:szCs w:val="24"/>
          <w:lang w:eastAsia="ru-RU"/>
        </w:rPr>
        <w:t xml:space="preserve">, Savivaldybės administracijos balanse apskaitomą </w:t>
      </w:r>
      <w:r w:rsidR="00CA6343" w:rsidRPr="00DF39B3">
        <w:rPr>
          <w:sz w:val="24"/>
          <w:szCs w:val="24"/>
          <w:lang w:eastAsia="ru-RU"/>
        </w:rPr>
        <w:t>turtą</w:t>
      </w:r>
      <w:r w:rsidR="00CA6343">
        <w:rPr>
          <w:sz w:val="24"/>
          <w:szCs w:val="24"/>
          <w:lang w:eastAsia="ru-RU"/>
        </w:rPr>
        <w:t>:</w:t>
      </w:r>
      <w:r w:rsidR="00CA6343">
        <w:rPr>
          <w:color w:val="000000"/>
          <w:spacing w:val="-1"/>
          <w:sz w:val="24"/>
          <w:szCs w:val="24"/>
        </w:rPr>
        <w:t xml:space="preserve"> pastatą </w:t>
      </w:r>
      <w:r w:rsidR="00CA6343">
        <w:rPr>
          <w:color w:val="000000"/>
          <w:sz w:val="24"/>
          <w:szCs w:val="24"/>
        </w:rPr>
        <w:t xml:space="preserve">– </w:t>
      </w:r>
      <w:r w:rsidR="00CA6343">
        <w:rPr>
          <w:color w:val="000000"/>
          <w:spacing w:val="-1"/>
          <w:sz w:val="24"/>
          <w:szCs w:val="24"/>
        </w:rPr>
        <w:t xml:space="preserve">ūkinį pastatą (unikalus Nr. 6697-0029-6010, užstatytas plotas 8,40 kv. m,  inventorinis Nr. 1033-3), esantį </w:t>
      </w:r>
      <w:r w:rsidR="000137F5">
        <w:rPr>
          <w:color w:val="000000"/>
          <w:spacing w:val="-1"/>
          <w:sz w:val="24"/>
          <w:szCs w:val="24"/>
        </w:rPr>
        <w:t xml:space="preserve"> </w:t>
      </w:r>
      <w:r w:rsidR="00CA6343">
        <w:rPr>
          <w:color w:val="000000"/>
          <w:spacing w:val="-1"/>
          <w:sz w:val="24"/>
          <w:szCs w:val="24"/>
        </w:rPr>
        <w:t xml:space="preserve"> Panevėžio g. 31B, Ramygalos m., Panevėžio r. sav.</w:t>
      </w:r>
      <w:r w:rsidR="00D83B9F">
        <w:rPr>
          <w:rFonts w:eastAsia="Lucida Sans Unicode"/>
          <w:sz w:val="24"/>
          <w:szCs w:val="24"/>
        </w:rPr>
        <w:t>,</w:t>
      </w:r>
      <w:r w:rsidR="0091093A">
        <w:rPr>
          <w:rFonts w:eastAsia="Lucida Sans Unicode"/>
          <w:sz w:val="24"/>
          <w:szCs w:val="24"/>
        </w:rPr>
        <w:t xml:space="preserve"> </w:t>
      </w:r>
      <w:r w:rsidR="002A33EE">
        <w:rPr>
          <w:rFonts w:eastAsia="Lucida Sans Unicode"/>
          <w:sz w:val="24"/>
          <w:szCs w:val="24"/>
        </w:rPr>
        <w:t xml:space="preserve">ir vienbalsiai nutarė siūlyti Panevėžio rajono savivaldybės tarybai pripažinti nereikalingu valstybinėms funkcijoms </w:t>
      </w:r>
      <w:r w:rsidR="007E13E9">
        <w:rPr>
          <w:rFonts w:eastAsia="Lucida Sans Unicode"/>
          <w:sz w:val="24"/>
          <w:szCs w:val="24"/>
        </w:rPr>
        <w:t>įgyvendinti</w:t>
      </w:r>
      <w:r w:rsidR="002A33EE">
        <w:rPr>
          <w:rFonts w:eastAsia="Lucida Sans Unicode"/>
          <w:sz w:val="24"/>
          <w:szCs w:val="24"/>
        </w:rPr>
        <w:t xml:space="preserve"> valstybei nuosavybės teise priklausantį turtą ir </w:t>
      </w:r>
      <w:r w:rsidR="00CA6343" w:rsidRPr="00DF39B3">
        <w:rPr>
          <w:color w:val="000000"/>
          <w:sz w:val="24"/>
          <w:szCs w:val="24"/>
        </w:rPr>
        <w:t>šiuo metu patikėjimo teise Panevėžio rajono savivaldybės valdomą</w:t>
      </w:r>
      <w:r w:rsidR="00CA6343">
        <w:rPr>
          <w:sz w:val="24"/>
          <w:szCs w:val="24"/>
          <w:lang w:eastAsia="ru-RU"/>
        </w:rPr>
        <w:t xml:space="preserve">, Savivaldybės administracijos balanse apskaitomą </w:t>
      </w:r>
      <w:r w:rsidR="00CA6343" w:rsidRPr="00DF39B3">
        <w:rPr>
          <w:sz w:val="24"/>
          <w:szCs w:val="24"/>
          <w:lang w:eastAsia="ru-RU"/>
        </w:rPr>
        <w:t>turtą</w:t>
      </w:r>
      <w:r w:rsidR="00CA6343">
        <w:rPr>
          <w:sz w:val="24"/>
          <w:szCs w:val="24"/>
          <w:lang w:eastAsia="ru-RU"/>
        </w:rPr>
        <w:t>:</w:t>
      </w:r>
      <w:r w:rsidR="00CA6343">
        <w:rPr>
          <w:color w:val="000000"/>
          <w:spacing w:val="-1"/>
          <w:sz w:val="24"/>
          <w:szCs w:val="24"/>
        </w:rPr>
        <w:t xml:space="preserve"> pastatą </w:t>
      </w:r>
      <w:r w:rsidR="00CA6343">
        <w:rPr>
          <w:color w:val="000000"/>
          <w:sz w:val="24"/>
          <w:szCs w:val="24"/>
        </w:rPr>
        <w:t xml:space="preserve">– </w:t>
      </w:r>
      <w:r w:rsidR="00CA6343">
        <w:rPr>
          <w:color w:val="000000"/>
          <w:spacing w:val="-1"/>
          <w:sz w:val="24"/>
          <w:szCs w:val="24"/>
        </w:rPr>
        <w:t xml:space="preserve">ūkinį pastatą (unikalus Nr. 6697-0029-6010, užstatytas plotas 8,40 kv. m,  inventorinis Nr. 1033-3), esantį  Panevėžio g. 31B, Ramygalos m., Panevėžio r. sav., ir  jį </w:t>
      </w:r>
      <w:r w:rsidR="00CA6343">
        <w:rPr>
          <w:rFonts w:eastAsia="Lucida Sans Unicode"/>
          <w:sz w:val="24"/>
          <w:szCs w:val="24"/>
        </w:rPr>
        <w:t xml:space="preserve">perduoti </w:t>
      </w:r>
      <w:r w:rsidR="00CA6343">
        <w:rPr>
          <w:sz w:val="24"/>
          <w:szCs w:val="24"/>
          <w:lang w:eastAsia="ru-RU"/>
        </w:rPr>
        <w:t>patikėjimo teise  valdyti, naudoti ir disponuoti juo valstybės įmonei Turto bankui.</w:t>
      </w:r>
    </w:p>
    <w:p w14:paraId="1857ADBF" w14:textId="77777777" w:rsidR="00C11096" w:rsidRDefault="00372D0B" w:rsidP="00CA6343">
      <w:pPr>
        <w:tabs>
          <w:tab w:val="left" w:pos="720"/>
          <w:tab w:val="left" w:pos="1080"/>
          <w:tab w:val="left" w:pos="1560"/>
        </w:tabs>
        <w:ind w:firstLine="720"/>
        <w:jc w:val="both"/>
        <w:rPr>
          <w:sz w:val="24"/>
          <w:szCs w:val="24"/>
        </w:rPr>
      </w:pPr>
      <w:r>
        <w:rPr>
          <w:color w:val="000000"/>
          <w:sz w:val="24"/>
          <w:szCs w:val="24"/>
        </w:rPr>
        <w:tab/>
        <w:t xml:space="preserve">   </w:t>
      </w:r>
      <w:r w:rsidR="008C6ED7">
        <w:rPr>
          <w:b/>
          <w:sz w:val="24"/>
          <w:szCs w:val="24"/>
        </w:rPr>
        <w:t xml:space="preserve">2. </w:t>
      </w:r>
      <w:r w:rsidR="00C11096">
        <w:rPr>
          <w:b/>
          <w:sz w:val="24"/>
          <w:szCs w:val="24"/>
        </w:rPr>
        <w:t>Siūlomos teisinio reguliavimo nuostatos</w:t>
      </w:r>
      <w:r w:rsidR="00C11096" w:rsidRPr="004152AE">
        <w:rPr>
          <w:sz w:val="24"/>
          <w:szCs w:val="24"/>
        </w:rPr>
        <w:t xml:space="preserve"> </w:t>
      </w:r>
    </w:p>
    <w:p w14:paraId="76B12EDB" w14:textId="77777777" w:rsidR="00C11096" w:rsidRDefault="00C11096" w:rsidP="005901F3">
      <w:pPr>
        <w:ind w:firstLine="993"/>
        <w:jc w:val="both"/>
        <w:rPr>
          <w:sz w:val="24"/>
          <w:szCs w:val="24"/>
        </w:rPr>
      </w:pPr>
      <w:r>
        <w:rPr>
          <w:sz w:val="24"/>
          <w:szCs w:val="24"/>
          <w:lang w:eastAsia="lt-LT"/>
        </w:rPr>
        <w:tab/>
      </w:r>
      <w:r w:rsidR="00500785" w:rsidRPr="00BA4520">
        <w:rPr>
          <w:rFonts w:eastAsia="Lucida Sans Unicode"/>
          <w:sz w:val="24"/>
          <w:szCs w:val="24"/>
        </w:rPr>
        <w:t xml:space="preserve">Lietuvos Respublikos vietos savivaldos įstatymo 16 straipsnio </w:t>
      </w:r>
      <w:r w:rsidR="00500785">
        <w:rPr>
          <w:rFonts w:eastAsia="Lucida Sans Unicode"/>
          <w:sz w:val="24"/>
          <w:szCs w:val="24"/>
        </w:rPr>
        <w:t>2</w:t>
      </w:r>
      <w:r w:rsidR="00500785" w:rsidRPr="00BA4520">
        <w:rPr>
          <w:rFonts w:eastAsia="Lucida Sans Unicode"/>
          <w:sz w:val="24"/>
          <w:szCs w:val="24"/>
        </w:rPr>
        <w:t xml:space="preserve"> dali</w:t>
      </w:r>
      <w:r w:rsidR="00500785">
        <w:rPr>
          <w:rFonts w:eastAsia="Lucida Sans Unicode"/>
          <w:sz w:val="24"/>
          <w:szCs w:val="24"/>
        </w:rPr>
        <w:t xml:space="preserve">es </w:t>
      </w:r>
      <w:r w:rsidR="00500785">
        <w:rPr>
          <w:rFonts w:eastAsia="Lucida Sans Unicode"/>
          <w:sz w:val="24"/>
          <w:szCs w:val="24"/>
        </w:rPr>
        <w:br/>
        <w:t xml:space="preserve">27 punktas numato, kad išimtinė </w:t>
      </w:r>
      <w:r w:rsidR="0089546D">
        <w:rPr>
          <w:rFonts w:eastAsia="Lucida Sans Unicode"/>
          <w:sz w:val="24"/>
          <w:szCs w:val="24"/>
        </w:rPr>
        <w:t>S</w:t>
      </w:r>
      <w:r w:rsidR="00500785">
        <w:rPr>
          <w:rFonts w:eastAsia="Lucida Sans Unicode"/>
          <w:sz w:val="24"/>
          <w:szCs w:val="24"/>
        </w:rPr>
        <w:t xml:space="preserve">avivaldybės tarybos kompetencija yra </w:t>
      </w:r>
      <w:r w:rsidR="00500785" w:rsidRPr="00500785">
        <w:rPr>
          <w:bCs/>
          <w:sz w:val="24"/>
          <w:szCs w:val="24"/>
        </w:rPr>
        <w:t>sprendimų dėl savivaldybei priskirtos valstybinės žemės ir kito valstybės turto valdymo, naudojimo ir disponavimo juo patikėjimo teise priėmimas</w:t>
      </w:r>
      <w:r w:rsidR="00500785">
        <w:rPr>
          <w:bCs/>
          <w:sz w:val="24"/>
          <w:szCs w:val="24"/>
        </w:rPr>
        <w:t xml:space="preserve">. </w:t>
      </w:r>
      <w:r w:rsidR="00B83CAB">
        <w:rPr>
          <w:sz w:val="24"/>
          <w:szCs w:val="24"/>
        </w:rPr>
        <w:t xml:space="preserve"> </w:t>
      </w:r>
    </w:p>
    <w:p w14:paraId="065F89CA" w14:textId="77777777" w:rsidR="00D0519E" w:rsidRPr="00372D0B" w:rsidRDefault="00500785" w:rsidP="005901F3">
      <w:pPr>
        <w:ind w:firstLine="993"/>
        <w:jc w:val="both"/>
        <w:rPr>
          <w:color w:val="000000"/>
          <w:sz w:val="24"/>
          <w:szCs w:val="24"/>
        </w:rPr>
      </w:pPr>
      <w:r>
        <w:rPr>
          <w:sz w:val="24"/>
          <w:szCs w:val="24"/>
        </w:rPr>
        <w:t xml:space="preserve">    </w:t>
      </w:r>
      <w:r w:rsidR="00D0519E" w:rsidRPr="00372D0B">
        <w:rPr>
          <w:color w:val="000000"/>
          <w:sz w:val="24"/>
          <w:szCs w:val="24"/>
        </w:rPr>
        <w:t>Lietuvos Respublikos valstybės ir savivaldybių turto valdymo, naudojimo ir disponavimo juo įstatymo 26 straipsnio 1 dalies 8 punktas numato, kad nematerialusis, ilgalaikis materialusis ir trumpalaikis materialusis turtas pripažįstamas nereikalingu arba netinkamu (negalimu) naudoti, kai nereikalingas valstybės ar savivaldybės funkcijoms įgyvendinti ir (ar) nelieka</w:t>
      </w:r>
      <w:r w:rsidR="0089546D" w:rsidRPr="00372D0B">
        <w:rPr>
          <w:color w:val="000000"/>
          <w:sz w:val="24"/>
          <w:szCs w:val="24"/>
        </w:rPr>
        <w:t>,</w:t>
      </w:r>
      <w:r w:rsidR="00D0519E" w:rsidRPr="00372D0B">
        <w:rPr>
          <w:color w:val="000000"/>
          <w:sz w:val="24"/>
          <w:szCs w:val="24"/>
        </w:rPr>
        <w:t xml:space="preserve"> kur jį pritaikyti. </w:t>
      </w:r>
    </w:p>
    <w:p w14:paraId="1A35B22C" w14:textId="77777777" w:rsidR="00C11096" w:rsidRDefault="00C11096" w:rsidP="00C11096">
      <w:pPr>
        <w:pStyle w:val="prastasiniatinklio"/>
        <w:tabs>
          <w:tab w:val="left" w:pos="1260"/>
        </w:tabs>
        <w:spacing w:before="0" w:beforeAutospacing="0" w:after="0" w:afterAutospacing="0"/>
        <w:jc w:val="both"/>
        <w:rPr>
          <w:b/>
        </w:rPr>
      </w:pPr>
      <w:r w:rsidRPr="00713DE0">
        <w:tab/>
      </w:r>
      <w:r w:rsidR="008C6ED7" w:rsidRPr="0017016F">
        <w:rPr>
          <w:b/>
        </w:rPr>
        <w:t>3.</w:t>
      </w:r>
      <w:r w:rsidR="008C6ED7">
        <w:t xml:space="preserve"> </w:t>
      </w:r>
      <w:r w:rsidRPr="00C77ADE">
        <w:rPr>
          <w:b/>
        </w:rPr>
        <w:t>L</w:t>
      </w:r>
      <w:r>
        <w:rPr>
          <w:b/>
        </w:rPr>
        <w:t xml:space="preserve">aukiami rezultatai </w:t>
      </w:r>
    </w:p>
    <w:p w14:paraId="4541786B" w14:textId="5DCB85EF" w:rsidR="000137F5" w:rsidRDefault="000137F5" w:rsidP="00412516">
      <w:pPr>
        <w:tabs>
          <w:tab w:val="left" w:pos="720"/>
          <w:tab w:val="left" w:pos="1080"/>
          <w:tab w:val="left" w:pos="1560"/>
        </w:tabs>
        <w:ind w:firstLine="720"/>
        <w:jc w:val="both"/>
      </w:pPr>
      <w:r w:rsidRPr="00412516">
        <w:rPr>
          <w:sz w:val="24"/>
          <w:szCs w:val="24"/>
        </w:rPr>
        <w:t>P</w:t>
      </w:r>
      <w:r w:rsidRPr="00412516">
        <w:rPr>
          <w:color w:val="000000"/>
          <w:spacing w:val="-1"/>
          <w:sz w:val="24"/>
          <w:szCs w:val="24"/>
        </w:rPr>
        <w:t xml:space="preserve">astatas </w:t>
      </w:r>
      <w:r w:rsidRPr="00412516">
        <w:rPr>
          <w:color w:val="000000"/>
          <w:sz w:val="24"/>
          <w:szCs w:val="24"/>
        </w:rPr>
        <w:t xml:space="preserve">– </w:t>
      </w:r>
      <w:r w:rsidRPr="00412516">
        <w:rPr>
          <w:color w:val="000000"/>
          <w:spacing w:val="-1"/>
          <w:sz w:val="24"/>
          <w:szCs w:val="24"/>
        </w:rPr>
        <w:t>ūkinis pastatas (unikalus Nr. 6697-0029-6010, užstatytas plotas 8,40 kv. m,  inventorinis Nr. 1033-3), esantis  Panevėžio g. 31B, Ramygalos m., Panevėžio r. sav., bus</w:t>
      </w:r>
      <w:r w:rsidRPr="00412516">
        <w:rPr>
          <w:rFonts w:eastAsia="Lucida Sans Unicode"/>
          <w:sz w:val="24"/>
          <w:szCs w:val="24"/>
        </w:rPr>
        <w:t xml:space="preserve"> pasiūlytas perduoti </w:t>
      </w:r>
      <w:r w:rsidRPr="00412516">
        <w:rPr>
          <w:sz w:val="24"/>
          <w:szCs w:val="24"/>
          <w:lang w:eastAsia="ru-RU"/>
        </w:rPr>
        <w:t>patikėjimo teise valdyti, naudoti ir disponuoti juo valstybės įmonei Turto bankui</w:t>
      </w:r>
      <w:r w:rsidR="00412516">
        <w:rPr>
          <w:sz w:val="24"/>
          <w:szCs w:val="24"/>
          <w:lang w:eastAsia="ru-RU"/>
        </w:rPr>
        <w:t>.</w:t>
      </w:r>
    </w:p>
    <w:p w14:paraId="576D83AA" w14:textId="765F68B9" w:rsidR="00C11096" w:rsidRDefault="00C11096" w:rsidP="00C11096">
      <w:pPr>
        <w:jc w:val="both"/>
        <w:rPr>
          <w:b/>
          <w:sz w:val="24"/>
          <w:szCs w:val="24"/>
        </w:rPr>
      </w:pPr>
      <w:r>
        <w:tab/>
      </w:r>
      <w:r w:rsidR="008C6ED7" w:rsidRPr="0017016F">
        <w:rPr>
          <w:b/>
          <w:sz w:val="24"/>
          <w:szCs w:val="24"/>
        </w:rPr>
        <w:t>4.</w:t>
      </w:r>
      <w:r w:rsidR="008C6ED7">
        <w:t xml:space="preserve"> </w:t>
      </w:r>
      <w:r w:rsidRPr="005C00D9">
        <w:rPr>
          <w:b/>
          <w:sz w:val="24"/>
          <w:szCs w:val="24"/>
        </w:rPr>
        <w:t>Lėšų poreikis ir šaltiniai</w:t>
      </w:r>
    </w:p>
    <w:p w14:paraId="1F60F145" w14:textId="77777777" w:rsidR="00DF243D" w:rsidRPr="00DF243D" w:rsidRDefault="008910E7" w:rsidP="00DF243D">
      <w:pPr>
        <w:tabs>
          <w:tab w:val="left" w:pos="6237"/>
        </w:tabs>
        <w:ind w:firstLine="1276"/>
        <w:rPr>
          <w:sz w:val="24"/>
          <w:szCs w:val="24"/>
        </w:rPr>
      </w:pPr>
      <w:r>
        <w:rPr>
          <w:sz w:val="24"/>
          <w:szCs w:val="24"/>
        </w:rPr>
        <w:t>Nėra</w:t>
      </w:r>
      <w:r w:rsidR="00DF243D" w:rsidRPr="00DF243D">
        <w:rPr>
          <w:sz w:val="24"/>
          <w:szCs w:val="24"/>
        </w:rPr>
        <w:t xml:space="preserve">. </w:t>
      </w:r>
    </w:p>
    <w:p w14:paraId="651495BE" w14:textId="77777777" w:rsidR="00C11096" w:rsidRPr="00DC50B1" w:rsidRDefault="008C6ED7" w:rsidP="00C11096">
      <w:pPr>
        <w:ind w:firstLine="1296"/>
        <w:jc w:val="both"/>
        <w:rPr>
          <w:b/>
          <w:sz w:val="24"/>
          <w:szCs w:val="24"/>
        </w:rPr>
      </w:pPr>
      <w:r>
        <w:rPr>
          <w:b/>
          <w:sz w:val="24"/>
          <w:szCs w:val="24"/>
        </w:rPr>
        <w:t xml:space="preserve">5. </w:t>
      </w:r>
      <w:r w:rsidR="00C11096" w:rsidRPr="00DC50B1">
        <w:rPr>
          <w:b/>
          <w:sz w:val="24"/>
          <w:szCs w:val="24"/>
        </w:rPr>
        <w:t>Kiti sprendimui priimti reikalingi pagrindimai, skaičiavimai ar paaiškinimai</w:t>
      </w:r>
    </w:p>
    <w:p w14:paraId="61C18445" w14:textId="77777777" w:rsidR="00C11096" w:rsidRDefault="0017016F" w:rsidP="00C11096">
      <w:pPr>
        <w:rPr>
          <w:sz w:val="24"/>
          <w:szCs w:val="24"/>
        </w:rPr>
      </w:pPr>
      <w:r>
        <w:rPr>
          <w:sz w:val="24"/>
          <w:szCs w:val="24"/>
        </w:rPr>
        <w:tab/>
        <w:t>Nėra.</w:t>
      </w:r>
    </w:p>
    <w:p w14:paraId="57FC3AA2" w14:textId="77777777" w:rsidR="0091093A" w:rsidRDefault="0091093A" w:rsidP="00C11096">
      <w:pPr>
        <w:jc w:val="both"/>
        <w:rPr>
          <w:sz w:val="24"/>
          <w:szCs w:val="24"/>
        </w:rPr>
      </w:pPr>
    </w:p>
    <w:p w14:paraId="02624474" w14:textId="77777777" w:rsidR="00C11096" w:rsidRDefault="00C11096" w:rsidP="00C11096">
      <w:pPr>
        <w:jc w:val="both"/>
        <w:rPr>
          <w:sz w:val="24"/>
          <w:szCs w:val="24"/>
        </w:rPr>
      </w:pPr>
      <w:r w:rsidRPr="00245BFE">
        <w:rPr>
          <w:sz w:val="24"/>
          <w:szCs w:val="24"/>
        </w:rPr>
        <w:tab/>
      </w:r>
    </w:p>
    <w:p w14:paraId="0EE8C353" w14:textId="77777777" w:rsidR="008910E7" w:rsidRDefault="008910E7" w:rsidP="008910E7">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sectPr w:rsidR="008910E7" w:rsidSect="00DE7D15">
      <w:headerReference w:type="default" r:id="rId9"/>
      <w:headerReference w:type="first" r:id="rId10"/>
      <w:pgSz w:w="11905" w:h="16837" w:code="9"/>
      <w:pgMar w:top="1134" w:right="737" w:bottom="1134" w:left="1418"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B668" w14:textId="77777777" w:rsidR="00D520D5" w:rsidRDefault="00D520D5" w:rsidP="00DE7D15">
      <w:r>
        <w:separator/>
      </w:r>
    </w:p>
  </w:endnote>
  <w:endnote w:type="continuationSeparator" w:id="0">
    <w:p w14:paraId="0AAB527C" w14:textId="77777777" w:rsidR="00D520D5" w:rsidRDefault="00D520D5" w:rsidP="00DE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5067" w14:textId="77777777" w:rsidR="00D520D5" w:rsidRDefault="00D520D5" w:rsidP="00DE7D15">
      <w:r>
        <w:separator/>
      </w:r>
    </w:p>
  </w:footnote>
  <w:footnote w:type="continuationSeparator" w:id="0">
    <w:p w14:paraId="36320148" w14:textId="77777777" w:rsidR="00D520D5" w:rsidRDefault="00D520D5" w:rsidP="00DE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C55" w14:textId="77777777" w:rsidR="00DE7D15" w:rsidRDefault="00DE7D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B8AE" w14:textId="77777777" w:rsidR="00DE7D15" w:rsidRPr="00DE7D15" w:rsidRDefault="00DE7D15" w:rsidP="00DE7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pStyle w:val="Antrat4"/>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1" w15:restartNumberingAfterBreak="0">
    <w:nsid w:val="19367567"/>
    <w:multiLevelType w:val="hybridMultilevel"/>
    <w:tmpl w:val="26F0495E"/>
    <w:lvl w:ilvl="0" w:tplc="7F707A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AA74CB"/>
    <w:multiLevelType w:val="hybridMultilevel"/>
    <w:tmpl w:val="E3DE4B90"/>
    <w:lvl w:ilvl="0" w:tplc="CB76EF32">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2B5B7863"/>
    <w:multiLevelType w:val="hybridMultilevel"/>
    <w:tmpl w:val="6F20BB1A"/>
    <w:lvl w:ilvl="0" w:tplc="365E1C4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83598"/>
    <w:multiLevelType w:val="hybridMultilevel"/>
    <w:tmpl w:val="92A09A9C"/>
    <w:lvl w:ilvl="0" w:tplc="E532337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93ABF"/>
    <w:multiLevelType w:val="hybridMultilevel"/>
    <w:tmpl w:val="55869092"/>
    <w:lvl w:ilvl="0" w:tplc="6908DD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6BF2448"/>
    <w:multiLevelType w:val="hybridMultilevel"/>
    <w:tmpl w:val="59A44786"/>
    <w:lvl w:ilvl="0" w:tplc="025866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8" w15:restartNumberingAfterBreak="0">
    <w:nsid w:val="59F26691"/>
    <w:multiLevelType w:val="hybridMultilevel"/>
    <w:tmpl w:val="AC302E4E"/>
    <w:lvl w:ilvl="0" w:tplc="04270001">
      <w:start w:val="4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6B5FE6"/>
    <w:multiLevelType w:val="hybridMultilevel"/>
    <w:tmpl w:val="30546D04"/>
    <w:lvl w:ilvl="0" w:tplc="A24E135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4997165">
    <w:abstractNumId w:val="0"/>
  </w:num>
  <w:num w:numId="2" w16cid:durableId="1038824340">
    <w:abstractNumId w:val="1"/>
  </w:num>
  <w:num w:numId="3" w16cid:durableId="2078699994">
    <w:abstractNumId w:val="9"/>
  </w:num>
  <w:num w:numId="4" w16cid:durableId="1708289355">
    <w:abstractNumId w:val="8"/>
  </w:num>
  <w:num w:numId="5" w16cid:durableId="1817724336">
    <w:abstractNumId w:val="4"/>
  </w:num>
  <w:num w:numId="6" w16cid:durableId="1280182698">
    <w:abstractNumId w:val="6"/>
  </w:num>
  <w:num w:numId="7" w16cid:durableId="607202304">
    <w:abstractNumId w:val="3"/>
  </w:num>
  <w:num w:numId="8" w16cid:durableId="1078944413">
    <w:abstractNumId w:val="2"/>
  </w:num>
  <w:num w:numId="9" w16cid:durableId="1320697997">
    <w:abstractNumId w:val="5"/>
  </w:num>
  <w:num w:numId="10" w16cid:durableId="68840992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3F"/>
    <w:rsid w:val="00005165"/>
    <w:rsid w:val="0000711F"/>
    <w:rsid w:val="00010451"/>
    <w:rsid w:val="0001074A"/>
    <w:rsid w:val="000137F5"/>
    <w:rsid w:val="00021803"/>
    <w:rsid w:val="00025EEA"/>
    <w:rsid w:val="000270FE"/>
    <w:rsid w:val="00030717"/>
    <w:rsid w:val="00034362"/>
    <w:rsid w:val="00041B8D"/>
    <w:rsid w:val="00046DE8"/>
    <w:rsid w:val="0004700B"/>
    <w:rsid w:val="00062564"/>
    <w:rsid w:val="0006667B"/>
    <w:rsid w:val="0007142E"/>
    <w:rsid w:val="00072B0A"/>
    <w:rsid w:val="00076737"/>
    <w:rsid w:val="00082562"/>
    <w:rsid w:val="00083539"/>
    <w:rsid w:val="00090A10"/>
    <w:rsid w:val="00092E1A"/>
    <w:rsid w:val="00096640"/>
    <w:rsid w:val="000A7928"/>
    <w:rsid w:val="000C25BC"/>
    <w:rsid w:val="000C4283"/>
    <w:rsid w:val="000C5467"/>
    <w:rsid w:val="000C7526"/>
    <w:rsid w:val="000D4FBB"/>
    <w:rsid w:val="000D7759"/>
    <w:rsid w:val="000E2122"/>
    <w:rsid w:val="000E28F7"/>
    <w:rsid w:val="000F0E13"/>
    <w:rsid w:val="000F76AA"/>
    <w:rsid w:val="00105697"/>
    <w:rsid w:val="001076A5"/>
    <w:rsid w:val="0011036B"/>
    <w:rsid w:val="00111FE4"/>
    <w:rsid w:val="00114B3F"/>
    <w:rsid w:val="001156CE"/>
    <w:rsid w:val="00122978"/>
    <w:rsid w:val="001354F2"/>
    <w:rsid w:val="00146DD6"/>
    <w:rsid w:val="001518D2"/>
    <w:rsid w:val="001559F2"/>
    <w:rsid w:val="00160A6A"/>
    <w:rsid w:val="00164FD3"/>
    <w:rsid w:val="001655D6"/>
    <w:rsid w:val="00167624"/>
    <w:rsid w:val="0017016F"/>
    <w:rsid w:val="00172308"/>
    <w:rsid w:val="001769D4"/>
    <w:rsid w:val="0017737C"/>
    <w:rsid w:val="00184E52"/>
    <w:rsid w:val="00190C8F"/>
    <w:rsid w:val="00192129"/>
    <w:rsid w:val="00192D9A"/>
    <w:rsid w:val="00197DE5"/>
    <w:rsid w:val="001A08D7"/>
    <w:rsid w:val="001A41DD"/>
    <w:rsid w:val="001A4AA3"/>
    <w:rsid w:val="001B03CB"/>
    <w:rsid w:val="001B4BF9"/>
    <w:rsid w:val="001D42D1"/>
    <w:rsid w:val="001D4B0E"/>
    <w:rsid w:val="001D5B14"/>
    <w:rsid w:val="001E6A8E"/>
    <w:rsid w:val="001E6C9F"/>
    <w:rsid w:val="001E6D8A"/>
    <w:rsid w:val="001F7E9E"/>
    <w:rsid w:val="00201BF8"/>
    <w:rsid w:val="00216424"/>
    <w:rsid w:val="002251DB"/>
    <w:rsid w:val="00232652"/>
    <w:rsid w:val="002334EA"/>
    <w:rsid w:val="00233765"/>
    <w:rsid w:val="00241FE2"/>
    <w:rsid w:val="0025777E"/>
    <w:rsid w:val="00264ABF"/>
    <w:rsid w:val="002662CC"/>
    <w:rsid w:val="0027491A"/>
    <w:rsid w:val="00274A4D"/>
    <w:rsid w:val="002756AC"/>
    <w:rsid w:val="0027656D"/>
    <w:rsid w:val="002A33EE"/>
    <w:rsid w:val="002A3975"/>
    <w:rsid w:val="002C250D"/>
    <w:rsid w:val="002D20A3"/>
    <w:rsid w:val="002D7CE2"/>
    <w:rsid w:val="002E4D52"/>
    <w:rsid w:val="002E57C0"/>
    <w:rsid w:val="002E735E"/>
    <w:rsid w:val="0030152C"/>
    <w:rsid w:val="003036E8"/>
    <w:rsid w:val="00304731"/>
    <w:rsid w:val="003058D8"/>
    <w:rsid w:val="003168D6"/>
    <w:rsid w:val="003246BE"/>
    <w:rsid w:val="0032696A"/>
    <w:rsid w:val="0032736D"/>
    <w:rsid w:val="00331B63"/>
    <w:rsid w:val="00341313"/>
    <w:rsid w:val="003438B4"/>
    <w:rsid w:val="003474BA"/>
    <w:rsid w:val="003502B1"/>
    <w:rsid w:val="00351BD9"/>
    <w:rsid w:val="003524C5"/>
    <w:rsid w:val="0035260D"/>
    <w:rsid w:val="00366503"/>
    <w:rsid w:val="00372D0B"/>
    <w:rsid w:val="00375378"/>
    <w:rsid w:val="00382248"/>
    <w:rsid w:val="00383319"/>
    <w:rsid w:val="003934CB"/>
    <w:rsid w:val="003A064A"/>
    <w:rsid w:val="003A5863"/>
    <w:rsid w:val="003A6AFD"/>
    <w:rsid w:val="003B1FB2"/>
    <w:rsid w:val="003B682D"/>
    <w:rsid w:val="003B69C1"/>
    <w:rsid w:val="003C0063"/>
    <w:rsid w:val="003C624C"/>
    <w:rsid w:val="003D0933"/>
    <w:rsid w:val="003D4250"/>
    <w:rsid w:val="003D7895"/>
    <w:rsid w:val="003F46D7"/>
    <w:rsid w:val="0040287A"/>
    <w:rsid w:val="004043B0"/>
    <w:rsid w:val="00404E11"/>
    <w:rsid w:val="00407FF6"/>
    <w:rsid w:val="00412516"/>
    <w:rsid w:val="00412A10"/>
    <w:rsid w:val="0041591D"/>
    <w:rsid w:val="0042091B"/>
    <w:rsid w:val="00422BBA"/>
    <w:rsid w:val="00423520"/>
    <w:rsid w:val="0042398B"/>
    <w:rsid w:val="004330D3"/>
    <w:rsid w:val="0043313B"/>
    <w:rsid w:val="004417D3"/>
    <w:rsid w:val="00454F84"/>
    <w:rsid w:val="004570FA"/>
    <w:rsid w:val="00460594"/>
    <w:rsid w:val="0046095D"/>
    <w:rsid w:val="00462C6E"/>
    <w:rsid w:val="004713C9"/>
    <w:rsid w:val="00483C41"/>
    <w:rsid w:val="004848EE"/>
    <w:rsid w:val="00491E8F"/>
    <w:rsid w:val="00491F64"/>
    <w:rsid w:val="004922DA"/>
    <w:rsid w:val="0049516A"/>
    <w:rsid w:val="004A22ED"/>
    <w:rsid w:val="004B2636"/>
    <w:rsid w:val="004B6630"/>
    <w:rsid w:val="004C480F"/>
    <w:rsid w:val="004C5987"/>
    <w:rsid w:val="004E573B"/>
    <w:rsid w:val="004F031B"/>
    <w:rsid w:val="004F4F43"/>
    <w:rsid w:val="00500785"/>
    <w:rsid w:val="00501D15"/>
    <w:rsid w:val="00510806"/>
    <w:rsid w:val="0051221B"/>
    <w:rsid w:val="005137AE"/>
    <w:rsid w:val="005142EA"/>
    <w:rsid w:val="0051479C"/>
    <w:rsid w:val="005148C9"/>
    <w:rsid w:val="00517192"/>
    <w:rsid w:val="00523147"/>
    <w:rsid w:val="0053752C"/>
    <w:rsid w:val="0054037F"/>
    <w:rsid w:val="005427AB"/>
    <w:rsid w:val="0054302E"/>
    <w:rsid w:val="005463E9"/>
    <w:rsid w:val="00550DFA"/>
    <w:rsid w:val="00556D5F"/>
    <w:rsid w:val="00563EE5"/>
    <w:rsid w:val="0057003F"/>
    <w:rsid w:val="00575CA2"/>
    <w:rsid w:val="00577D86"/>
    <w:rsid w:val="005861A9"/>
    <w:rsid w:val="005901F3"/>
    <w:rsid w:val="005924CB"/>
    <w:rsid w:val="005A3C6A"/>
    <w:rsid w:val="005A4885"/>
    <w:rsid w:val="005B0148"/>
    <w:rsid w:val="005B1C84"/>
    <w:rsid w:val="005B318E"/>
    <w:rsid w:val="005C1AA9"/>
    <w:rsid w:val="005C1D1D"/>
    <w:rsid w:val="005D1FDD"/>
    <w:rsid w:val="005D24B9"/>
    <w:rsid w:val="005D3F93"/>
    <w:rsid w:val="005D574E"/>
    <w:rsid w:val="005D5D6B"/>
    <w:rsid w:val="005E25AE"/>
    <w:rsid w:val="005E69E2"/>
    <w:rsid w:val="005F0C75"/>
    <w:rsid w:val="005F63C8"/>
    <w:rsid w:val="005F7C5B"/>
    <w:rsid w:val="00602009"/>
    <w:rsid w:val="00604C62"/>
    <w:rsid w:val="00614DDE"/>
    <w:rsid w:val="00616084"/>
    <w:rsid w:val="00617BDB"/>
    <w:rsid w:val="00624F26"/>
    <w:rsid w:val="0063634E"/>
    <w:rsid w:val="00646906"/>
    <w:rsid w:val="0065193A"/>
    <w:rsid w:val="00652BB9"/>
    <w:rsid w:val="006708B2"/>
    <w:rsid w:val="0068281A"/>
    <w:rsid w:val="00684711"/>
    <w:rsid w:val="006872D4"/>
    <w:rsid w:val="006902FC"/>
    <w:rsid w:val="006939E9"/>
    <w:rsid w:val="00696FAF"/>
    <w:rsid w:val="00697070"/>
    <w:rsid w:val="006A0AEA"/>
    <w:rsid w:val="006A2BD4"/>
    <w:rsid w:val="006B1CA1"/>
    <w:rsid w:val="006C61D7"/>
    <w:rsid w:val="006C761D"/>
    <w:rsid w:val="006D2AF8"/>
    <w:rsid w:val="006D6765"/>
    <w:rsid w:val="006F1085"/>
    <w:rsid w:val="006F4F42"/>
    <w:rsid w:val="00702DFE"/>
    <w:rsid w:val="00713B5A"/>
    <w:rsid w:val="00720CD3"/>
    <w:rsid w:val="007220D8"/>
    <w:rsid w:val="0073779E"/>
    <w:rsid w:val="00745D60"/>
    <w:rsid w:val="00747623"/>
    <w:rsid w:val="00747AFA"/>
    <w:rsid w:val="007519CC"/>
    <w:rsid w:val="00754609"/>
    <w:rsid w:val="007563AE"/>
    <w:rsid w:val="00764D96"/>
    <w:rsid w:val="00772184"/>
    <w:rsid w:val="00774D70"/>
    <w:rsid w:val="007776FD"/>
    <w:rsid w:val="00787B96"/>
    <w:rsid w:val="00792721"/>
    <w:rsid w:val="007940F2"/>
    <w:rsid w:val="007A2FF3"/>
    <w:rsid w:val="007A4A30"/>
    <w:rsid w:val="007B6A05"/>
    <w:rsid w:val="007C60C2"/>
    <w:rsid w:val="007E079C"/>
    <w:rsid w:val="007E13E9"/>
    <w:rsid w:val="007E1CAB"/>
    <w:rsid w:val="007E4436"/>
    <w:rsid w:val="007E4A61"/>
    <w:rsid w:val="007E6D93"/>
    <w:rsid w:val="007E7101"/>
    <w:rsid w:val="007E7275"/>
    <w:rsid w:val="007E7459"/>
    <w:rsid w:val="007F6B24"/>
    <w:rsid w:val="007F6ECF"/>
    <w:rsid w:val="00804CC2"/>
    <w:rsid w:val="00805181"/>
    <w:rsid w:val="00807267"/>
    <w:rsid w:val="00817650"/>
    <w:rsid w:val="0081781F"/>
    <w:rsid w:val="00834394"/>
    <w:rsid w:val="00837E5F"/>
    <w:rsid w:val="00840BEF"/>
    <w:rsid w:val="00845BEB"/>
    <w:rsid w:val="008474D5"/>
    <w:rsid w:val="0085153B"/>
    <w:rsid w:val="00851553"/>
    <w:rsid w:val="0085281B"/>
    <w:rsid w:val="008535B3"/>
    <w:rsid w:val="00854256"/>
    <w:rsid w:val="00855488"/>
    <w:rsid w:val="00856A94"/>
    <w:rsid w:val="0086099A"/>
    <w:rsid w:val="00860BDD"/>
    <w:rsid w:val="00861351"/>
    <w:rsid w:val="00867E6A"/>
    <w:rsid w:val="00873D80"/>
    <w:rsid w:val="008874A5"/>
    <w:rsid w:val="008907FA"/>
    <w:rsid w:val="00890DDF"/>
    <w:rsid w:val="008910E7"/>
    <w:rsid w:val="0089303C"/>
    <w:rsid w:val="008936B7"/>
    <w:rsid w:val="0089546D"/>
    <w:rsid w:val="00897781"/>
    <w:rsid w:val="008A23EA"/>
    <w:rsid w:val="008A29A6"/>
    <w:rsid w:val="008A50ED"/>
    <w:rsid w:val="008B03B5"/>
    <w:rsid w:val="008B0882"/>
    <w:rsid w:val="008B70A8"/>
    <w:rsid w:val="008C1D3E"/>
    <w:rsid w:val="008C6130"/>
    <w:rsid w:val="008C6ED7"/>
    <w:rsid w:val="008D0C96"/>
    <w:rsid w:val="008D7E0C"/>
    <w:rsid w:val="008F79EC"/>
    <w:rsid w:val="008F7F60"/>
    <w:rsid w:val="009065C4"/>
    <w:rsid w:val="0091050B"/>
    <w:rsid w:val="0091093A"/>
    <w:rsid w:val="00911897"/>
    <w:rsid w:val="00911D37"/>
    <w:rsid w:val="009314A7"/>
    <w:rsid w:val="00933DA5"/>
    <w:rsid w:val="00934492"/>
    <w:rsid w:val="00941681"/>
    <w:rsid w:val="00944C2E"/>
    <w:rsid w:val="009570A0"/>
    <w:rsid w:val="009611F3"/>
    <w:rsid w:val="009626F5"/>
    <w:rsid w:val="009635E9"/>
    <w:rsid w:val="009646A3"/>
    <w:rsid w:val="00965B6E"/>
    <w:rsid w:val="009665EE"/>
    <w:rsid w:val="00971D3E"/>
    <w:rsid w:val="00977883"/>
    <w:rsid w:val="00981640"/>
    <w:rsid w:val="00981EDD"/>
    <w:rsid w:val="00986B8B"/>
    <w:rsid w:val="009A0342"/>
    <w:rsid w:val="009A27E0"/>
    <w:rsid w:val="009A306C"/>
    <w:rsid w:val="009A605A"/>
    <w:rsid w:val="009A640B"/>
    <w:rsid w:val="009B1BDD"/>
    <w:rsid w:val="009B2B2C"/>
    <w:rsid w:val="009C2CB5"/>
    <w:rsid w:val="009C3A60"/>
    <w:rsid w:val="009C68E7"/>
    <w:rsid w:val="009C7D55"/>
    <w:rsid w:val="009D4C99"/>
    <w:rsid w:val="009F4093"/>
    <w:rsid w:val="009F5289"/>
    <w:rsid w:val="00A03709"/>
    <w:rsid w:val="00A168B1"/>
    <w:rsid w:val="00A17D56"/>
    <w:rsid w:val="00A3089D"/>
    <w:rsid w:val="00A32E55"/>
    <w:rsid w:val="00A41FA7"/>
    <w:rsid w:val="00A50491"/>
    <w:rsid w:val="00A52026"/>
    <w:rsid w:val="00A52400"/>
    <w:rsid w:val="00A5680F"/>
    <w:rsid w:val="00A673B0"/>
    <w:rsid w:val="00A75153"/>
    <w:rsid w:val="00A82CF5"/>
    <w:rsid w:val="00A844D3"/>
    <w:rsid w:val="00A84B30"/>
    <w:rsid w:val="00A91EC9"/>
    <w:rsid w:val="00A9386A"/>
    <w:rsid w:val="00A95F19"/>
    <w:rsid w:val="00AA21CB"/>
    <w:rsid w:val="00AB7DE4"/>
    <w:rsid w:val="00AC187C"/>
    <w:rsid w:val="00AD0389"/>
    <w:rsid w:val="00AD1E19"/>
    <w:rsid w:val="00AD28ED"/>
    <w:rsid w:val="00AD4A12"/>
    <w:rsid w:val="00AE2AEF"/>
    <w:rsid w:val="00AE568F"/>
    <w:rsid w:val="00AE5B2F"/>
    <w:rsid w:val="00AE649D"/>
    <w:rsid w:val="00AE6AE4"/>
    <w:rsid w:val="00AF2905"/>
    <w:rsid w:val="00B06622"/>
    <w:rsid w:val="00B06F26"/>
    <w:rsid w:val="00B07A2F"/>
    <w:rsid w:val="00B17716"/>
    <w:rsid w:val="00B17786"/>
    <w:rsid w:val="00B20B39"/>
    <w:rsid w:val="00B20E37"/>
    <w:rsid w:val="00B2153A"/>
    <w:rsid w:val="00B22361"/>
    <w:rsid w:val="00B25123"/>
    <w:rsid w:val="00B256D3"/>
    <w:rsid w:val="00B343F2"/>
    <w:rsid w:val="00B415E0"/>
    <w:rsid w:val="00B450F1"/>
    <w:rsid w:val="00B612B9"/>
    <w:rsid w:val="00B6482B"/>
    <w:rsid w:val="00B65B99"/>
    <w:rsid w:val="00B70998"/>
    <w:rsid w:val="00B71C29"/>
    <w:rsid w:val="00B720A9"/>
    <w:rsid w:val="00B72D9A"/>
    <w:rsid w:val="00B75712"/>
    <w:rsid w:val="00B83CAB"/>
    <w:rsid w:val="00B84C55"/>
    <w:rsid w:val="00B86E6D"/>
    <w:rsid w:val="00B9551A"/>
    <w:rsid w:val="00BA4520"/>
    <w:rsid w:val="00BA6EC7"/>
    <w:rsid w:val="00BB14E1"/>
    <w:rsid w:val="00BB484E"/>
    <w:rsid w:val="00BC188C"/>
    <w:rsid w:val="00BC5F98"/>
    <w:rsid w:val="00BD0C51"/>
    <w:rsid w:val="00BD3B51"/>
    <w:rsid w:val="00BD5590"/>
    <w:rsid w:val="00C02784"/>
    <w:rsid w:val="00C03A8A"/>
    <w:rsid w:val="00C047BD"/>
    <w:rsid w:val="00C05ED5"/>
    <w:rsid w:val="00C06D63"/>
    <w:rsid w:val="00C11096"/>
    <w:rsid w:val="00C11D30"/>
    <w:rsid w:val="00C1650F"/>
    <w:rsid w:val="00C21290"/>
    <w:rsid w:val="00C24D53"/>
    <w:rsid w:val="00C263E4"/>
    <w:rsid w:val="00C35C5F"/>
    <w:rsid w:val="00C40140"/>
    <w:rsid w:val="00C43735"/>
    <w:rsid w:val="00C50D78"/>
    <w:rsid w:val="00C53DAB"/>
    <w:rsid w:val="00C54713"/>
    <w:rsid w:val="00C55020"/>
    <w:rsid w:val="00C71486"/>
    <w:rsid w:val="00C73BE2"/>
    <w:rsid w:val="00C73FB0"/>
    <w:rsid w:val="00C74C7B"/>
    <w:rsid w:val="00C75D88"/>
    <w:rsid w:val="00C77ADE"/>
    <w:rsid w:val="00C87843"/>
    <w:rsid w:val="00C90822"/>
    <w:rsid w:val="00CA5B43"/>
    <w:rsid w:val="00CA6343"/>
    <w:rsid w:val="00CC0B52"/>
    <w:rsid w:val="00CC0D59"/>
    <w:rsid w:val="00CD2659"/>
    <w:rsid w:val="00CE77FC"/>
    <w:rsid w:val="00CF2EF6"/>
    <w:rsid w:val="00CF471E"/>
    <w:rsid w:val="00CF51A8"/>
    <w:rsid w:val="00D01337"/>
    <w:rsid w:val="00D0519E"/>
    <w:rsid w:val="00D16460"/>
    <w:rsid w:val="00D20C9F"/>
    <w:rsid w:val="00D275A5"/>
    <w:rsid w:val="00D3083A"/>
    <w:rsid w:val="00D312DA"/>
    <w:rsid w:val="00D342EC"/>
    <w:rsid w:val="00D34912"/>
    <w:rsid w:val="00D37503"/>
    <w:rsid w:val="00D37B9E"/>
    <w:rsid w:val="00D41E91"/>
    <w:rsid w:val="00D42234"/>
    <w:rsid w:val="00D43BF6"/>
    <w:rsid w:val="00D51BFF"/>
    <w:rsid w:val="00D520D5"/>
    <w:rsid w:val="00D64E01"/>
    <w:rsid w:val="00D64EFB"/>
    <w:rsid w:val="00D700DF"/>
    <w:rsid w:val="00D74F53"/>
    <w:rsid w:val="00D75FF8"/>
    <w:rsid w:val="00D82E8E"/>
    <w:rsid w:val="00D83B9F"/>
    <w:rsid w:val="00D86596"/>
    <w:rsid w:val="00DA01AA"/>
    <w:rsid w:val="00DA22B7"/>
    <w:rsid w:val="00DB29DA"/>
    <w:rsid w:val="00DD29EA"/>
    <w:rsid w:val="00DE5AE6"/>
    <w:rsid w:val="00DE7D15"/>
    <w:rsid w:val="00DF243D"/>
    <w:rsid w:val="00E1332E"/>
    <w:rsid w:val="00E22302"/>
    <w:rsid w:val="00E22960"/>
    <w:rsid w:val="00E312B8"/>
    <w:rsid w:val="00E34A0C"/>
    <w:rsid w:val="00E426AF"/>
    <w:rsid w:val="00E47AE7"/>
    <w:rsid w:val="00E537A9"/>
    <w:rsid w:val="00E538B7"/>
    <w:rsid w:val="00E542BB"/>
    <w:rsid w:val="00E543B7"/>
    <w:rsid w:val="00E57E42"/>
    <w:rsid w:val="00E60005"/>
    <w:rsid w:val="00E62A41"/>
    <w:rsid w:val="00E66A3B"/>
    <w:rsid w:val="00E724DC"/>
    <w:rsid w:val="00E7720D"/>
    <w:rsid w:val="00E82034"/>
    <w:rsid w:val="00E82C6E"/>
    <w:rsid w:val="00E83441"/>
    <w:rsid w:val="00E843E0"/>
    <w:rsid w:val="00E8497B"/>
    <w:rsid w:val="00E90140"/>
    <w:rsid w:val="00E93660"/>
    <w:rsid w:val="00E97850"/>
    <w:rsid w:val="00EA2812"/>
    <w:rsid w:val="00EA6BE9"/>
    <w:rsid w:val="00EB0343"/>
    <w:rsid w:val="00EB1F39"/>
    <w:rsid w:val="00EB2576"/>
    <w:rsid w:val="00EB3419"/>
    <w:rsid w:val="00EC31BB"/>
    <w:rsid w:val="00EC7A93"/>
    <w:rsid w:val="00ED7094"/>
    <w:rsid w:val="00EE693D"/>
    <w:rsid w:val="00EE7671"/>
    <w:rsid w:val="00EF02DC"/>
    <w:rsid w:val="00EF3ACA"/>
    <w:rsid w:val="00F0068A"/>
    <w:rsid w:val="00F01669"/>
    <w:rsid w:val="00F0695C"/>
    <w:rsid w:val="00F06A6E"/>
    <w:rsid w:val="00F075D5"/>
    <w:rsid w:val="00F10C02"/>
    <w:rsid w:val="00F23E75"/>
    <w:rsid w:val="00F25EB5"/>
    <w:rsid w:val="00F37710"/>
    <w:rsid w:val="00F4564C"/>
    <w:rsid w:val="00F4746B"/>
    <w:rsid w:val="00F47BC2"/>
    <w:rsid w:val="00F532A4"/>
    <w:rsid w:val="00F54EF5"/>
    <w:rsid w:val="00F61F33"/>
    <w:rsid w:val="00F62C84"/>
    <w:rsid w:val="00F742C2"/>
    <w:rsid w:val="00F74EAB"/>
    <w:rsid w:val="00F75A35"/>
    <w:rsid w:val="00F8135B"/>
    <w:rsid w:val="00F818C8"/>
    <w:rsid w:val="00F847ED"/>
    <w:rsid w:val="00F91E0B"/>
    <w:rsid w:val="00F93B8E"/>
    <w:rsid w:val="00F97355"/>
    <w:rsid w:val="00FA3EB6"/>
    <w:rsid w:val="00FA5345"/>
    <w:rsid w:val="00FA753C"/>
    <w:rsid w:val="00FA7E0E"/>
    <w:rsid w:val="00FB5081"/>
    <w:rsid w:val="00FC123F"/>
    <w:rsid w:val="00FC1416"/>
    <w:rsid w:val="00FC282A"/>
    <w:rsid w:val="00FC45CB"/>
    <w:rsid w:val="00FC4E8F"/>
    <w:rsid w:val="00FC5D04"/>
    <w:rsid w:val="00FD429F"/>
    <w:rsid w:val="00FE2199"/>
    <w:rsid w:val="00FF2CF1"/>
    <w:rsid w:val="00FF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0D1AD3"/>
  <w15:chartTrackingRefBased/>
  <w15:docId w15:val="{6D9E2C21-2FE9-4C8D-907B-57D43724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83A"/>
    <w:pPr>
      <w:suppressAutoHyphens/>
    </w:pPr>
    <w:rPr>
      <w:lang w:eastAsia="ar-SA"/>
    </w:rPr>
  </w:style>
  <w:style w:type="paragraph" w:styleId="Antrat1">
    <w:name w:val="heading 1"/>
    <w:basedOn w:val="prastasis"/>
    <w:next w:val="prastasis"/>
    <w:link w:val="Antrat1Diagrama"/>
    <w:uiPriority w:val="99"/>
    <w:qFormat/>
    <w:rsid w:val="00575CA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unhideWhenUsed/>
    <w:qFormat/>
    <w:rsid w:val="00AD28ED"/>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pPr>
      <w:keepNext/>
      <w:jc w:val="center"/>
      <w:outlineLvl w:val="2"/>
    </w:pPr>
    <w:rPr>
      <w:b/>
      <w:sz w:val="24"/>
    </w:rPr>
  </w:style>
  <w:style w:type="paragraph" w:styleId="Antrat4">
    <w:name w:val="heading 4"/>
    <w:basedOn w:val="prastasis"/>
    <w:next w:val="prastasis"/>
    <w:qFormat/>
    <w:pPr>
      <w:keepNext/>
      <w:numPr>
        <w:ilvl w:val="3"/>
        <w:numId w:val="1"/>
      </w:numPr>
      <w:ind w:left="851" w:firstLine="0"/>
      <w:jc w:val="both"/>
      <w:outlineLvl w:val="3"/>
    </w:pPr>
    <w:rPr>
      <w:kern w:val="1"/>
      <w:sz w:val="24"/>
    </w:rPr>
  </w:style>
  <w:style w:type="paragraph" w:styleId="Antrat5">
    <w:name w:val="heading 5"/>
    <w:basedOn w:val="prastasis"/>
    <w:next w:val="prastasis"/>
    <w:link w:val="Antrat5Diagrama"/>
    <w:uiPriority w:val="9"/>
    <w:semiHidden/>
    <w:unhideWhenUsed/>
    <w:qFormat/>
    <w:rsid w:val="00AD28ED"/>
    <w:pPr>
      <w:spacing w:before="240" w:after="60"/>
      <w:outlineLvl w:val="4"/>
    </w:pPr>
    <w:rPr>
      <w:rFonts w:ascii="Calibri" w:hAnsi="Calibri" w:cs="Arial"/>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0z0">
    <w:name w:val="WW8Num10z0"/>
    <w:rPr>
      <w:rFonts w:ascii="Times New Roman" w:hAnsi="Times New Roman" w:cs="Times New Roman"/>
      <w:lang w:val="en-US"/>
    </w:rPr>
  </w:style>
  <w:style w:type="character" w:customStyle="1" w:styleId="Numatytasispastraiposriftas1">
    <w:name w:val="Numatytasis pastraipos šriftas1"/>
  </w:style>
  <w:style w:type="character" w:styleId="Grietas">
    <w:name w:val="Strong"/>
    <w:uiPriority w:val="99"/>
    <w:qFormat/>
    <w:rPr>
      <w:b/>
      <w:bCs/>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pPr>
      <w:widowControl w:val="0"/>
      <w:autoSpaceDE w:val="0"/>
      <w:jc w:val="both"/>
    </w:pPr>
    <w:rPr>
      <w:sz w:val="24"/>
      <w:lang w:val="en-US"/>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customStyle="1" w:styleId="Pagrindiniotekstotrauka31">
    <w:name w:val="Pagrindinio teksto įtrauka 31"/>
    <w:basedOn w:val="prastasis"/>
    <w:pPr>
      <w:widowControl w:val="0"/>
      <w:autoSpaceDE w:val="0"/>
      <w:ind w:firstLine="720"/>
      <w:jc w:val="both"/>
    </w:pPr>
    <w:rPr>
      <w:sz w:val="24"/>
      <w:lang w:val="en-US"/>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Pagrindinistekstas31">
    <w:name w:val="Pagrindinis tekstas 31"/>
    <w:basedOn w:val="prastasis"/>
    <w:pPr>
      <w:spacing w:after="120"/>
    </w:pPr>
    <w:rPr>
      <w:sz w:val="16"/>
      <w:szCs w:val="16"/>
    </w:rPr>
  </w:style>
  <w:style w:type="paragraph" w:customStyle="1" w:styleId="Default">
    <w:name w:val="Default"/>
    <w:pPr>
      <w:suppressAutoHyphens/>
      <w:autoSpaceDE w:val="0"/>
    </w:pPr>
    <w:rPr>
      <w:rFonts w:eastAsia="Arial"/>
      <w:color w:val="000000"/>
      <w:sz w:val="24"/>
      <w:szCs w:val="24"/>
      <w:lang w:val="en-US"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character" w:customStyle="1" w:styleId="Antrat1Diagrama">
    <w:name w:val="Antraštė 1 Diagrama"/>
    <w:link w:val="Antrat1"/>
    <w:uiPriority w:val="99"/>
    <w:rsid w:val="00575CA2"/>
    <w:rPr>
      <w:rFonts w:ascii="Cambria" w:eastAsia="Times New Roman" w:hAnsi="Cambria" w:cs="Times New Roman"/>
      <w:b/>
      <w:bCs/>
      <w:kern w:val="32"/>
      <w:sz w:val="32"/>
      <w:szCs w:val="32"/>
      <w:lang w:eastAsia="ar-SA"/>
    </w:rPr>
  </w:style>
  <w:style w:type="paragraph" w:styleId="Debesliotekstas">
    <w:name w:val="Balloon Text"/>
    <w:basedOn w:val="prastasis"/>
    <w:link w:val="DebesliotekstasDiagrama"/>
    <w:uiPriority w:val="99"/>
    <w:semiHidden/>
    <w:unhideWhenUsed/>
    <w:rsid w:val="0042398B"/>
    <w:rPr>
      <w:rFonts w:ascii="Segoe UI" w:hAnsi="Segoe UI" w:cs="Segoe UI"/>
      <w:sz w:val="18"/>
      <w:szCs w:val="18"/>
    </w:rPr>
  </w:style>
  <w:style w:type="character" w:customStyle="1" w:styleId="DebesliotekstasDiagrama">
    <w:name w:val="Debesėlio tekstas Diagrama"/>
    <w:link w:val="Debesliotekstas"/>
    <w:uiPriority w:val="99"/>
    <w:semiHidden/>
    <w:rsid w:val="0042398B"/>
    <w:rPr>
      <w:rFonts w:ascii="Segoe UI" w:hAnsi="Segoe UI" w:cs="Segoe UI"/>
      <w:sz w:val="18"/>
      <w:szCs w:val="18"/>
      <w:lang w:eastAsia="ar-SA"/>
    </w:rPr>
  </w:style>
  <w:style w:type="character" w:customStyle="1" w:styleId="AntratsDiagrama">
    <w:name w:val="Antraštės Diagrama"/>
    <w:link w:val="Antrats"/>
    <w:uiPriority w:val="99"/>
    <w:rsid w:val="00AD4A12"/>
    <w:rPr>
      <w:lang w:eastAsia="ar-SA"/>
    </w:rPr>
  </w:style>
  <w:style w:type="paragraph" w:styleId="Pagrindinistekstas2">
    <w:name w:val="Body Text 2"/>
    <w:basedOn w:val="prastasis"/>
    <w:link w:val="Pagrindinistekstas2Diagrama"/>
    <w:uiPriority w:val="99"/>
    <w:unhideWhenUsed/>
    <w:rsid w:val="00AD4A12"/>
    <w:pPr>
      <w:spacing w:after="120" w:line="480" w:lineRule="auto"/>
    </w:pPr>
  </w:style>
  <w:style w:type="character" w:customStyle="1" w:styleId="Pagrindinistekstas2Diagrama">
    <w:name w:val="Pagrindinis tekstas 2 Diagrama"/>
    <w:link w:val="Pagrindinistekstas2"/>
    <w:uiPriority w:val="99"/>
    <w:rsid w:val="00AD4A12"/>
    <w:rPr>
      <w:lang w:eastAsia="ar-SA"/>
    </w:rPr>
  </w:style>
  <w:style w:type="character" w:customStyle="1" w:styleId="Antrat2Diagrama">
    <w:name w:val="Antraštė 2 Diagrama"/>
    <w:link w:val="Antrat2"/>
    <w:uiPriority w:val="99"/>
    <w:rsid w:val="00AD28ED"/>
    <w:rPr>
      <w:rFonts w:ascii="Calibri Light" w:eastAsia="Times New Roman" w:hAnsi="Calibri Light" w:cs="Times New Roman"/>
      <w:b/>
      <w:bCs/>
      <w:i/>
      <w:iCs/>
      <w:sz w:val="28"/>
      <w:szCs w:val="28"/>
      <w:lang w:eastAsia="ar-SA"/>
    </w:rPr>
  </w:style>
  <w:style w:type="character" w:customStyle="1" w:styleId="Antrat5Diagrama">
    <w:name w:val="Antraštė 5 Diagrama"/>
    <w:link w:val="Antrat5"/>
    <w:uiPriority w:val="9"/>
    <w:semiHidden/>
    <w:rsid w:val="00AD28ED"/>
    <w:rPr>
      <w:rFonts w:ascii="Calibri" w:eastAsia="Times New Roman" w:hAnsi="Calibri" w:cs="Arial"/>
      <w:b/>
      <w:bCs/>
      <w:i/>
      <w:iCs/>
      <w:sz w:val="26"/>
      <w:szCs w:val="26"/>
      <w:lang w:eastAsia="ar-SA"/>
    </w:rPr>
  </w:style>
  <w:style w:type="character" w:customStyle="1" w:styleId="PagrindinistekstasDiagrama">
    <w:name w:val="Pagrindinis tekstas Diagrama"/>
    <w:link w:val="Pagrindinistekstas"/>
    <w:uiPriority w:val="99"/>
    <w:rsid w:val="00AF2905"/>
    <w:rPr>
      <w:sz w:val="24"/>
      <w:lang w:val="en-US" w:eastAsia="ar-SA"/>
    </w:rPr>
  </w:style>
  <w:style w:type="paragraph" w:styleId="Pagrindinistekstas3">
    <w:name w:val="Body Text 3"/>
    <w:basedOn w:val="prastasis"/>
    <w:link w:val="Pagrindinistekstas3Diagrama"/>
    <w:uiPriority w:val="99"/>
    <w:rsid w:val="00AF2905"/>
    <w:pPr>
      <w:suppressAutoHyphens w:val="0"/>
      <w:jc w:val="both"/>
    </w:pPr>
    <w:rPr>
      <w:sz w:val="16"/>
      <w:szCs w:val="16"/>
      <w:lang w:eastAsia="en-US"/>
    </w:rPr>
  </w:style>
  <w:style w:type="character" w:customStyle="1" w:styleId="Pagrindinistekstas3Diagrama">
    <w:name w:val="Pagrindinis tekstas 3 Diagrama"/>
    <w:link w:val="Pagrindinistekstas3"/>
    <w:uiPriority w:val="99"/>
    <w:rsid w:val="00AF2905"/>
    <w:rPr>
      <w:sz w:val="16"/>
      <w:szCs w:val="16"/>
      <w:lang w:eastAsia="en-US"/>
    </w:rPr>
  </w:style>
  <w:style w:type="character" w:styleId="Puslapionumeris">
    <w:name w:val="page number"/>
    <w:uiPriority w:val="99"/>
    <w:rsid w:val="00AF2905"/>
    <w:rPr>
      <w:rFonts w:cs="Times New Roman"/>
    </w:rPr>
  </w:style>
  <w:style w:type="paragraph" w:styleId="Porat">
    <w:name w:val="footer"/>
    <w:basedOn w:val="prastasis"/>
    <w:link w:val="PoratDiagrama"/>
    <w:uiPriority w:val="99"/>
    <w:rsid w:val="00AF2905"/>
    <w:pPr>
      <w:tabs>
        <w:tab w:val="center" w:pos="4153"/>
        <w:tab w:val="right" w:pos="8306"/>
      </w:tabs>
      <w:suppressAutoHyphens w:val="0"/>
    </w:pPr>
    <w:rPr>
      <w:sz w:val="24"/>
      <w:szCs w:val="24"/>
      <w:lang w:eastAsia="en-US"/>
    </w:rPr>
  </w:style>
  <w:style w:type="character" w:customStyle="1" w:styleId="PoratDiagrama">
    <w:name w:val="Poraštė Diagrama"/>
    <w:link w:val="Porat"/>
    <w:uiPriority w:val="99"/>
    <w:rsid w:val="00AF2905"/>
    <w:rPr>
      <w:sz w:val="24"/>
      <w:szCs w:val="24"/>
      <w:lang w:eastAsia="en-US"/>
    </w:rPr>
  </w:style>
  <w:style w:type="paragraph" w:styleId="prastasiniatinklio">
    <w:name w:val="Normal (Web)"/>
    <w:basedOn w:val="prastasis"/>
    <w:rsid w:val="00AF2905"/>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AF2905"/>
    <w:pPr>
      <w:suppressAutoHyphens w:val="0"/>
      <w:spacing w:after="120"/>
      <w:ind w:left="283"/>
    </w:pPr>
    <w:rPr>
      <w:sz w:val="16"/>
      <w:szCs w:val="16"/>
      <w:lang w:eastAsia="en-US"/>
    </w:rPr>
  </w:style>
  <w:style w:type="character" w:customStyle="1" w:styleId="Pagrindiniotekstotrauka3Diagrama">
    <w:name w:val="Pagrindinio teksto įtrauka 3 Diagrama"/>
    <w:link w:val="Pagrindiniotekstotrauka3"/>
    <w:uiPriority w:val="99"/>
    <w:rsid w:val="00AF2905"/>
    <w:rPr>
      <w:sz w:val="16"/>
      <w:szCs w:val="16"/>
      <w:lang w:eastAsia="en-US"/>
    </w:rPr>
  </w:style>
  <w:style w:type="character" w:styleId="Hipersaitas">
    <w:name w:val="Hyperlink"/>
    <w:uiPriority w:val="99"/>
    <w:rsid w:val="00AF2905"/>
    <w:rPr>
      <w:rFonts w:cs="Times New Roman"/>
      <w:color w:val="0000FF"/>
      <w:u w:val="single"/>
    </w:rPr>
  </w:style>
  <w:style w:type="table" w:styleId="Lentelstinklelis">
    <w:name w:val="Table Grid"/>
    <w:basedOn w:val="prastojilentel"/>
    <w:uiPriority w:val="99"/>
    <w:rsid w:val="00AF290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AF2905"/>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AF2905"/>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AF2905"/>
    <w:rPr>
      <w:rFonts w:ascii="Calibri" w:hAnsi="Calibri"/>
      <w:sz w:val="22"/>
      <w:szCs w:val="22"/>
      <w:lang w:eastAsia="en-US"/>
    </w:rPr>
  </w:style>
  <w:style w:type="paragraph" w:styleId="Sraopastraipa">
    <w:name w:val="List Paragraph"/>
    <w:basedOn w:val="prastasis"/>
    <w:uiPriority w:val="34"/>
    <w:qFormat/>
    <w:rsid w:val="00AF2905"/>
    <w:pPr>
      <w:suppressAutoHyphens w:val="0"/>
      <w:spacing w:after="200" w:line="276" w:lineRule="auto"/>
      <w:ind w:left="720"/>
      <w:contextualSpacing/>
    </w:pPr>
    <w:rPr>
      <w:rFonts w:ascii="Calibri" w:hAnsi="Calibri"/>
      <w:sz w:val="22"/>
      <w:szCs w:val="22"/>
      <w:lang w:eastAsia="en-US"/>
    </w:rPr>
  </w:style>
  <w:style w:type="paragraph" w:styleId="Pagrindiniotekstotrauka">
    <w:name w:val="Body Text Indent"/>
    <w:basedOn w:val="prastasis"/>
    <w:link w:val="PagrindiniotekstotraukaDiagrama"/>
    <w:uiPriority w:val="99"/>
    <w:rsid w:val="00AF2905"/>
    <w:pPr>
      <w:suppressAutoHyphens w:val="0"/>
      <w:spacing w:after="120"/>
      <w:ind w:left="283"/>
    </w:pPr>
    <w:rPr>
      <w:sz w:val="24"/>
      <w:szCs w:val="24"/>
      <w:lang w:eastAsia="en-US"/>
    </w:rPr>
  </w:style>
  <w:style w:type="character" w:customStyle="1" w:styleId="PagrindiniotekstotraukaDiagrama">
    <w:name w:val="Pagrindinio teksto įtrauka Diagrama"/>
    <w:link w:val="Pagrindiniotekstotrauka"/>
    <w:uiPriority w:val="99"/>
    <w:rsid w:val="00AF2905"/>
    <w:rPr>
      <w:sz w:val="24"/>
      <w:szCs w:val="24"/>
      <w:lang w:eastAsia="en-US"/>
    </w:rPr>
  </w:style>
  <w:style w:type="paragraph" w:styleId="Pagrindiniotekstotrauka2">
    <w:name w:val="Body Text Indent 2"/>
    <w:basedOn w:val="prastasis"/>
    <w:link w:val="Pagrindiniotekstotrauka2Diagrama"/>
    <w:uiPriority w:val="99"/>
    <w:rsid w:val="00AF2905"/>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link w:val="Pagrindiniotekstotrauka2"/>
    <w:uiPriority w:val="99"/>
    <w:rsid w:val="00AF2905"/>
    <w:rPr>
      <w:sz w:val="24"/>
      <w:szCs w:val="24"/>
      <w:lang w:eastAsia="en-US"/>
    </w:rPr>
  </w:style>
  <w:style w:type="character" w:customStyle="1" w:styleId="DiagramaDiagrama6">
    <w:name w:val="Diagrama Diagrama6"/>
    <w:uiPriority w:val="99"/>
    <w:locked/>
    <w:rsid w:val="00AF2905"/>
    <w:rPr>
      <w:sz w:val="24"/>
      <w:lang w:val="lt-LT" w:eastAsia="en-US"/>
    </w:rPr>
  </w:style>
  <w:style w:type="paragraph" w:styleId="Antrat">
    <w:name w:val="caption"/>
    <w:basedOn w:val="prastasis"/>
    <w:next w:val="prastasis"/>
    <w:uiPriority w:val="99"/>
    <w:qFormat/>
    <w:rsid w:val="00AF2905"/>
    <w:pPr>
      <w:suppressAutoHyphens w:val="0"/>
    </w:pPr>
    <w:rPr>
      <w:b/>
      <w:bCs/>
      <w:lang w:eastAsia="en-US"/>
    </w:rPr>
  </w:style>
  <w:style w:type="paragraph" w:customStyle="1" w:styleId="TableContents">
    <w:name w:val="Table Contents"/>
    <w:basedOn w:val="prastasis"/>
    <w:uiPriority w:val="99"/>
    <w:rsid w:val="00AF2905"/>
    <w:pPr>
      <w:widowControl w:val="0"/>
      <w:suppressLineNumbers/>
      <w:spacing w:line="100" w:lineRule="atLeast"/>
    </w:pPr>
    <w:rPr>
      <w:rFonts w:eastAsia="SimSun" w:cs="Mangal"/>
      <w:kern w:val="1"/>
      <w:sz w:val="24"/>
      <w:szCs w:val="24"/>
      <w:lang w:eastAsia="hi-IN" w:bidi="hi-IN"/>
    </w:rPr>
  </w:style>
  <w:style w:type="character" w:styleId="Komentaronuoroda">
    <w:name w:val="annotation reference"/>
    <w:uiPriority w:val="99"/>
    <w:semiHidden/>
    <w:unhideWhenUsed/>
    <w:rsid w:val="00AF2905"/>
    <w:rPr>
      <w:sz w:val="16"/>
      <w:szCs w:val="16"/>
    </w:rPr>
  </w:style>
  <w:style w:type="paragraph" w:styleId="Komentarotekstas">
    <w:name w:val="annotation text"/>
    <w:basedOn w:val="prastasis"/>
    <w:link w:val="KomentarotekstasDiagrama"/>
    <w:uiPriority w:val="99"/>
    <w:semiHidden/>
    <w:unhideWhenUsed/>
    <w:rsid w:val="00AF2905"/>
    <w:pPr>
      <w:suppressAutoHyphens w:val="0"/>
    </w:pPr>
    <w:rPr>
      <w:lang w:eastAsia="en-US"/>
    </w:rPr>
  </w:style>
  <w:style w:type="character" w:customStyle="1" w:styleId="KomentarotekstasDiagrama">
    <w:name w:val="Komentaro tekstas Diagrama"/>
    <w:link w:val="Komentarotekstas"/>
    <w:uiPriority w:val="99"/>
    <w:semiHidden/>
    <w:rsid w:val="00AF2905"/>
    <w:rPr>
      <w:lang w:eastAsia="en-US"/>
    </w:rPr>
  </w:style>
  <w:style w:type="paragraph" w:styleId="Komentarotema">
    <w:name w:val="annotation subject"/>
    <w:basedOn w:val="Komentarotekstas"/>
    <w:next w:val="Komentarotekstas"/>
    <w:link w:val="KomentarotemaDiagrama"/>
    <w:uiPriority w:val="99"/>
    <w:semiHidden/>
    <w:unhideWhenUsed/>
    <w:rsid w:val="00AF2905"/>
    <w:rPr>
      <w:b/>
      <w:bCs/>
    </w:rPr>
  </w:style>
  <w:style w:type="character" w:customStyle="1" w:styleId="KomentarotemaDiagrama">
    <w:name w:val="Komentaro tema Diagrama"/>
    <w:link w:val="Komentarotema"/>
    <w:uiPriority w:val="99"/>
    <w:semiHidden/>
    <w:rsid w:val="00AF2905"/>
    <w:rPr>
      <w:b/>
      <w:bCs/>
      <w:lang w:eastAsia="en-US"/>
    </w:rPr>
  </w:style>
  <w:style w:type="paragraph" w:styleId="Betarp">
    <w:name w:val="No Spacing"/>
    <w:uiPriority w:val="1"/>
    <w:qFormat/>
    <w:rsid w:val="00E62A41"/>
    <w:pPr>
      <w:suppressAutoHyphens/>
    </w:pPr>
    <w:rPr>
      <w:lang w:eastAsia="ar-SA"/>
    </w:rPr>
  </w:style>
  <w:style w:type="character" w:customStyle="1" w:styleId="Style3">
    <w:name w:val="Style3"/>
    <w:uiPriority w:val="99"/>
    <w:rsid w:val="007E079C"/>
    <w:rPr>
      <w:rFonts w:ascii="Times New Roman" w:hAnsi="Times New Roman"/>
      <w:sz w:val="24"/>
    </w:rPr>
  </w:style>
  <w:style w:type="paragraph" w:customStyle="1" w:styleId="Standard">
    <w:name w:val="Standard"/>
    <w:rsid w:val="00ED7094"/>
    <w:pPr>
      <w:suppressAutoHyphens/>
      <w:autoSpaceDN w:val="0"/>
    </w:pPr>
    <w:rPr>
      <w:rFonts w:eastAsia="Arial"/>
      <w:color w:val="000000"/>
      <w:kern w:val="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95">
      <w:bodyDiv w:val="1"/>
      <w:marLeft w:val="0"/>
      <w:marRight w:val="0"/>
      <w:marTop w:val="0"/>
      <w:marBottom w:val="0"/>
      <w:divBdr>
        <w:top w:val="none" w:sz="0" w:space="0" w:color="auto"/>
        <w:left w:val="none" w:sz="0" w:space="0" w:color="auto"/>
        <w:bottom w:val="none" w:sz="0" w:space="0" w:color="auto"/>
        <w:right w:val="none" w:sz="0" w:space="0" w:color="auto"/>
      </w:divBdr>
    </w:div>
    <w:div w:id="62224118">
      <w:bodyDiv w:val="1"/>
      <w:marLeft w:val="0"/>
      <w:marRight w:val="0"/>
      <w:marTop w:val="0"/>
      <w:marBottom w:val="0"/>
      <w:divBdr>
        <w:top w:val="none" w:sz="0" w:space="0" w:color="auto"/>
        <w:left w:val="none" w:sz="0" w:space="0" w:color="auto"/>
        <w:bottom w:val="none" w:sz="0" w:space="0" w:color="auto"/>
        <w:right w:val="none" w:sz="0" w:space="0" w:color="auto"/>
      </w:divBdr>
    </w:div>
    <w:div w:id="165367768">
      <w:bodyDiv w:val="1"/>
      <w:marLeft w:val="0"/>
      <w:marRight w:val="0"/>
      <w:marTop w:val="0"/>
      <w:marBottom w:val="0"/>
      <w:divBdr>
        <w:top w:val="none" w:sz="0" w:space="0" w:color="auto"/>
        <w:left w:val="none" w:sz="0" w:space="0" w:color="auto"/>
        <w:bottom w:val="none" w:sz="0" w:space="0" w:color="auto"/>
        <w:right w:val="none" w:sz="0" w:space="0" w:color="auto"/>
      </w:divBdr>
    </w:div>
    <w:div w:id="192546724">
      <w:bodyDiv w:val="1"/>
      <w:marLeft w:val="0"/>
      <w:marRight w:val="0"/>
      <w:marTop w:val="0"/>
      <w:marBottom w:val="0"/>
      <w:divBdr>
        <w:top w:val="none" w:sz="0" w:space="0" w:color="auto"/>
        <w:left w:val="none" w:sz="0" w:space="0" w:color="auto"/>
        <w:bottom w:val="none" w:sz="0" w:space="0" w:color="auto"/>
        <w:right w:val="none" w:sz="0" w:space="0" w:color="auto"/>
      </w:divBdr>
    </w:div>
    <w:div w:id="246041767">
      <w:bodyDiv w:val="1"/>
      <w:marLeft w:val="0"/>
      <w:marRight w:val="0"/>
      <w:marTop w:val="0"/>
      <w:marBottom w:val="0"/>
      <w:divBdr>
        <w:top w:val="none" w:sz="0" w:space="0" w:color="auto"/>
        <w:left w:val="none" w:sz="0" w:space="0" w:color="auto"/>
        <w:bottom w:val="none" w:sz="0" w:space="0" w:color="auto"/>
        <w:right w:val="none" w:sz="0" w:space="0" w:color="auto"/>
      </w:divBdr>
      <w:divsChild>
        <w:div w:id="26567659">
          <w:marLeft w:val="0"/>
          <w:marRight w:val="0"/>
          <w:marTop w:val="0"/>
          <w:marBottom w:val="0"/>
          <w:divBdr>
            <w:top w:val="none" w:sz="0" w:space="0" w:color="auto"/>
            <w:left w:val="none" w:sz="0" w:space="0" w:color="auto"/>
            <w:bottom w:val="none" w:sz="0" w:space="0" w:color="auto"/>
            <w:right w:val="none" w:sz="0" w:space="0" w:color="auto"/>
          </w:divBdr>
        </w:div>
        <w:div w:id="1487405180">
          <w:marLeft w:val="0"/>
          <w:marRight w:val="0"/>
          <w:marTop w:val="0"/>
          <w:marBottom w:val="0"/>
          <w:divBdr>
            <w:top w:val="none" w:sz="0" w:space="0" w:color="auto"/>
            <w:left w:val="none" w:sz="0" w:space="0" w:color="auto"/>
            <w:bottom w:val="none" w:sz="0" w:space="0" w:color="auto"/>
            <w:right w:val="none" w:sz="0" w:space="0" w:color="auto"/>
          </w:divBdr>
        </w:div>
      </w:divsChild>
    </w:div>
    <w:div w:id="258492174">
      <w:bodyDiv w:val="1"/>
      <w:marLeft w:val="0"/>
      <w:marRight w:val="0"/>
      <w:marTop w:val="0"/>
      <w:marBottom w:val="0"/>
      <w:divBdr>
        <w:top w:val="none" w:sz="0" w:space="0" w:color="auto"/>
        <w:left w:val="none" w:sz="0" w:space="0" w:color="auto"/>
        <w:bottom w:val="none" w:sz="0" w:space="0" w:color="auto"/>
        <w:right w:val="none" w:sz="0" w:space="0" w:color="auto"/>
      </w:divBdr>
      <w:divsChild>
        <w:div w:id="175972074">
          <w:marLeft w:val="0"/>
          <w:marRight w:val="0"/>
          <w:marTop w:val="0"/>
          <w:marBottom w:val="0"/>
          <w:divBdr>
            <w:top w:val="none" w:sz="0" w:space="0" w:color="auto"/>
            <w:left w:val="none" w:sz="0" w:space="0" w:color="auto"/>
            <w:bottom w:val="none" w:sz="0" w:space="0" w:color="auto"/>
            <w:right w:val="none" w:sz="0" w:space="0" w:color="auto"/>
          </w:divBdr>
        </w:div>
        <w:div w:id="1055785964">
          <w:marLeft w:val="0"/>
          <w:marRight w:val="0"/>
          <w:marTop w:val="0"/>
          <w:marBottom w:val="0"/>
          <w:divBdr>
            <w:top w:val="none" w:sz="0" w:space="0" w:color="auto"/>
            <w:left w:val="none" w:sz="0" w:space="0" w:color="auto"/>
            <w:bottom w:val="none" w:sz="0" w:space="0" w:color="auto"/>
            <w:right w:val="none" w:sz="0" w:space="0" w:color="auto"/>
          </w:divBdr>
        </w:div>
        <w:div w:id="1982153850">
          <w:marLeft w:val="0"/>
          <w:marRight w:val="0"/>
          <w:marTop w:val="0"/>
          <w:marBottom w:val="0"/>
          <w:divBdr>
            <w:top w:val="none" w:sz="0" w:space="0" w:color="auto"/>
            <w:left w:val="none" w:sz="0" w:space="0" w:color="auto"/>
            <w:bottom w:val="none" w:sz="0" w:space="0" w:color="auto"/>
            <w:right w:val="none" w:sz="0" w:space="0" w:color="auto"/>
          </w:divBdr>
        </w:div>
        <w:div w:id="2092265978">
          <w:marLeft w:val="0"/>
          <w:marRight w:val="0"/>
          <w:marTop w:val="0"/>
          <w:marBottom w:val="0"/>
          <w:divBdr>
            <w:top w:val="none" w:sz="0" w:space="0" w:color="auto"/>
            <w:left w:val="none" w:sz="0" w:space="0" w:color="auto"/>
            <w:bottom w:val="none" w:sz="0" w:space="0" w:color="auto"/>
            <w:right w:val="none" w:sz="0" w:space="0" w:color="auto"/>
          </w:divBdr>
        </w:div>
      </w:divsChild>
    </w:div>
    <w:div w:id="522788454">
      <w:bodyDiv w:val="1"/>
      <w:marLeft w:val="0"/>
      <w:marRight w:val="0"/>
      <w:marTop w:val="0"/>
      <w:marBottom w:val="0"/>
      <w:divBdr>
        <w:top w:val="none" w:sz="0" w:space="0" w:color="auto"/>
        <w:left w:val="none" w:sz="0" w:space="0" w:color="auto"/>
        <w:bottom w:val="none" w:sz="0" w:space="0" w:color="auto"/>
        <w:right w:val="none" w:sz="0" w:space="0" w:color="auto"/>
      </w:divBdr>
    </w:div>
    <w:div w:id="536623115">
      <w:bodyDiv w:val="1"/>
      <w:marLeft w:val="0"/>
      <w:marRight w:val="0"/>
      <w:marTop w:val="0"/>
      <w:marBottom w:val="0"/>
      <w:divBdr>
        <w:top w:val="none" w:sz="0" w:space="0" w:color="auto"/>
        <w:left w:val="none" w:sz="0" w:space="0" w:color="auto"/>
        <w:bottom w:val="none" w:sz="0" w:space="0" w:color="auto"/>
        <w:right w:val="none" w:sz="0" w:space="0" w:color="auto"/>
      </w:divBdr>
    </w:div>
    <w:div w:id="539558575">
      <w:bodyDiv w:val="1"/>
      <w:marLeft w:val="0"/>
      <w:marRight w:val="0"/>
      <w:marTop w:val="0"/>
      <w:marBottom w:val="0"/>
      <w:divBdr>
        <w:top w:val="none" w:sz="0" w:space="0" w:color="auto"/>
        <w:left w:val="none" w:sz="0" w:space="0" w:color="auto"/>
        <w:bottom w:val="none" w:sz="0" w:space="0" w:color="auto"/>
        <w:right w:val="none" w:sz="0" w:space="0" w:color="auto"/>
      </w:divBdr>
      <w:divsChild>
        <w:div w:id="1731685721">
          <w:marLeft w:val="0"/>
          <w:marRight w:val="0"/>
          <w:marTop w:val="0"/>
          <w:marBottom w:val="0"/>
          <w:divBdr>
            <w:top w:val="none" w:sz="0" w:space="0" w:color="auto"/>
            <w:left w:val="none" w:sz="0" w:space="0" w:color="auto"/>
            <w:bottom w:val="none" w:sz="0" w:space="0" w:color="auto"/>
            <w:right w:val="none" w:sz="0" w:space="0" w:color="auto"/>
          </w:divBdr>
        </w:div>
        <w:div w:id="2017922248">
          <w:marLeft w:val="0"/>
          <w:marRight w:val="0"/>
          <w:marTop w:val="0"/>
          <w:marBottom w:val="0"/>
          <w:divBdr>
            <w:top w:val="none" w:sz="0" w:space="0" w:color="auto"/>
            <w:left w:val="none" w:sz="0" w:space="0" w:color="auto"/>
            <w:bottom w:val="none" w:sz="0" w:space="0" w:color="auto"/>
            <w:right w:val="none" w:sz="0" w:space="0" w:color="auto"/>
          </w:divBdr>
          <w:divsChild>
            <w:div w:id="891305321">
              <w:marLeft w:val="0"/>
              <w:marRight w:val="0"/>
              <w:marTop w:val="0"/>
              <w:marBottom w:val="0"/>
              <w:divBdr>
                <w:top w:val="none" w:sz="0" w:space="0" w:color="auto"/>
                <w:left w:val="none" w:sz="0" w:space="0" w:color="auto"/>
                <w:bottom w:val="none" w:sz="0" w:space="0" w:color="auto"/>
                <w:right w:val="none" w:sz="0" w:space="0" w:color="auto"/>
              </w:divBdr>
            </w:div>
            <w:div w:id="1988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151">
      <w:bodyDiv w:val="1"/>
      <w:marLeft w:val="0"/>
      <w:marRight w:val="0"/>
      <w:marTop w:val="0"/>
      <w:marBottom w:val="0"/>
      <w:divBdr>
        <w:top w:val="none" w:sz="0" w:space="0" w:color="auto"/>
        <w:left w:val="none" w:sz="0" w:space="0" w:color="auto"/>
        <w:bottom w:val="none" w:sz="0" w:space="0" w:color="auto"/>
        <w:right w:val="none" w:sz="0" w:space="0" w:color="auto"/>
      </w:divBdr>
    </w:div>
    <w:div w:id="723019170">
      <w:bodyDiv w:val="1"/>
      <w:marLeft w:val="0"/>
      <w:marRight w:val="0"/>
      <w:marTop w:val="0"/>
      <w:marBottom w:val="0"/>
      <w:divBdr>
        <w:top w:val="none" w:sz="0" w:space="0" w:color="auto"/>
        <w:left w:val="none" w:sz="0" w:space="0" w:color="auto"/>
        <w:bottom w:val="none" w:sz="0" w:space="0" w:color="auto"/>
        <w:right w:val="none" w:sz="0" w:space="0" w:color="auto"/>
      </w:divBdr>
    </w:div>
    <w:div w:id="725832305">
      <w:bodyDiv w:val="1"/>
      <w:marLeft w:val="0"/>
      <w:marRight w:val="0"/>
      <w:marTop w:val="0"/>
      <w:marBottom w:val="0"/>
      <w:divBdr>
        <w:top w:val="none" w:sz="0" w:space="0" w:color="auto"/>
        <w:left w:val="none" w:sz="0" w:space="0" w:color="auto"/>
        <w:bottom w:val="none" w:sz="0" w:space="0" w:color="auto"/>
        <w:right w:val="none" w:sz="0" w:space="0" w:color="auto"/>
      </w:divBdr>
      <w:divsChild>
        <w:div w:id="328794419">
          <w:marLeft w:val="0"/>
          <w:marRight w:val="0"/>
          <w:marTop w:val="0"/>
          <w:marBottom w:val="0"/>
          <w:divBdr>
            <w:top w:val="none" w:sz="0" w:space="0" w:color="auto"/>
            <w:left w:val="none" w:sz="0" w:space="0" w:color="auto"/>
            <w:bottom w:val="none" w:sz="0" w:space="0" w:color="auto"/>
            <w:right w:val="none" w:sz="0" w:space="0" w:color="auto"/>
          </w:divBdr>
        </w:div>
        <w:div w:id="698891730">
          <w:marLeft w:val="0"/>
          <w:marRight w:val="0"/>
          <w:marTop w:val="0"/>
          <w:marBottom w:val="0"/>
          <w:divBdr>
            <w:top w:val="none" w:sz="0" w:space="0" w:color="auto"/>
            <w:left w:val="none" w:sz="0" w:space="0" w:color="auto"/>
            <w:bottom w:val="none" w:sz="0" w:space="0" w:color="auto"/>
            <w:right w:val="none" w:sz="0" w:space="0" w:color="auto"/>
          </w:divBdr>
        </w:div>
      </w:divsChild>
    </w:div>
    <w:div w:id="766078655">
      <w:bodyDiv w:val="1"/>
      <w:marLeft w:val="0"/>
      <w:marRight w:val="0"/>
      <w:marTop w:val="0"/>
      <w:marBottom w:val="0"/>
      <w:divBdr>
        <w:top w:val="none" w:sz="0" w:space="0" w:color="auto"/>
        <w:left w:val="none" w:sz="0" w:space="0" w:color="auto"/>
        <w:bottom w:val="none" w:sz="0" w:space="0" w:color="auto"/>
        <w:right w:val="none" w:sz="0" w:space="0" w:color="auto"/>
      </w:divBdr>
      <w:divsChild>
        <w:div w:id="215941949">
          <w:marLeft w:val="0"/>
          <w:marRight w:val="0"/>
          <w:marTop w:val="0"/>
          <w:marBottom w:val="0"/>
          <w:divBdr>
            <w:top w:val="none" w:sz="0" w:space="0" w:color="auto"/>
            <w:left w:val="none" w:sz="0" w:space="0" w:color="auto"/>
            <w:bottom w:val="none" w:sz="0" w:space="0" w:color="auto"/>
            <w:right w:val="none" w:sz="0" w:space="0" w:color="auto"/>
          </w:divBdr>
        </w:div>
        <w:div w:id="1375882143">
          <w:marLeft w:val="0"/>
          <w:marRight w:val="0"/>
          <w:marTop w:val="0"/>
          <w:marBottom w:val="0"/>
          <w:divBdr>
            <w:top w:val="none" w:sz="0" w:space="0" w:color="auto"/>
            <w:left w:val="none" w:sz="0" w:space="0" w:color="auto"/>
            <w:bottom w:val="none" w:sz="0" w:space="0" w:color="auto"/>
            <w:right w:val="none" w:sz="0" w:space="0" w:color="auto"/>
          </w:divBdr>
        </w:div>
      </w:divsChild>
    </w:div>
    <w:div w:id="766922039">
      <w:bodyDiv w:val="1"/>
      <w:marLeft w:val="0"/>
      <w:marRight w:val="0"/>
      <w:marTop w:val="0"/>
      <w:marBottom w:val="0"/>
      <w:divBdr>
        <w:top w:val="none" w:sz="0" w:space="0" w:color="auto"/>
        <w:left w:val="none" w:sz="0" w:space="0" w:color="auto"/>
        <w:bottom w:val="none" w:sz="0" w:space="0" w:color="auto"/>
        <w:right w:val="none" w:sz="0" w:space="0" w:color="auto"/>
      </w:divBdr>
      <w:divsChild>
        <w:div w:id="551120311">
          <w:marLeft w:val="0"/>
          <w:marRight w:val="0"/>
          <w:marTop w:val="0"/>
          <w:marBottom w:val="0"/>
          <w:divBdr>
            <w:top w:val="none" w:sz="0" w:space="0" w:color="auto"/>
            <w:left w:val="none" w:sz="0" w:space="0" w:color="auto"/>
            <w:bottom w:val="none" w:sz="0" w:space="0" w:color="auto"/>
            <w:right w:val="none" w:sz="0" w:space="0" w:color="auto"/>
          </w:divBdr>
        </w:div>
        <w:div w:id="619536559">
          <w:marLeft w:val="0"/>
          <w:marRight w:val="0"/>
          <w:marTop w:val="0"/>
          <w:marBottom w:val="0"/>
          <w:divBdr>
            <w:top w:val="none" w:sz="0" w:space="0" w:color="auto"/>
            <w:left w:val="none" w:sz="0" w:space="0" w:color="auto"/>
            <w:bottom w:val="none" w:sz="0" w:space="0" w:color="auto"/>
            <w:right w:val="none" w:sz="0" w:space="0" w:color="auto"/>
          </w:divBdr>
        </w:div>
      </w:divsChild>
    </w:div>
    <w:div w:id="795753150">
      <w:bodyDiv w:val="1"/>
      <w:marLeft w:val="0"/>
      <w:marRight w:val="0"/>
      <w:marTop w:val="0"/>
      <w:marBottom w:val="0"/>
      <w:divBdr>
        <w:top w:val="none" w:sz="0" w:space="0" w:color="auto"/>
        <w:left w:val="none" w:sz="0" w:space="0" w:color="auto"/>
        <w:bottom w:val="none" w:sz="0" w:space="0" w:color="auto"/>
        <w:right w:val="none" w:sz="0" w:space="0" w:color="auto"/>
      </w:divBdr>
    </w:div>
    <w:div w:id="868490598">
      <w:bodyDiv w:val="1"/>
      <w:marLeft w:val="0"/>
      <w:marRight w:val="0"/>
      <w:marTop w:val="0"/>
      <w:marBottom w:val="0"/>
      <w:divBdr>
        <w:top w:val="none" w:sz="0" w:space="0" w:color="auto"/>
        <w:left w:val="none" w:sz="0" w:space="0" w:color="auto"/>
        <w:bottom w:val="none" w:sz="0" w:space="0" w:color="auto"/>
        <w:right w:val="none" w:sz="0" w:space="0" w:color="auto"/>
      </w:divBdr>
      <w:divsChild>
        <w:div w:id="1311326757">
          <w:marLeft w:val="0"/>
          <w:marRight w:val="0"/>
          <w:marTop w:val="0"/>
          <w:marBottom w:val="0"/>
          <w:divBdr>
            <w:top w:val="none" w:sz="0" w:space="0" w:color="auto"/>
            <w:left w:val="none" w:sz="0" w:space="0" w:color="auto"/>
            <w:bottom w:val="none" w:sz="0" w:space="0" w:color="auto"/>
            <w:right w:val="none" w:sz="0" w:space="0" w:color="auto"/>
          </w:divBdr>
        </w:div>
        <w:div w:id="2135630779">
          <w:marLeft w:val="0"/>
          <w:marRight w:val="0"/>
          <w:marTop w:val="0"/>
          <w:marBottom w:val="0"/>
          <w:divBdr>
            <w:top w:val="none" w:sz="0" w:space="0" w:color="auto"/>
            <w:left w:val="none" w:sz="0" w:space="0" w:color="auto"/>
            <w:bottom w:val="none" w:sz="0" w:space="0" w:color="auto"/>
            <w:right w:val="none" w:sz="0" w:space="0" w:color="auto"/>
          </w:divBdr>
        </w:div>
      </w:divsChild>
    </w:div>
    <w:div w:id="903567166">
      <w:bodyDiv w:val="1"/>
      <w:marLeft w:val="0"/>
      <w:marRight w:val="0"/>
      <w:marTop w:val="0"/>
      <w:marBottom w:val="0"/>
      <w:divBdr>
        <w:top w:val="none" w:sz="0" w:space="0" w:color="auto"/>
        <w:left w:val="none" w:sz="0" w:space="0" w:color="auto"/>
        <w:bottom w:val="none" w:sz="0" w:space="0" w:color="auto"/>
        <w:right w:val="none" w:sz="0" w:space="0" w:color="auto"/>
      </w:divBdr>
    </w:div>
    <w:div w:id="1039746394">
      <w:bodyDiv w:val="1"/>
      <w:marLeft w:val="0"/>
      <w:marRight w:val="0"/>
      <w:marTop w:val="0"/>
      <w:marBottom w:val="0"/>
      <w:divBdr>
        <w:top w:val="none" w:sz="0" w:space="0" w:color="auto"/>
        <w:left w:val="none" w:sz="0" w:space="0" w:color="auto"/>
        <w:bottom w:val="none" w:sz="0" w:space="0" w:color="auto"/>
        <w:right w:val="none" w:sz="0" w:space="0" w:color="auto"/>
      </w:divBdr>
    </w:div>
    <w:div w:id="1164974469">
      <w:bodyDiv w:val="1"/>
      <w:marLeft w:val="0"/>
      <w:marRight w:val="0"/>
      <w:marTop w:val="0"/>
      <w:marBottom w:val="0"/>
      <w:divBdr>
        <w:top w:val="none" w:sz="0" w:space="0" w:color="auto"/>
        <w:left w:val="none" w:sz="0" w:space="0" w:color="auto"/>
        <w:bottom w:val="none" w:sz="0" w:space="0" w:color="auto"/>
        <w:right w:val="none" w:sz="0" w:space="0" w:color="auto"/>
      </w:divBdr>
      <w:divsChild>
        <w:div w:id="269318984">
          <w:marLeft w:val="0"/>
          <w:marRight w:val="0"/>
          <w:marTop w:val="0"/>
          <w:marBottom w:val="0"/>
          <w:divBdr>
            <w:top w:val="none" w:sz="0" w:space="0" w:color="auto"/>
            <w:left w:val="none" w:sz="0" w:space="0" w:color="auto"/>
            <w:bottom w:val="none" w:sz="0" w:space="0" w:color="auto"/>
            <w:right w:val="none" w:sz="0" w:space="0" w:color="auto"/>
          </w:divBdr>
        </w:div>
        <w:div w:id="662317521">
          <w:marLeft w:val="0"/>
          <w:marRight w:val="0"/>
          <w:marTop w:val="0"/>
          <w:marBottom w:val="0"/>
          <w:divBdr>
            <w:top w:val="none" w:sz="0" w:space="0" w:color="auto"/>
            <w:left w:val="none" w:sz="0" w:space="0" w:color="auto"/>
            <w:bottom w:val="none" w:sz="0" w:space="0" w:color="auto"/>
            <w:right w:val="none" w:sz="0" w:space="0" w:color="auto"/>
          </w:divBdr>
        </w:div>
        <w:div w:id="778796047">
          <w:marLeft w:val="0"/>
          <w:marRight w:val="0"/>
          <w:marTop w:val="0"/>
          <w:marBottom w:val="0"/>
          <w:divBdr>
            <w:top w:val="none" w:sz="0" w:space="0" w:color="auto"/>
            <w:left w:val="none" w:sz="0" w:space="0" w:color="auto"/>
            <w:bottom w:val="none" w:sz="0" w:space="0" w:color="auto"/>
            <w:right w:val="none" w:sz="0" w:space="0" w:color="auto"/>
          </w:divBdr>
        </w:div>
        <w:div w:id="869148268">
          <w:marLeft w:val="0"/>
          <w:marRight w:val="0"/>
          <w:marTop w:val="0"/>
          <w:marBottom w:val="0"/>
          <w:divBdr>
            <w:top w:val="none" w:sz="0" w:space="0" w:color="auto"/>
            <w:left w:val="none" w:sz="0" w:space="0" w:color="auto"/>
            <w:bottom w:val="none" w:sz="0" w:space="0" w:color="auto"/>
            <w:right w:val="none" w:sz="0" w:space="0" w:color="auto"/>
          </w:divBdr>
          <w:divsChild>
            <w:div w:id="192303146">
              <w:marLeft w:val="0"/>
              <w:marRight w:val="0"/>
              <w:marTop w:val="0"/>
              <w:marBottom w:val="0"/>
              <w:divBdr>
                <w:top w:val="none" w:sz="0" w:space="0" w:color="auto"/>
                <w:left w:val="none" w:sz="0" w:space="0" w:color="auto"/>
                <w:bottom w:val="none" w:sz="0" w:space="0" w:color="auto"/>
                <w:right w:val="none" w:sz="0" w:space="0" w:color="auto"/>
              </w:divBdr>
            </w:div>
            <w:div w:id="728501376">
              <w:marLeft w:val="0"/>
              <w:marRight w:val="0"/>
              <w:marTop w:val="0"/>
              <w:marBottom w:val="0"/>
              <w:divBdr>
                <w:top w:val="none" w:sz="0" w:space="0" w:color="auto"/>
                <w:left w:val="none" w:sz="0" w:space="0" w:color="auto"/>
                <w:bottom w:val="none" w:sz="0" w:space="0" w:color="auto"/>
                <w:right w:val="none" w:sz="0" w:space="0" w:color="auto"/>
              </w:divBdr>
            </w:div>
            <w:div w:id="2039238112">
              <w:marLeft w:val="0"/>
              <w:marRight w:val="0"/>
              <w:marTop w:val="0"/>
              <w:marBottom w:val="0"/>
              <w:divBdr>
                <w:top w:val="none" w:sz="0" w:space="0" w:color="auto"/>
                <w:left w:val="none" w:sz="0" w:space="0" w:color="auto"/>
                <w:bottom w:val="none" w:sz="0" w:space="0" w:color="auto"/>
                <w:right w:val="none" w:sz="0" w:space="0" w:color="auto"/>
              </w:divBdr>
            </w:div>
          </w:divsChild>
        </w:div>
        <w:div w:id="1639601454">
          <w:marLeft w:val="0"/>
          <w:marRight w:val="0"/>
          <w:marTop w:val="0"/>
          <w:marBottom w:val="0"/>
          <w:divBdr>
            <w:top w:val="none" w:sz="0" w:space="0" w:color="auto"/>
            <w:left w:val="none" w:sz="0" w:space="0" w:color="auto"/>
            <w:bottom w:val="none" w:sz="0" w:space="0" w:color="auto"/>
            <w:right w:val="none" w:sz="0" w:space="0" w:color="auto"/>
          </w:divBdr>
        </w:div>
        <w:div w:id="1934315793">
          <w:marLeft w:val="0"/>
          <w:marRight w:val="0"/>
          <w:marTop w:val="0"/>
          <w:marBottom w:val="0"/>
          <w:divBdr>
            <w:top w:val="none" w:sz="0" w:space="0" w:color="auto"/>
            <w:left w:val="none" w:sz="0" w:space="0" w:color="auto"/>
            <w:bottom w:val="none" w:sz="0" w:space="0" w:color="auto"/>
            <w:right w:val="none" w:sz="0" w:space="0" w:color="auto"/>
          </w:divBdr>
        </w:div>
        <w:div w:id="1976181431">
          <w:marLeft w:val="0"/>
          <w:marRight w:val="0"/>
          <w:marTop w:val="0"/>
          <w:marBottom w:val="0"/>
          <w:divBdr>
            <w:top w:val="none" w:sz="0" w:space="0" w:color="auto"/>
            <w:left w:val="none" w:sz="0" w:space="0" w:color="auto"/>
            <w:bottom w:val="none" w:sz="0" w:space="0" w:color="auto"/>
            <w:right w:val="none" w:sz="0" w:space="0" w:color="auto"/>
          </w:divBdr>
        </w:div>
      </w:divsChild>
    </w:div>
    <w:div w:id="1208682669">
      <w:bodyDiv w:val="1"/>
      <w:marLeft w:val="0"/>
      <w:marRight w:val="0"/>
      <w:marTop w:val="0"/>
      <w:marBottom w:val="0"/>
      <w:divBdr>
        <w:top w:val="none" w:sz="0" w:space="0" w:color="auto"/>
        <w:left w:val="none" w:sz="0" w:space="0" w:color="auto"/>
        <w:bottom w:val="none" w:sz="0" w:space="0" w:color="auto"/>
        <w:right w:val="none" w:sz="0" w:space="0" w:color="auto"/>
      </w:divBdr>
    </w:div>
    <w:div w:id="1230920192">
      <w:bodyDiv w:val="1"/>
      <w:marLeft w:val="0"/>
      <w:marRight w:val="0"/>
      <w:marTop w:val="0"/>
      <w:marBottom w:val="0"/>
      <w:divBdr>
        <w:top w:val="none" w:sz="0" w:space="0" w:color="auto"/>
        <w:left w:val="none" w:sz="0" w:space="0" w:color="auto"/>
        <w:bottom w:val="none" w:sz="0" w:space="0" w:color="auto"/>
        <w:right w:val="none" w:sz="0" w:space="0" w:color="auto"/>
      </w:divBdr>
      <w:divsChild>
        <w:div w:id="238104463">
          <w:marLeft w:val="0"/>
          <w:marRight w:val="0"/>
          <w:marTop w:val="0"/>
          <w:marBottom w:val="0"/>
          <w:divBdr>
            <w:top w:val="none" w:sz="0" w:space="0" w:color="auto"/>
            <w:left w:val="none" w:sz="0" w:space="0" w:color="auto"/>
            <w:bottom w:val="none" w:sz="0" w:space="0" w:color="auto"/>
            <w:right w:val="none" w:sz="0" w:space="0" w:color="auto"/>
          </w:divBdr>
        </w:div>
        <w:div w:id="373358810">
          <w:marLeft w:val="0"/>
          <w:marRight w:val="0"/>
          <w:marTop w:val="0"/>
          <w:marBottom w:val="0"/>
          <w:divBdr>
            <w:top w:val="none" w:sz="0" w:space="0" w:color="auto"/>
            <w:left w:val="none" w:sz="0" w:space="0" w:color="auto"/>
            <w:bottom w:val="none" w:sz="0" w:space="0" w:color="auto"/>
            <w:right w:val="none" w:sz="0" w:space="0" w:color="auto"/>
          </w:divBdr>
        </w:div>
        <w:div w:id="479275764">
          <w:marLeft w:val="0"/>
          <w:marRight w:val="0"/>
          <w:marTop w:val="0"/>
          <w:marBottom w:val="0"/>
          <w:divBdr>
            <w:top w:val="none" w:sz="0" w:space="0" w:color="auto"/>
            <w:left w:val="none" w:sz="0" w:space="0" w:color="auto"/>
            <w:bottom w:val="none" w:sz="0" w:space="0" w:color="auto"/>
            <w:right w:val="none" w:sz="0" w:space="0" w:color="auto"/>
          </w:divBdr>
        </w:div>
        <w:div w:id="533542968">
          <w:marLeft w:val="0"/>
          <w:marRight w:val="0"/>
          <w:marTop w:val="0"/>
          <w:marBottom w:val="0"/>
          <w:divBdr>
            <w:top w:val="none" w:sz="0" w:space="0" w:color="auto"/>
            <w:left w:val="none" w:sz="0" w:space="0" w:color="auto"/>
            <w:bottom w:val="none" w:sz="0" w:space="0" w:color="auto"/>
            <w:right w:val="none" w:sz="0" w:space="0" w:color="auto"/>
          </w:divBdr>
        </w:div>
        <w:div w:id="1009135266">
          <w:marLeft w:val="0"/>
          <w:marRight w:val="0"/>
          <w:marTop w:val="0"/>
          <w:marBottom w:val="0"/>
          <w:divBdr>
            <w:top w:val="none" w:sz="0" w:space="0" w:color="auto"/>
            <w:left w:val="none" w:sz="0" w:space="0" w:color="auto"/>
            <w:bottom w:val="none" w:sz="0" w:space="0" w:color="auto"/>
            <w:right w:val="none" w:sz="0" w:space="0" w:color="auto"/>
          </w:divBdr>
        </w:div>
        <w:div w:id="1688215455">
          <w:marLeft w:val="0"/>
          <w:marRight w:val="0"/>
          <w:marTop w:val="0"/>
          <w:marBottom w:val="0"/>
          <w:divBdr>
            <w:top w:val="none" w:sz="0" w:space="0" w:color="auto"/>
            <w:left w:val="none" w:sz="0" w:space="0" w:color="auto"/>
            <w:bottom w:val="none" w:sz="0" w:space="0" w:color="auto"/>
            <w:right w:val="none" w:sz="0" w:space="0" w:color="auto"/>
          </w:divBdr>
        </w:div>
        <w:div w:id="1832988455">
          <w:marLeft w:val="0"/>
          <w:marRight w:val="0"/>
          <w:marTop w:val="0"/>
          <w:marBottom w:val="0"/>
          <w:divBdr>
            <w:top w:val="none" w:sz="0" w:space="0" w:color="auto"/>
            <w:left w:val="none" w:sz="0" w:space="0" w:color="auto"/>
            <w:bottom w:val="none" w:sz="0" w:space="0" w:color="auto"/>
            <w:right w:val="none" w:sz="0" w:space="0" w:color="auto"/>
          </w:divBdr>
        </w:div>
        <w:div w:id="1870725366">
          <w:marLeft w:val="0"/>
          <w:marRight w:val="0"/>
          <w:marTop w:val="0"/>
          <w:marBottom w:val="0"/>
          <w:divBdr>
            <w:top w:val="none" w:sz="0" w:space="0" w:color="auto"/>
            <w:left w:val="none" w:sz="0" w:space="0" w:color="auto"/>
            <w:bottom w:val="none" w:sz="0" w:space="0" w:color="auto"/>
            <w:right w:val="none" w:sz="0" w:space="0" w:color="auto"/>
          </w:divBdr>
        </w:div>
      </w:divsChild>
    </w:div>
    <w:div w:id="1289119227">
      <w:bodyDiv w:val="1"/>
      <w:marLeft w:val="0"/>
      <w:marRight w:val="0"/>
      <w:marTop w:val="0"/>
      <w:marBottom w:val="0"/>
      <w:divBdr>
        <w:top w:val="none" w:sz="0" w:space="0" w:color="auto"/>
        <w:left w:val="none" w:sz="0" w:space="0" w:color="auto"/>
        <w:bottom w:val="none" w:sz="0" w:space="0" w:color="auto"/>
        <w:right w:val="none" w:sz="0" w:space="0" w:color="auto"/>
      </w:divBdr>
      <w:divsChild>
        <w:div w:id="183835515">
          <w:marLeft w:val="0"/>
          <w:marRight w:val="0"/>
          <w:marTop w:val="0"/>
          <w:marBottom w:val="0"/>
          <w:divBdr>
            <w:top w:val="none" w:sz="0" w:space="0" w:color="auto"/>
            <w:left w:val="none" w:sz="0" w:space="0" w:color="auto"/>
            <w:bottom w:val="none" w:sz="0" w:space="0" w:color="auto"/>
            <w:right w:val="none" w:sz="0" w:space="0" w:color="auto"/>
          </w:divBdr>
        </w:div>
        <w:div w:id="256987621">
          <w:marLeft w:val="0"/>
          <w:marRight w:val="0"/>
          <w:marTop w:val="0"/>
          <w:marBottom w:val="0"/>
          <w:divBdr>
            <w:top w:val="none" w:sz="0" w:space="0" w:color="auto"/>
            <w:left w:val="none" w:sz="0" w:space="0" w:color="auto"/>
            <w:bottom w:val="none" w:sz="0" w:space="0" w:color="auto"/>
            <w:right w:val="none" w:sz="0" w:space="0" w:color="auto"/>
          </w:divBdr>
        </w:div>
        <w:div w:id="669983739">
          <w:marLeft w:val="0"/>
          <w:marRight w:val="0"/>
          <w:marTop w:val="0"/>
          <w:marBottom w:val="0"/>
          <w:divBdr>
            <w:top w:val="none" w:sz="0" w:space="0" w:color="auto"/>
            <w:left w:val="none" w:sz="0" w:space="0" w:color="auto"/>
            <w:bottom w:val="none" w:sz="0" w:space="0" w:color="auto"/>
            <w:right w:val="none" w:sz="0" w:space="0" w:color="auto"/>
          </w:divBdr>
        </w:div>
        <w:div w:id="788207468">
          <w:marLeft w:val="0"/>
          <w:marRight w:val="0"/>
          <w:marTop w:val="0"/>
          <w:marBottom w:val="0"/>
          <w:divBdr>
            <w:top w:val="none" w:sz="0" w:space="0" w:color="auto"/>
            <w:left w:val="none" w:sz="0" w:space="0" w:color="auto"/>
            <w:bottom w:val="none" w:sz="0" w:space="0" w:color="auto"/>
            <w:right w:val="none" w:sz="0" w:space="0" w:color="auto"/>
          </w:divBdr>
        </w:div>
        <w:div w:id="936718619">
          <w:marLeft w:val="0"/>
          <w:marRight w:val="0"/>
          <w:marTop w:val="0"/>
          <w:marBottom w:val="0"/>
          <w:divBdr>
            <w:top w:val="none" w:sz="0" w:space="0" w:color="auto"/>
            <w:left w:val="none" w:sz="0" w:space="0" w:color="auto"/>
            <w:bottom w:val="none" w:sz="0" w:space="0" w:color="auto"/>
            <w:right w:val="none" w:sz="0" w:space="0" w:color="auto"/>
          </w:divBdr>
        </w:div>
        <w:div w:id="1036587580">
          <w:marLeft w:val="0"/>
          <w:marRight w:val="0"/>
          <w:marTop w:val="0"/>
          <w:marBottom w:val="0"/>
          <w:divBdr>
            <w:top w:val="none" w:sz="0" w:space="0" w:color="auto"/>
            <w:left w:val="none" w:sz="0" w:space="0" w:color="auto"/>
            <w:bottom w:val="none" w:sz="0" w:space="0" w:color="auto"/>
            <w:right w:val="none" w:sz="0" w:space="0" w:color="auto"/>
          </w:divBdr>
        </w:div>
        <w:div w:id="1395200436">
          <w:marLeft w:val="0"/>
          <w:marRight w:val="0"/>
          <w:marTop w:val="0"/>
          <w:marBottom w:val="0"/>
          <w:divBdr>
            <w:top w:val="none" w:sz="0" w:space="0" w:color="auto"/>
            <w:left w:val="none" w:sz="0" w:space="0" w:color="auto"/>
            <w:bottom w:val="none" w:sz="0" w:space="0" w:color="auto"/>
            <w:right w:val="none" w:sz="0" w:space="0" w:color="auto"/>
          </w:divBdr>
        </w:div>
        <w:div w:id="1562014536">
          <w:marLeft w:val="0"/>
          <w:marRight w:val="0"/>
          <w:marTop w:val="0"/>
          <w:marBottom w:val="0"/>
          <w:divBdr>
            <w:top w:val="none" w:sz="0" w:space="0" w:color="auto"/>
            <w:left w:val="none" w:sz="0" w:space="0" w:color="auto"/>
            <w:bottom w:val="none" w:sz="0" w:space="0" w:color="auto"/>
            <w:right w:val="none" w:sz="0" w:space="0" w:color="auto"/>
          </w:divBdr>
        </w:div>
        <w:div w:id="1925918779">
          <w:marLeft w:val="0"/>
          <w:marRight w:val="0"/>
          <w:marTop w:val="0"/>
          <w:marBottom w:val="0"/>
          <w:divBdr>
            <w:top w:val="none" w:sz="0" w:space="0" w:color="auto"/>
            <w:left w:val="none" w:sz="0" w:space="0" w:color="auto"/>
            <w:bottom w:val="none" w:sz="0" w:space="0" w:color="auto"/>
            <w:right w:val="none" w:sz="0" w:space="0" w:color="auto"/>
          </w:divBdr>
        </w:div>
        <w:div w:id="2044207407">
          <w:marLeft w:val="0"/>
          <w:marRight w:val="0"/>
          <w:marTop w:val="0"/>
          <w:marBottom w:val="0"/>
          <w:divBdr>
            <w:top w:val="none" w:sz="0" w:space="0" w:color="auto"/>
            <w:left w:val="none" w:sz="0" w:space="0" w:color="auto"/>
            <w:bottom w:val="none" w:sz="0" w:space="0" w:color="auto"/>
            <w:right w:val="none" w:sz="0" w:space="0" w:color="auto"/>
          </w:divBdr>
        </w:div>
      </w:divsChild>
    </w:div>
    <w:div w:id="1303999114">
      <w:bodyDiv w:val="1"/>
      <w:marLeft w:val="0"/>
      <w:marRight w:val="0"/>
      <w:marTop w:val="0"/>
      <w:marBottom w:val="0"/>
      <w:divBdr>
        <w:top w:val="none" w:sz="0" w:space="0" w:color="auto"/>
        <w:left w:val="none" w:sz="0" w:space="0" w:color="auto"/>
        <w:bottom w:val="none" w:sz="0" w:space="0" w:color="auto"/>
        <w:right w:val="none" w:sz="0" w:space="0" w:color="auto"/>
      </w:divBdr>
    </w:div>
    <w:div w:id="1317874563">
      <w:bodyDiv w:val="1"/>
      <w:marLeft w:val="0"/>
      <w:marRight w:val="0"/>
      <w:marTop w:val="0"/>
      <w:marBottom w:val="0"/>
      <w:divBdr>
        <w:top w:val="none" w:sz="0" w:space="0" w:color="auto"/>
        <w:left w:val="none" w:sz="0" w:space="0" w:color="auto"/>
        <w:bottom w:val="none" w:sz="0" w:space="0" w:color="auto"/>
        <w:right w:val="none" w:sz="0" w:space="0" w:color="auto"/>
      </w:divBdr>
    </w:div>
    <w:div w:id="1366826476">
      <w:bodyDiv w:val="1"/>
      <w:marLeft w:val="0"/>
      <w:marRight w:val="0"/>
      <w:marTop w:val="0"/>
      <w:marBottom w:val="0"/>
      <w:divBdr>
        <w:top w:val="none" w:sz="0" w:space="0" w:color="auto"/>
        <w:left w:val="none" w:sz="0" w:space="0" w:color="auto"/>
        <w:bottom w:val="none" w:sz="0" w:space="0" w:color="auto"/>
        <w:right w:val="none" w:sz="0" w:space="0" w:color="auto"/>
      </w:divBdr>
    </w:div>
    <w:div w:id="1402021177">
      <w:bodyDiv w:val="1"/>
      <w:marLeft w:val="0"/>
      <w:marRight w:val="0"/>
      <w:marTop w:val="0"/>
      <w:marBottom w:val="0"/>
      <w:divBdr>
        <w:top w:val="none" w:sz="0" w:space="0" w:color="auto"/>
        <w:left w:val="none" w:sz="0" w:space="0" w:color="auto"/>
        <w:bottom w:val="none" w:sz="0" w:space="0" w:color="auto"/>
        <w:right w:val="none" w:sz="0" w:space="0" w:color="auto"/>
      </w:divBdr>
    </w:div>
    <w:div w:id="1472136758">
      <w:bodyDiv w:val="1"/>
      <w:marLeft w:val="0"/>
      <w:marRight w:val="0"/>
      <w:marTop w:val="0"/>
      <w:marBottom w:val="0"/>
      <w:divBdr>
        <w:top w:val="none" w:sz="0" w:space="0" w:color="auto"/>
        <w:left w:val="none" w:sz="0" w:space="0" w:color="auto"/>
        <w:bottom w:val="none" w:sz="0" w:space="0" w:color="auto"/>
        <w:right w:val="none" w:sz="0" w:space="0" w:color="auto"/>
      </w:divBdr>
    </w:div>
    <w:div w:id="1714843672">
      <w:bodyDiv w:val="1"/>
      <w:marLeft w:val="0"/>
      <w:marRight w:val="0"/>
      <w:marTop w:val="0"/>
      <w:marBottom w:val="0"/>
      <w:divBdr>
        <w:top w:val="none" w:sz="0" w:space="0" w:color="auto"/>
        <w:left w:val="none" w:sz="0" w:space="0" w:color="auto"/>
        <w:bottom w:val="none" w:sz="0" w:space="0" w:color="auto"/>
        <w:right w:val="none" w:sz="0" w:space="0" w:color="auto"/>
      </w:divBdr>
    </w:div>
    <w:div w:id="1779371485">
      <w:bodyDiv w:val="1"/>
      <w:marLeft w:val="0"/>
      <w:marRight w:val="0"/>
      <w:marTop w:val="0"/>
      <w:marBottom w:val="0"/>
      <w:divBdr>
        <w:top w:val="none" w:sz="0" w:space="0" w:color="auto"/>
        <w:left w:val="none" w:sz="0" w:space="0" w:color="auto"/>
        <w:bottom w:val="none" w:sz="0" w:space="0" w:color="auto"/>
        <w:right w:val="none" w:sz="0" w:space="0" w:color="auto"/>
      </w:divBdr>
      <w:divsChild>
        <w:div w:id="200169369">
          <w:marLeft w:val="0"/>
          <w:marRight w:val="0"/>
          <w:marTop w:val="0"/>
          <w:marBottom w:val="0"/>
          <w:divBdr>
            <w:top w:val="none" w:sz="0" w:space="0" w:color="auto"/>
            <w:left w:val="none" w:sz="0" w:space="0" w:color="auto"/>
            <w:bottom w:val="none" w:sz="0" w:space="0" w:color="auto"/>
            <w:right w:val="none" w:sz="0" w:space="0" w:color="auto"/>
          </w:divBdr>
        </w:div>
        <w:div w:id="949165871">
          <w:marLeft w:val="0"/>
          <w:marRight w:val="0"/>
          <w:marTop w:val="0"/>
          <w:marBottom w:val="0"/>
          <w:divBdr>
            <w:top w:val="none" w:sz="0" w:space="0" w:color="auto"/>
            <w:left w:val="none" w:sz="0" w:space="0" w:color="auto"/>
            <w:bottom w:val="none" w:sz="0" w:space="0" w:color="auto"/>
            <w:right w:val="none" w:sz="0" w:space="0" w:color="auto"/>
          </w:divBdr>
        </w:div>
        <w:div w:id="1740667252">
          <w:marLeft w:val="0"/>
          <w:marRight w:val="0"/>
          <w:marTop w:val="0"/>
          <w:marBottom w:val="0"/>
          <w:divBdr>
            <w:top w:val="none" w:sz="0" w:space="0" w:color="auto"/>
            <w:left w:val="none" w:sz="0" w:space="0" w:color="auto"/>
            <w:bottom w:val="none" w:sz="0" w:space="0" w:color="auto"/>
            <w:right w:val="none" w:sz="0" w:space="0" w:color="auto"/>
          </w:divBdr>
        </w:div>
      </w:divsChild>
    </w:div>
    <w:div w:id="1947734395">
      <w:bodyDiv w:val="1"/>
      <w:marLeft w:val="0"/>
      <w:marRight w:val="0"/>
      <w:marTop w:val="0"/>
      <w:marBottom w:val="0"/>
      <w:divBdr>
        <w:top w:val="none" w:sz="0" w:space="0" w:color="auto"/>
        <w:left w:val="none" w:sz="0" w:space="0" w:color="auto"/>
        <w:bottom w:val="none" w:sz="0" w:space="0" w:color="auto"/>
        <w:right w:val="none" w:sz="0" w:space="0" w:color="auto"/>
      </w:divBdr>
      <w:divsChild>
        <w:div w:id="793980821">
          <w:marLeft w:val="0"/>
          <w:marRight w:val="0"/>
          <w:marTop w:val="0"/>
          <w:marBottom w:val="0"/>
          <w:divBdr>
            <w:top w:val="none" w:sz="0" w:space="0" w:color="auto"/>
            <w:left w:val="none" w:sz="0" w:space="0" w:color="auto"/>
            <w:bottom w:val="none" w:sz="0" w:space="0" w:color="auto"/>
            <w:right w:val="none" w:sz="0" w:space="0" w:color="auto"/>
          </w:divBdr>
        </w:div>
        <w:div w:id="2101439759">
          <w:marLeft w:val="0"/>
          <w:marRight w:val="0"/>
          <w:marTop w:val="0"/>
          <w:marBottom w:val="0"/>
          <w:divBdr>
            <w:top w:val="none" w:sz="0" w:space="0" w:color="auto"/>
            <w:left w:val="none" w:sz="0" w:space="0" w:color="auto"/>
            <w:bottom w:val="none" w:sz="0" w:space="0" w:color="auto"/>
            <w:right w:val="none" w:sz="0" w:space="0" w:color="auto"/>
          </w:divBdr>
        </w:div>
      </w:divsChild>
    </w:div>
    <w:div w:id="21176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385C-A1F8-47E4-82AC-BD456A12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3139</Words>
  <Characters>1790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4920</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2021-09-09T10:05:00Z</cp:lastPrinted>
  <dcterms:created xsi:type="dcterms:W3CDTF">2022-08-02T11:20:00Z</dcterms:created>
  <dcterms:modified xsi:type="dcterms:W3CDTF">2022-08-02T11:20:00Z</dcterms:modified>
</cp:coreProperties>
</file>