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1B1B5" w14:textId="77777777" w:rsidR="00710608" w:rsidRPr="00E00EC5" w:rsidRDefault="00710608" w:rsidP="00710608">
      <w:pPr>
        <w:autoSpaceDN/>
        <w:ind w:left="5184"/>
        <w:jc w:val="both"/>
        <w:textAlignment w:val="auto"/>
        <w:rPr>
          <w:bCs/>
          <w:sz w:val="24"/>
          <w:szCs w:val="24"/>
        </w:rPr>
      </w:pPr>
      <w:r w:rsidRPr="00E00EC5">
        <w:rPr>
          <w:bCs/>
          <w:sz w:val="24"/>
          <w:szCs w:val="24"/>
        </w:rPr>
        <w:t>PRITARTA</w:t>
      </w:r>
    </w:p>
    <w:p w14:paraId="69BB210D" w14:textId="77777777" w:rsidR="00710608" w:rsidRPr="00E00EC5" w:rsidRDefault="00710608" w:rsidP="00710608">
      <w:pPr>
        <w:autoSpaceDE w:val="0"/>
        <w:autoSpaceDN/>
        <w:ind w:left="3888" w:firstLine="1296"/>
        <w:jc w:val="both"/>
        <w:textAlignment w:val="auto"/>
        <w:rPr>
          <w:bCs/>
          <w:sz w:val="24"/>
          <w:szCs w:val="24"/>
        </w:rPr>
      </w:pPr>
      <w:r w:rsidRPr="00E00EC5">
        <w:rPr>
          <w:bCs/>
          <w:sz w:val="24"/>
          <w:szCs w:val="24"/>
        </w:rPr>
        <w:t>Panevėžio rajono savivaldybės tarybos</w:t>
      </w:r>
    </w:p>
    <w:p w14:paraId="4AEFE7AF" w14:textId="77777777" w:rsidR="00710608" w:rsidRPr="00E00EC5" w:rsidRDefault="00710608" w:rsidP="00710608">
      <w:pPr>
        <w:autoSpaceDE w:val="0"/>
        <w:autoSpaceDN/>
        <w:ind w:left="3888" w:firstLine="1296"/>
        <w:jc w:val="both"/>
        <w:textAlignment w:val="auto"/>
        <w:rPr>
          <w:bCs/>
          <w:sz w:val="24"/>
          <w:szCs w:val="24"/>
        </w:rPr>
      </w:pPr>
      <w:r w:rsidRPr="00E00EC5">
        <w:rPr>
          <w:bCs/>
          <w:sz w:val="24"/>
          <w:szCs w:val="24"/>
        </w:rPr>
        <w:t>2022 m. bir</w:t>
      </w:r>
      <w:r w:rsidRPr="00E00EC5">
        <w:rPr>
          <w:sz w:val="24"/>
          <w:szCs w:val="24"/>
        </w:rPr>
        <w:t>želio 16 d. sprendimu Nr. T-</w:t>
      </w:r>
    </w:p>
    <w:p w14:paraId="31DA9D00" w14:textId="77777777" w:rsidR="00C766D8" w:rsidRPr="00E00EC5" w:rsidRDefault="00C766D8">
      <w:pPr>
        <w:pStyle w:val="Standard"/>
        <w:jc w:val="both"/>
        <w:rPr>
          <w:bCs/>
          <w:color w:val="auto"/>
          <w:lang w:val="lt-LT"/>
        </w:rPr>
      </w:pPr>
    </w:p>
    <w:p w14:paraId="2AC5DF78" w14:textId="1F23D39C" w:rsidR="00C766D8" w:rsidRPr="00E00EC5" w:rsidRDefault="009E6814">
      <w:pPr>
        <w:jc w:val="center"/>
        <w:rPr>
          <w:b/>
          <w:sz w:val="24"/>
          <w:szCs w:val="24"/>
        </w:rPr>
      </w:pPr>
      <w:r w:rsidRPr="00E00EC5">
        <w:rPr>
          <w:b/>
          <w:sz w:val="24"/>
          <w:szCs w:val="24"/>
        </w:rPr>
        <w:t xml:space="preserve">PANEVĖŽIO RAJONO RAMYGALOS </w:t>
      </w:r>
      <w:r w:rsidR="00272D7E" w:rsidRPr="00E00EC5">
        <w:rPr>
          <w:b/>
          <w:sz w:val="24"/>
          <w:szCs w:val="24"/>
        </w:rPr>
        <w:t>KULTŪROS CENTRO 2021 METŲ VEIKLOS ATASKAITA</w:t>
      </w:r>
    </w:p>
    <w:p w14:paraId="041AC99A" w14:textId="77777777" w:rsidR="00C766D8" w:rsidRPr="00E00EC5" w:rsidRDefault="00C766D8">
      <w:pPr>
        <w:ind w:left="360"/>
        <w:jc w:val="center"/>
        <w:rPr>
          <w:sz w:val="24"/>
          <w:szCs w:val="24"/>
        </w:rPr>
      </w:pPr>
    </w:p>
    <w:p w14:paraId="12B4C59B" w14:textId="77777777" w:rsidR="00C766D8" w:rsidRPr="00E00EC5" w:rsidRDefault="00272D7E">
      <w:pPr>
        <w:jc w:val="center"/>
      </w:pPr>
      <w:r w:rsidRPr="00E00EC5">
        <w:rPr>
          <w:b/>
          <w:sz w:val="24"/>
          <w:szCs w:val="24"/>
        </w:rPr>
        <w:t xml:space="preserve">I. PANEVĖŽIO RAJONO SAVIVALDYBĖS AKTYVAUS BENDRUOMENĖS GYVENIMO SKATINIMO PROGRAMOS (Nr. 3) 01 UŽDAVINYS – </w:t>
      </w:r>
      <w:r w:rsidRPr="00E00EC5">
        <w:rPr>
          <w:b/>
          <w:caps/>
          <w:sz w:val="24"/>
          <w:szCs w:val="24"/>
        </w:rPr>
        <w:t>Sudaryti sąlygas gauti aukštos kokybės kultūrines paslaugas</w:t>
      </w:r>
    </w:p>
    <w:p w14:paraId="3C0D88AD" w14:textId="77777777" w:rsidR="00C766D8" w:rsidRPr="00E00EC5" w:rsidRDefault="00C766D8">
      <w:pPr>
        <w:pStyle w:val="Header"/>
        <w:jc w:val="both"/>
        <w:rPr>
          <w:b/>
          <w:sz w:val="24"/>
          <w:szCs w:val="24"/>
        </w:rPr>
      </w:pPr>
    </w:p>
    <w:p w14:paraId="3280DE8E" w14:textId="77777777" w:rsidR="009E6814" w:rsidRPr="00E00EC5" w:rsidRDefault="00874C0B" w:rsidP="009E6814">
      <w:pPr>
        <w:pStyle w:val="ListParagraph"/>
        <w:widowControl w:val="0"/>
        <w:ind w:left="0" w:firstLine="720"/>
        <w:jc w:val="both"/>
      </w:pPr>
      <w:r w:rsidRPr="00E00EC5">
        <w:rPr>
          <w:sz w:val="24"/>
          <w:szCs w:val="24"/>
        </w:rPr>
        <w:t xml:space="preserve">1. </w:t>
      </w:r>
      <w:r w:rsidR="00272D7E" w:rsidRPr="00E00EC5">
        <w:rPr>
          <w:sz w:val="24"/>
          <w:szCs w:val="24"/>
        </w:rPr>
        <w:t>Aprašymas (kultūros centro tikslai, uždaviniai ir funkcijos (pagal nuostatus ir savivaldybės strateginį veiklos planą).</w:t>
      </w:r>
    </w:p>
    <w:p w14:paraId="038AA850" w14:textId="77777777" w:rsidR="009E6814" w:rsidRPr="00E00EC5" w:rsidRDefault="00272D7E" w:rsidP="009E6814">
      <w:pPr>
        <w:pStyle w:val="ListParagraph"/>
        <w:widowControl w:val="0"/>
        <w:ind w:left="0" w:firstLine="720"/>
        <w:jc w:val="both"/>
        <w:rPr>
          <w:rFonts w:eastAsia="HG Mincho Light J"/>
          <w:sz w:val="24"/>
          <w:szCs w:val="24"/>
          <w:lang w:eastAsia="lt-LT"/>
        </w:rPr>
      </w:pPr>
      <w:r w:rsidRPr="00E00EC5">
        <w:rPr>
          <w:sz w:val="24"/>
          <w:szCs w:val="24"/>
        </w:rPr>
        <w:t>Ramygalos kultūros centro pagrindiniai veiklos  tikslai –</w:t>
      </w:r>
      <w:r w:rsidRPr="00E00EC5">
        <w:rPr>
          <w:rFonts w:eastAsia="HG Mincho Light J"/>
          <w:sz w:val="24"/>
          <w:szCs w:val="24"/>
          <w:lang w:eastAsia="lt-LT"/>
        </w:rPr>
        <w:t>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r w:rsidR="009E6814" w:rsidRPr="00E00EC5">
        <w:rPr>
          <w:rFonts w:eastAsia="HG Mincho Light J"/>
          <w:sz w:val="24"/>
          <w:szCs w:val="24"/>
          <w:lang w:eastAsia="lt-LT"/>
        </w:rPr>
        <w:t xml:space="preserve"> darbo su jaunimu vykdymas.</w:t>
      </w:r>
    </w:p>
    <w:p w14:paraId="633F8EA1" w14:textId="77777777" w:rsidR="009E6814" w:rsidRPr="00E00EC5" w:rsidRDefault="00272D7E"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Kultūros centras, įgyvendindamas šiuos tikslus, atlieka tokias funkcijas:</w:t>
      </w:r>
    </w:p>
    <w:p w14:paraId="7F28CE82"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1.1. </w:t>
      </w:r>
      <w:r w:rsidR="00272D7E" w:rsidRPr="00E00EC5">
        <w:rPr>
          <w:rFonts w:eastAsia="HG Mincho Light J"/>
          <w:sz w:val="24"/>
          <w:szCs w:val="24"/>
          <w:lang w:eastAsia="lt-LT"/>
        </w:rPr>
        <w:t>sudaro sąlygas etninės kultūros sklaidai, populiarina senąsias kultūros tradicijas, papročius, laiduo</w:t>
      </w:r>
      <w:r w:rsidRPr="00E00EC5">
        <w:rPr>
          <w:rFonts w:eastAsia="HG Mincho Light J"/>
          <w:sz w:val="24"/>
          <w:szCs w:val="24"/>
          <w:lang w:eastAsia="lt-LT"/>
        </w:rPr>
        <w:t>ja etninės kultūros perimamumą;</w:t>
      </w:r>
    </w:p>
    <w:p w14:paraId="2D756232"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1.2. </w:t>
      </w:r>
      <w:r w:rsidR="00272D7E" w:rsidRPr="00E00EC5">
        <w:rPr>
          <w:rFonts w:eastAsia="HG Mincho Light J"/>
          <w:sz w:val="24"/>
          <w:szCs w:val="24"/>
          <w:lang w:eastAsia="lt-LT"/>
        </w:rPr>
        <w:t>rūpinasi mėgėjų meno kolektyvų parengimu ir dalyvavimu Dainų šventėse, vietiniuose, regioniniuose, nacionaliniuose ir tarptautiniuose renginiuose;</w:t>
      </w:r>
    </w:p>
    <w:p w14:paraId="253AA141"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1.3. </w:t>
      </w:r>
      <w:r w:rsidR="00272D7E" w:rsidRPr="00E00EC5">
        <w:rPr>
          <w:rFonts w:eastAsia="HG Mincho Light J"/>
          <w:sz w:val="24"/>
          <w:szCs w:val="24"/>
          <w:lang w:eastAsia="lt-LT"/>
        </w:rPr>
        <w:t>skatina ir ugdo meninę veiklą, telkia įvairių žanrų mėgėjų meno kolektyvus, studijas, būrelius ir sudaro sąlygas jų veiklai;</w:t>
      </w:r>
    </w:p>
    <w:p w14:paraId="540A222D"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1.4. </w:t>
      </w:r>
      <w:r w:rsidR="00272D7E" w:rsidRPr="00E00EC5">
        <w:rPr>
          <w:rFonts w:eastAsia="HG Mincho Light J"/>
          <w:sz w:val="24"/>
          <w:szCs w:val="24"/>
          <w:lang w:eastAsia="lt-LT"/>
        </w:rPr>
        <w:t>organizuoja pramoginius, edukacinius ir kitus renginius;</w:t>
      </w:r>
    </w:p>
    <w:p w14:paraId="7C7A8057"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1.5. </w:t>
      </w:r>
      <w:r w:rsidR="00272D7E" w:rsidRPr="00E00EC5">
        <w:rPr>
          <w:rFonts w:eastAsia="HG Mincho Light J"/>
          <w:sz w:val="24"/>
          <w:szCs w:val="24"/>
          <w:lang w:eastAsia="lt-LT"/>
        </w:rPr>
        <w:t>organizuoja valstybinių švenčių, atmintinų datų, kalendorinių švenčių minėjimus;</w:t>
      </w:r>
    </w:p>
    <w:p w14:paraId="48223C52"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1.6. </w:t>
      </w:r>
      <w:r w:rsidR="00272D7E" w:rsidRPr="00E00EC5">
        <w:rPr>
          <w:rFonts w:eastAsia="HG Mincho Light J"/>
          <w:sz w:val="24"/>
          <w:szCs w:val="24"/>
          <w:lang w:eastAsia="lt-LT"/>
        </w:rPr>
        <w:t>rūpinasi vaikų ir jaunimo užimtumu, meniniu ugdymu;</w:t>
      </w:r>
    </w:p>
    <w:p w14:paraId="1B17E195"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1.7. </w:t>
      </w:r>
      <w:r w:rsidR="00272D7E" w:rsidRPr="00E00EC5">
        <w:rPr>
          <w:rFonts w:eastAsia="HG Mincho Light J"/>
          <w:sz w:val="24"/>
          <w:szCs w:val="24"/>
          <w:lang w:eastAsia="lt-LT"/>
        </w:rPr>
        <w:t>rengia ir vykdo neformaliojo vaikų ir suaugusiųjų švietimo programas;</w:t>
      </w:r>
    </w:p>
    <w:p w14:paraId="1346717D"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1.8. </w:t>
      </w:r>
      <w:r w:rsidR="00272D7E" w:rsidRPr="00E00EC5">
        <w:rPr>
          <w:rFonts w:eastAsia="HG Mincho Light J"/>
          <w:sz w:val="24"/>
          <w:szCs w:val="24"/>
          <w:lang w:eastAsia="lt-LT"/>
        </w:rPr>
        <w:t>organizuoja visų žanrų ir sričių parodas;</w:t>
      </w:r>
    </w:p>
    <w:p w14:paraId="5D7791B5"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1.9. </w:t>
      </w:r>
      <w:r w:rsidR="00272D7E" w:rsidRPr="00E00EC5">
        <w:rPr>
          <w:rFonts w:eastAsia="HG Mincho Light J"/>
          <w:sz w:val="24"/>
          <w:szCs w:val="24"/>
          <w:lang w:eastAsia="lt-LT"/>
        </w:rPr>
        <w:t>kuria ir įprasmina šiuolaikines modernias meno veiklos formas;</w:t>
      </w:r>
    </w:p>
    <w:p w14:paraId="0E59E5E2"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1.10. </w:t>
      </w:r>
      <w:r w:rsidR="00272D7E" w:rsidRPr="00E00EC5">
        <w:rPr>
          <w:rFonts w:eastAsia="HG Mincho Light J"/>
          <w:sz w:val="24"/>
          <w:szCs w:val="24"/>
          <w:lang w:eastAsia="lt-LT"/>
        </w:rPr>
        <w:t>organizuoja etninę kultūrą, mėgėjų meną populiarinančius renginius, tenkina kitus bendruomenės kultūrinius poreikius;</w:t>
      </w:r>
    </w:p>
    <w:p w14:paraId="74C27569"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1.11. </w:t>
      </w:r>
      <w:r w:rsidR="00272D7E" w:rsidRPr="00E00EC5">
        <w:rPr>
          <w:rFonts w:eastAsia="HG Mincho Light J"/>
          <w:sz w:val="24"/>
          <w:szCs w:val="24"/>
          <w:lang w:eastAsia="lt-LT"/>
        </w:rPr>
        <w:t>sudaro sąlygas profesionaliojo meno sklaidai;</w:t>
      </w:r>
    </w:p>
    <w:p w14:paraId="1164C7A2"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1.12. </w:t>
      </w:r>
      <w:r w:rsidR="00272D7E" w:rsidRPr="00E00EC5">
        <w:rPr>
          <w:rFonts w:eastAsia="HG Mincho Light J"/>
          <w:sz w:val="24"/>
          <w:szCs w:val="24"/>
          <w:lang w:eastAsia="lt-LT"/>
        </w:rPr>
        <w:t>dalyvauja rengiant ir įgyvendinant valstybines ir regionines kultūros plėtros programas;</w:t>
      </w:r>
    </w:p>
    <w:p w14:paraId="04254B72"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1.13. </w:t>
      </w:r>
      <w:r w:rsidR="00272D7E" w:rsidRPr="00E00EC5">
        <w:rPr>
          <w:rFonts w:eastAsia="HG Mincho Light J"/>
          <w:sz w:val="24"/>
          <w:szCs w:val="24"/>
          <w:lang w:eastAsia="lt-LT"/>
        </w:rPr>
        <w:t>rengia ir vykdo kultūros, švietimo ir meno projektus;</w:t>
      </w:r>
    </w:p>
    <w:p w14:paraId="1B2D9A85"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1.14. </w:t>
      </w:r>
      <w:r w:rsidR="00272D7E" w:rsidRPr="00E00EC5">
        <w:rPr>
          <w:rFonts w:eastAsia="HG Mincho Light J"/>
          <w:sz w:val="24"/>
          <w:szCs w:val="24"/>
          <w:lang w:eastAsia="lt-LT"/>
        </w:rPr>
        <w:t>skleidžia informaciją visuomenei apie Kultūros centro vykdomą veiklą pasitelkiant ryšius su visuomene ir netiesioginę reklamą;</w:t>
      </w:r>
    </w:p>
    <w:p w14:paraId="65B37369"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1.15. </w:t>
      </w:r>
      <w:r w:rsidR="00272D7E" w:rsidRPr="00E00EC5">
        <w:rPr>
          <w:rFonts w:eastAsia="HG Mincho Light J"/>
          <w:sz w:val="24"/>
          <w:szCs w:val="24"/>
          <w:lang w:eastAsia="lt-LT"/>
        </w:rPr>
        <w:t>bendradarbiauja su meno, mokslo, švietimo, kultūros, jaunimo, religinėmis, verslo ir nevyriausybinėmis organizacijomis šalyje ir už jos ribų;</w:t>
      </w:r>
    </w:p>
    <w:p w14:paraId="49DDF3EA"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1.16. </w:t>
      </w:r>
      <w:r w:rsidR="00272D7E" w:rsidRPr="00E00EC5">
        <w:rPr>
          <w:rFonts w:eastAsia="HG Mincho Light J"/>
          <w:sz w:val="24"/>
          <w:szCs w:val="24"/>
          <w:lang w:eastAsia="lt-LT"/>
        </w:rPr>
        <w:t>tiria, analizuoja ir įvertina bendruomenės kultūrinius poreikius, rengia ilgalaikę veiklos strategiją ir metines veiklos programas, rengia ir įgyvendina investicinius kultūros srities projektus;</w:t>
      </w:r>
    </w:p>
    <w:p w14:paraId="78D8B3EF"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1.17. </w:t>
      </w:r>
      <w:r w:rsidR="00272D7E" w:rsidRPr="00E00EC5">
        <w:rPr>
          <w:rFonts w:eastAsia="HG Mincho Light J"/>
          <w:sz w:val="24"/>
          <w:szCs w:val="24"/>
          <w:lang w:eastAsia="lt-LT"/>
        </w:rPr>
        <w:t>sudaro sąlygas vietos bendruomenės meninei saviraiškai;</w:t>
      </w:r>
    </w:p>
    <w:p w14:paraId="6026B34B"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1.18. </w:t>
      </w:r>
      <w:r w:rsidR="00272D7E" w:rsidRPr="00E00EC5">
        <w:rPr>
          <w:rFonts w:eastAsia="HG Mincho Light J"/>
          <w:sz w:val="24"/>
          <w:szCs w:val="24"/>
          <w:lang w:eastAsia="lt-LT"/>
        </w:rPr>
        <w:t>tenkina sociokultūrinius bendruomenės poreikius;</w:t>
      </w:r>
    </w:p>
    <w:p w14:paraId="3B3CF121"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1.19. </w:t>
      </w:r>
      <w:r w:rsidR="00272D7E" w:rsidRPr="00E00EC5">
        <w:rPr>
          <w:rFonts w:eastAsia="HG Mincho Light J"/>
          <w:sz w:val="24"/>
          <w:szCs w:val="24"/>
          <w:lang w:eastAsia="lt-LT"/>
        </w:rPr>
        <w:t>užtikrina Lietuvos Respublikos teisės aktų įgyvendinimą Kultūros centre ir padaliniuose, organizuoja ir kontroliuoja jų veiklą;</w:t>
      </w:r>
    </w:p>
    <w:p w14:paraId="71203C25"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1.20. </w:t>
      </w:r>
      <w:r w:rsidR="00272D7E" w:rsidRPr="00E00EC5">
        <w:rPr>
          <w:rFonts w:eastAsia="HG Mincho Light J"/>
          <w:sz w:val="24"/>
          <w:szCs w:val="24"/>
          <w:lang w:eastAsia="lt-LT"/>
        </w:rPr>
        <w:t>atlieka kitas teisės aktuose nustatytas funkcijas.</w:t>
      </w:r>
    </w:p>
    <w:p w14:paraId="674193D0" w14:textId="77777777" w:rsidR="009E6814" w:rsidRPr="00E00EC5" w:rsidRDefault="00874C0B"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2. </w:t>
      </w:r>
      <w:r w:rsidR="00272D7E" w:rsidRPr="00E00EC5">
        <w:rPr>
          <w:rFonts w:eastAsia="HG Mincho Light J"/>
          <w:sz w:val="24"/>
          <w:szCs w:val="24"/>
          <w:lang w:eastAsia="lt-LT"/>
        </w:rPr>
        <w:t>Kultūros centrui priklausantis Atviras jaunimo centras organizuoja darbo su jaunimu veiklą:</w:t>
      </w:r>
    </w:p>
    <w:p w14:paraId="6E662A2E" w14:textId="6DDD0240" w:rsidR="009E6814" w:rsidRPr="00E00EC5" w:rsidRDefault="00874C0B"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lastRenderedPageBreak/>
        <w:t xml:space="preserve">2.1. </w:t>
      </w:r>
      <w:r w:rsidR="00272D7E" w:rsidRPr="00E00EC5">
        <w:rPr>
          <w:rFonts w:eastAsia="HG Mincho Light J"/>
          <w:sz w:val="24"/>
          <w:szCs w:val="24"/>
          <w:lang w:eastAsia="lt-LT"/>
        </w:rPr>
        <w:t>dirba tiek su jaunimo grupėmis, tiek su individualiais asmenimis, įgyvendindamas prevencines, informavimo, konsultavimo, socialinių ir gyvenimo įgūdžių ugdymo, sociokultūrines ir kitas su jauno žmogaus ugdymu susijusias programas;</w:t>
      </w:r>
    </w:p>
    <w:p w14:paraId="5423CA85" w14:textId="77777777" w:rsidR="009E6814" w:rsidRPr="00E00EC5" w:rsidRDefault="00874C0B"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2.2. </w:t>
      </w:r>
      <w:r w:rsidR="00272D7E" w:rsidRPr="00E00EC5">
        <w:rPr>
          <w:rFonts w:eastAsia="HG Mincho Light J"/>
          <w:sz w:val="24"/>
          <w:szCs w:val="24"/>
          <w:lang w:eastAsia="lt-LT"/>
        </w:rPr>
        <w:t>organizuoja veiklas, skatinančias jaunimo motyvaciją ir gebėjimus, reikalingus sėkmingai integracijai į darbo rinką;</w:t>
      </w:r>
    </w:p>
    <w:p w14:paraId="35A6F8F1" w14:textId="77777777" w:rsidR="009E6814" w:rsidRPr="00E00EC5" w:rsidRDefault="00874C0B"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2.3. </w:t>
      </w:r>
      <w:r w:rsidR="00272D7E" w:rsidRPr="00E00EC5">
        <w:rPr>
          <w:rFonts w:eastAsia="HG Mincho Light J"/>
          <w:sz w:val="24"/>
          <w:szCs w:val="24"/>
          <w:lang w:eastAsia="lt-LT"/>
        </w:rPr>
        <w:t>organizuoja ir vykdo projektinę veiklą, taiko kitas darbo su jaunimu metodikas bei vykdo veiklą už centro ribų, vietose, kur jaunimas praleidžia daugiau laiko.</w:t>
      </w:r>
    </w:p>
    <w:p w14:paraId="6EB84FF8" w14:textId="77777777" w:rsidR="009E6814" w:rsidRPr="00E00EC5" w:rsidRDefault="00272D7E" w:rsidP="009E6814">
      <w:pPr>
        <w:pStyle w:val="ListParagraph"/>
        <w:widowControl w:val="0"/>
        <w:ind w:left="0" w:firstLine="720"/>
        <w:jc w:val="both"/>
        <w:rPr>
          <w:sz w:val="24"/>
          <w:szCs w:val="24"/>
        </w:rPr>
      </w:pPr>
      <w:r w:rsidRPr="00E00EC5">
        <w:rPr>
          <w:sz w:val="24"/>
          <w:szCs w:val="24"/>
        </w:rPr>
        <w:t>Didžiausi 2021 m. pasiekimai ir įgyvendinti projektai.</w:t>
      </w:r>
    </w:p>
    <w:p w14:paraId="33D77510" w14:textId="344EFECC" w:rsidR="00C766D8" w:rsidRPr="00E00EC5" w:rsidRDefault="00272D7E" w:rsidP="009E6814">
      <w:pPr>
        <w:pStyle w:val="ListParagraph"/>
        <w:widowControl w:val="0"/>
        <w:ind w:left="0" w:firstLine="720"/>
        <w:jc w:val="both"/>
        <w:rPr>
          <w:rFonts w:eastAsia="HG Mincho Light J"/>
          <w:sz w:val="24"/>
          <w:szCs w:val="24"/>
          <w:lang w:eastAsia="lt-LT"/>
        </w:rPr>
      </w:pPr>
      <w:r w:rsidRPr="00E00EC5">
        <w:rPr>
          <w:sz w:val="24"/>
          <w:szCs w:val="24"/>
        </w:rPr>
        <w:t>Didžiausiu 2021 m. pasiekimu galime įvardinti kolektyvų išlaikymą ir žiūrovų dėmesį karantino metu. Kultūros centras suorganizavo 47 nuotolinius renginius ir sulaukė 35</w:t>
      </w:r>
      <w:r w:rsidR="00874C0B" w:rsidRPr="00E00EC5">
        <w:rPr>
          <w:sz w:val="24"/>
          <w:szCs w:val="24"/>
        </w:rPr>
        <w:t xml:space="preserve"> </w:t>
      </w:r>
      <w:r w:rsidRPr="00E00EC5">
        <w:rPr>
          <w:sz w:val="24"/>
          <w:szCs w:val="24"/>
        </w:rPr>
        <w:t xml:space="preserve">596 lankytojų. Sugebėjome pateikti dar dvi NVŠ programas ir išlaikėme panašų ugdytinių skaičių. Taip pat sukūrėme penkiskart daugiau naujų veiklų ir programų, nei planavome. Savanorystėje dalyvavo keturi oficialūs asmenys. </w:t>
      </w:r>
    </w:p>
    <w:p w14:paraId="4EAFC81E" w14:textId="77777777" w:rsidR="009E6814" w:rsidRPr="00E00EC5" w:rsidRDefault="00272D7E" w:rsidP="009E6814">
      <w:pPr>
        <w:ind w:firstLine="720"/>
        <w:jc w:val="both"/>
        <w:rPr>
          <w:sz w:val="24"/>
          <w:szCs w:val="24"/>
        </w:rPr>
      </w:pPr>
      <w:r w:rsidRPr="00E00EC5">
        <w:rPr>
          <w:sz w:val="24"/>
          <w:szCs w:val="24"/>
        </w:rPr>
        <w:t xml:space="preserve">Pateikta 10 projektų paraiškų. </w:t>
      </w:r>
    </w:p>
    <w:p w14:paraId="5D549B28" w14:textId="0F168F9A" w:rsidR="009E6814" w:rsidRPr="00E00EC5" w:rsidRDefault="00272D7E" w:rsidP="009E6814">
      <w:pPr>
        <w:ind w:firstLine="720"/>
        <w:jc w:val="both"/>
        <w:rPr>
          <w:rFonts w:eastAsia="Calibri"/>
          <w:sz w:val="24"/>
          <w:szCs w:val="24"/>
          <w:lang w:eastAsia="en-US"/>
        </w:rPr>
      </w:pPr>
      <w:r w:rsidRPr="00E00EC5">
        <w:rPr>
          <w:sz w:val="24"/>
          <w:szCs w:val="24"/>
        </w:rPr>
        <w:t xml:space="preserve">Įgyvendinti 7 projektai: </w:t>
      </w:r>
      <w:r w:rsidR="00874C0B" w:rsidRPr="00E00EC5">
        <w:rPr>
          <w:sz w:val="24"/>
          <w:szCs w:val="24"/>
        </w:rPr>
        <w:t>„</w:t>
      </w:r>
      <w:r w:rsidRPr="00E00EC5">
        <w:rPr>
          <w:sz w:val="24"/>
          <w:szCs w:val="24"/>
        </w:rPr>
        <w:t>Paukštis baltas</w:t>
      </w:r>
      <w:r w:rsidR="00874C0B" w:rsidRPr="00E00EC5">
        <w:rPr>
          <w:sz w:val="24"/>
          <w:szCs w:val="24"/>
        </w:rPr>
        <w:t>“</w:t>
      </w:r>
      <w:r w:rsidRPr="00E00EC5">
        <w:rPr>
          <w:sz w:val="24"/>
          <w:szCs w:val="24"/>
        </w:rPr>
        <w:t xml:space="preserve">, </w:t>
      </w:r>
      <w:r w:rsidR="00874C0B" w:rsidRPr="00E00EC5">
        <w:rPr>
          <w:sz w:val="24"/>
          <w:szCs w:val="24"/>
        </w:rPr>
        <w:t>„</w:t>
      </w:r>
      <w:r w:rsidRPr="00E00EC5">
        <w:rPr>
          <w:sz w:val="24"/>
          <w:szCs w:val="24"/>
        </w:rPr>
        <w:t>Pažink, dalyvauk, kurk</w:t>
      </w:r>
      <w:r w:rsidR="00874C0B" w:rsidRPr="00E00EC5">
        <w:rPr>
          <w:sz w:val="24"/>
          <w:szCs w:val="24"/>
        </w:rPr>
        <w:t>“</w:t>
      </w:r>
      <w:r w:rsidRPr="00E00EC5">
        <w:rPr>
          <w:sz w:val="24"/>
          <w:szCs w:val="24"/>
        </w:rPr>
        <w:t xml:space="preserve">, </w:t>
      </w:r>
      <w:r w:rsidR="00874C0B" w:rsidRPr="00E00EC5">
        <w:rPr>
          <w:rFonts w:eastAsia="Calibri"/>
          <w:sz w:val="24"/>
          <w:szCs w:val="24"/>
          <w:lang w:eastAsia="en-US"/>
        </w:rPr>
        <w:t>„</w:t>
      </w:r>
      <w:r w:rsidRPr="00E00EC5">
        <w:rPr>
          <w:rFonts w:eastAsia="Calibri"/>
          <w:sz w:val="24"/>
          <w:szCs w:val="24"/>
          <w:lang w:eastAsia="en-US"/>
        </w:rPr>
        <w:t>Tu ne vienas</w:t>
      </w:r>
      <w:r w:rsidR="00874C0B" w:rsidRPr="00E00EC5">
        <w:rPr>
          <w:rFonts w:eastAsia="Calibri"/>
          <w:sz w:val="24"/>
          <w:szCs w:val="24"/>
          <w:lang w:eastAsia="en-US"/>
        </w:rPr>
        <w:t>“</w:t>
      </w:r>
      <w:r w:rsidRPr="00E00EC5">
        <w:rPr>
          <w:rFonts w:eastAsia="Calibri"/>
          <w:sz w:val="24"/>
          <w:szCs w:val="24"/>
          <w:lang w:eastAsia="en-US"/>
        </w:rPr>
        <w:t xml:space="preserve">, </w:t>
      </w:r>
      <w:r w:rsidR="00874C0B" w:rsidRPr="00E00EC5">
        <w:rPr>
          <w:rFonts w:eastAsia="Calibri"/>
          <w:sz w:val="24"/>
          <w:szCs w:val="24"/>
          <w:lang w:eastAsia="en-US"/>
        </w:rPr>
        <w:t>„</w:t>
      </w:r>
      <w:r w:rsidRPr="00E00EC5">
        <w:rPr>
          <w:rFonts w:eastAsia="Calibri"/>
          <w:sz w:val="24"/>
          <w:szCs w:val="24"/>
          <w:lang w:eastAsia="en-US"/>
        </w:rPr>
        <w:t>Koja kojon</w:t>
      </w:r>
      <w:r w:rsidR="00874C0B" w:rsidRPr="00E00EC5">
        <w:rPr>
          <w:rFonts w:eastAsia="Calibri"/>
          <w:sz w:val="24"/>
          <w:szCs w:val="24"/>
          <w:lang w:eastAsia="en-US"/>
        </w:rPr>
        <w:t>“</w:t>
      </w:r>
      <w:r w:rsidRPr="00E00EC5">
        <w:rPr>
          <w:rFonts w:eastAsia="Calibri"/>
          <w:sz w:val="24"/>
          <w:szCs w:val="24"/>
          <w:lang w:eastAsia="en-US"/>
        </w:rPr>
        <w:t xml:space="preserve">, </w:t>
      </w:r>
      <w:r w:rsidR="00874C0B" w:rsidRPr="00E00EC5">
        <w:rPr>
          <w:rFonts w:eastAsia="Calibri"/>
          <w:sz w:val="24"/>
          <w:szCs w:val="24"/>
          <w:lang w:eastAsia="en-US"/>
        </w:rPr>
        <w:t>„</w:t>
      </w:r>
      <w:r w:rsidRPr="00E00EC5">
        <w:rPr>
          <w:rFonts w:eastAsia="Calibri"/>
          <w:sz w:val="24"/>
          <w:szCs w:val="24"/>
          <w:lang w:eastAsia="en-US"/>
        </w:rPr>
        <w:t>Ramygala kišenėje</w:t>
      </w:r>
      <w:r w:rsidR="00874C0B" w:rsidRPr="00E00EC5">
        <w:rPr>
          <w:rFonts w:eastAsia="Calibri"/>
          <w:sz w:val="24"/>
          <w:szCs w:val="24"/>
          <w:lang w:eastAsia="en-US"/>
        </w:rPr>
        <w:t>“</w:t>
      </w:r>
      <w:r w:rsidRPr="00E00EC5">
        <w:rPr>
          <w:rFonts w:eastAsia="Calibri"/>
          <w:sz w:val="24"/>
          <w:szCs w:val="24"/>
          <w:lang w:eastAsia="en-US"/>
        </w:rPr>
        <w:t xml:space="preserve">, </w:t>
      </w:r>
      <w:r w:rsidR="00874C0B" w:rsidRPr="00E00EC5">
        <w:rPr>
          <w:rFonts w:eastAsia="Calibri"/>
          <w:sz w:val="24"/>
          <w:szCs w:val="24"/>
          <w:lang w:eastAsia="en-US"/>
        </w:rPr>
        <w:t>„</w:t>
      </w:r>
      <w:r w:rsidRPr="00E00EC5">
        <w:rPr>
          <w:rFonts w:eastAsia="Calibri"/>
          <w:sz w:val="24"/>
          <w:szCs w:val="24"/>
          <w:lang w:eastAsia="en-US"/>
        </w:rPr>
        <w:t>Metam aukštyn</w:t>
      </w:r>
      <w:r w:rsidR="00874C0B" w:rsidRPr="00E00EC5">
        <w:rPr>
          <w:rFonts w:eastAsia="Calibri"/>
          <w:sz w:val="24"/>
          <w:szCs w:val="24"/>
          <w:lang w:eastAsia="en-US"/>
        </w:rPr>
        <w:t>“</w:t>
      </w:r>
      <w:r w:rsidRPr="00E00EC5">
        <w:rPr>
          <w:rFonts w:eastAsia="Calibri"/>
          <w:sz w:val="24"/>
          <w:szCs w:val="24"/>
          <w:lang w:eastAsia="en-US"/>
        </w:rPr>
        <w:t xml:space="preserve">, </w:t>
      </w:r>
      <w:r w:rsidR="00874C0B" w:rsidRPr="00E00EC5">
        <w:rPr>
          <w:rFonts w:eastAsia="Calibri"/>
          <w:sz w:val="24"/>
          <w:szCs w:val="24"/>
          <w:lang w:eastAsia="en-US"/>
        </w:rPr>
        <w:t>„</w:t>
      </w:r>
      <w:r w:rsidRPr="00E00EC5">
        <w:rPr>
          <w:rFonts w:eastAsia="Calibri"/>
          <w:sz w:val="24"/>
          <w:szCs w:val="24"/>
          <w:lang w:eastAsia="en-US"/>
        </w:rPr>
        <w:t>Jaunimo vasaros užimtumas žemės ūkyje</w:t>
      </w:r>
      <w:r w:rsidR="00874C0B" w:rsidRPr="00E00EC5">
        <w:rPr>
          <w:rFonts w:eastAsia="Calibri"/>
          <w:sz w:val="24"/>
          <w:szCs w:val="24"/>
          <w:lang w:eastAsia="en-US"/>
        </w:rPr>
        <w:t>“</w:t>
      </w:r>
      <w:r w:rsidRPr="00E00EC5">
        <w:rPr>
          <w:rFonts w:eastAsia="Calibri"/>
          <w:sz w:val="24"/>
          <w:szCs w:val="24"/>
          <w:lang w:eastAsia="en-US"/>
        </w:rPr>
        <w:t xml:space="preserve">. </w:t>
      </w:r>
    </w:p>
    <w:p w14:paraId="4C1162AE" w14:textId="77777777" w:rsidR="009E6814" w:rsidRPr="00E00EC5" w:rsidRDefault="00272D7E" w:rsidP="009E6814">
      <w:pPr>
        <w:ind w:firstLine="720"/>
        <w:jc w:val="both"/>
        <w:rPr>
          <w:rFonts w:eastAsia="Calibri"/>
          <w:sz w:val="24"/>
          <w:szCs w:val="24"/>
          <w:lang w:eastAsia="en-US"/>
        </w:rPr>
      </w:pPr>
      <w:r w:rsidRPr="00E00EC5">
        <w:rPr>
          <w:rFonts w:eastAsia="Calibri"/>
          <w:sz w:val="24"/>
          <w:szCs w:val="24"/>
          <w:lang w:eastAsia="en-US"/>
        </w:rPr>
        <w:t xml:space="preserve">Pratęstas akreditavimas 4 NVŠ programoms </w:t>
      </w:r>
      <w:r w:rsidR="00874C0B" w:rsidRPr="00E00EC5">
        <w:rPr>
          <w:rFonts w:eastAsia="Calibri"/>
          <w:sz w:val="24"/>
          <w:szCs w:val="24"/>
          <w:lang w:eastAsia="en-US"/>
        </w:rPr>
        <w:t>„</w:t>
      </w:r>
      <w:r w:rsidRPr="00E00EC5">
        <w:rPr>
          <w:rFonts w:eastAsia="Calibri"/>
          <w:sz w:val="24"/>
          <w:szCs w:val="24"/>
          <w:lang w:eastAsia="en-US"/>
        </w:rPr>
        <w:t>Menų terapija</w:t>
      </w:r>
      <w:r w:rsidR="00874C0B" w:rsidRPr="00E00EC5">
        <w:rPr>
          <w:rFonts w:eastAsia="Calibri"/>
          <w:sz w:val="24"/>
          <w:szCs w:val="24"/>
          <w:lang w:eastAsia="en-US"/>
        </w:rPr>
        <w:t>“</w:t>
      </w:r>
      <w:r w:rsidRPr="00E00EC5">
        <w:rPr>
          <w:rFonts w:eastAsia="Calibri"/>
          <w:sz w:val="24"/>
          <w:szCs w:val="24"/>
          <w:lang w:eastAsia="en-US"/>
        </w:rPr>
        <w:t xml:space="preserve">, </w:t>
      </w:r>
      <w:r w:rsidR="00874C0B" w:rsidRPr="00E00EC5">
        <w:rPr>
          <w:rFonts w:eastAsia="Calibri"/>
          <w:sz w:val="24"/>
          <w:szCs w:val="24"/>
          <w:lang w:eastAsia="en-US"/>
        </w:rPr>
        <w:t>„</w:t>
      </w:r>
      <w:r w:rsidRPr="00E00EC5">
        <w:rPr>
          <w:rFonts w:eastAsia="Calibri"/>
          <w:sz w:val="24"/>
          <w:szCs w:val="24"/>
          <w:lang w:eastAsia="en-US"/>
        </w:rPr>
        <w:t>Robotų studija</w:t>
      </w:r>
      <w:r w:rsidR="00874C0B" w:rsidRPr="00E00EC5">
        <w:rPr>
          <w:rFonts w:eastAsia="Calibri"/>
          <w:sz w:val="24"/>
          <w:szCs w:val="24"/>
          <w:lang w:eastAsia="en-US"/>
        </w:rPr>
        <w:t>“</w:t>
      </w:r>
      <w:r w:rsidRPr="00E00EC5">
        <w:rPr>
          <w:rFonts w:eastAsia="Calibri"/>
          <w:sz w:val="24"/>
          <w:szCs w:val="24"/>
          <w:lang w:eastAsia="en-US"/>
        </w:rPr>
        <w:t xml:space="preserve">, </w:t>
      </w:r>
      <w:r w:rsidR="00874C0B" w:rsidRPr="00E00EC5">
        <w:rPr>
          <w:rFonts w:eastAsia="Calibri"/>
          <w:sz w:val="24"/>
          <w:szCs w:val="24"/>
          <w:lang w:eastAsia="en-US"/>
        </w:rPr>
        <w:t>„</w:t>
      </w:r>
      <w:r w:rsidRPr="00E00EC5">
        <w:rPr>
          <w:rFonts w:eastAsia="Calibri"/>
          <w:sz w:val="24"/>
          <w:szCs w:val="24"/>
          <w:lang w:eastAsia="en-US"/>
        </w:rPr>
        <w:t>Vario garsas</w:t>
      </w:r>
      <w:r w:rsidR="00874C0B" w:rsidRPr="00E00EC5">
        <w:rPr>
          <w:rFonts w:eastAsia="Calibri"/>
          <w:sz w:val="24"/>
          <w:szCs w:val="24"/>
          <w:lang w:eastAsia="en-US"/>
        </w:rPr>
        <w:t>“</w:t>
      </w:r>
      <w:r w:rsidRPr="00E00EC5">
        <w:rPr>
          <w:rFonts w:eastAsia="Calibri"/>
          <w:sz w:val="24"/>
          <w:szCs w:val="24"/>
          <w:lang w:eastAsia="en-US"/>
        </w:rPr>
        <w:t xml:space="preserve">, </w:t>
      </w:r>
      <w:r w:rsidR="00874C0B" w:rsidRPr="00E00EC5">
        <w:rPr>
          <w:rFonts w:eastAsia="Calibri"/>
          <w:sz w:val="24"/>
          <w:szCs w:val="24"/>
          <w:lang w:eastAsia="en-US"/>
        </w:rPr>
        <w:t>„</w:t>
      </w:r>
      <w:r w:rsidRPr="00E00EC5">
        <w:rPr>
          <w:rFonts w:eastAsia="Calibri"/>
          <w:sz w:val="24"/>
          <w:szCs w:val="24"/>
          <w:lang w:eastAsia="en-US"/>
        </w:rPr>
        <w:t>Sceninės raiškos studija</w:t>
      </w:r>
      <w:r w:rsidR="00874C0B" w:rsidRPr="00E00EC5">
        <w:rPr>
          <w:rFonts w:eastAsia="Calibri"/>
          <w:sz w:val="24"/>
          <w:szCs w:val="24"/>
          <w:lang w:eastAsia="en-US"/>
        </w:rPr>
        <w:t>“</w:t>
      </w:r>
      <w:r w:rsidRPr="00E00EC5">
        <w:rPr>
          <w:rFonts w:eastAsia="Calibri"/>
          <w:sz w:val="24"/>
          <w:szCs w:val="24"/>
          <w:lang w:eastAsia="en-US"/>
        </w:rPr>
        <w:t>.</w:t>
      </w:r>
    </w:p>
    <w:p w14:paraId="22C2D4C3" w14:textId="77777777" w:rsidR="009E6814" w:rsidRPr="00E00EC5" w:rsidRDefault="00272D7E" w:rsidP="009E6814">
      <w:pPr>
        <w:ind w:firstLine="720"/>
        <w:jc w:val="both"/>
        <w:rPr>
          <w:sz w:val="24"/>
          <w:szCs w:val="24"/>
        </w:rPr>
      </w:pPr>
      <w:r w:rsidRPr="00E00EC5">
        <w:rPr>
          <w:rFonts w:eastAsia="Calibri"/>
          <w:sz w:val="24"/>
          <w:szCs w:val="24"/>
          <w:lang w:eastAsia="en-US"/>
        </w:rPr>
        <w:t xml:space="preserve">Pateiktos ir įgyvendintos 2 naujos  NVŠ programos </w:t>
      </w:r>
      <w:r w:rsidR="00874C0B" w:rsidRPr="00E00EC5">
        <w:rPr>
          <w:rFonts w:eastAsia="Calibri"/>
          <w:sz w:val="24"/>
          <w:szCs w:val="24"/>
          <w:lang w:eastAsia="en-US"/>
        </w:rPr>
        <w:t xml:space="preserve">„ </w:t>
      </w:r>
      <w:r w:rsidRPr="00E00EC5">
        <w:rPr>
          <w:rFonts w:eastAsia="Calibri"/>
          <w:sz w:val="24"/>
          <w:szCs w:val="24"/>
          <w:lang w:eastAsia="en-US"/>
        </w:rPr>
        <w:t>Menų virtuvė</w:t>
      </w:r>
      <w:r w:rsidR="00874C0B" w:rsidRPr="00E00EC5">
        <w:rPr>
          <w:rFonts w:eastAsia="Calibri"/>
          <w:sz w:val="24"/>
          <w:szCs w:val="24"/>
          <w:lang w:eastAsia="en-US"/>
        </w:rPr>
        <w:t>“</w:t>
      </w:r>
      <w:r w:rsidRPr="00E00EC5">
        <w:rPr>
          <w:rFonts w:eastAsia="Calibri"/>
          <w:sz w:val="24"/>
          <w:szCs w:val="24"/>
          <w:lang w:eastAsia="en-US"/>
        </w:rPr>
        <w:t xml:space="preserve"> ir </w:t>
      </w:r>
      <w:r w:rsidR="00874C0B" w:rsidRPr="00E00EC5">
        <w:rPr>
          <w:rFonts w:eastAsia="Calibri"/>
          <w:sz w:val="24"/>
          <w:szCs w:val="24"/>
          <w:lang w:eastAsia="en-US"/>
        </w:rPr>
        <w:t>„</w:t>
      </w:r>
      <w:r w:rsidRPr="00E00EC5">
        <w:rPr>
          <w:rFonts w:eastAsia="Calibri"/>
          <w:sz w:val="24"/>
          <w:szCs w:val="24"/>
          <w:lang w:eastAsia="en-US"/>
        </w:rPr>
        <w:t>Menų vasara</w:t>
      </w:r>
      <w:r w:rsidR="00874C0B" w:rsidRPr="00E00EC5">
        <w:rPr>
          <w:rFonts w:eastAsia="Calibri"/>
          <w:sz w:val="24"/>
          <w:szCs w:val="24"/>
          <w:lang w:eastAsia="en-US"/>
        </w:rPr>
        <w:t>“</w:t>
      </w:r>
      <w:r w:rsidRPr="00E00EC5">
        <w:rPr>
          <w:rFonts w:eastAsia="Calibri"/>
          <w:sz w:val="24"/>
          <w:szCs w:val="24"/>
          <w:lang w:eastAsia="en-US"/>
        </w:rPr>
        <w:t>.</w:t>
      </w:r>
    </w:p>
    <w:p w14:paraId="650D7CAC" w14:textId="4C559292" w:rsidR="009E6814" w:rsidRPr="00E00EC5" w:rsidRDefault="00272D7E" w:rsidP="009E6814">
      <w:pPr>
        <w:ind w:firstLine="720"/>
        <w:jc w:val="both"/>
        <w:rPr>
          <w:sz w:val="24"/>
          <w:szCs w:val="24"/>
        </w:rPr>
      </w:pPr>
      <w:r w:rsidRPr="00E00EC5">
        <w:rPr>
          <w:sz w:val="24"/>
          <w:szCs w:val="24"/>
        </w:rPr>
        <w:t>1.2. Rezultatai (kultūros centro problemos 2021 m., patir</w:t>
      </w:r>
      <w:r w:rsidR="009E6814" w:rsidRPr="00E00EC5">
        <w:rPr>
          <w:sz w:val="24"/>
          <w:szCs w:val="24"/>
        </w:rPr>
        <w:t>tos finansinės ir kt. nesėkmės):</w:t>
      </w:r>
    </w:p>
    <w:p w14:paraId="1233DFCE" w14:textId="63249803" w:rsidR="009E6814" w:rsidRPr="00E00EC5" w:rsidRDefault="00272D7E" w:rsidP="009E6814">
      <w:pPr>
        <w:ind w:firstLine="720"/>
        <w:jc w:val="both"/>
        <w:rPr>
          <w:sz w:val="24"/>
          <w:szCs w:val="24"/>
        </w:rPr>
      </w:pPr>
      <w:r w:rsidRPr="00E00EC5">
        <w:rPr>
          <w:sz w:val="24"/>
          <w:szCs w:val="24"/>
        </w:rPr>
        <w:t>1. Skirtas biudžetas priedams už atliktas praeitų metų užduotis yra mažas ir nelabai turi įtakos motyvacijai;</w:t>
      </w:r>
    </w:p>
    <w:p w14:paraId="21C5E57B" w14:textId="0615B41B" w:rsidR="009E6814" w:rsidRPr="00E00EC5" w:rsidRDefault="00272D7E" w:rsidP="009E6814">
      <w:pPr>
        <w:ind w:firstLine="720"/>
        <w:jc w:val="both"/>
        <w:rPr>
          <w:sz w:val="24"/>
          <w:szCs w:val="24"/>
        </w:rPr>
      </w:pPr>
      <w:r w:rsidRPr="00E00EC5">
        <w:rPr>
          <w:sz w:val="24"/>
          <w:szCs w:val="24"/>
        </w:rPr>
        <w:t>2. Mažai vietos veikloms;</w:t>
      </w:r>
    </w:p>
    <w:p w14:paraId="14C66F2D" w14:textId="7CEF0D15" w:rsidR="00C766D8" w:rsidRPr="00E00EC5" w:rsidRDefault="009E6814" w:rsidP="009E6814">
      <w:pPr>
        <w:ind w:firstLine="720"/>
        <w:jc w:val="both"/>
        <w:rPr>
          <w:sz w:val="24"/>
          <w:szCs w:val="24"/>
        </w:rPr>
      </w:pPr>
      <w:r w:rsidRPr="00E00EC5">
        <w:rPr>
          <w:sz w:val="24"/>
          <w:szCs w:val="24"/>
        </w:rPr>
        <w:t>3</w:t>
      </w:r>
      <w:r w:rsidR="00272D7E" w:rsidRPr="00E00EC5">
        <w:rPr>
          <w:sz w:val="24"/>
          <w:szCs w:val="24"/>
        </w:rPr>
        <w:t>. Tikėjomės uždirbti daugiau pajamų iš teikiamų paslaugų, bet karantinas to neleido padaryti.</w:t>
      </w:r>
    </w:p>
    <w:p w14:paraId="7F5B04E8" w14:textId="77777777" w:rsidR="0071103B" w:rsidRPr="00E00EC5" w:rsidRDefault="0071103B" w:rsidP="009E6814">
      <w:pPr>
        <w:ind w:firstLine="626"/>
        <w:jc w:val="both"/>
        <w:rPr>
          <w:sz w:val="24"/>
          <w:szCs w:val="24"/>
        </w:rPr>
      </w:pPr>
    </w:p>
    <w:p w14:paraId="78F5B3F4" w14:textId="77777777" w:rsidR="00C766D8" w:rsidRPr="00E00EC5" w:rsidRDefault="00272D7E">
      <w:pPr>
        <w:jc w:val="center"/>
        <w:rPr>
          <w:b/>
          <w:sz w:val="24"/>
          <w:szCs w:val="24"/>
        </w:rPr>
      </w:pPr>
      <w:r w:rsidRPr="00E00EC5">
        <w:rPr>
          <w:b/>
          <w:sz w:val="24"/>
          <w:szCs w:val="24"/>
        </w:rPr>
        <w:t>II. KULTŪROS CENTRO STRUKTŪRA</w:t>
      </w:r>
    </w:p>
    <w:p w14:paraId="050590A7" w14:textId="77777777" w:rsidR="009E2AD9" w:rsidRPr="00E00EC5" w:rsidRDefault="009E2AD9" w:rsidP="009E2AD9">
      <w:pPr>
        <w:ind w:firstLine="720"/>
        <w:rPr>
          <w:sz w:val="24"/>
          <w:szCs w:val="24"/>
        </w:rPr>
      </w:pPr>
      <w:r w:rsidRPr="00E00EC5">
        <w:rPr>
          <w:sz w:val="24"/>
          <w:szCs w:val="24"/>
        </w:rPr>
        <w:t>2.1. Darbuotojai:</w:t>
      </w:r>
    </w:p>
    <w:p w14:paraId="418B17A2" w14:textId="77777777" w:rsidR="009E2AD9" w:rsidRPr="00E00EC5" w:rsidRDefault="009E2AD9" w:rsidP="009E2AD9">
      <w:pPr>
        <w:rPr>
          <w:b/>
          <w:sz w:val="24"/>
          <w:szCs w:val="24"/>
        </w:rPr>
      </w:pPr>
    </w:p>
    <w:tbl>
      <w:tblPr>
        <w:tblW w:w="5000" w:type="pct"/>
        <w:tblCellMar>
          <w:left w:w="10" w:type="dxa"/>
          <w:right w:w="10" w:type="dxa"/>
        </w:tblCellMar>
        <w:tblLook w:val="04A0" w:firstRow="1" w:lastRow="0" w:firstColumn="1" w:lastColumn="0" w:noHBand="0" w:noVBand="1"/>
      </w:tblPr>
      <w:tblGrid>
        <w:gridCol w:w="1179"/>
        <w:gridCol w:w="794"/>
        <w:gridCol w:w="563"/>
        <w:gridCol w:w="780"/>
        <w:gridCol w:w="598"/>
        <w:gridCol w:w="829"/>
        <w:gridCol w:w="596"/>
        <w:gridCol w:w="842"/>
        <w:gridCol w:w="606"/>
        <w:gridCol w:w="783"/>
        <w:gridCol w:w="560"/>
        <w:gridCol w:w="780"/>
        <w:gridCol w:w="557"/>
        <w:gridCol w:w="721"/>
      </w:tblGrid>
      <w:tr w:rsidR="00550EB2" w:rsidRPr="00E00EC5" w14:paraId="567531A9" w14:textId="77777777">
        <w:trPr>
          <w:trHeight w:val="381"/>
        </w:trPr>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667D6" w14:textId="77777777" w:rsidR="00C766D8" w:rsidRPr="00E00EC5" w:rsidRDefault="00C766D8"/>
        </w:tc>
        <w:tc>
          <w:tcPr>
            <w:tcW w:w="12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A493E" w14:textId="77777777" w:rsidR="00C766D8" w:rsidRPr="00E00EC5" w:rsidRDefault="00272D7E">
            <w:pPr>
              <w:jc w:val="center"/>
            </w:pPr>
            <w:r w:rsidRPr="00E00EC5">
              <w:t>Darbuotojai</w:t>
            </w:r>
          </w:p>
        </w:tc>
        <w:tc>
          <w:tcPr>
            <w:tcW w:w="12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8BAD3" w14:textId="77777777" w:rsidR="00C766D8" w:rsidRPr="00E00EC5" w:rsidRDefault="00272D7E">
            <w:pPr>
              <w:jc w:val="center"/>
            </w:pPr>
            <w:r w:rsidRPr="00E00EC5">
              <w:t>Pareigybės</w:t>
            </w:r>
          </w:p>
        </w:tc>
        <w:tc>
          <w:tcPr>
            <w:tcW w:w="573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3E854" w14:textId="77777777" w:rsidR="00C766D8" w:rsidRPr="00E00EC5" w:rsidRDefault="00272D7E">
            <w:pPr>
              <w:jc w:val="center"/>
            </w:pPr>
            <w:r w:rsidRPr="00E00EC5">
              <w:t>Kultūros ir meno darbuotojų išsilavinimas</w:t>
            </w:r>
          </w:p>
          <w:p w14:paraId="5894906B" w14:textId="77777777" w:rsidR="00C766D8" w:rsidRPr="00E00EC5" w:rsidRDefault="00272D7E">
            <w:pPr>
              <w:jc w:val="center"/>
            </w:pPr>
            <w:r w:rsidRPr="00E00EC5">
              <w:t>(pagal turimus diplomus)</w:t>
            </w:r>
          </w:p>
        </w:tc>
      </w:tr>
      <w:tr w:rsidR="00550EB2" w:rsidRPr="00E00EC5" w14:paraId="41C6B8A2" w14:textId="77777777">
        <w:trPr>
          <w:trHeight w:val="146"/>
        </w:trPr>
        <w:tc>
          <w:tcPr>
            <w:tcW w:w="1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0399" w14:textId="77777777" w:rsidR="00C766D8" w:rsidRPr="00E00EC5" w:rsidRDefault="00C766D8"/>
        </w:tc>
        <w:tc>
          <w:tcPr>
            <w:tcW w:w="128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9F14E" w14:textId="77777777" w:rsidR="00C766D8" w:rsidRPr="00E00EC5" w:rsidRDefault="00C766D8"/>
        </w:tc>
        <w:tc>
          <w:tcPr>
            <w:tcW w:w="12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B0651" w14:textId="77777777" w:rsidR="00C766D8" w:rsidRPr="00E00EC5" w:rsidRDefault="00C766D8"/>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E281E" w14:textId="77777777" w:rsidR="00C766D8" w:rsidRPr="00E00EC5" w:rsidRDefault="00272D7E">
            <w:pPr>
              <w:jc w:val="center"/>
            </w:pPr>
            <w:r w:rsidRPr="00E00EC5">
              <w:t>Aukštasis universitetinis</w:t>
            </w: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5E6CF" w14:textId="77777777" w:rsidR="00C766D8" w:rsidRPr="00E00EC5" w:rsidRDefault="00272D7E">
            <w:pPr>
              <w:jc w:val="center"/>
            </w:pPr>
            <w:r w:rsidRPr="00E00EC5">
              <w:t>Aukštasis neuniversiteti-nis</w:t>
            </w: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459DA" w14:textId="77777777" w:rsidR="00C766D8" w:rsidRPr="00E00EC5" w:rsidRDefault="00272D7E">
            <w:pPr>
              <w:jc w:val="center"/>
            </w:pPr>
            <w:r w:rsidRPr="00E00EC5">
              <w:t>Aukštesnysis</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80B6B" w14:textId="77777777" w:rsidR="00C766D8" w:rsidRPr="00E00EC5" w:rsidRDefault="00272D7E">
            <w:pPr>
              <w:jc w:val="center"/>
            </w:pPr>
            <w:r w:rsidRPr="00E00EC5">
              <w:t>Specialusis vidurinis</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AA7DF" w14:textId="77777777" w:rsidR="00C766D8" w:rsidRPr="00E00EC5" w:rsidRDefault="00272D7E">
            <w:pPr>
              <w:jc w:val="center"/>
            </w:pPr>
            <w:r w:rsidRPr="00E00EC5">
              <w:t>Vidu-rinis</w:t>
            </w:r>
          </w:p>
        </w:tc>
      </w:tr>
      <w:tr w:rsidR="00550EB2" w:rsidRPr="00E00EC5" w14:paraId="45EB32EC" w14:textId="77777777">
        <w:trPr>
          <w:trHeight w:val="461"/>
        </w:trPr>
        <w:tc>
          <w:tcPr>
            <w:tcW w:w="1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5E62C" w14:textId="77777777" w:rsidR="00C766D8" w:rsidRPr="00E00EC5" w:rsidRDefault="00C766D8"/>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C13E8" w14:textId="77777777" w:rsidR="00C766D8" w:rsidRPr="00E00EC5" w:rsidRDefault="00272D7E">
            <w:pPr>
              <w:jc w:val="center"/>
              <w:rPr>
                <w:b/>
              </w:rPr>
            </w:pPr>
            <w:r w:rsidRPr="00E00EC5">
              <w:rPr>
                <w:rStyle w:val="Strong"/>
                <w:b w:val="0"/>
              </w:rPr>
              <w:t>Kultū-ros ir meno</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470BE" w14:textId="77777777" w:rsidR="00C766D8" w:rsidRPr="00E00EC5" w:rsidRDefault="00272D7E">
            <w:pPr>
              <w:jc w:val="center"/>
              <w:rPr>
                <w:b/>
              </w:rPr>
            </w:pPr>
            <w:r w:rsidRPr="00E00EC5">
              <w:rPr>
                <w:rStyle w:val="Strong"/>
                <w:b w:val="0"/>
              </w:rPr>
              <w:t>Kiti</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5EB1D" w14:textId="77777777" w:rsidR="00C766D8" w:rsidRPr="00E00EC5" w:rsidRDefault="00272D7E">
            <w:pPr>
              <w:jc w:val="center"/>
            </w:pPr>
            <w:r w:rsidRPr="00E00EC5">
              <w:t>Kultū-ros ir meno</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972F4" w14:textId="77777777" w:rsidR="00C766D8" w:rsidRPr="00E00EC5" w:rsidRDefault="00272D7E">
            <w:pPr>
              <w:jc w:val="center"/>
            </w:pPr>
            <w:r w:rsidRPr="00E00EC5">
              <w:t>Kiti</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BD60E" w14:textId="77777777" w:rsidR="00C766D8" w:rsidRPr="00E00EC5" w:rsidRDefault="00272D7E">
            <w:pPr>
              <w:jc w:val="center"/>
            </w:pPr>
            <w:r w:rsidRPr="00E00EC5">
              <w:t>Kultū-ros ir meno</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FA1A4" w14:textId="77777777" w:rsidR="00C766D8" w:rsidRPr="00E00EC5" w:rsidRDefault="00272D7E">
            <w:pPr>
              <w:jc w:val="center"/>
            </w:pPr>
            <w:r w:rsidRPr="00E00EC5">
              <w:t>Kiti</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8E027" w14:textId="77777777" w:rsidR="00C766D8" w:rsidRPr="00E00EC5" w:rsidRDefault="00272D7E">
            <w:pPr>
              <w:jc w:val="center"/>
            </w:pPr>
            <w:r w:rsidRPr="00E00EC5">
              <w:t>Kultū-ros ir meno</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C0E44" w14:textId="77777777" w:rsidR="00C766D8" w:rsidRPr="00E00EC5" w:rsidRDefault="00272D7E">
            <w:pPr>
              <w:jc w:val="center"/>
            </w:pPr>
            <w:r w:rsidRPr="00E00EC5">
              <w:t>Kiti</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BEEDC" w14:textId="77777777" w:rsidR="00C766D8" w:rsidRPr="00E00EC5" w:rsidRDefault="00272D7E">
            <w:pPr>
              <w:jc w:val="center"/>
            </w:pPr>
            <w:r w:rsidRPr="00E00EC5">
              <w:t>Kultū-ros ir meno</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77BE9" w14:textId="77777777" w:rsidR="00C766D8" w:rsidRPr="00E00EC5" w:rsidRDefault="00272D7E">
            <w:pPr>
              <w:jc w:val="center"/>
            </w:pPr>
            <w:r w:rsidRPr="00E00EC5">
              <w:t>Kiti</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97B93" w14:textId="77777777" w:rsidR="00C766D8" w:rsidRPr="00E00EC5" w:rsidRDefault="00272D7E">
            <w:pPr>
              <w:jc w:val="center"/>
            </w:pPr>
            <w:r w:rsidRPr="00E00EC5">
              <w:t>Kultū-ros ir meno</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69FC1" w14:textId="77777777" w:rsidR="00C766D8" w:rsidRPr="00E00EC5" w:rsidRDefault="00272D7E">
            <w:pPr>
              <w:jc w:val="center"/>
            </w:pPr>
            <w:r w:rsidRPr="00E00EC5">
              <w:t>Kiti</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716D" w14:textId="77777777" w:rsidR="00C766D8" w:rsidRPr="00E00EC5" w:rsidRDefault="00C766D8"/>
        </w:tc>
      </w:tr>
      <w:tr w:rsidR="00550EB2" w:rsidRPr="00E00EC5" w14:paraId="5DCE717A" w14:textId="77777777">
        <w:trPr>
          <w:trHeight w:val="282"/>
        </w:trPr>
        <w:tc>
          <w:tcPr>
            <w:tcW w:w="1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56C8" w14:textId="77777777" w:rsidR="00C766D8" w:rsidRPr="00E00EC5" w:rsidRDefault="00C766D8"/>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728B2" w14:textId="77777777" w:rsidR="00C766D8" w:rsidRPr="00E00EC5" w:rsidRDefault="00272D7E">
            <w:pPr>
              <w:jc w:val="center"/>
            </w:pPr>
            <w:r w:rsidRPr="00E00EC5">
              <w:t>1</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202F" w14:textId="77777777" w:rsidR="00C766D8" w:rsidRPr="00E00EC5" w:rsidRDefault="00272D7E">
            <w:pPr>
              <w:jc w:val="center"/>
            </w:pPr>
            <w:r w:rsidRPr="00E00EC5">
              <w:t>2</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C9E17" w14:textId="77777777" w:rsidR="00C766D8" w:rsidRPr="00E00EC5" w:rsidRDefault="00272D7E">
            <w:pPr>
              <w:jc w:val="center"/>
            </w:pPr>
            <w:r w:rsidRPr="00E00EC5">
              <w:t>3</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9AB3A" w14:textId="77777777" w:rsidR="00C766D8" w:rsidRPr="00E00EC5" w:rsidRDefault="00272D7E">
            <w:pPr>
              <w:jc w:val="center"/>
            </w:pPr>
            <w:r w:rsidRPr="00E00EC5">
              <w:t>4</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AA5DD" w14:textId="77777777" w:rsidR="00C766D8" w:rsidRPr="00E00EC5" w:rsidRDefault="00272D7E">
            <w:pPr>
              <w:jc w:val="center"/>
            </w:pPr>
            <w:r w:rsidRPr="00E00EC5">
              <w:t>5</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9E84D" w14:textId="77777777" w:rsidR="00C766D8" w:rsidRPr="00E00EC5" w:rsidRDefault="00272D7E">
            <w:pPr>
              <w:jc w:val="center"/>
            </w:pPr>
            <w:r w:rsidRPr="00E00EC5">
              <w:t>6</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A3B7" w14:textId="77777777" w:rsidR="00C766D8" w:rsidRPr="00E00EC5" w:rsidRDefault="00272D7E">
            <w:pPr>
              <w:jc w:val="center"/>
            </w:pPr>
            <w:r w:rsidRPr="00E00EC5">
              <w:t>7</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AA33" w14:textId="77777777" w:rsidR="00C766D8" w:rsidRPr="00E00EC5" w:rsidRDefault="00272D7E">
            <w:pPr>
              <w:jc w:val="center"/>
            </w:pPr>
            <w:r w:rsidRPr="00E00EC5">
              <w:t>8</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5725" w14:textId="77777777" w:rsidR="00C766D8" w:rsidRPr="00E00EC5" w:rsidRDefault="00272D7E">
            <w:pPr>
              <w:jc w:val="center"/>
            </w:pPr>
            <w:r w:rsidRPr="00E00EC5">
              <w:t>9</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0081" w14:textId="77777777" w:rsidR="00C766D8" w:rsidRPr="00E00EC5" w:rsidRDefault="00272D7E">
            <w:pPr>
              <w:jc w:val="center"/>
            </w:pPr>
            <w:r w:rsidRPr="00E00EC5">
              <w:t>10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43B72" w14:textId="77777777" w:rsidR="00C766D8" w:rsidRPr="00E00EC5" w:rsidRDefault="00272D7E">
            <w:pPr>
              <w:jc w:val="center"/>
            </w:pPr>
            <w:r w:rsidRPr="00E00EC5">
              <w:t>11</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92B27" w14:textId="77777777" w:rsidR="00C766D8" w:rsidRPr="00E00EC5" w:rsidRDefault="00272D7E">
            <w:pPr>
              <w:jc w:val="center"/>
            </w:pPr>
            <w:r w:rsidRPr="00E00EC5">
              <w:t>12</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94D7C" w14:textId="77777777" w:rsidR="00C766D8" w:rsidRPr="00E00EC5" w:rsidRDefault="00272D7E">
            <w:pPr>
              <w:jc w:val="center"/>
            </w:pPr>
            <w:r w:rsidRPr="00E00EC5">
              <w:t>13</w:t>
            </w:r>
          </w:p>
        </w:tc>
      </w:tr>
      <w:tr w:rsidR="00550EB2" w:rsidRPr="00E00EC5" w14:paraId="418C2B08" w14:textId="77777777" w:rsidTr="0071103B">
        <w:trPr>
          <w:trHeight w:val="697"/>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43095" w14:textId="77777777" w:rsidR="00C766D8" w:rsidRPr="00E00EC5" w:rsidRDefault="00272D7E">
            <w:r w:rsidRPr="00E00EC5">
              <w:t>Ramygalos</w:t>
            </w:r>
          </w:p>
          <w:p w14:paraId="7428A71B" w14:textId="77777777" w:rsidR="00C766D8" w:rsidRPr="00E00EC5" w:rsidRDefault="00272D7E">
            <w:r w:rsidRPr="00E00EC5">
              <w:t>kultūros centras</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FB4FD" w14:textId="77777777" w:rsidR="00C766D8" w:rsidRPr="00E00EC5" w:rsidRDefault="00272D7E" w:rsidP="0071103B">
            <w:pPr>
              <w:jc w:val="center"/>
            </w:pPr>
            <w:r w:rsidRPr="00E00EC5">
              <w:t>9</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F2341" w14:textId="77777777" w:rsidR="00C766D8" w:rsidRPr="00E00EC5" w:rsidRDefault="00272D7E" w:rsidP="0071103B">
            <w:pPr>
              <w:jc w:val="center"/>
            </w:pPr>
            <w:r w:rsidRPr="00E00EC5">
              <w:t>4</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84A2F" w14:textId="77777777" w:rsidR="00C766D8" w:rsidRPr="00E00EC5" w:rsidRDefault="00272D7E" w:rsidP="0071103B">
            <w:pPr>
              <w:jc w:val="center"/>
            </w:pPr>
            <w:r w:rsidRPr="00E00EC5">
              <w:t>5</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2B12E" w14:textId="77777777" w:rsidR="00C766D8" w:rsidRPr="00E00EC5" w:rsidRDefault="00272D7E" w:rsidP="0071103B">
            <w:pPr>
              <w:jc w:val="center"/>
            </w:pPr>
            <w:r w:rsidRPr="00E00EC5">
              <w:t>1,5</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43630" w14:textId="77777777" w:rsidR="00C766D8" w:rsidRPr="00E00EC5" w:rsidRDefault="00272D7E" w:rsidP="0071103B">
            <w:pPr>
              <w:jc w:val="center"/>
            </w:pPr>
            <w:r w:rsidRPr="00E00EC5">
              <w:t>6</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F884E" w14:textId="77777777" w:rsidR="00C766D8" w:rsidRPr="00E00EC5" w:rsidRDefault="00C766D8" w:rsidP="0071103B">
            <w:pPr>
              <w:jc w:val="center"/>
            </w:pP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D135E" w14:textId="77777777" w:rsidR="00C766D8" w:rsidRPr="00E00EC5" w:rsidRDefault="00272D7E" w:rsidP="0071103B">
            <w:pPr>
              <w:jc w:val="center"/>
            </w:pPr>
            <w:r w:rsidRPr="00E00EC5">
              <w:t>3</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CE0BA" w14:textId="77777777" w:rsidR="00C766D8" w:rsidRPr="00E00EC5" w:rsidRDefault="00C766D8" w:rsidP="0071103B">
            <w:pPr>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628C6" w14:textId="77777777" w:rsidR="00C766D8" w:rsidRPr="00E00EC5" w:rsidRDefault="00C766D8" w:rsidP="0071103B">
            <w:pPr>
              <w:jc w:val="center"/>
            </w:pP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6E84E" w14:textId="77777777" w:rsidR="00C766D8" w:rsidRPr="00E00EC5" w:rsidRDefault="00C766D8" w:rsidP="0071103B">
            <w:pPr>
              <w:jc w:val="cente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AD0E7" w14:textId="77777777" w:rsidR="00C766D8" w:rsidRPr="00E00EC5" w:rsidRDefault="00C766D8" w:rsidP="0071103B">
            <w:pPr>
              <w:jc w:val="center"/>
            </w:pP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CFC39" w14:textId="77777777" w:rsidR="00C766D8" w:rsidRPr="00E00EC5" w:rsidRDefault="00C766D8" w:rsidP="0071103B">
            <w:pPr>
              <w:jc w:val="center"/>
            </w:pP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4C311" w14:textId="77777777" w:rsidR="00C766D8" w:rsidRPr="00E00EC5" w:rsidRDefault="00C766D8" w:rsidP="0071103B">
            <w:pPr>
              <w:jc w:val="center"/>
            </w:pPr>
          </w:p>
        </w:tc>
      </w:tr>
      <w:tr w:rsidR="00550EB2" w:rsidRPr="00E00EC5" w14:paraId="66DF4168" w14:textId="77777777" w:rsidTr="0071103B">
        <w:trPr>
          <w:trHeight w:val="455"/>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BB32A" w14:textId="77777777" w:rsidR="00C766D8" w:rsidRPr="00E00EC5" w:rsidRDefault="00272D7E">
            <w:r w:rsidRPr="00E00EC5">
              <w:t>Daniūnų_</w:t>
            </w:r>
          </w:p>
          <w:p w14:paraId="0DF52342" w14:textId="77777777" w:rsidR="00C766D8" w:rsidRPr="00E00EC5" w:rsidRDefault="00272D7E">
            <w:r w:rsidRPr="00E00EC5">
              <w:t>padalinys</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65C04" w14:textId="77777777" w:rsidR="00C766D8" w:rsidRPr="00E00EC5" w:rsidRDefault="00272D7E" w:rsidP="0071103B">
            <w:pPr>
              <w:jc w:val="center"/>
            </w:pPr>
            <w:r w:rsidRPr="00E00EC5">
              <w:t>2</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4D267" w14:textId="77777777" w:rsidR="00C766D8" w:rsidRPr="00E00EC5" w:rsidRDefault="00272D7E" w:rsidP="0071103B">
            <w:pPr>
              <w:jc w:val="center"/>
            </w:pPr>
            <w:r w:rsidRPr="00E00EC5">
              <w:t>1</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8A82A" w14:textId="77777777" w:rsidR="00C766D8" w:rsidRPr="00E00EC5" w:rsidRDefault="00272D7E" w:rsidP="0071103B">
            <w:pPr>
              <w:jc w:val="center"/>
            </w:pPr>
            <w:r w:rsidRPr="00E00EC5">
              <w:t>1</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81892" w14:textId="77777777" w:rsidR="00C766D8" w:rsidRPr="00E00EC5" w:rsidRDefault="00272D7E" w:rsidP="0071103B">
            <w:pPr>
              <w:jc w:val="center"/>
            </w:pPr>
            <w:r w:rsidRPr="00E00EC5">
              <w:t>0,25</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34D30" w14:textId="77777777" w:rsidR="00C766D8" w:rsidRPr="00E00EC5" w:rsidRDefault="00C766D8" w:rsidP="0071103B">
            <w:pPr>
              <w:jc w:val="center"/>
            </w:pP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51476" w14:textId="77777777" w:rsidR="00C766D8" w:rsidRPr="00E00EC5" w:rsidRDefault="00C766D8" w:rsidP="0071103B">
            <w:pPr>
              <w:jc w:val="center"/>
            </w:pP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ECD88" w14:textId="7B18021B" w:rsidR="00C766D8" w:rsidRPr="00E00EC5" w:rsidRDefault="00043B2C" w:rsidP="0071103B">
            <w:pPr>
              <w:jc w:val="center"/>
            </w:pPr>
            <w:r w:rsidRPr="00E00EC5">
              <w:t>2</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FAC01" w14:textId="77777777" w:rsidR="00C766D8" w:rsidRPr="00E00EC5" w:rsidRDefault="00C766D8" w:rsidP="0071103B">
            <w:pPr>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674CA" w14:textId="77777777" w:rsidR="00C766D8" w:rsidRPr="00E00EC5" w:rsidRDefault="00C766D8" w:rsidP="0071103B">
            <w:pPr>
              <w:jc w:val="center"/>
            </w:pP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B155E" w14:textId="77777777" w:rsidR="00C766D8" w:rsidRPr="00E00EC5" w:rsidRDefault="00C766D8" w:rsidP="0071103B">
            <w:pPr>
              <w:jc w:val="cente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F8287" w14:textId="77777777" w:rsidR="00C766D8" w:rsidRPr="00E00EC5" w:rsidRDefault="00C766D8" w:rsidP="0071103B">
            <w:pPr>
              <w:jc w:val="center"/>
            </w:pP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F448B" w14:textId="77777777" w:rsidR="00C766D8" w:rsidRPr="00E00EC5" w:rsidRDefault="00C766D8" w:rsidP="0071103B">
            <w:pPr>
              <w:jc w:val="center"/>
            </w:pP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5579F" w14:textId="77777777" w:rsidR="00C766D8" w:rsidRPr="00E00EC5" w:rsidRDefault="00C766D8" w:rsidP="0071103B">
            <w:pPr>
              <w:jc w:val="center"/>
            </w:pPr>
          </w:p>
        </w:tc>
      </w:tr>
      <w:tr w:rsidR="00550EB2" w:rsidRPr="00E00EC5" w14:paraId="7AD46665" w14:textId="77777777" w:rsidTr="0071103B">
        <w:trPr>
          <w:trHeight w:val="455"/>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D1A09" w14:textId="77777777" w:rsidR="00C766D8" w:rsidRPr="00E00EC5" w:rsidRDefault="00272D7E">
            <w:r w:rsidRPr="00E00EC5">
              <w:t>Ramygalos AJC</w:t>
            </w:r>
          </w:p>
          <w:p w14:paraId="463C8A49" w14:textId="77777777" w:rsidR="00C766D8" w:rsidRPr="00E00EC5" w:rsidRDefault="00272D7E">
            <w:r w:rsidRPr="00E00EC5">
              <w:t>padalinys</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1E325" w14:textId="77777777" w:rsidR="00C766D8" w:rsidRPr="00E00EC5" w:rsidRDefault="00C766D8" w:rsidP="0071103B">
            <w:pPr>
              <w:jc w:val="center"/>
            </w:pP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3C700" w14:textId="77777777" w:rsidR="00C766D8" w:rsidRPr="00E00EC5" w:rsidRDefault="00272D7E" w:rsidP="0071103B">
            <w:pPr>
              <w:jc w:val="center"/>
            </w:pPr>
            <w:r w:rsidRPr="00E00EC5">
              <w:t>2</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62C8E" w14:textId="77777777" w:rsidR="00C766D8" w:rsidRPr="00E00EC5" w:rsidRDefault="00C766D8" w:rsidP="0071103B">
            <w:pPr>
              <w:jc w:val="center"/>
            </w:pP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83074" w14:textId="77777777" w:rsidR="00C766D8" w:rsidRPr="00E00EC5" w:rsidRDefault="00272D7E" w:rsidP="0071103B">
            <w:pPr>
              <w:jc w:val="center"/>
            </w:pPr>
            <w:r w:rsidRPr="00E00EC5">
              <w:t>2</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7CF6D" w14:textId="77777777" w:rsidR="00C766D8" w:rsidRPr="00E00EC5" w:rsidRDefault="00C766D8" w:rsidP="0071103B">
            <w:pPr>
              <w:jc w:val="center"/>
            </w:pP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D30AF" w14:textId="77777777" w:rsidR="00C766D8" w:rsidRPr="00E00EC5" w:rsidRDefault="00C766D8" w:rsidP="0071103B">
            <w:pPr>
              <w:jc w:val="center"/>
            </w:pP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18A3B" w14:textId="2FFB15E9" w:rsidR="00C766D8" w:rsidRPr="00E00EC5" w:rsidRDefault="00C766D8" w:rsidP="0071103B">
            <w:pPr>
              <w:jc w:val="cente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0F669" w14:textId="77777777" w:rsidR="00C766D8" w:rsidRPr="00E00EC5" w:rsidRDefault="00C766D8" w:rsidP="0071103B">
            <w:pPr>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A1974" w14:textId="77777777" w:rsidR="00C766D8" w:rsidRPr="00E00EC5" w:rsidRDefault="00C766D8" w:rsidP="0071103B">
            <w:pPr>
              <w:jc w:val="center"/>
            </w:pP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F1BA2" w14:textId="77777777" w:rsidR="00C766D8" w:rsidRPr="00E00EC5" w:rsidRDefault="00C766D8" w:rsidP="0071103B">
            <w:pPr>
              <w:jc w:val="cente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3DAF0" w14:textId="77777777" w:rsidR="00C766D8" w:rsidRPr="00E00EC5" w:rsidRDefault="00C766D8" w:rsidP="0071103B">
            <w:pPr>
              <w:jc w:val="center"/>
            </w:pP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305CC" w14:textId="77777777" w:rsidR="00C766D8" w:rsidRPr="00E00EC5" w:rsidRDefault="00C766D8" w:rsidP="0071103B">
            <w:pPr>
              <w:jc w:val="center"/>
            </w:pP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2506E" w14:textId="77777777" w:rsidR="00C766D8" w:rsidRPr="00E00EC5" w:rsidRDefault="00C766D8" w:rsidP="0071103B">
            <w:pPr>
              <w:jc w:val="center"/>
            </w:pPr>
          </w:p>
        </w:tc>
      </w:tr>
      <w:tr w:rsidR="00550EB2" w:rsidRPr="00E00EC5" w14:paraId="1D7DDA06" w14:textId="77777777" w:rsidTr="0071103B">
        <w:trPr>
          <w:trHeight w:val="390"/>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93A1C" w14:textId="77777777" w:rsidR="00C766D8" w:rsidRPr="00E00EC5" w:rsidRDefault="00272D7E">
            <w:r w:rsidRPr="00E00EC5">
              <w:t>Iš viso</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7231A" w14:textId="77777777" w:rsidR="00C766D8" w:rsidRPr="00E00EC5" w:rsidRDefault="00272D7E" w:rsidP="0071103B">
            <w:pPr>
              <w:jc w:val="center"/>
            </w:pPr>
            <w:r w:rsidRPr="00E00EC5">
              <w:t>11</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AA1F8" w14:textId="77777777" w:rsidR="00C766D8" w:rsidRPr="00E00EC5" w:rsidRDefault="00272D7E" w:rsidP="0071103B">
            <w:pPr>
              <w:jc w:val="center"/>
            </w:pPr>
            <w:r w:rsidRPr="00E00EC5">
              <w:t>7</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474F2" w14:textId="77777777" w:rsidR="00C766D8" w:rsidRPr="00E00EC5" w:rsidRDefault="00272D7E" w:rsidP="0071103B">
            <w:pPr>
              <w:jc w:val="center"/>
            </w:pPr>
            <w:r w:rsidRPr="00E00EC5">
              <w:t>6</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73731" w14:textId="77777777" w:rsidR="00C766D8" w:rsidRPr="00E00EC5" w:rsidRDefault="00272D7E" w:rsidP="0071103B">
            <w:pPr>
              <w:jc w:val="center"/>
            </w:pPr>
            <w:r w:rsidRPr="00E00EC5">
              <w:t>3,75</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D0D05" w14:textId="77777777" w:rsidR="00C766D8" w:rsidRPr="00E00EC5" w:rsidRDefault="00272D7E" w:rsidP="0071103B">
            <w:pPr>
              <w:jc w:val="center"/>
            </w:pPr>
            <w:r w:rsidRPr="00E00EC5">
              <w:t>6</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957D4" w14:textId="77777777" w:rsidR="00C766D8" w:rsidRPr="00E00EC5" w:rsidRDefault="00C766D8" w:rsidP="0071103B">
            <w:pPr>
              <w:jc w:val="center"/>
            </w:pP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B1FC7" w14:textId="143C33D5" w:rsidR="00C766D8" w:rsidRPr="00E00EC5" w:rsidRDefault="00043B2C" w:rsidP="0071103B">
            <w:pPr>
              <w:jc w:val="center"/>
            </w:pPr>
            <w:r w:rsidRPr="00E00EC5">
              <w:t>5</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F053C" w14:textId="77777777" w:rsidR="00C766D8" w:rsidRPr="00E00EC5" w:rsidRDefault="00C766D8" w:rsidP="0071103B">
            <w:pPr>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8B6E0" w14:textId="77777777" w:rsidR="00C766D8" w:rsidRPr="00E00EC5" w:rsidRDefault="00C766D8" w:rsidP="0071103B">
            <w:pPr>
              <w:jc w:val="center"/>
            </w:pP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C6E50" w14:textId="77777777" w:rsidR="00C766D8" w:rsidRPr="00E00EC5" w:rsidRDefault="00C766D8" w:rsidP="0071103B">
            <w:pPr>
              <w:jc w:val="cente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0E315" w14:textId="77777777" w:rsidR="00C766D8" w:rsidRPr="00E00EC5" w:rsidRDefault="00C766D8" w:rsidP="0071103B">
            <w:pPr>
              <w:jc w:val="center"/>
            </w:pP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46562" w14:textId="77777777" w:rsidR="00C766D8" w:rsidRPr="00E00EC5" w:rsidRDefault="00C766D8" w:rsidP="0071103B">
            <w:pPr>
              <w:jc w:val="center"/>
            </w:pP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248C1" w14:textId="77777777" w:rsidR="00C766D8" w:rsidRPr="00E00EC5" w:rsidRDefault="00C766D8" w:rsidP="0071103B">
            <w:pPr>
              <w:jc w:val="center"/>
            </w:pPr>
          </w:p>
        </w:tc>
      </w:tr>
    </w:tbl>
    <w:p w14:paraId="0021DDB8" w14:textId="77777777" w:rsidR="00C766D8" w:rsidRPr="00E00EC5" w:rsidRDefault="00C766D8">
      <w:pPr>
        <w:ind w:firstLine="720"/>
        <w:rPr>
          <w:sz w:val="24"/>
          <w:szCs w:val="24"/>
        </w:rPr>
      </w:pPr>
    </w:p>
    <w:p w14:paraId="2E437E89" w14:textId="77777777" w:rsidR="009E2AD9" w:rsidRPr="00E00EC5" w:rsidRDefault="009E2AD9" w:rsidP="009E2AD9">
      <w:pPr>
        <w:ind w:firstLine="720"/>
        <w:rPr>
          <w:sz w:val="24"/>
          <w:szCs w:val="24"/>
        </w:rPr>
      </w:pPr>
      <w:r w:rsidRPr="00E00EC5">
        <w:rPr>
          <w:sz w:val="24"/>
          <w:szCs w:val="24"/>
        </w:rPr>
        <w:t>2.2. Kvalifikacija:</w:t>
      </w:r>
    </w:p>
    <w:p w14:paraId="6E5A2B6E" w14:textId="77777777" w:rsidR="00C766D8" w:rsidRPr="00E00EC5" w:rsidRDefault="00C766D8">
      <w:pPr>
        <w:ind w:left="720"/>
        <w:rPr>
          <w:sz w:val="24"/>
          <w:szCs w:val="24"/>
        </w:rPr>
      </w:pPr>
    </w:p>
    <w:tbl>
      <w:tblPr>
        <w:tblW w:w="10173" w:type="dxa"/>
        <w:tblLayout w:type="fixed"/>
        <w:tblCellMar>
          <w:left w:w="10" w:type="dxa"/>
          <w:right w:w="10" w:type="dxa"/>
        </w:tblCellMar>
        <w:tblLook w:val="04A0" w:firstRow="1" w:lastRow="0" w:firstColumn="1" w:lastColumn="0" w:noHBand="0" w:noVBand="1"/>
      </w:tblPr>
      <w:tblGrid>
        <w:gridCol w:w="3652"/>
        <w:gridCol w:w="1276"/>
        <w:gridCol w:w="1276"/>
        <w:gridCol w:w="1275"/>
        <w:gridCol w:w="1418"/>
        <w:gridCol w:w="1276"/>
      </w:tblGrid>
      <w:tr w:rsidR="00550EB2" w:rsidRPr="00E00EC5" w14:paraId="502A9405" w14:textId="77777777" w:rsidTr="0071103B">
        <w:trPr>
          <w:trHeight w:val="845"/>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10523" w14:textId="77777777" w:rsidR="00C766D8" w:rsidRPr="00E00EC5" w:rsidRDefault="00C766D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ED207" w14:textId="77777777" w:rsidR="00C766D8" w:rsidRPr="00E00EC5" w:rsidRDefault="00272D7E">
            <w:pPr>
              <w:jc w:val="center"/>
            </w:pPr>
            <w:r w:rsidRPr="00E00EC5">
              <w:t>Kėlė kvalifikaciją</w:t>
            </w:r>
          </w:p>
          <w:p w14:paraId="3F7C26DE" w14:textId="77777777" w:rsidR="00C766D8" w:rsidRPr="00E00EC5" w:rsidRDefault="00272D7E">
            <w:pPr>
              <w:jc w:val="center"/>
            </w:pPr>
            <w:r w:rsidRPr="00E00EC5">
              <w:t>ataskaitiniais metais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BE1B3" w14:textId="77777777" w:rsidR="00C766D8" w:rsidRPr="00E00EC5" w:rsidRDefault="00272D7E">
            <w:pPr>
              <w:jc w:val="center"/>
            </w:pPr>
            <w:r w:rsidRPr="00E00EC5">
              <w:t>Maksimalus įstaigos steigėjo patvirtintų pareigybių skaičius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E5BB5" w14:textId="77777777" w:rsidR="00C766D8" w:rsidRPr="00E00EC5" w:rsidRDefault="00272D7E">
            <w:pPr>
              <w:jc w:val="center"/>
            </w:pPr>
            <w:r w:rsidRPr="00E00EC5">
              <w:t>Laisvų pareigybių</w:t>
            </w:r>
          </w:p>
          <w:p w14:paraId="6F50F3C3" w14:textId="77777777" w:rsidR="00C766D8" w:rsidRPr="00E00EC5" w:rsidRDefault="00272D7E">
            <w:pPr>
              <w:jc w:val="center"/>
            </w:pPr>
            <w:r w:rsidRPr="00E00EC5">
              <w:t>skaičius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464D9" w14:textId="77777777" w:rsidR="00C766D8" w:rsidRPr="00E00EC5" w:rsidRDefault="00272D7E">
            <w:pPr>
              <w:jc w:val="center"/>
            </w:pPr>
            <w:r w:rsidRPr="00E00EC5">
              <w:t>Kultūros ir meno specialistų</w:t>
            </w:r>
          </w:p>
          <w:p w14:paraId="30BD869D" w14:textId="77777777" w:rsidR="00C766D8" w:rsidRPr="00E00EC5" w:rsidRDefault="00272D7E">
            <w:pPr>
              <w:jc w:val="center"/>
            </w:pPr>
            <w:r w:rsidRPr="00E00EC5">
              <w:t>poreikis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20E32" w14:textId="77777777" w:rsidR="00C766D8" w:rsidRPr="00E00EC5" w:rsidRDefault="00272D7E">
            <w:pPr>
              <w:jc w:val="center"/>
            </w:pPr>
            <w:r w:rsidRPr="00E00EC5">
              <w:t>Perkvalifika-</w:t>
            </w:r>
          </w:p>
          <w:p w14:paraId="08479A37" w14:textId="77777777" w:rsidR="00C766D8" w:rsidRPr="00E00EC5" w:rsidRDefault="00272D7E">
            <w:pPr>
              <w:jc w:val="center"/>
            </w:pPr>
            <w:r w:rsidRPr="00E00EC5">
              <w:t>vimo</w:t>
            </w:r>
          </w:p>
          <w:p w14:paraId="3DF3E1CF" w14:textId="77777777" w:rsidR="00C766D8" w:rsidRPr="00E00EC5" w:rsidRDefault="00272D7E">
            <w:pPr>
              <w:jc w:val="center"/>
            </w:pPr>
            <w:r w:rsidRPr="00E00EC5">
              <w:t>poreikis</w:t>
            </w:r>
          </w:p>
        </w:tc>
      </w:tr>
      <w:tr w:rsidR="00550EB2" w:rsidRPr="00E00EC5" w14:paraId="5308C974" w14:textId="77777777" w:rsidTr="0071103B">
        <w:trPr>
          <w:trHeight w:val="275"/>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D6B25" w14:textId="77777777" w:rsidR="00C766D8" w:rsidRPr="00E00EC5" w:rsidRDefault="00272D7E">
            <w:r w:rsidRPr="00E00EC5">
              <w:t>Ramygalos kultūros centras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4306D" w14:textId="77777777" w:rsidR="00C766D8" w:rsidRPr="00E00EC5" w:rsidRDefault="00272D7E" w:rsidP="0071103B">
            <w:pPr>
              <w:jc w:val="center"/>
            </w:pPr>
            <w:r w:rsidRPr="00E00EC5">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29219" w14:textId="77777777" w:rsidR="00C766D8" w:rsidRPr="00E00EC5" w:rsidRDefault="00272D7E" w:rsidP="0071103B">
            <w:pPr>
              <w:jc w:val="center"/>
            </w:pPr>
            <w:r w:rsidRPr="00E00EC5">
              <w:t>9,75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BB461" w14:textId="77777777" w:rsidR="00C766D8" w:rsidRPr="00E00EC5" w:rsidRDefault="00272D7E" w:rsidP="0071103B">
            <w:pPr>
              <w:jc w:val="center"/>
            </w:pPr>
            <w:r w:rsidRPr="00E00EC5">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3CB46" w14:textId="77777777" w:rsidR="00C766D8" w:rsidRPr="00E00EC5" w:rsidRDefault="00272D7E" w:rsidP="0071103B">
            <w:pPr>
              <w:jc w:val="center"/>
            </w:pPr>
            <w:r w:rsidRPr="00E00EC5">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A14B2" w14:textId="77777777" w:rsidR="00C766D8" w:rsidRPr="00E00EC5" w:rsidRDefault="00272D7E" w:rsidP="0071103B">
            <w:pPr>
              <w:jc w:val="center"/>
            </w:pPr>
            <w:r w:rsidRPr="00E00EC5">
              <w:t>0</w:t>
            </w:r>
          </w:p>
        </w:tc>
      </w:tr>
      <w:tr w:rsidR="00550EB2" w:rsidRPr="00E00EC5" w14:paraId="2ECB2411" w14:textId="77777777" w:rsidTr="0071103B">
        <w:trPr>
          <w:trHeight w:val="275"/>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54A59" w14:textId="77777777" w:rsidR="00C766D8" w:rsidRPr="00E00EC5" w:rsidRDefault="00272D7E">
            <w:r w:rsidRPr="00E00EC5">
              <w:t>Daniūnų padalinys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1FEB1" w14:textId="77777777" w:rsidR="00C766D8" w:rsidRPr="00E00EC5" w:rsidRDefault="00272D7E" w:rsidP="0071103B">
            <w:pPr>
              <w:jc w:val="center"/>
            </w:pPr>
            <w:r w:rsidRPr="00E00EC5">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49549" w14:textId="77777777" w:rsidR="00C766D8" w:rsidRPr="00E00EC5" w:rsidRDefault="00C766D8" w:rsidP="0071103B">
            <w:pPr>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FC1D9" w14:textId="77777777" w:rsidR="00C766D8" w:rsidRPr="00E00EC5" w:rsidRDefault="00272D7E" w:rsidP="0071103B">
            <w:pPr>
              <w:jc w:val="center"/>
            </w:pPr>
            <w:r w:rsidRPr="00E00EC5">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C81BE" w14:textId="77777777" w:rsidR="00C766D8" w:rsidRPr="00E00EC5" w:rsidRDefault="00272D7E" w:rsidP="0071103B">
            <w:pPr>
              <w:jc w:val="center"/>
            </w:pPr>
            <w:r w:rsidRPr="00E00EC5">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A1CAF" w14:textId="77777777" w:rsidR="00C766D8" w:rsidRPr="00E00EC5" w:rsidRDefault="00272D7E" w:rsidP="0071103B">
            <w:pPr>
              <w:jc w:val="center"/>
            </w:pPr>
            <w:r w:rsidRPr="00E00EC5">
              <w:t>0</w:t>
            </w:r>
          </w:p>
        </w:tc>
      </w:tr>
      <w:tr w:rsidR="00550EB2" w:rsidRPr="00E00EC5" w14:paraId="12D48A2C" w14:textId="77777777" w:rsidTr="0071103B">
        <w:trPr>
          <w:trHeight w:val="275"/>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36662" w14:textId="77777777" w:rsidR="00C766D8" w:rsidRPr="00E00EC5" w:rsidRDefault="00272D7E">
            <w:r w:rsidRPr="00E00EC5">
              <w:t>Ramygalos AJC padalinys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B9F02" w14:textId="77777777" w:rsidR="00C766D8" w:rsidRPr="00E00EC5" w:rsidRDefault="00272D7E" w:rsidP="0071103B">
            <w:pPr>
              <w:jc w:val="center"/>
            </w:pPr>
            <w:r w:rsidRPr="00E00EC5">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FEEAA" w14:textId="77777777" w:rsidR="00C766D8" w:rsidRPr="00E00EC5" w:rsidRDefault="00C766D8" w:rsidP="0071103B">
            <w:pPr>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3A88E" w14:textId="77777777" w:rsidR="00C766D8" w:rsidRPr="00E00EC5" w:rsidRDefault="00272D7E" w:rsidP="0071103B">
            <w:pPr>
              <w:jc w:val="center"/>
            </w:pPr>
            <w:r w:rsidRPr="00E00EC5">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61D4A" w14:textId="77777777" w:rsidR="00C766D8" w:rsidRPr="00E00EC5" w:rsidRDefault="00272D7E" w:rsidP="0071103B">
            <w:pPr>
              <w:jc w:val="center"/>
            </w:pPr>
            <w:r w:rsidRPr="00E00EC5">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E6138" w14:textId="77777777" w:rsidR="00C766D8" w:rsidRPr="00E00EC5" w:rsidRDefault="00272D7E" w:rsidP="0071103B">
            <w:pPr>
              <w:jc w:val="center"/>
            </w:pPr>
            <w:r w:rsidRPr="00E00EC5">
              <w:t>0</w:t>
            </w:r>
          </w:p>
        </w:tc>
      </w:tr>
      <w:tr w:rsidR="00C766D8" w:rsidRPr="00E00EC5" w14:paraId="440E0987" w14:textId="77777777" w:rsidTr="0071103B">
        <w:trPr>
          <w:trHeight w:val="263"/>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571E1" w14:textId="77777777" w:rsidR="00C766D8" w:rsidRPr="00E00EC5" w:rsidRDefault="00272D7E">
            <w:r w:rsidRPr="00E00EC5">
              <w:t>Iš viso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EB1E8" w14:textId="77777777" w:rsidR="00C766D8" w:rsidRPr="00E00EC5" w:rsidRDefault="00272D7E" w:rsidP="0071103B">
            <w:pPr>
              <w:jc w:val="center"/>
            </w:pPr>
            <w:r w:rsidRPr="00E00EC5">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C0426" w14:textId="77777777" w:rsidR="00C766D8" w:rsidRPr="00E00EC5" w:rsidRDefault="00272D7E" w:rsidP="0071103B">
            <w:pPr>
              <w:jc w:val="center"/>
            </w:pPr>
            <w:r w:rsidRPr="00E00EC5">
              <w:t>9,75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7EAD1" w14:textId="77777777" w:rsidR="00C766D8" w:rsidRPr="00E00EC5" w:rsidRDefault="00272D7E" w:rsidP="0071103B">
            <w:pPr>
              <w:jc w:val="center"/>
            </w:pPr>
            <w:r w:rsidRPr="00E00EC5">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81290" w14:textId="77777777" w:rsidR="00C766D8" w:rsidRPr="00E00EC5" w:rsidRDefault="00272D7E" w:rsidP="0071103B">
            <w:pPr>
              <w:jc w:val="center"/>
            </w:pPr>
            <w:r w:rsidRPr="00E00EC5">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D18D2" w14:textId="77777777" w:rsidR="00C766D8" w:rsidRPr="00E00EC5" w:rsidRDefault="00272D7E" w:rsidP="0071103B">
            <w:pPr>
              <w:jc w:val="center"/>
            </w:pPr>
            <w:r w:rsidRPr="00E00EC5">
              <w:t>0</w:t>
            </w:r>
          </w:p>
        </w:tc>
      </w:tr>
    </w:tbl>
    <w:p w14:paraId="699066B1" w14:textId="77777777" w:rsidR="00C766D8" w:rsidRPr="00E00EC5" w:rsidRDefault="00C766D8">
      <w:pPr>
        <w:ind w:firstLine="720"/>
        <w:rPr>
          <w:sz w:val="24"/>
          <w:szCs w:val="24"/>
        </w:rPr>
      </w:pPr>
    </w:p>
    <w:p w14:paraId="6D2DB49F" w14:textId="77777777" w:rsidR="00C766D8" w:rsidRPr="00E00EC5" w:rsidRDefault="00272D7E">
      <w:pPr>
        <w:jc w:val="center"/>
        <w:rPr>
          <w:b/>
          <w:sz w:val="24"/>
          <w:szCs w:val="24"/>
        </w:rPr>
      </w:pPr>
      <w:r w:rsidRPr="00E00EC5">
        <w:rPr>
          <w:b/>
          <w:sz w:val="24"/>
          <w:szCs w:val="24"/>
        </w:rPr>
        <w:t>III. VEIKLA</w:t>
      </w:r>
    </w:p>
    <w:p w14:paraId="250A9125" w14:textId="77777777" w:rsidR="0071103B" w:rsidRPr="00E00EC5" w:rsidRDefault="0071103B">
      <w:pPr>
        <w:jc w:val="center"/>
        <w:rPr>
          <w:sz w:val="24"/>
        </w:rPr>
      </w:pPr>
    </w:p>
    <w:tbl>
      <w:tblPr>
        <w:tblW w:w="10207" w:type="dxa"/>
        <w:tblInd w:w="-34" w:type="dxa"/>
        <w:tblLayout w:type="fixed"/>
        <w:tblCellMar>
          <w:left w:w="10" w:type="dxa"/>
          <w:right w:w="10" w:type="dxa"/>
        </w:tblCellMar>
        <w:tblLook w:val="04A0" w:firstRow="1" w:lastRow="0" w:firstColumn="1" w:lastColumn="0" w:noHBand="0" w:noVBand="1"/>
      </w:tblPr>
      <w:tblGrid>
        <w:gridCol w:w="851"/>
        <w:gridCol w:w="5528"/>
        <w:gridCol w:w="1276"/>
        <w:gridCol w:w="1276"/>
        <w:gridCol w:w="1276"/>
      </w:tblGrid>
      <w:tr w:rsidR="00550EB2" w:rsidRPr="00E00EC5" w14:paraId="07ED323B" w14:textId="77777777" w:rsidTr="0071103B">
        <w:trPr>
          <w:trHeight w:val="53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71FB1" w14:textId="77777777" w:rsidR="00C766D8" w:rsidRPr="00E00EC5" w:rsidRDefault="00272D7E">
            <w:pPr>
              <w:jc w:val="center"/>
            </w:pPr>
            <w:r w:rsidRPr="00E00EC5">
              <w:t>Eil. Nr.</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77A61" w14:textId="77777777" w:rsidR="00C766D8" w:rsidRPr="00E00EC5" w:rsidRDefault="00272D7E">
            <w:pPr>
              <w:jc w:val="center"/>
            </w:pPr>
            <w:r w:rsidRPr="00E00EC5">
              <w:t>Veiklos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EB41A" w14:textId="77777777" w:rsidR="00C766D8" w:rsidRPr="00E00EC5" w:rsidRDefault="00272D7E">
            <w:pPr>
              <w:jc w:val="center"/>
            </w:pPr>
            <w:r w:rsidRPr="00E00EC5">
              <w:t>2021 m. planuota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0339F" w14:textId="77777777" w:rsidR="00C766D8" w:rsidRPr="00E00EC5" w:rsidRDefault="00272D7E">
            <w:pPr>
              <w:jc w:val="center"/>
            </w:pPr>
            <w:r w:rsidRPr="00E00EC5">
              <w:t>2021 m. įvykdyta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91D12" w14:textId="77777777" w:rsidR="00C766D8" w:rsidRPr="00E00EC5" w:rsidRDefault="00272D7E">
            <w:pPr>
              <w:jc w:val="center"/>
            </w:pPr>
            <w:r w:rsidRPr="00E00EC5">
              <w:t>2022 m. planuojama</w:t>
            </w:r>
          </w:p>
        </w:tc>
      </w:tr>
      <w:tr w:rsidR="00550EB2" w:rsidRPr="00E00EC5" w14:paraId="14F2EA30" w14:textId="77777777" w:rsidTr="0071103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CAA1F" w14:textId="77777777" w:rsidR="00C766D8" w:rsidRPr="00E00EC5" w:rsidRDefault="00272D7E">
            <w:r w:rsidRPr="00E00EC5">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732F0" w14:textId="77777777" w:rsidR="00C766D8" w:rsidRPr="00E00EC5" w:rsidRDefault="00272D7E">
            <w:r w:rsidRPr="00E00EC5">
              <w:t xml:space="preserve">Iš viso žiūrovų ir lankytojų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A0C8F" w14:textId="77777777" w:rsidR="00C766D8" w:rsidRPr="00E00EC5" w:rsidRDefault="00272D7E">
            <w:pPr>
              <w:jc w:val="center"/>
            </w:pPr>
            <w:r w:rsidRPr="00E00EC5">
              <w:t>45</w:t>
            </w:r>
            <w:r w:rsidR="00874C0B" w:rsidRPr="00E00EC5">
              <w:t xml:space="preserve"> </w:t>
            </w:r>
            <w:r w:rsidRPr="00E00EC5">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0AEF3" w14:textId="1D8C4104" w:rsidR="00C766D8" w:rsidRPr="00E00EC5" w:rsidRDefault="00B26EB6">
            <w:pPr>
              <w:jc w:val="center"/>
            </w:pPr>
            <w:r w:rsidRPr="00E00EC5">
              <w:t>50</w:t>
            </w:r>
            <w:r w:rsidR="00043B2C" w:rsidRPr="00E00EC5">
              <w:t xml:space="preserve"> </w:t>
            </w:r>
            <w:r w:rsidRPr="00E00EC5">
              <w:t>075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49AC9" w14:textId="77777777" w:rsidR="00C766D8" w:rsidRPr="00E00EC5" w:rsidRDefault="00272D7E">
            <w:pPr>
              <w:jc w:val="center"/>
            </w:pPr>
            <w:r w:rsidRPr="00E00EC5">
              <w:t>45</w:t>
            </w:r>
            <w:r w:rsidR="00874C0B" w:rsidRPr="00E00EC5">
              <w:t xml:space="preserve"> </w:t>
            </w:r>
            <w:r w:rsidRPr="00E00EC5">
              <w:t>000</w:t>
            </w:r>
          </w:p>
        </w:tc>
      </w:tr>
      <w:tr w:rsidR="00550EB2" w:rsidRPr="00E00EC5" w14:paraId="16EFF658" w14:textId="77777777" w:rsidTr="0071103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EECC2" w14:textId="77777777" w:rsidR="00C766D8" w:rsidRPr="00E00EC5" w:rsidRDefault="00272D7E">
            <w:r w:rsidRPr="00E00EC5">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DA698" w14:textId="77777777" w:rsidR="00C766D8" w:rsidRPr="00E00EC5" w:rsidRDefault="00272D7E">
            <w:r w:rsidRPr="00E00EC5">
              <w:t>Iš jų nuotolinių renginių lankytojų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0CE012" w14:textId="77777777" w:rsidR="00C766D8" w:rsidRPr="00E00EC5" w:rsidRDefault="00272D7E">
            <w:pPr>
              <w:jc w:val="center"/>
            </w:pPr>
            <w:r w:rsidRPr="00E00EC5">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FCFDFD" w14:textId="77777777" w:rsidR="00C766D8" w:rsidRPr="00E00EC5" w:rsidRDefault="00272D7E">
            <w:pPr>
              <w:jc w:val="center"/>
            </w:pPr>
            <w:r w:rsidRPr="00E00EC5">
              <w:t>35</w:t>
            </w:r>
            <w:r w:rsidR="00874C0B" w:rsidRPr="00E00EC5">
              <w:t xml:space="preserve"> </w:t>
            </w:r>
            <w:r w:rsidRPr="00E00EC5">
              <w:t>596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A89885" w14:textId="77777777" w:rsidR="00C766D8" w:rsidRPr="00E00EC5" w:rsidRDefault="00272D7E">
            <w:pPr>
              <w:jc w:val="center"/>
            </w:pPr>
            <w:r w:rsidRPr="00E00EC5">
              <w:t>–</w:t>
            </w:r>
          </w:p>
        </w:tc>
      </w:tr>
      <w:tr w:rsidR="00550EB2" w:rsidRPr="00E00EC5" w14:paraId="64B46723" w14:textId="77777777" w:rsidTr="0071103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A4126" w14:textId="77777777" w:rsidR="00C766D8" w:rsidRPr="00E00EC5" w:rsidRDefault="00272D7E">
            <w:r w:rsidRPr="00E00EC5">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2049C" w14:textId="77777777" w:rsidR="00C766D8" w:rsidRPr="00E00EC5" w:rsidRDefault="00272D7E">
            <w:r w:rsidRPr="00E00EC5">
              <w:t>Parduotų bilietų 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E771D2" w14:textId="77777777" w:rsidR="00C766D8" w:rsidRPr="00E00EC5" w:rsidRDefault="00272D7E">
            <w:pPr>
              <w:jc w:val="center"/>
            </w:pPr>
            <w:r w:rsidRPr="00E00EC5">
              <w:t>200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065204" w14:textId="77777777" w:rsidR="00C766D8" w:rsidRPr="00E00EC5" w:rsidRDefault="00272D7E">
            <w:pPr>
              <w:jc w:val="center"/>
            </w:pPr>
            <w:r w:rsidRPr="00E00EC5">
              <w:t>59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854BAA" w14:textId="77777777" w:rsidR="00C766D8" w:rsidRPr="00E00EC5" w:rsidRDefault="00272D7E">
            <w:pPr>
              <w:jc w:val="center"/>
            </w:pPr>
            <w:r w:rsidRPr="00E00EC5">
              <w:t>60</w:t>
            </w:r>
          </w:p>
        </w:tc>
      </w:tr>
      <w:tr w:rsidR="00550EB2" w:rsidRPr="00E00EC5" w14:paraId="76579FE0" w14:textId="77777777" w:rsidTr="0071103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59443" w14:textId="77777777" w:rsidR="00C766D8" w:rsidRPr="00E00EC5" w:rsidRDefault="00272D7E">
            <w:r w:rsidRPr="00E00EC5">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5B36B" w14:textId="77777777" w:rsidR="00C766D8" w:rsidRPr="00E00EC5" w:rsidRDefault="00272D7E">
            <w:r w:rsidRPr="00E00EC5">
              <w:t>Iš viso dalyvių, užimtų kultūros įstaigos veikloje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0EB0F" w14:textId="77777777" w:rsidR="00C766D8" w:rsidRPr="00E00EC5" w:rsidRDefault="00272D7E">
            <w:pPr>
              <w:jc w:val="center"/>
            </w:pPr>
            <w:r w:rsidRPr="00E00EC5">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67A75" w14:textId="77777777" w:rsidR="00C766D8" w:rsidRPr="00E00EC5" w:rsidRDefault="00272D7E">
            <w:pPr>
              <w:jc w:val="center"/>
            </w:pPr>
            <w:r w:rsidRPr="00E00EC5">
              <w:t>178+102 AJC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4DCCF" w14:textId="77777777" w:rsidR="00C766D8" w:rsidRPr="00E00EC5" w:rsidRDefault="00272D7E">
            <w:pPr>
              <w:jc w:val="center"/>
            </w:pPr>
            <w:r w:rsidRPr="00E00EC5">
              <w:t>100+100 AJC</w:t>
            </w:r>
          </w:p>
        </w:tc>
      </w:tr>
      <w:tr w:rsidR="00550EB2" w:rsidRPr="00E00EC5" w14:paraId="222151FF" w14:textId="77777777" w:rsidTr="0071103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D5ACD" w14:textId="77777777" w:rsidR="00C766D8" w:rsidRPr="00E00EC5" w:rsidRDefault="00272D7E">
            <w:r w:rsidRPr="00E00EC5">
              <w:t>3.1.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118DB" w14:textId="77777777" w:rsidR="00C766D8" w:rsidRPr="00E00EC5" w:rsidRDefault="00272D7E">
            <w:r w:rsidRPr="00E00EC5">
              <w:t>vietos gyventojų, gyvenančių ar dirbančių Panevėžio rajone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34DBF" w14:textId="77777777" w:rsidR="00C766D8" w:rsidRPr="00E00EC5" w:rsidRDefault="00272D7E">
            <w:pPr>
              <w:jc w:val="center"/>
            </w:pPr>
            <w:r w:rsidRPr="00E00EC5">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A571A" w14:textId="77777777" w:rsidR="00C766D8" w:rsidRPr="00E00EC5" w:rsidRDefault="00272D7E">
            <w:pPr>
              <w:jc w:val="center"/>
            </w:pPr>
            <w:r w:rsidRPr="00E00EC5">
              <w:t>178+102 AJC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C5B90" w14:textId="77777777" w:rsidR="00C766D8" w:rsidRPr="00E00EC5" w:rsidRDefault="00272D7E">
            <w:pPr>
              <w:jc w:val="center"/>
            </w:pPr>
            <w:r w:rsidRPr="00E00EC5">
              <w:t>100+100 AJC</w:t>
            </w:r>
          </w:p>
        </w:tc>
      </w:tr>
      <w:tr w:rsidR="00550EB2" w:rsidRPr="00E00EC5" w14:paraId="64A6E85D" w14:textId="77777777" w:rsidTr="0071103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35D54" w14:textId="77777777" w:rsidR="00C766D8" w:rsidRPr="00E00EC5" w:rsidRDefault="00272D7E">
            <w:r w:rsidRPr="00E00EC5">
              <w:t>3.2.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05A79" w14:textId="77777777" w:rsidR="00C766D8" w:rsidRPr="00E00EC5" w:rsidRDefault="00272D7E">
            <w:r w:rsidRPr="00E00EC5">
              <w:t xml:space="preserve">kultūros centro veikloje dalyvaujančių savanorių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BB0A5" w14:textId="77777777" w:rsidR="00C766D8" w:rsidRPr="00E00EC5" w:rsidRDefault="00272D7E">
            <w:pPr>
              <w:jc w:val="center"/>
            </w:pPr>
            <w:r w:rsidRPr="00E00EC5">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477DD" w14:textId="77777777" w:rsidR="00C766D8" w:rsidRPr="00E00EC5" w:rsidRDefault="00272D7E">
            <w:pPr>
              <w:jc w:val="center"/>
            </w:pPr>
            <w:r w:rsidRPr="00E00EC5">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755E5" w14:textId="77777777" w:rsidR="00C766D8" w:rsidRPr="00E00EC5" w:rsidRDefault="00272D7E">
            <w:pPr>
              <w:jc w:val="center"/>
            </w:pPr>
            <w:r w:rsidRPr="00E00EC5">
              <w:t>2</w:t>
            </w:r>
          </w:p>
        </w:tc>
      </w:tr>
      <w:tr w:rsidR="00550EB2" w:rsidRPr="00E00EC5" w14:paraId="02C8BBC9" w14:textId="77777777" w:rsidTr="0071103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D1E22" w14:textId="77777777" w:rsidR="00C766D8" w:rsidRPr="00E00EC5" w:rsidRDefault="00272D7E">
            <w:r w:rsidRPr="00E00EC5">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A0333" w14:textId="77777777" w:rsidR="00C766D8" w:rsidRPr="00E00EC5" w:rsidRDefault="00272D7E">
            <w:r w:rsidRPr="00E00EC5">
              <w:t xml:space="preserve">Pateiktų projektų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99750" w14:textId="77777777" w:rsidR="00C766D8" w:rsidRPr="00E00EC5" w:rsidRDefault="00272D7E">
            <w:pPr>
              <w:jc w:val="center"/>
            </w:pPr>
            <w:r w:rsidRPr="00E00EC5">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EC574" w14:textId="1DB4BAFE" w:rsidR="00C766D8" w:rsidRPr="00E00EC5" w:rsidRDefault="00272D7E" w:rsidP="00550EB2">
            <w:pPr>
              <w:jc w:val="center"/>
            </w:pPr>
            <w:r w:rsidRPr="00E00EC5">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9FAD6" w14:textId="77777777" w:rsidR="00C766D8" w:rsidRPr="00E00EC5" w:rsidRDefault="00272D7E">
            <w:pPr>
              <w:jc w:val="center"/>
            </w:pPr>
            <w:r w:rsidRPr="00E00EC5">
              <w:t>6</w:t>
            </w:r>
          </w:p>
        </w:tc>
      </w:tr>
      <w:tr w:rsidR="00550EB2" w:rsidRPr="00E00EC5" w14:paraId="3071C657" w14:textId="77777777" w:rsidTr="0071103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8D1E7" w14:textId="77777777" w:rsidR="00C766D8" w:rsidRPr="00E00EC5" w:rsidRDefault="00272D7E">
            <w:r w:rsidRPr="00E00EC5">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97A7D" w14:textId="77777777" w:rsidR="00C766D8" w:rsidRPr="00E00EC5" w:rsidRDefault="00272D7E">
            <w:r w:rsidRPr="00E00EC5">
              <w:t xml:space="preserve">Naujų parengtų programų (koncertinių, edukacinių) ir kitų naujų veiklų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CE9A6" w14:textId="77777777" w:rsidR="00C766D8" w:rsidRPr="00E00EC5" w:rsidRDefault="00272D7E">
            <w:pPr>
              <w:jc w:val="center"/>
            </w:pPr>
            <w:r w:rsidRPr="00E00EC5">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C4FCA" w14:textId="39766183" w:rsidR="00C766D8" w:rsidRPr="00E00EC5" w:rsidRDefault="00272D7E" w:rsidP="00550EB2">
            <w:pPr>
              <w:jc w:val="center"/>
            </w:pPr>
            <w:r w:rsidRPr="00E00EC5">
              <w:t>54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D9AA1" w14:textId="77777777" w:rsidR="00C766D8" w:rsidRPr="00E00EC5" w:rsidRDefault="00272D7E">
            <w:pPr>
              <w:jc w:val="center"/>
            </w:pPr>
            <w:r w:rsidRPr="00E00EC5">
              <w:t>10</w:t>
            </w:r>
          </w:p>
        </w:tc>
      </w:tr>
      <w:tr w:rsidR="00C766D8" w:rsidRPr="00E00EC5" w14:paraId="65F56137" w14:textId="77777777" w:rsidTr="0071103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2C5C2" w14:textId="77777777" w:rsidR="00C766D8" w:rsidRPr="00E00EC5" w:rsidRDefault="00272D7E">
            <w:r w:rsidRPr="00E00EC5">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973C4" w14:textId="77777777" w:rsidR="00C766D8" w:rsidRPr="00E00EC5" w:rsidRDefault="00272D7E">
            <w:r w:rsidRPr="00E00EC5">
              <w:t>Laimėjimai konkursuose: pagrindinis prizas, I, II, III vietos (rajono, regiono, šalies ir tarptautiniuose), kultūros srities nominacijų laimėjimai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ADE95" w14:textId="77777777" w:rsidR="00C766D8" w:rsidRPr="00E00EC5" w:rsidRDefault="00272D7E">
            <w:pPr>
              <w:jc w:val="center"/>
            </w:pPr>
            <w:r w:rsidRPr="00E00EC5">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A016A" w14:textId="0D87C41F" w:rsidR="00C766D8" w:rsidRPr="00E00EC5" w:rsidRDefault="00B26EB6" w:rsidP="00550EB2">
            <w:pPr>
              <w:jc w:val="center"/>
            </w:pPr>
            <w:r w:rsidRPr="00E00EC5">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5045E" w14:textId="77777777" w:rsidR="00C766D8" w:rsidRPr="00E00EC5" w:rsidRDefault="00272D7E">
            <w:pPr>
              <w:jc w:val="center"/>
            </w:pPr>
            <w:r w:rsidRPr="00E00EC5">
              <w:t>3</w:t>
            </w:r>
          </w:p>
        </w:tc>
      </w:tr>
    </w:tbl>
    <w:p w14:paraId="119F575F" w14:textId="77777777" w:rsidR="00C766D8" w:rsidRPr="00E00EC5" w:rsidRDefault="00C766D8">
      <w:pPr>
        <w:rPr>
          <w:sz w:val="24"/>
        </w:rPr>
      </w:pPr>
    </w:p>
    <w:p w14:paraId="28E78991" w14:textId="77777777" w:rsidR="00C766D8" w:rsidRPr="00E00EC5" w:rsidRDefault="00272D7E">
      <w:pPr>
        <w:jc w:val="center"/>
        <w:rPr>
          <w:b/>
          <w:sz w:val="24"/>
          <w:szCs w:val="24"/>
        </w:rPr>
      </w:pPr>
      <w:r w:rsidRPr="00E00EC5">
        <w:rPr>
          <w:b/>
          <w:sz w:val="24"/>
          <w:szCs w:val="24"/>
        </w:rPr>
        <w:t>IV. RENGINIAI</w:t>
      </w:r>
    </w:p>
    <w:p w14:paraId="216EF882" w14:textId="77777777" w:rsidR="0071103B" w:rsidRPr="00E00EC5" w:rsidRDefault="0071103B">
      <w:pPr>
        <w:jc w:val="center"/>
        <w:rPr>
          <w:sz w:val="24"/>
        </w:rPr>
      </w:pPr>
    </w:p>
    <w:tbl>
      <w:tblPr>
        <w:tblW w:w="10207" w:type="dxa"/>
        <w:tblInd w:w="-34" w:type="dxa"/>
        <w:tblCellMar>
          <w:left w:w="10" w:type="dxa"/>
          <w:right w:w="10" w:type="dxa"/>
        </w:tblCellMar>
        <w:tblLook w:val="04A0" w:firstRow="1" w:lastRow="0" w:firstColumn="1" w:lastColumn="0" w:noHBand="0" w:noVBand="1"/>
      </w:tblPr>
      <w:tblGrid>
        <w:gridCol w:w="824"/>
        <w:gridCol w:w="4847"/>
        <w:gridCol w:w="1134"/>
        <w:gridCol w:w="1134"/>
        <w:gridCol w:w="1118"/>
        <w:gridCol w:w="1150"/>
      </w:tblGrid>
      <w:tr w:rsidR="00550EB2" w:rsidRPr="00E00EC5" w14:paraId="7A43E804"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5400A" w14:textId="77777777" w:rsidR="00C766D8" w:rsidRPr="00E00EC5" w:rsidRDefault="00272D7E">
            <w:pPr>
              <w:jc w:val="center"/>
            </w:pPr>
            <w:bookmarkStart w:id="0" w:name="_Hlk100649094"/>
            <w:r w:rsidRPr="00E00EC5">
              <w:t>Eil. Nr.</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69A98" w14:textId="77777777" w:rsidR="00C766D8" w:rsidRPr="00E00EC5" w:rsidRDefault="00272D7E">
            <w:pPr>
              <w:jc w:val="center"/>
            </w:pPr>
            <w:r w:rsidRPr="00E00EC5">
              <w:t>Renginio pobūdis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5A6B1" w14:textId="77777777" w:rsidR="00C766D8" w:rsidRPr="00E00EC5" w:rsidRDefault="00272D7E">
            <w:pPr>
              <w:jc w:val="center"/>
            </w:pPr>
            <w:r w:rsidRPr="00E00EC5">
              <w:t>2021 m. planuota</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8963D" w14:textId="77777777" w:rsidR="00C766D8" w:rsidRPr="00E00EC5" w:rsidRDefault="00272D7E">
            <w:pPr>
              <w:jc w:val="center"/>
            </w:pPr>
            <w:r w:rsidRPr="00E00EC5">
              <w:t>2021 m. įvykdyta</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87602" w14:textId="77777777" w:rsidR="00C766D8" w:rsidRPr="00E00EC5" w:rsidRDefault="00272D7E">
            <w:pPr>
              <w:jc w:val="center"/>
            </w:pPr>
            <w:r w:rsidRPr="00E00EC5">
              <w:t>2022 m. planuojama</w:t>
            </w:r>
          </w:p>
        </w:tc>
      </w:tr>
      <w:tr w:rsidR="00550EB2" w:rsidRPr="00E00EC5" w14:paraId="14E7BACD"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8D1A0" w14:textId="77777777" w:rsidR="00C766D8" w:rsidRPr="00E00EC5" w:rsidRDefault="00C766D8"/>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E9775" w14:textId="77777777" w:rsidR="00C766D8" w:rsidRPr="00E00EC5" w:rsidRDefault="00C766D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51D0E" w14:textId="77777777" w:rsidR="00C766D8" w:rsidRPr="00E00EC5" w:rsidRDefault="00C766D8">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84261" w14:textId="77777777" w:rsidR="00C766D8" w:rsidRPr="00E00EC5" w:rsidRDefault="00272D7E">
            <w:pPr>
              <w:jc w:val="center"/>
            </w:pPr>
            <w:r w:rsidRPr="00E00EC5">
              <w:t>Visi</w:t>
            </w:r>
          </w:p>
          <w:p w14:paraId="30576818" w14:textId="77777777" w:rsidR="00C766D8" w:rsidRPr="00E00EC5" w:rsidRDefault="00272D7E">
            <w:pPr>
              <w:jc w:val="center"/>
            </w:pPr>
            <w:r w:rsidRPr="00E00EC5">
              <w:t>renginiai</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126EE" w14:textId="77777777" w:rsidR="00C766D8" w:rsidRPr="00E00EC5" w:rsidRDefault="00272D7E">
            <w:pPr>
              <w:jc w:val="center"/>
            </w:pPr>
            <w:r w:rsidRPr="00E00EC5">
              <w:t>Iš jų nuotoliniai</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F3380" w14:textId="77777777" w:rsidR="00C766D8" w:rsidRPr="00E00EC5" w:rsidRDefault="00C766D8">
            <w:pPr>
              <w:jc w:val="center"/>
            </w:pPr>
          </w:p>
        </w:tc>
      </w:tr>
      <w:tr w:rsidR="00550EB2" w:rsidRPr="00E00EC5" w14:paraId="2B435019"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0359" w14:textId="77777777" w:rsidR="00C766D8" w:rsidRPr="00E00EC5" w:rsidRDefault="00C766D8"/>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B1BA4" w14:textId="77777777" w:rsidR="00C766D8" w:rsidRPr="00E00EC5" w:rsidRDefault="00272D7E">
            <w:r w:rsidRPr="00E00EC5">
              <w:t>Renginiai, iš viso (1 + 2)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01FCB" w14:textId="71AE3A77" w:rsidR="00C766D8" w:rsidRPr="00E00EC5" w:rsidRDefault="00272D7E" w:rsidP="0071103B">
            <w:pPr>
              <w:jc w:val="center"/>
            </w:pPr>
            <w:r w:rsidRPr="00E00EC5">
              <w:t>10</w:t>
            </w:r>
            <w:r w:rsidR="0002793D" w:rsidRPr="00E00EC5">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097F3" w14:textId="77777777" w:rsidR="00C766D8" w:rsidRPr="00E00EC5" w:rsidRDefault="00272D7E" w:rsidP="0071103B">
            <w:pPr>
              <w:jc w:val="center"/>
            </w:pPr>
            <w:r w:rsidRPr="00E00EC5">
              <w:t>145</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1F9A7" w14:textId="072024F9" w:rsidR="00C766D8" w:rsidRPr="00E00EC5" w:rsidRDefault="00FF0D6E" w:rsidP="0071103B">
            <w:pPr>
              <w:jc w:val="center"/>
            </w:pPr>
            <w:r w:rsidRPr="00E00EC5">
              <w:t>4</w:t>
            </w:r>
            <w:r w:rsidR="00272D7E" w:rsidRPr="00E00EC5">
              <w:t>7</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3543C" w14:textId="7490647B" w:rsidR="00C766D8" w:rsidRPr="00E00EC5" w:rsidRDefault="00272D7E" w:rsidP="0071103B">
            <w:pPr>
              <w:jc w:val="center"/>
            </w:pPr>
            <w:r w:rsidRPr="00E00EC5">
              <w:t>130</w:t>
            </w:r>
          </w:p>
        </w:tc>
      </w:tr>
      <w:tr w:rsidR="00550EB2" w:rsidRPr="00E00EC5" w14:paraId="63166282"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4A1CD" w14:textId="77777777" w:rsidR="00C766D8" w:rsidRPr="00E00EC5" w:rsidRDefault="00272D7E">
            <w:r w:rsidRPr="00E00EC5">
              <w:t>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023B1" w14:textId="77777777" w:rsidR="00C766D8" w:rsidRPr="00E00EC5" w:rsidRDefault="00272D7E">
            <w:r w:rsidRPr="00E00EC5">
              <w:t xml:space="preserve">Renginiai vietoje, iš viso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61E8E" w14:textId="77777777" w:rsidR="00C766D8" w:rsidRPr="00E00EC5" w:rsidRDefault="00272D7E" w:rsidP="0071103B">
            <w:pPr>
              <w:jc w:val="center"/>
            </w:pPr>
            <w:r w:rsidRPr="00E00EC5">
              <w:t>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F24F3" w14:textId="77777777" w:rsidR="00C766D8" w:rsidRPr="00E00EC5" w:rsidRDefault="00272D7E" w:rsidP="0071103B">
            <w:pPr>
              <w:jc w:val="center"/>
            </w:pPr>
            <w:r w:rsidRPr="00E00EC5">
              <w:t>124</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93F65" w14:textId="4B95E02A" w:rsidR="00C766D8" w:rsidRPr="00E00EC5" w:rsidRDefault="00485E1B"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1B340" w14:textId="5B672D18" w:rsidR="00C766D8" w:rsidRPr="00E00EC5" w:rsidRDefault="001E2D15" w:rsidP="0071103B">
            <w:pPr>
              <w:jc w:val="center"/>
            </w:pPr>
            <w:r w:rsidRPr="00E00EC5">
              <w:t>90</w:t>
            </w:r>
          </w:p>
        </w:tc>
      </w:tr>
      <w:tr w:rsidR="00550EB2" w:rsidRPr="00E00EC5" w14:paraId="42DAC385"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0FA3" w14:textId="77777777" w:rsidR="00C766D8" w:rsidRPr="00E00EC5" w:rsidRDefault="00272D7E">
            <w:r w:rsidRPr="00E00EC5">
              <w:t>1.1.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AE0A5" w14:textId="77777777" w:rsidR="00C766D8" w:rsidRPr="00E00EC5" w:rsidRDefault="00272D7E">
            <w:r w:rsidRPr="00E00EC5">
              <w:t>renginiai lauke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8DA4E" w14:textId="77777777" w:rsidR="00C766D8" w:rsidRPr="00E00EC5" w:rsidRDefault="00272D7E" w:rsidP="0071103B">
            <w:pPr>
              <w:jc w:val="center"/>
            </w:pPr>
            <w:r w:rsidRPr="00E00EC5">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BBD4D" w14:textId="77777777" w:rsidR="00C766D8" w:rsidRPr="00E00EC5" w:rsidRDefault="00272D7E" w:rsidP="0071103B">
            <w:pPr>
              <w:jc w:val="center"/>
            </w:pPr>
            <w:r w:rsidRPr="00E00EC5">
              <w:t>16</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9FA14" w14:textId="77777777" w:rsidR="00C766D8" w:rsidRPr="00E00EC5" w:rsidRDefault="00272D7E"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BB991" w14:textId="77777777" w:rsidR="00C766D8" w:rsidRPr="00E00EC5" w:rsidRDefault="00272D7E" w:rsidP="0071103B">
            <w:pPr>
              <w:jc w:val="center"/>
            </w:pPr>
            <w:r w:rsidRPr="00E00EC5">
              <w:t>10</w:t>
            </w:r>
          </w:p>
        </w:tc>
      </w:tr>
      <w:tr w:rsidR="00550EB2" w:rsidRPr="00E00EC5" w14:paraId="4B322720"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BA8F8" w14:textId="77777777" w:rsidR="00C766D8" w:rsidRPr="00E00EC5" w:rsidRDefault="00272D7E">
            <w:r w:rsidRPr="00E00EC5">
              <w:t>1.2.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E2243" w14:textId="77777777" w:rsidR="00C766D8" w:rsidRPr="00E00EC5" w:rsidRDefault="00272D7E">
            <w:r w:rsidRPr="00E00EC5">
              <w:t>renginiai uždarose patalpose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53AF5" w14:textId="77777777" w:rsidR="00C766D8" w:rsidRPr="00E00EC5" w:rsidRDefault="00272D7E" w:rsidP="0071103B">
            <w:pPr>
              <w:jc w:val="center"/>
            </w:pPr>
            <w:r w:rsidRPr="00E00EC5">
              <w:t>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3A1F1" w14:textId="77777777" w:rsidR="00C766D8" w:rsidRPr="00E00EC5" w:rsidRDefault="00272D7E" w:rsidP="0071103B">
            <w:pPr>
              <w:jc w:val="center"/>
            </w:pPr>
            <w:r w:rsidRPr="00E00EC5">
              <w:t>108</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88BB1" w14:textId="77777777" w:rsidR="00C766D8" w:rsidRPr="00E00EC5" w:rsidRDefault="00272D7E"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3E9ED" w14:textId="654892DA" w:rsidR="00C766D8" w:rsidRPr="00E00EC5" w:rsidRDefault="001E2D15" w:rsidP="0071103B">
            <w:pPr>
              <w:jc w:val="center"/>
            </w:pPr>
            <w:r w:rsidRPr="00E00EC5">
              <w:t>80</w:t>
            </w:r>
          </w:p>
        </w:tc>
      </w:tr>
      <w:tr w:rsidR="00550EB2" w:rsidRPr="00E00EC5" w14:paraId="7A889CD2"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3E465" w14:textId="77777777" w:rsidR="00C766D8" w:rsidRPr="00E00EC5" w:rsidRDefault="00272D7E">
            <w:r w:rsidRPr="00E00EC5">
              <w:t>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DD481" w14:textId="77777777" w:rsidR="00C766D8" w:rsidRPr="00E00EC5" w:rsidRDefault="00272D7E">
            <w:r w:rsidRPr="00E00EC5">
              <w:t xml:space="preserve">Renginiai išvykose, iš viso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E1C39" w14:textId="626BC761" w:rsidR="00C766D8" w:rsidRPr="00E00EC5" w:rsidRDefault="00272D7E" w:rsidP="0071103B">
            <w:pPr>
              <w:jc w:val="center"/>
            </w:pPr>
            <w:r w:rsidRPr="00E00EC5">
              <w:t>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D9BDB" w14:textId="77777777" w:rsidR="00C766D8" w:rsidRPr="00E00EC5" w:rsidRDefault="00272D7E" w:rsidP="0071103B">
            <w:pPr>
              <w:jc w:val="center"/>
            </w:pPr>
            <w:r w:rsidRPr="00E00EC5">
              <w:t>21</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12901" w14:textId="6745251D" w:rsidR="00C766D8" w:rsidRPr="00E00EC5" w:rsidRDefault="00485E1B"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EDC5D" w14:textId="0AE634E2" w:rsidR="00C766D8" w:rsidRPr="00E00EC5" w:rsidRDefault="001E2D15" w:rsidP="0071103B">
            <w:pPr>
              <w:jc w:val="center"/>
            </w:pPr>
            <w:r w:rsidRPr="00E00EC5">
              <w:t>40</w:t>
            </w:r>
          </w:p>
        </w:tc>
      </w:tr>
      <w:tr w:rsidR="00550EB2" w:rsidRPr="00E00EC5" w14:paraId="309B8AC8"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5179A" w14:textId="77777777" w:rsidR="00C766D8" w:rsidRPr="00E00EC5" w:rsidRDefault="00272D7E">
            <w:r w:rsidRPr="00E00EC5">
              <w:t>2.1.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75DC5" w14:textId="77777777" w:rsidR="00C766D8" w:rsidRPr="00E00EC5" w:rsidRDefault="00272D7E">
            <w:r w:rsidRPr="00E00EC5">
              <w:t>Panevėžio rajono savivaldybėje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4F47A" w14:textId="39A59996" w:rsidR="00C766D8" w:rsidRPr="00E00EC5" w:rsidRDefault="0002793D" w:rsidP="0071103B">
            <w:pPr>
              <w:jc w:val="center"/>
            </w:pPr>
            <w:r w:rsidRPr="00E00EC5">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3E914" w14:textId="77777777" w:rsidR="00C766D8" w:rsidRPr="00E00EC5" w:rsidRDefault="00272D7E" w:rsidP="0071103B">
            <w:pPr>
              <w:jc w:val="center"/>
            </w:pPr>
            <w:r w:rsidRPr="00E00EC5">
              <w:t>8</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16860" w14:textId="77777777" w:rsidR="00C766D8" w:rsidRPr="00E00EC5" w:rsidRDefault="00272D7E"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E08FB" w14:textId="77777777" w:rsidR="00C766D8" w:rsidRPr="00E00EC5" w:rsidRDefault="00272D7E" w:rsidP="0071103B">
            <w:pPr>
              <w:jc w:val="center"/>
            </w:pPr>
            <w:r w:rsidRPr="00E00EC5">
              <w:t>10</w:t>
            </w:r>
          </w:p>
        </w:tc>
      </w:tr>
      <w:tr w:rsidR="00550EB2" w:rsidRPr="00E00EC5" w14:paraId="78D90E24"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EF66" w14:textId="77777777" w:rsidR="00C766D8" w:rsidRPr="00E00EC5" w:rsidRDefault="00272D7E">
            <w:r w:rsidRPr="00E00EC5">
              <w:t>2.2.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8069A" w14:textId="77777777" w:rsidR="00C766D8" w:rsidRPr="00E00EC5" w:rsidRDefault="00272D7E">
            <w:r w:rsidRPr="00E00EC5">
              <w:t>šalyje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22706" w14:textId="60A93BD3" w:rsidR="00C766D8" w:rsidRPr="00E00EC5" w:rsidRDefault="00272D7E" w:rsidP="0071103B">
            <w:pPr>
              <w:jc w:val="center"/>
            </w:pPr>
            <w:r w:rsidRPr="00E00EC5">
              <w:t>1</w:t>
            </w:r>
            <w:r w:rsidR="0002793D" w:rsidRPr="00E00EC5">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FEC4A" w14:textId="77777777" w:rsidR="00C766D8" w:rsidRPr="00E00EC5" w:rsidRDefault="00272D7E" w:rsidP="0071103B">
            <w:pPr>
              <w:jc w:val="center"/>
            </w:pPr>
            <w:r w:rsidRPr="00E00EC5">
              <w:t>10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8CE4A" w14:textId="77777777" w:rsidR="00C766D8" w:rsidRPr="00E00EC5" w:rsidRDefault="00272D7E"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ECCF0" w14:textId="77777777" w:rsidR="00C766D8" w:rsidRPr="00E00EC5" w:rsidRDefault="00272D7E" w:rsidP="0071103B">
            <w:pPr>
              <w:jc w:val="center"/>
            </w:pPr>
            <w:r w:rsidRPr="00E00EC5">
              <w:t>10</w:t>
            </w:r>
          </w:p>
        </w:tc>
      </w:tr>
      <w:tr w:rsidR="00550EB2" w:rsidRPr="00E00EC5" w14:paraId="70715810"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07E0E" w14:textId="77777777" w:rsidR="00C766D8" w:rsidRPr="00E00EC5" w:rsidRDefault="00272D7E">
            <w:r w:rsidRPr="00E00EC5">
              <w:t>2.3.</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0A60B" w14:textId="77777777" w:rsidR="00C766D8" w:rsidRPr="00E00EC5" w:rsidRDefault="00272D7E">
            <w:r w:rsidRPr="00E00EC5">
              <w:t>tarptautiniuose renginiuose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ECE5D" w14:textId="77777777" w:rsidR="00C766D8" w:rsidRPr="00E00EC5" w:rsidRDefault="00272D7E" w:rsidP="0071103B">
            <w:pPr>
              <w:jc w:val="center"/>
            </w:pPr>
            <w:r w:rsidRPr="00E00EC5">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F7B82" w14:textId="77777777" w:rsidR="00C766D8" w:rsidRPr="00E00EC5" w:rsidRDefault="00272D7E" w:rsidP="0071103B">
            <w:pPr>
              <w:jc w:val="center"/>
            </w:pPr>
            <w:r w:rsidRPr="00E00EC5">
              <w:t>3</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20D21" w14:textId="77777777" w:rsidR="00C766D8" w:rsidRPr="00E00EC5" w:rsidRDefault="00272D7E" w:rsidP="0071103B">
            <w:pPr>
              <w:jc w:val="center"/>
            </w:pPr>
            <w:r w:rsidRPr="00E00EC5">
              <w:t>1</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EA232" w14:textId="77777777" w:rsidR="00C766D8" w:rsidRPr="00E00EC5" w:rsidRDefault="00272D7E" w:rsidP="0071103B">
            <w:pPr>
              <w:jc w:val="center"/>
            </w:pPr>
            <w:r w:rsidRPr="00E00EC5">
              <w:t>0</w:t>
            </w:r>
          </w:p>
        </w:tc>
      </w:tr>
      <w:tr w:rsidR="00550EB2" w:rsidRPr="00E00EC5" w14:paraId="61BDBE7C"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C606A" w14:textId="77777777" w:rsidR="00C766D8" w:rsidRPr="00E00EC5" w:rsidRDefault="00272D7E">
            <w:r w:rsidRPr="00E00EC5">
              <w:t>3.</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B8D0F" w14:textId="77777777" w:rsidR="00C766D8" w:rsidRPr="00E00EC5" w:rsidRDefault="00272D7E">
            <w:r w:rsidRPr="00E00EC5">
              <w:t>Etniniai renginiai (visi)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F6E63" w14:textId="77777777" w:rsidR="00C766D8" w:rsidRPr="00E00EC5" w:rsidRDefault="00272D7E" w:rsidP="0071103B">
            <w:pPr>
              <w:jc w:val="center"/>
            </w:pPr>
            <w:r w:rsidRPr="00E00EC5">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AA20E" w14:textId="77777777" w:rsidR="00C766D8" w:rsidRPr="00E00EC5" w:rsidRDefault="00272D7E" w:rsidP="0071103B">
            <w:pPr>
              <w:jc w:val="center"/>
            </w:pPr>
            <w:r w:rsidRPr="00E00EC5">
              <w:t>5</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7E7FA" w14:textId="77777777" w:rsidR="00C766D8" w:rsidRPr="00E00EC5" w:rsidRDefault="00272D7E"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B2315" w14:textId="77777777" w:rsidR="00C766D8" w:rsidRPr="00E00EC5" w:rsidRDefault="00272D7E" w:rsidP="0071103B">
            <w:pPr>
              <w:jc w:val="center"/>
            </w:pPr>
            <w:r w:rsidRPr="00E00EC5">
              <w:t>5</w:t>
            </w:r>
          </w:p>
        </w:tc>
      </w:tr>
      <w:tr w:rsidR="00550EB2" w:rsidRPr="00E00EC5" w14:paraId="3385F47B"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17D94" w14:textId="77777777" w:rsidR="00C766D8" w:rsidRPr="00E00EC5" w:rsidRDefault="00272D7E">
            <w:r w:rsidRPr="00E00EC5">
              <w:t>4.</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B6B23" w14:textId="77777777" w:rsidR="00C766D8" w:rsidRPr="00E00EC5" w:rsidRDefault="00272D7E">
            <w:r w:rsidRPr="00E00EC5">
              <w:t>Dalyvavimas konkursuose, iš viso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9E56C" w14:textId="77777777" w:rsidR="00C766D8" w:rsidRPr="00E00EC5" w:rsidRDefault="00272D7E" w:rsidP="0071103B">
            <w:pPr>
              <w:jc w:val="center"/>
            </w:pPr>
            <w:r w:rsidRPr="00E00EC5">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3338E" w14:textId="77777777" w:rsidR="00C766D8" w:rsidRPr="00E00EC5" w:rsidRDefault="00272D7E" w:rsidP="0071103B">
            <w:pPr>
              <w:jc w:val="center"/>
            </w:pPr>
            <w:r w:rsidRPr="00E00EC5">
              <w:t>12</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DA7D3" w14:textId="77777777" w:rsidR="00C766D8" w:rsidRPr="00E00EC5" w:rsidRDefault="00272D7E" w:rsidP="0071103B">
            <w:pPr>
              <w:jc w:val="center"/>
            </w:pPr>
            <w:r w:rsidRPr="00E00EC5">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C304E" w14:textId="5BCCC873" w:rsidR="00C766D8" w:rsidRPr="00E00EC5" w:rsidRDefault="00272D7E" w:rsidP="0071103B">
            <w:pPr>
              <w:jc w:val="center"/>
            </w:pPr>
            <w:r w:rsidRPr="00E00EC5">
              <w:t>10</w:t>
            </w:r>
          </w:p>
        </w:tc>
      </w:tr>
      <w:tr w:rsidR="00550EB2" w:rsidRPr="00E00EC5" w14:paraId="6EFA4004"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0EBD9" w14:textId="77777777" w:rsidR="00C766D8" w:rsidRPr="00E00EC5" w:rsidRDefault="00272D7E">
            <w:r w:rsidRPr="00E00EC5">
              <w:t>4.1.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4C383" w14:textId="77777777" w:rsidR="00C766D8" w:rsidRPr="00E00EC5" w:rsidRDefault="00272D7E">
            <w:r w:rsidRPr="00E00EC5">
              <w:t>Panevėžio rajono savivaldybės konkursuose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D7711" w14:textId="77777777" w:rsidR="00C766D8" w:rsidRPr="00E00EC5" w:rsidRDefault="00272D7E" w:rsidP="0071103B">
            <w:pPr>
              <w:jc w:val="center"/>
            </w:pPr>
            <w:r w:rsidRPr="00E00EC5">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DB865" w14:textId="77777777" w:rsidR="00C766D8" w:rsidRPr="00E00EC5" w:rsidRDefault="00272D7E" w:rsidP="0071103B">
            <w:pPr>
              <w:jc w:val="center"/>
            </w:pPr>
            <w:r w:rsidRPr="00E00EC5">
              <w:t>3</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7BFC6" w14:textId="77777777" w:rsidR="00C766D8" w:rsidRPr="00E00EC5" w:rsidRDefault="00272D7E" w:rsidP="0071103B">
            <w:pPr>
              <w:jc w:val="center"/>
            </w:pPr>
            <w:r w:rsidRPr="00E00EC5">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4FAE6" w14:textId="77777777" w:rsidR="00C766D8" w:rsidRPr="00E00EC5" w:rsidRDefault="00272D7E" w:rsidP="0071103B">
            <w:pPr>
              <w:jc w:val="center"/>
            </w:pPr>
            <w:r w:rsidRPr="00E00EC5">
              <w:t>6</w:t>
            </w:r>
          </w:p>
        </w:tc>
      </w:tr>
      <w:tr w:rsidR="00550EB2" w:rsidRPr="00E00EC5" w14:paraId="06454852"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6B9F7" w14:textId="77777777" w:rsidR="00C766D8" w:rsidRPr="00E00EC5" w:rsidRDefault="00272D7E">
            <w:r w:rsidRPr="00E00EC5">
              <w:t>4.2.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8EA69" w14:textId="77777777" w:rsidR="00C766D8" w:rsidRPr="00E00EC5" w:rsidRDefault="00272D7E">
            <w:r w:rsidRPr="00E00EC5">
              <w:t>šalies konkursuose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58208" w14:textId="77777777" w:rsidR="00C766D8" w:rsidRPr="00E00EC5" w:rsidRDefault="00272D7E" w:rsidP="0071103B">
            <w:pPr>
              <w:jc w:val="center"/>
            </w:pPr>
            <w:r w:rsidRPr="00E00EC5">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A361C" w14:textId="77777777" w:rsidR="00C766D8" w:rsidRPr="00E00EC5" w:rsidRDefault="00272D7E" w:rsidP="0071103B">
            <w:pPr>
              <w:jc w:val="center"/>
            </w:pPr>
            <w:r w:rsidRPr="00E00EC5">
              <w:t>8</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ABBC6" w14:textId="77777777" w:rsidR="00C766D8" w:rsidRPr="00E00EC5" w:rsidRDefault="00272D7E" w:rsidP="0071103B">
            <w:pPr>
              <w:jc w:val="center"/>
            </w:pPr>
            <w:r w:rsidRPr="00E00EC5">
              <w:t>1</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2481C" w14:textId="77777777" w:rsidR="00C766D8" w:rsidRPr="00E00EC5" w:rsidRDefault="00272D7E" w:rsidP="0071103B">
            <w:pPr>
              <w:jc w:val="center"/>
            </w:pPr>
            <w:r w:rsidRPr="00E00EC5">
              <w:t>3</w:t>
            </w:r>
          </w:p>
        </w:tc>
      </w:tr>
      <w:tr w:rsidR="00550EB2" w:rsidRPr="00E00EC5" w14:paraId="2E0EBD04"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425B7" w14:textId="77777777" w:rsidR="00C766D8" w:rsidRPr="00E00EC5" w:rsidRDefault="00272D7E">
            <w:r w:rsidRPr="00E00EC5">
              <w:t>4.3.</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7B299" w14:textId="77777777" w:rsidR="00C766D8" w:rsidRPr="00E00EC5" w:rsidRDefault="00272D7E">
            <w:r w:rsidRPr="00E00EC5">
              <w:t>tarptautiniuose konkursuose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B7E9D" w14:textId="77777777" w:rsidR="00C766D8" w:rsidRPr="00E00EC5" w:rsidRDefault="00272D7E" w:rsidP="0071103B">
            <w:pPr>
              <w:jc w:val="center"/>
            </w:pPr>
            <w:r w:rsidRPr="00E00EC5">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4F738" w14:textId="77777777" w:rsidR="00C766D8" w:rsidRPr="00E00EC5" w:rsidRDefault="00272D7E" w:rsidP="0071103B">
            <w:pPr>
              <w:jc w:val="center"/>
            </w:pPr>
            <w:r w:rsidRPr="00E00EC5">
              <w:t>1</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D034C" w14:textId="77777777" w:rsidR="00C766D8" w:rsidRPr="00E00EC5" w:rsidRDefault="00272D7E" w:rsidP="0071103B">
            <w:pPr>
              <w:jc w:val="center"/>
            </w:pPr>
            <w:r w:rsidRPr="00E00EC5">
              <w:t>1</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4604A" w14:textId="2BF985D0" w:rsidR="00C766D8" w:rsidRPr="00E00EC5" w:rsidRDefault="00912F49" w:rsidP="0071103B">
            <w:pPr>
              <w:jc w:val="center"/>
            </w:pPr>
            <w:r w:rsidRPr="00E00EC5">
              <w:t>1</w:t>
            </w:r>
          </w:p>
        </w:tc>
      </w:tr>
      <w:tr w:rsidR="00550EB2" w:rsidRPr="00E00EC5" w14:paraId="17420D03"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61CE5" w14:textId="77777777" w:rsidR="00C766D8" w:rsidRPr="00E00EC5" w:rsidRDefault="00272D7E">
            <w:r w:rsidRPr="00E00EC5">
              <w:t>5.</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F39E1" w14:textId="77777777" w:rsidR="00C766D8" w:rsidRPr="00E00EC5" w:rsidRDefault="00272D7E">
            <w:r w:rsidRPr="00E00EC5">
              <w:t>Parodos, iš viso (profesionaliojo meno, tautodailės ir kt.)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C71E3" w14:textId="77777777" w:rsidR="00C766D8" w:rsidRPr="00E00EC5" w:rsidRDefault="00272D7E" w:rsidP="0071103B">
            <w:pPr>
              <w:jc w:val="center"/>
            </w:pPr>
            <w:r w:rsidRPr="00E00EC5">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9E2C3" w14:textId="77777777" w:rsidR="00C766D8" w:rsidRPr="00E00EC5" w:rsidRDefault="00272D7E" w:rsidP="0071103B">
            <w:pPr>
              <w:jc w:val="center"/>
            </w:pPr>
            <w:r w:rsidRPr="00E00EC5">
              <w:t>24</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D2FC0" w14:textId="5A32D96A" w:rsidR="00C766D8" w:rsidRPr="00E00EC5" w:rsidRDefault="002F04A9" w:rsidP="0071103B">
            <w:pPr>
              <w:jc w:val="center"/>
            </w:pPr>
            <w:r w:rsidRPr="00E00EC5">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DBB95" w14:textId="77777777" w:rsidR="00C766D8" w:rsidRPr="00E00EC5" w:rsidRDefault="00272D7E" w:rsidP="0071103B">
            <w:pPr>
              <w:jc w:val="center"/>
            </w:pPr>
            <w:r w:rsidRPr="00E00EC5">
              <w:t>15</w:t>
            </w:r>
          </w:p>
        </w:tc>
      </w:tr>
      <w:tr w:rsidR="00550EB2" w:rsidRPr="00E00EC5" w14:paraId="69423520"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9E350" w14:textId="77777777" w:rsidR="00C766D8" w:rsidRPr="00E00EC5" w:rsidRDefault="00272D7E">
            <w:r w:rsidRPr="00E00EC5">
              <w:t>5.1.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248E2" w14:textId="77777777" w:rsidR="00C766D8" w:rsidRPr="00E00EC5" w:rsidRDefault="00272D7E">
            <w:r w:rsidRPr="00E00EC5">
              <w:t>profesionaliojo meno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2D141" w14:textId="77777777" w:rsidR="00C766D8" w:rsidRPr="00E00EC5" w:rsidRDefault="00272D7E" w:rsidP="0071103B">
            <w:pPr>
              <w:jc w:val="center"/>
            </w:pPr>
            <w:r w:rsidRPr="00E00EC5">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28B93" w14:textId="77777777" w:rsidR="00C766D8" w:rsidRPr="00E00EC5" w:rsidRDefault="00272D7E" w:rsidP="0071103B">
            <w:pPr>
              <w:jc w:val="center"/>
            </w:pPr>
            <w:r w:rsidRPr="00E00EC5">
              <w:t>3</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13B86" w14:textId="77777777" w:rsidR="00C766D8" w:rsidRPr="00E00EC5" w:rsidRDefault="00272D7E"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57B90" w14:textId="77777777" w:rsidR="00C766D8" w:rsidRPr="00E00EC5" w:rsidRDefault="00272D7E" w:rsidP="0071103B">
            <w:pPr>
              <w:jc w:val="center"/>
            </w:pPr>
            <w:r w:rsidRPr="00E00EC5">
              <w:t>3</w:t>
            </w:r>
          </w:p>
        </w:tc>
      </w:tr>
      <w:tr w:rsidR="00550EB2" w:rsidRPr="00E00EC5" w14:paraId="04888228"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D0988" w14:textId="77777777" w:rsidR="00C766D8" w:rsidRPr="00E00EC5" w:rsidRDefault="00272D7E">
            <w:r w:rsidRPr="00E00EC5">
              <w:t>5.2.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37861" w14:textId="77777777" w:rsidR="00C766D8" w:rsidRPr="00E00EC5" w:rsidRDefault="00272D7E">
            <w:r w:rsidRPr="00E00EC5">
              <w:t>tautodailės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DF023" w14:textId="77777777" w:rsidR="00C766D8" w:rsidRPr="00E00EC5" w:rsidRDefault="00272D7E" w:rsidP="0071103B">
            <w:pPr>
              <w:jc w:val="center"/>
            </w:pPr>
            <w:r w:rsidRPr="00E00EC5">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252D1" w14:textId="77777777" w:rsidR="00C766D8" w:rsidRPr="00E00EC5" w:rsidRDefault="00272D7E" w:rsidP="0071103B">
            <w:pPr>
              <w:jc w:val="center"/>
            </w:pPr>
            <w:r w:rsidRPr="00E00EC5">
              <w:t>4</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00F8B" w14:textId="77777777" w:rsidR="00C766D8" w:rsidRPr="00E00EC5" w:rsidRDefault="00272D7E"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10564" w14:textId="77777777" w:rsidR="00C766D8" w:rsidRPr="00E00EC5" w:rsidRDefault="00272D7E" w:rsidP="0071103B">
            <w:pPr>
              <w:jc w:val="center"/>
            </w:pPr>
            <w:r w:rsidRPr="00E00EC5">
              <w:t>4</w:t>
            </w:r>
          </w:p>
        </w:tc>
      </w:tr>
      <w:tr w:rsidR="00550EB2" w:rsidRPr="00E00EC5" w14:paraId="04FC78ED"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5EE2F" w14:textId="77777777" w:rsidR="00C766D8" w:rsidRPr="00E00EC5" w:rsidRDefault="00272D7E">
            <w:r w:rsidRPr="00E00EC5">
              <w:t>5.3.</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F36A7" w14:textId="77777777" w:rsidR="00C766D8" w:rsidRPr="00E00EC5" w:rsidRDefault="00272D7E">
            <w:r w:rsidRPr="00E00EC5">
              <w:t>kitos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05347" w14:textId="77777777" w:rsidR="00C766D8" w:rsidRPr="00E00EC5" w:rsidRDefault="00272D7E" w:rsidP="0071103B">
            <w:pPr>
              <w:jc w:val="center"/>
            </w:pPr>
            <w:r w:rsidRPr="00E00EC5">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77D86" w14:textId="77777777" w:rsidR="00C766D8" w:rsidRPr="00E00EC5" w:rsidRDefault="00272D7E" w:rsidP="0071103B">
            <w:pPr>
              <w:jc w:val="center"/>
            </w:pPr>
            <w:r w:rsidRPr="00E00EC5">
              <w:t>17</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73008" w14:textId="77777777" w:rsidR="00C766D8" w:rsidRPr="00E00EC5" w:rsidRDefault="00272D7E" w:rsidP="0071103B">
            <w:pPr>
              <w:jc w:val="center"/>
            </w:pPr>
            <w:r w:rsidRPr="00E00EC5">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A7F25" w14:textId="77777777" w:rsidR="00C766D8" w:rsidRPr="00E00EC5" w:rsidRDefault="00272D7E" w:rsidP="0071103B">
            <w:pPr>
              <w:jc w:val="center"/>
            </w:pPr>
            <w:r w:rsidRPr="00E00EC5">
              <w:t>8</w:t>
            </w:r>
          </w:p>
        </w:tc>
      </w:tr>
      <w:tr w:rsidR="00550EB2" w:rsidRPr="00E00EC5" w14:paraId="447A2A05"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7BE57" w14:textId="77777777" w:rsidR="00C766D8" w:rsidRPr="00E00EC5" w:rsidRDefault="00272D7E">
            <w:r w:rsidRPr="00E00EC5">
              <w:t>6.</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DE9D1" w14:textId="77777777" w:rsidR="00C766D8" w:rsidRPr="00E00EC5" w:rsidRDefault="00272D7E">
            <w:r w:rsidRPr="00E00EC5">
              <w:t xml:space="preserve">Meno profesionalų sklaidos renginiai, iš viso (išskyrus </w:t>
            </w:r>
            <w:r w:rsidRPr="00E00EC5">
              <w:lastRenderedPageBreak/>
              <w:t>parodas)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FEB70" w14:textId="77777777" w:rsidR="00C766D8" w:rsidRPr="00E00EC5" w:rsidRDefault="00272D7E" w:rsidP="0071103B">
            <w:pPr>
              <w:jc w:val="center"/>
            </w:pPr>
            <w:r w:rsidRPr="00E00EC5">
              <w:lastRenderedPageBreak/>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812E8" w14:textId="77777777" w:rsidR="00C766D8" w:rsidRPr="00E00EC5" w:rsidRDefault="00272D7E" w:rsidP="0071103B">
            <w:pPr>
              <w:jc w:val="center"/>
            </w:pPr>
            <w:r w:rsidRPr="00E00EC5">
              <w:t>4</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A4BB6" w14:textId="77777777" w:rsidR="00C766D8" w:rsidRPr="00E00EC5" w:rsidRDefault="00272D7E"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761A7" w14:textId="77777777" w:rsidR="00C766D8" w:rsidRPr="00E00EC5" w:rsidRDefault="00272D7E" w:rsidP="0071103B">
            <w:pPr>
              <w:jc w:val="center"/>
            </w:pPr>
            <w:r w:rsidRPr="00E00EC5">
              <w:t>3</w:t>
            </w:r>
          </w:p>
        </w:tc>
      </w:tr>
      <w:tr w:rsidR="00550EB2" w:rsidRPr="00E00EC5" w14:paraId="3149853B"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AE04E" w14:textId="77777777" w:rsidR="00C766D8" w:rsidRPr="00E00EC5" w:rsidRDefault="00272D7E">
            <w:r w:rsidRPr="00E00EC5">
              <w:lastRenderedPageBreak/>
              <w:t>6.1.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BC5AF" w14:textId="77777777" w:rsidR="00C766D8" w:rsidRPr="00E00EC5" w:rsidRDefault="00272D7E">
            <w:r w:rsidRPr="00E00EC5">
              <w:t>akademinio žanro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BB101" w14:textId="77777777" w:rsidR="00C766D8" w:rsidRPr="00E00EC5" w:rsidRDefault="00272D7E" w:rsidP="0071103B">
            <w:pPr>
              <w:jc w:val="center"/>
            </w:pPr>
            <w:r w:rsidRPr="00E00EC5">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23275" w14:textId="77777777" w:rsidR="00C766D8" w:rsidRPr="00E00EC5" w:rsidRDefault="00272D7E" w:rsidP="0071103B">
            <w:pPr>
              <w:jc w:val="center"/>
            </w:pPr>
            <w:r w:rsidRPr="00E00EC5">
              <w:t>2</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663BB" w14:textId="77777777" w:rsidR="00C766D8" w:rsidRPr="00E00EC5" w:rsidRDefault="00272D7E"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CE3BC" w14:textId="77777777" w:rsidR="00C766D8" w:rsidRPr="00E00EC5" w:rsidRDefault="00272D7E" w:rsidP="0071103B">
            <w:pPr>
              <w:jc w:val="center"/>
            </w:pPr>
            <w:r w:rsidRPr="00E00EC5">
              <w:t>1</w:t>
            </w:r>
          </w:p>
        </w:tc>
      </w:tr>
      <w:tr w:rsidR="00550EB2" w:rsidRPr="00E00EC5" w14:paraId="70530957"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8EB6B" w14:textId="77777777" w:rsidR="00C766D8" w:rsidRPr="00E00EC5" w:rsidRDefault="00272D7E">
            <w:r w:rsidRPr="00E00EC5">
              <w:t>6.2.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C508B" w14:textId="77777777" w:rsidR="00C766D8" w:rsidRPr="00E00EC5" w:rsidRDefault="00272D7E">
            <w:r w:rsidRPr="00E00EC5">
              <w:t>kiti (džiazo, lengvosios muzikos ir kt.)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ADB41" w14:textId="77777777" w:rsidR="00C766D8" w:rsidRPr="00E00EC5" w:rsidRDefault="00272D7E" w:rsidP="0071103B">
            <w:pPr>
              <w:jc w:val="center"/>
            </w:pPr>
            <w:r w:rsidRPr="00E00EC5">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A48FF" w14:textId="77777777" w:rsidR="00C766D8" w:rsidRPr="00E00EC5" w:rsidRDefault="00272D7E" w:rsidP="0071103B">
            <w:pPr>
              <w:jc w:val="center"/>
            </w:pPr>
            <w:r w:rsidRPr="00E00EC5">
              <w:t>2</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F2631" w14:textId="77777777" w:rsidR="00C766D8" w:rsidRPr="00E00EC5" w:rsidRDefault="00272D7E"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9118D" w14:textId="77777777" w:rsidR="00C766D8" w:rsidRPr="00E00EC5" w:rsidRDefault="00272D7E" w:rsidP="0071103B">
            <w:pPr>
              <w:jc w:val="center"/>
            </w:pPr>
            <w:r w:rsidRPr="00E00EC5">
              <w:t>2</w:t>
            </w:r>
          </w:p>
        </w:tc>
      </w:tr>
      <w:tr w:rsidR="00550EB2" w:rsidRPr="00E00EC5" w14:paraId="597570AE"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A3482" w14:textId="77777777" w:rsidR="00C766D8" w:rsidRPr="00E00EC5" w:rsidRDefault="00272D7E">
            <w:r w:rsidRPr="00E00EC5">
              <w:t>7.</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D3A45" w14:textId="77777777" w:rsidR="00C766D8" w:rsidRPr="00E00EC5" w:rsidRDefault="00272D7E">
            <w:r w:rsidRPr="00E00EC5">
              <w:t>Kiti renginiai, iš viso (edukacijos, bendri įvairių žanrų kolektyvų projektai)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110C6" w14:textId="77777777" w:rsidR="00C766D8" w:rsidRPr="00E00EC5" w:rsidRDefault="00272D7E" w:rsidP="0071103B">
            <w:pPr>
              <w:jc w:val="center"/>
            </w:pPr>
            <w:r w:rsidRPr="00E00EC5">
              <w:t>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D867A" w14:textId="77777777" w:rsidR="00C766D8" w:rsidRPr="00E00EC5" w:rsidRDefault="00272D7E" w:rsidP="0071103B">
            <w:pPr>
              <w:jc w:val="center"/>
            </w:pPr>
            <w:r w:rsidRPr="00E00EC5">
              <w:t>50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CBB2E" w14:textId="6BCB9817" w:rsidR="00C766D8" w:rsidRPr="00E00EC5" w:rsidRDefault="00272D7E" w:rsidP="0071103B">
            <w:pPr>
              <w:jc w:val="center"/>
            </w:pPr>
            <w:r w:rsidRPr="00E00EC5">
              <w:t>19</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5AAC8" w14:textId="7C96895C" w:rsidR="00C766D8" w:rsidRPr="00E00EC5" w:rsidRDefault="00272D7E" w:rsidP="0071103B">
            <w:pPr>
              <w:jc w:val="center"/>
            </w:pPr>
            <w:r w:rsidRPr="00E00EC5">
              <w:t>50</w:t>
            </w:r>
          </w:p>
        </w:tc>
      </w:tr>
      <w:tr w:rsidR="00550EB2" w:rsidRPr="00E00EC5" w14:paraId="68A3AB94"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09BA1" w14:textId="77777777" w:rsidR="00C766D8" w:rsidRPr="00E00EC5" w:rsidRDefault="00272D7E">
            <w:r w:rsidRPr="00E00EC5">
              <w:t>7.1.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F2FDA" w14:textId="77777777" w:rsidR="00C766D8" w:rsidRPr="00E00EC5" w:rsidRDefault="00272D7E">
            <w:r w:rsidRPr="00E00EC5">
              <w:t>edukaciniai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B9929" w14:textId="77777777" w:rsidR="00C766D8" w:rsidRPr="00E00EC5" w:rsidRDefault="00272D7E" w:rsidP="0071103B">
            <w:pPr>
              <w:jc w:val="center"/>
            </w:pPr>
            <w:r w:rsidRPr="00E00EC5">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F8100" w14:textId="77777777" w:rsidR="00C766D8" w:rsidRPr="00E00EC5" w:rsidRDefault="00272D7E" w:rsidP="0071103B">
            <w:pPr>
              <w:jc w:val="center"/>
            </w:pPr>
            <w:r w:rsidRPr="00E00EC5">
              <w:t>34</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4C54E" w14:textId="62780085" w:rsidR="00C766D8" w:rsidRPr="00E00EC5" w:rsidRDefault="00CC7EAC" w:rsidP="0071103B">
            <w:pPr>
              <w:jc w:val="center"/>
            </w:pPr>
            <w:r w:rsidRPr="00E00EC5">
              <w:t>3</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1EED0" w14:textId="77777777" w:rsidR="00C766D8" w:rsidRPr="00E00EC5" w:rsidRDefault="00272D7E" w:rsidP="0071103B">
            <w:pPr>
              <w:jc w:val="center"/>
            </w:pPr>
            <w:r w:rsidRPr="00E00EC5">
              <w:t>34</w:t>
            </w:r>
          </w:p>
        </w:tc>
      </w:tr>
      <w:tr w:rsidR="00550EB2" w:rsidRPr="00E00EC5" w14:paraId="1376EBB9"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A3D15" w14:textId="77777777" w:rsidR="00C766D8" w:rsidRPr="00E00EC5" w:rsidRDefault="00272D7E">
            <w:r w:rsidRPr="00E00EC5">
              <w:t>7.2.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6332F" w14:textId="77777777" w:rsidR="00C766D8" w:rsidRPr="00E00EC5" w:rsidRDefault="00272D7E">
            <w:r w:rsidRPr="00E00EC5">
              <w:t>tarpsritiniai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662C6" w14:textId="77777777" w:rsidR="00C766D8" w:rsidRPr="00E00EC5" w:rsidRDefault="00272D7E" w:rsidP="0071103B">
            <w:pPr>
              <w:jc w:val="center"/>
            </w:pPr>
            <w:r w:rsidRPr="00E00EC5">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81175" w14:textId="77777777" w:rsidR="00C766D8" w:rsidRPr="00E00EC5" w:rsidRDefault="00272D7E" w:rsidP="0071103B">
            <w:pPr>
              <w:jc w:val="center"/>
            </w:pPr>
            <w:r w:rsidRPr="00E00EC5">
              <w:t>8</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292F1" w14:textId="40642458" w:rsidR="00C766D8" w:rsidRPr="00E00EC5" w:rsidRDefault="00CC7EAC" w:rsidP="0071103B">
            <w:pPr>
              <w:jc w:val="center"/>
            </w:pPr>
            <w:r w:rsidRPr="00E00EC5">
              <w:t>7</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BEE6F" w14:textId="5179CD49" w:rsidR="00C766D8" w:rsidRPr="00E00EC5" w:rsidRDefault="005E1C78" w:rsidP="0071103B">
            <w:pPr>
              <w:jc w:val="center"/>
            </w:pPr>
            <w:r w:rsidRPr="00E00EC5">
              <w:t>8</w:t>
            </w:r>
          </w:p>
        </w:tc>
      </w:tr>
      <w:tr w:rsidR="00550EB2" w:rsidRPr="00E00EC5" w14:paraId="3F28E977"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DD20D" w14:textId="77777777" w:rsidR="00C766D8" w:rsidRPr="00E00EC5" w:rsidRDefault="00272D7E">
            <w:r w:rsidRPr="00E00EC5">
              <w:t>7.3.</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01F40" w14:textId="77777777" w:rsidR="00C766D8" w:rsidRPr="00E00EC5" w:rsidRDefault="00272D7E">
            <w:r w:rsidRPr="00E00EC5">
              <w:t>kvalifikacijos kėlimo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BD4FC" w14:textId="77777777" w:rsidR="00C766D8" w:rsidRPr="00E00EC5" w:rsidRDefault="00272D7E" w:rsidP="0071103B">
            <w:pPr>
              <w:jc w:val="center"/>
            </w:pPr>
            <w:r w:rsidRPr="00E00EC5">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68F40" w14:textId="77777777" w:rsidR="00C766D8" w:rsidRPr="00E00EC5" w:rsidRDefault="00272D7E" w:rsidP="0071103B">
            <w:pPr>
              <w:jc w:val="center"/>
            </w:pPr>
            <w:r w:rsidRPr="00E00EC5">
              <w:t>8</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283EF" w14:textId="77777777" w:rsidR="00C766D8" w:rsidRPr="00E00EC5" w:rsidRDefault="00272D7E" w:rsidP="0071103B">
            <w:pPr>
              <w:jc w:val="center"/>
            </w:pPr>
            <w:r w:rsidRPr="00E00EC5">
              <w:t>8</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C4111" w14:textId="77777777" w:rsidR="00C766D8" w:rsidRPr="00E00EC5" w:rsidRDefault="00272D7E" w:rsidP="0071103B">
            <w:pPr>
              <w:jc w:val="center"/>
            </w:pPr>
            <w:r w:rsidRPr="00E00EC5">
              <w:t>8</w:t>
            </w:r>
          </w:p>
        </w:tc>
      </w:tr>
      <w:tr w:rsidR="00C766D8" w:rsidRPr="00E00EC5" w14:paraId="5A5A51F4"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14E3A" w14:textId="77777777" w:rsidR="00C766D8" w:rsidRPr="00E00EC5" w:rsidRDefault="00272D7E">
            <w:r w:rsidRPr="00E00EC5">
              <w:t>8.</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2D24D" w14:textId="77777777" w:rsidR="00C766D8" w:rsidRPr="00E00EC5" w:rsidRDefault="00272D7E">
            <w:r w:rsidRPr="00E00EC5">
              <w:t>Kiti laisvalaikio renginiai (šokių vakarai, vakaronės ir kt.)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A9588" w14:textId="77777777" w:rsidR="00C766D8" w:rsidRPr="00E00EC5" w:rsidRDefault="00272D7E" w:rsidP="0071103B">
            <w:pPr>
              <w:jc w:val="center"/>
            </w:pPr>
            <w:r w:rsidRPr="00E00EC5">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78023" w14:textId="77777777" w:rsidR="00C766D8" w:rsidRPr="00E00EC5" w:rsidRDefault="00272D7E" w:rsidP="0071103B">
            <w:pPr>
              <w:jc w:val="center"/>
            </w:pPr>
            <w:r w:rsidRPr="00E00EC5">
              <w:t>21</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B909D" w14:textId="77777777" w:rsidR="00C766D8" w:rsidRPr="00E00EC5" w:rsidRDefault="00272D7E" w:rsidP="0071103B">
            <w:pPr>
              <w:jc w:val="center"/>
            </w:pPr>
            <w:r w:rsidRPr="00E00EC5">
              <w:t>3</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79EF7" w14:textId="77777777" w:rsidR="00C766D8" w:rsidRPr="00E00EC5" w:rsidRDefault="00272D7E" w:rsidP="0071103B">
            <w:pPr>
              <w:jc w:val="center"/>
            </w:pPr>
            <w:r w:rsidRPr="00E00EC5">
              <w:t>15</w:t>
            </w:r>
          </w:p>
        </w:tc>
      </w:tr>
      <w:bookmarkEnd w:id="0"/>
    </w:tbl>
    <w:p w14:paraId="5606F0F4" w14:textId="77777777" w:rsidR="00C766D8" w:rsidRPr="00E00EC5" w:rsidRDefault="00C766D8">
      <w:pPr>
        <w:jc w:val="both"/>
        <w:rPr>
          <w:sz w:val="24"/>
        </w:rPr>
      </w:pPr>
    </w:p>
    <w:p w14:paraId="6356AF62" w14:textId="77777777" w:rsidR="00C766D8" w:rsidRPr="00E00EC5" w:rsidRDefault="00272D7E">
      <w:pPr>
        <w:jc w:val="center"/>
        <w:rPr>
          <w:b/>
          <w:sz w:val="24"/>
          <w:szCs w:val="24"/>
        </w:rPr>
      </w:pPr>
      <w:r w:rsidRPr="00E00EC5">
        <w:rPr>
          <w:b/>
          <w:sz w:val="24"/>
          <w:szCs w:val="24"/>
        </w:rPr>
        <w:t>V. MENO KOLEKTYVAI</w:t>
      </w:r>
    </w:p>
    <w:p w14:paraId="171413B5" w14:textId="77777777" w:rsidR="002D2712" w:rsidRPr="00E00EC5" w:rsidRDefault="002D2712">
      <w:pPr>
        <w:jc w:val="center"/>
        <w:rPr>
          <w:sz w:val="24"/>
        </w:rPr>
      </w:pPr>
    </w:p>
    <w:tbl>
      <w:tblPr>
        <w:tblW w:w="10207" w:type="dxa"/>
        <w:tblInd w:w="-34" w:type="dxa"/>
        <w:tblCellMar>
          <w:left w:w="10" w:type="dxa"/>
          <w:right w:w="10" w:type="dxa"/>
        </w:tblCellMar>
        <w:tblLook w:val="04A0" w:firstRow="1" w:lastRow="0" w:firstColumn="1" w:lastColumn="0" w:noHBand="0" w:noVBand="1"/>
      </w:tblPr>
      <w:tblGrid>
        <w:gridCol w:w="851"/>
        <w:gridCol w:w="5528"/>
        <w:gridCol w:w="1276"/>
        <w:gridCol w:w="1276"/>
        <w:gridCol w:w="1276"/>
      </w:tblGrid>
      <w:tr w:rsidR="00550EB2" w:rsidRPr="00E00EC5" w14:paraId="2650795A"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32E47" w14:textId="77777777" w:rsidR="00C766D8" w:rsidRPr="00E00EC5" w:rsidRDefault="00272D7E">
            <w:pPr>
              <w:jc w:val="center"/>
            </w:pPr>
            <w:r w:rsidRPr="00E00EC5">
              <w:t>Eil. Nr.</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30DF2" w14:textId="77777777" w:rsidR="00C766D8" w:rsidRPr="00E00EC5" w:rsidRDefault="00272D7E">
            <w:pPr>
              <w:jc w:val="center"/>
            </w:pPr>
            <w:r w:rsidRPr="00E00EC5">
              <w:t>Kolektyvo tipas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AC094" w14:textId="77777777" w:rsidR="00C766D8" w:rsidRPr="00E00EC5" w:rsidRDefault="00272D7E">
            <w:pPr>
              <w:jc w:val="center"/>
            </w:pPr>
            <w:r w:rsidRPr="00E00EC5">
              <w:t>2021 m. planuota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AA210" w14:textId="77777777" w:rsidR="00C766D8" w:rsidRPr="00E00EC5" w:rsidRDefault="00272D7E">
            <w:pPr>
              <w:jc w:val="center"/>
            </w:pPr>
            <w:r w:rsidRPr="00E00EC5">
              <w:t>2021 m. įvykdyta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837C7" w14:textId="77777777" w:rsidR="00C766D8" w:rsidRPr="00E00EC5" w:rsidRDefault="00272D7E">
            <w:pPr>
              <w:jc w:val="center"/>
            </w:pPr>
            <w:r w:rsidRPr="00E00EC5">
              <w:t>2022 m. planuojama</w:t>
            </w:r>
          </w:p>
        </w:tc>
      </w:tr>
      <w:tr w:rsidR="00550EB2" w:rsidRPr="00E00EC5" w14:paraId="223AFC9A"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C440A" w14:textId="77777777" w:rsidR="00C766D8" w:rsidRPr="00E00EC5" w:rsidRDefault="00C766D8"/>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2560" w14:textId="77777777" w:rsidR="00C766D8" w:rsidRPr="00E00EC5" w:rsidRDefault="00272D7E">
            <w:r w:rsidRPr="00E00EC5">
              <w:t>Iš viso kolektyvų (1 + 2 )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5A387" w14:textId="638E44B3" w:rsidR="00C766D8" w:rsidRPr="00E00EC5" w:rsidRDefault="005E1C78" w:rsidP="002D2712">
            <w:pPr>
              <w:jc w:val="center"/>
              <w:rPr>
                <w:highlight w:val="yellow"/>
              </w:rPr>
            </w:pPr>
            <w:r w:rsidRPr="00E00EC5">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F28BE" w14:textId="77777777" w:rsidR="00C766D8" w:rsidRPr="00E00EC5" w:rsidRDefault="00272D7E" w:rsidP="002D2712">
            <w:pPr>
              <w:jc w:val="center"/>
            </w:pPr>
            <w:r w:rsidRPr="00E00EC5">
              <w:t>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ACB6D" w14:textId="24705C35" w:rsidR="00C766D8" w:rsidRPr="00E00EC5" w:rsidRDefault="00272D7E" w:rsidP="002D2712">
            <w:pPr>
              <w:jc w:val="center"/>
            </w:pPr>
            <w:r w:rsidRPr="00E00EC5">
              <w:t>1</w:t>
            </w:r>
            <w:r w:rsidR="00043B2C" w:rsidRPr="00E00EC5">
              <w:t>6</w:t>
            </w:r>
          </w:p>
        </w:tc>
      </w:tr>
      <w:tr w:rsidR="00550EB2" w:rsidRPr="00E00EC5" w14:paraId="63D12E60"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957EB" w14:textId="77777777" w:rsidR="00C766D8" w:rsidRPr="00E00EC5" w:rsidRDefault="00272D7E">
            <w:r w:rsidRPr="00E00EC5">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EA026" w14:textId="77777777" w:rsidR="00C766D8" w:rsidRPr="00E00EC5" w:rsidRDefault="00272D7E">
            <w:r w:rsidRPr="00E00EC5">
              <w:t>Kolektyvai pagal Lietuvos nacionalinio kultūros centro parengtą ir patvirtintą mėgėjų meno kolektyvų klasifikaciją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29A1C" w14:textId="77777777" w:rsidR="00C766D8" w:rsidRPr="00E00EC5" w:rsidRDefault="00272D7E" w:rsidP="002D2712">
            <w:pPr>
              <w:jc w:val="center"/>
            </w:pPr>
            <w:r w:rsidRPr="00E00EC5">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F08E0" w14:textId="77777777" w:rsidR="00C766D8" w:rsidRPr="00E00EC5" w:rsidRDefault="00272D7E" w:rsidP="002D2712">
            <w:pPr>
              <w:jc w:val="center"/>
            </w:pPr>
            <w:r w:rsidRPr="00E00EC5">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45802" w14:textId="77777777" w:rsidR="00C766D8" w:rsidRPr="00E00EC5" w:rsidRDefault="00272D7E" w:rsidP="002D2712">
            <w:pPr>
              <w:jc w:val="center"/>
            </w:pPr>
            <w:r w:rsidRPr="00E00EC5">
              <w:t>12</w:t>
            </w:r>
          </w:p>
        </w:tc>
      </w:tr>
      <w:tr w:rsidR="00550EB2" w:rsidRPr="00E00EC5" w14:paraId="338434FF"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CF70F" w14:textId="77777777" w:rsidR="00C766D8" w:rsidRPr="00E00EC5" w:rsidRDefault="00272D7E">
            <w:r w:rsidRPr="00E00EC5">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EE0A7" w14:textId="77777777" w:rsidR="00C766D8" w:rsidRPr="00E00EC5" w:rsidRDefault="00272D7E">
            <w:r w:rsidRPr="00E00EC5">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D3737" w14:textId="77777777" w:rsidR="00C766D8" w:rsidRPr="00E00EC5" w:rsidRDefault="00272D7E" w:rsidP="002D2712">
            <w:pPr>
              <w:jc w:val="center"/>
            </w:pPr>
            <w:r w:rsidRPr="00E00EC5">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C1CEF" w14:textId="77777777" w:rsidR="00C766D8" w:rsidRPr="00E00EC5" w:rsidRDefault="00272D7E" w:rsidP="002D2712">
            <w:pPr>
              <w:jc w:val="center"/>
            </w:pPr>
            <w:r w:rsidRPr="00E00EC5">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EE281" w14:textId="77777777" w:rsidR="00C766D8" w:rsidRPr="00E00EC5" w:rsidRDefault="00272D7E" w:rsidP="002D2712">
            <w:pPr>
              <w:jc w:val="center"/>
            </w:pPr>
            <w:r w:rsidRPr="00E00EC5">
              <w:t>5</w:t>
            </w:r>
          </w:p>
        </w:tc>
      </w:tr>
      <w:tr w:rsidR="00550EB2" w:rsidRPr="00E00EC5" w14:paraId="789B999B"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1F513" w14:textId="77777777" w:rsidR="00C766D8" w:rsidRPr="00E00EC5" w:rsidRDefault="00272D7E">
            <w:r w:rsidRPr="00E00EC5">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3BCF5" w14:textId="77777777" w:rsidR="00C766D8" w:rsidRPr="00E00EC5" w:rsidRDefault="00272D7E">
            <w:r w:rsidRPr="00E00EC5">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4E1F1" w14:textId="77777777" w:rsidR="00C766D8" w:rsidRPr="00E00EC5" w:rsidRDefault="00272D7E" w:rsidP="002D2712">
            <w:pPr>
              <w:jc w:val="center"/>
            </w:pPr>
            <w:r w:rsidRPr="00E00EC5">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C9358" w14:textId="77777777" w:rsidR="00C766D8" w:rsidRPr="00E00EC5" w:rsidRDefault="00272D7E" w:rsidP="002D2712">
            <w:pPr>
              <w:jc w:val="center"/>
            </w:pPr>
            <w:r w:rsidRPr="00E00EC5">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D8B08" w14:textId="77777777" w:rsidR="00C766D8" w:rsidRPr="00E00EC5" w:rsidRDefault="00272D7E" w:rsidP="002D2712">
            <w:pPr>
              <w:jc w:val="center"/>
            </w:pPr>
            <w:r w:rsidRPr="00E00EC5">
              <w:t>2</w:t>
            </w:r>
          </w:p>
        </w:tc>
      </w:tr>
      <w:tr w:rsidR="00550EB2" w:rsidRPr="00E00EC5" w14:paraId="1B6991D8"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0B823" w14:textId="77777777" w:rsidR="00C766D8" w:rsidRPr="00E00EC5" w:rsidRDefault="00272D7E">
            <w:r w:rsidRPr="00E00EC5">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CEB1" w14:textId="77777777" w:rsidR="00C766D8" w:rsidRPr="00E00EC5" w:rsidRDefault="00272D7E">
            <w:r w:rsidRPr="00E00EC5">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A03B7" w14:textId="77777777" w:rsidR="00C766D8" w:rsidRPr="00E00EC5" w:rsidRDefault="00272D7E" w:rsidP="002D2712">
            <w:pPr>
              <w:jc w:val="center"/>
            </w:pPr>
            <w:r w:rsidRPr="00E00EC5">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D4BCA" w14:textId="77777777" w:rsidR="00C766D8" w:rsidRPr="00E00EC5" w:rsidRDefault="00272D7E" w:rsidP="002D2712">
            <w:pPr>
              <w:jc w:val="center"/>
            </w:pPr>
            <w:r w:rsidRPr="00E00EC5">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142BA" w14:textId="77777777" w:rsidR="00C766D8" w:rsidRPr="00E00EC5" w:rsidRDefault="00272D7E" w:rsidP="002D2712">
            <w:pPr>
              <w:jc w:val="center"/>
            </w:pPr>
            <w:r w:rsidRPr="00E00EC5">
              <w:t>4</w:t>
            </w:r>
          </w:p>
        </w:tc>
      </w:tr>
      <w:tr w:rsidR="00550EB2" w:rsidRPr="00E00EC5" w14:paraId="382A782D"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CCEC1" w14:textId="77777777" w:rsidR="00C766D8" w:rsidRPr="00E00EC5" w:rsidRDefault="00272D7E">
            <w:r w:rsidRPr="00E00EC5">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4A04C" w14:textId="77777777" w:rsidR="00C766D8" w:rsidRPr="00E00EC5" w:rsidRDefault="00272D7E">
            <w:r w:rsidRPr="00E00EC5">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669CF" w14:textId="77777777" w:rsidR="00C766D8" w:rsidRPr="00E00EC5" w:rsidRDefault="00272D7E" w:rsidP="002D2712">
            <w:pPr>
              <w:jc w:val="center"/>
            </w:pPr>
            <w:r w:rsidRPr="00E00EC5">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6211C" w14:textId="77777777" w:rsidR="00C766D8" w:rsidRPr="00E00EC5" w:rsidRDefault="00272D7E" w:rsidP="002D2712">
            <w:pPr>
              <w:jc w:val="center"/>
            </w:pPr>
            <w:r w:rsidRPr="00E00EC5">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11333" w14:textId="77777777" w:rsidR="00C766D8" w:rsidRPr="00E00EC5" w:rsidRDefault="00272D7E" w:rsidP="002D2712">
            <w:pPr>
              <w:jc w:val="center"/>
            </w:pPr>
            <w:r w:rsidRPr="00E00EC5">
              <w:t>1</w:t>
            </w:r>
          </w:p>
        </w:tc>
      </w:tr>
      <w:tr w:rsidR="00550EB2" w:rsidRPr="00E00EC5" w14:paraId="5981B531"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1185C" w14:textId="77777777" w:rsidR="00C766D8" w:rsidRPr="00E00EC5" w:rsidRDefault="00272D7E">
            <w:r w:rsidRPr="00E00EC5">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05C3C" w14:textId="77777777" w:rsidR="00C766D8" w:rsidRPr="00E00EC5" w:rsidRDefault="00272D7E">
            <w:r w:rsidRPr="00E00EC5">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F4955" w14:textId="77777777" w:rsidR="00C766D8" w:rsidRPr="00E00EC5" w:rsidRDefault="00C766D8" w:rsidP="002D2712">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D0C0F" w14:textId="77777777" w:rsidR="00C766D8" w:rsidRPr="00E00EC5" w:rsidRDefault="00C766D8" w:rsidP="002D2712">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46E8C" w14:textId="77777777" w:rsidR="00C766D8" w:rsidRPr="00E00EC5" w:rsidRDefault="00C766D8" w:rsidP="002D2712">
            <w:pPr>
              <w:jc w:val="center"/>
            </w:pPr>
          </w:p>
        </w:tc>
      </w:tr>
      <w:tr w:rsidR="00550EB2" w:rsidRPr="00E00EC5" w14:paraId="54ECD779"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10BD0" w14:textId="77777777" w:rsidR="00C766D8" w:rsidRPr="00E00EC5" w:rsidRDefault="00272D7E">
            <w:r w:rsidRPr="00E00EC5">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F23CD" w14:textId="77777777" w:rsidR="00C766D8" w:rsidRPr="00E00EC5" w:rsidRDefault="00272D7E">
            <w:r w:rsidRPr="00E00EC5">
              <w:t>Studijos, būreliai, klubai ir kiti kolektyvai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D1EE7" w14:textId="46E1C302" w:rsidR="00C766D8" w:rsidRPr="00E00EC5" w:rsidRDefault="005E1C78" w:rsidP="002D2712">
            <w:pPr>
              <w:jc w:val="center"/>
            </w:pPr>
            <w:r w:rsidRPr="00E00EC5">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75CEE" w14:textId="77777777" w:rsidR="00C766D8" w:rsidRPr="00E00EC5" w:rsidRDefault="00272D7E" w:rsidP="002D2712">
            <w:pPr>
              <w:jc w:val="center"/>
            </w:pPr>
            <w:r w:rsidRPr="00E00EC5">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50E93" w14:textId="36BA20E2" w:rsidR="00C766D8" w:rsidRPr="00E00EC5" w:rsidRDefault="00043B2C" w:rsidP="002D2712">
            <w:pPr>
              <w:jc w:val="center"/>
            </w:pPr>
            <w:r w:rsidRPr="00E00EC5">
              <w:t>4</w:t>
            </w:r>
          </w:p>
        </w:tc>
      </w:tr>
      <w:tr w:rsidR="00550EB2" w:rsidRPr="00E00EC5" w14:paraId="00B14BD1"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30E08" w14:textId="77777777" w:rsidR="00C766D8" w:rsidRPr="00E00EC5" w:rsidRDefault="00272D7E">
            <w:r w:rsidRPr="00E00EC5">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10E9" w14:textId="77777777" w:rsidR="00C766D8" w:rsidRPr="00E00EC5" w:rsidRDefault="00272D7E">
            <w:r w:rsidRPr="00E00EC5">
              <w:t>Iš viso Dainų švenčių tradicijos tęstinumo programoje dalyvaujančių kolektyvų skaičius (dalyvavimas dainų švenčių atrankose, šventėse – 5 paskutinių metų laikotarpis)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BA9D6" w14:textId="77777777" w:rsidR="00C766D8" w:rsidRPr="00E00EC5" w:rsidRDefault="00272D7E" w:rsidP="002D2712">
            <w:pPr>
              <w:jc w:val="center"/>
            </w:pPr>
            <w:r w:rsidRPr="00E00EC5">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F65DD" w14:textId="77777777" w:rsidR="00C766D8" w:rsidRPr="00E00EC5" w:rsidRDefault="00272D7E" w:rsidP="002D2712">
            <w:pPr>
              <w:jc w:val="center"/>
            </w:pPr>
            <w:r w:rsidRPr="00E00EC5">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39112" w14:textId="77777777" w:rsidR="00C766D8" w:rsidRPr="00E00EC5" w:rsidRDefault="00272D7E" w:rsidP="002D2712">
            <w:pPr>
              <w:jc w:val="center"/>
            </w:pPr>
            <w:r w:rsidRPr="00E00EC5">
              <w:t>4</w:t>
            </w:r>
          </w:p>
        </w:tc>
      </w:tr>
      <w:tr w:rsidR="00550EB2" w:rsidRPr="00E00EC5" w14:paraId="2034FAE5"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63019" w14:textId="77777777" w:rsidR="00C766D8" w:rsidRPr="00E00EC5" w:rsidRDefault="00272D7E">
            <w:r w:rsidRPr="00E00EC5">
              <w:t>3.1.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FF823" w14:textId="77777777" w:rsidR="00C766D8" w:rsidRPr="00E00EC5" w:rsidRDefault="00272D7E">
            <w:r w:rsidRPr="00E00EC5">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F3FE0" w14:textId="77777777" w:rsidR="00C766D8" w:rsidRPr="00E00EC5" w:rsidRDefault="00272D7E" w:rsidP="002D2712">
            <w:pPr>
              <w:jc w:val="center"/>
            </w:pPr>
            <w:r w:rsidRPr="00E00EC5">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25EC6" w14:textId="77777777" w:rsidR="00C766D8" w:rsidRPr="00E00EC5" w:rsidRDefault="00272D7E" w:rsidP="002D2712">
            <w:pPr>
              <w:jc w:val="center"/>
            </w:pPr>
            <w:r w:rsidRPr="00E00EC5">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AA911" w14:textId="77777777" w:rsidR="00C766D8" w:rsidRPr="00E00EC5" w:rsidRDefault="00272D7E" w:rsidP="002D2712">
            <w:pPr>
              <w:jc w:val="center"/>
            </w:pPr>
            <w:r w:rsidRPr="00E00EC5">
              <w:t>2</w:t>
            </w:r>
          </w:p>
        </w:tc>
      </w:tr>
      <w:tr w:rsidR="00550EB2" w:rsidRPr="00E00EC5" w14:paraId="289A4439"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9F7A3" w14:textId="77777777" w:rsidR="00C766D8" w:rsidRPr="00E00EC5" w:rsidRDefault="00272D7E">
            <w:r w:rsidRPr="00E00EC5">
              <w:t>3.2.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DF6E3" w14:textId="77777777" w:rsidR="00C766D8" w:rsidRPr="00E00EC5" w:rsidRDefault="00272D7E">
            <w:r w:rsidRPr="00E00EC5">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55807" w14:textId="77777777" w:rsidR="00C766D8" w:rsidRPr="00E00EC5" w:rsidRDefault="00272D7E" w:rsidP="002D2712">
            <w:pPr>
              <w:jc w:val="center"/>
            </w:pPr>
            <w:r w:rsidRPr="00E00EC5">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EDE27" w14:textId="77777777" w:rsidR="00C766D8" w:rsidRPr="00E00EC5" w:rsidRDefault="00272D7E" w:rsidP="002D2712">
            <w:pPr>
              <w:jc w:val="center"/>
            </w:pPr>
            <w:r w:rsidRPr="00E00EC5">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D87AA" w14:textId="77777777" w:rsidR="00C766D8" w:rsidRPr="00E00EC5" w:rsidRDefault="00272D7E" w:rsidP="002D2712">
            <w:pPr>
              <w:jc w:val="center"/>
            </w:pPr>
            <w:r w:rsidRPr="00E00EC5">
              <w:t>1</w:t>
            </w:r>
          </w:p>
        </w:tc>
      </w:tr>
      <w:tr w:rsidR="00550EB2" w:rsidRPr="00E00EC5" w14:paraId="64B75ED1"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812C7" w14:textId="77777777" w:rsidR="00C766D8" w:rsidRPr="00E00EC5" w:rsidRDefault="00272D7E">
            <w:r w:rsidRPr="00E00EC5">
              <w:t>3.3.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52E7E" w14:textId="77777777" w:rsidR="00C766D8" w:rsidRPr="00E00EC5" w:rsidRDefault="00272D7E">
            <w:r w:rsidRPr="00E00EC5">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55537" w14:textId="77777777" w:rsidR="00C766D8" w:rsidRPr="00E00EC5" w:rsidRDefault="00272D7E" w:rsidP="002D2712">
            <w:pPr>
              <w:jc w:val="center"/>
            </w:pPr>
            <w:r w:rsidRPr="00E00EC5">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2F6B9" w14:textId="77777777" w:rsidR="00C766D8" w:rsidRPr="00E00EC5" w:rsidRDefault="00272D7E" w:rsidP="002D2712">
            <w:pPr>
              <w:jc w:val="center"/>
            </w:pPr>
            <w:r w:rsidRPr="00E00EC5">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FE594" w14:textId="77777777" w:rsidR="00C766D8" w:rsidRPr="00E00EC5" w:rsidRDefault="00272D7E" w:rsidP="002D2712">
            <w:pPr>
              <w:jc w:val="center"/>
            </w:pPr>
            <w:r w:rsidRPr="00E00EC5">
              <w:t>1</w:t>
            </w:r>
          </w:p>
        </w:tc>
      </w:tr>
      <w:tr w:rsidR="00550EB2" w:rsidRPr="00E00EC5" w14:paraId="7F962E06"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D6206" w14:textId="77777777" w:rsidR="00C766D8" w:rsidRPr="00E00EC5" w:rsidRDefault="00272D7E">
            <w:r w:rsidRPr="00E00EC5">
              <w:t>3.4.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661D0" w14:textId="77777777" w:rsidR="00C766D8" w:rsidRPr="00E00EC5" w:rsidRDefault="00272D7E">
            <w:r w:rsidRPr="00E00EC5">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33609" w14:textId="77777777" w:rsidR="00C766D8" w:rsidRPr="00E00EC5" w:rsidRDefault="00C766D8" w:rsidP="002D2712">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CF06E" w14:textId="77777777" w:rsidR="00C766D8" w:rsidRPr="00E00EC5" w:rsidRDefault="00C766D8" w:rsidP="002D2712">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07ADC" w14:textId="77777777" w:rsidR="00C766D8" w:rsidRPr="00E00EC5" w:rsidRDefault="00C766D8" w:rsidP="002D2712">
            <w:pPr>
              <w:jc w:val="center"/>
            </w:pPr>
          </w:p>
        </w:tc>
      </w:tr>
      <w:tr w:rsidR="00550EB2" w:rsidRPr="00E00EC5" w14:paraId="7B95AE47"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08FCB" w14:textId="77777777" w:rsidR="00C766D8" w:rsidRPr="00E00EC5" w:rsidRDefault="00272D7E">
            <w:r w:rsidRPr="00E00EC5">
              <w:t>3.5.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94313" w14:textId="77777777" w:rsidR="00C766D8" w:rsidRPr="00E00EC5" w:rsidRDefault="00272D7E">
            <w:r w:rsidRPr="00E00EC5">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F1210" w14:textId="77777777" w:rsidR="00C766D8" w:rsidRPr="00E00EC5" w:rsidRDefault="00C766D8" w:rsidP="002D2712">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4A157" w14:textId="77777777" w:rsidR="00C766D8" w:rsidRPr="00E00EC5" w:rsidRDefault="00C766D8" w:rsidP="002D2712">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E62EB" w14:textId="77777777" w:rsidR="00C766D8" w:rsidRPr="00E00EC5" w:rsidRDefault="00C766D8" w:rsidP="002D2712">
            <w:pPr>
              <w:jc w:val="center"/>
            </w:pPr>
          </w:p>
        </w:tc>
      </w:tr>
      <w:tr w:rsidR="00C766D8" w:rsidRPr="00E00EC5" w14:paraId="108E3E39"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BE2FD" w14:textId="77777777" w:rsidR="00C766D8" w:rsidRPr="00E00EC5" w:rsidRDefault="00272D7E">
            <w:r w:rsidRPr="00E00EC5">
              <w:t>3.6.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DDD" w14:textId="77777777" w:rsidR="00C766D8" w:rsidRPr="00E00EC5" w:rsidRDefault="00272D7E">
            <w:r w:rsidRPr="00E00EC5">
              <w:t>amatai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97BD6" w14:textId="77777777" w:rsidR="00C766D8" w:rsidRPr="00E00EC5" w:rsidRDefault="00C766D8" w:rsidP="002D2712">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0B7CE" w14:textId="77777777" w:rsidR="00C766D8" w:rsidRPr="00E00EC5" w:rsidRDefault="00C766D8" w:rsidP="002D2712">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8255D" w14:textId="77777777" w:rsidR="00C766D8" w:rsidRPr="00E00EC5" w:rsidRDefault="00C766D8" w:rsidP="002D2712">
            <w:pPr>
              <w:jc w:val="center"/>
            </w:pPr>
          </w:p>
        </w:tc>
      </w:tr>
    </w:tbl>
    <w:p w14:paraId="3BF5D797" w14:textId="77777777" w:rsidR="00C766D8" w:rsidRPr="00E00EC5" w:rsidRDefault="00C766D8">
      <w:pPr>
        <w:jc w:val="both"/>
      </w:pPr>
    </w:p>
    <w:p w14:paraId="615C8F40" w14:textId="77777777" w:rsidR="00C766D8" w:rsidRPr="00E00EC5" w:rsidRDefault="00272D7E">
      <w:pPr>
        <w:jc w:val="center"/>
        <w:rPr>
          <w:b/>
          <w:sz w:val="24"/>
          <w:szCs w:val="24"/>
        </w:rPr>
      </w:pPr>
      <w:r w:rsidRPr="00E00EC5">
        <w:rPr>
          <w:b/>
          <w:sz w:val="24"/>
          <w:szCs w:val="24"/>
        </w:rPr>
        <w:t>VI. FINANSAVIMO ŠALTINIAI</w:t>
      </w:r>
    </w:p>
    <w:tbl>
      <w:tblPr>
        <w:tblW w:w="10178" w:type="dxa"/>
        <w:tblInd w:w="-5" w:type="dxa"/>
        <w:tblCellMar>
          <w:left w:w="10" w:type="dxa"/>
          <w:right w:w="10" w:type="dxa"/>
        </w:tblCellMar>
        <w:tblLook w:val="04A0" w:firstRow="1" w:lastRow="0" w:firstColumn="1" w:lastColumn="0" w:noHBand="0" w:noVBand="1"/>
      </w:tblPr>
      <w:tblGrid>
        <w:gridCol w:w="709"/>
        <w:gridCol w:w="3515"/>
        <w:gridCol w:w="2410"/>
        <w:gridCol w:w="1730"/>
        <w:gridCol w:w="1814"/>
      </w:tblGrid>
      <w:tr w:rsidR="00550EB2" w:rsidRPr="00E00EC5" w14:paraId="2BFFB959"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06A75" w14:textId="77777777" w:rsidR="00C766D8" w:rsidRPr="00E00EC5" w:rsidRDefault="00272D7E">
            <w:pPr>
              <w:jc w:val="center"/>
            </w:pPr>
            <w:r w:rsidRPr="00E00EC5">
              <w:t>Eil. Nr.</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0ED09" w14:textId="77777777" w:rsidR="00C766D8" w:rsidRPr="00E00EC5" w:rsidRDefault="00272D7E">
            <w:pPr>
              <w:ind w:left="-93"/>
              <w:jc w:val="center"/>
            </w:pPr>
            <w:r w:rsidRPr="00E00EC5">
              <w:t>Pobūdis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246A4" w14:textId="77777777" w:rsidR="00C766D8" w:rsidRPr="00E00EC5" w:rsidRDefault="00272D7E">
            <w:pPr>
              <w:jc w:val="center"/>
            </w:pPr>
            <w:r w:rsidRPr="00E00EC5">
              <w:t>2021 m. planuota (Eur)</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CC948" w14:textId="77777777" w:rsidR="00C766D8" w:rsidRPr="00E00EC5" w:rsidRDefault="00272D7E">
            <w:pPr>
              <w:jc w:val="center"/>
            </w:pPr>
            <w:r w:rsidRPr="00E00EC5">
              <w:t>2021 m. įvykdyta (Eur)</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2C8D8" w14:textId="77777777" w:rsidR="00C766D8" w:rsidRPr="00E00EC5" w:rsidRDefault="00272D7E">
            <w:pPr>
              <w:jc w:val="center"/>
            </w:pPr>
            <w:r w:rsidRPr="00E00EC5">
              <w:t>2022 m. planuojama (Eur)</w:t>
            </w:r>
          </w:p>
        </w:tc>
      </w:tr>
      <w:tr w:rsidR="00E467E8" w:rsidRPr="00E00EC5" w14:paraId="58F7AF83"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64BA0" w14:textId="77777777" w:rsidR="00E467E8" w:rsidRPr="00E467E8" w:rsidRDefault="00E467E8"/>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FE6C2" w14:textId="77777777" w:rsidR="00E467E8" w:rsidRPr="00E467E8" w:rsidRDefault="00E467E8">
            <w:r w:rsidRPr="00E467E8">
              <w:t>Iš viso lėšų (1 + 2)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6BB4" w14:textId="739350D8" w:rsidR="00E467E8" w:rsidRPr="00E467E8" w:rsidRDefault="00E467E8" w:rsidP="00E467E8">
            <w:pPr>
              <w:jc w:val="center"/>
            </w:pPr>
            <w:r w:rsidRPr="00E467E8">
              <w:t>159 500,00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4C051" w14:textId="55957883" w:rsidR="00E467E8" w:rsidRPr="00E467E8" w:rsidRDefault="00E467E8" w:rsidP="00E467E8">
            <w:pPr>
              <w:jc w:val="center"/>
            </w:pPr>
            <w:r w:rsidRPr="00E467E8">
              <w:t>179 751,77</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2BADD" w14:textId="23257CB0" w:rsidR="00E467E8" w:rsidRPr="00E467E8" w:rsidRDefault="003F4FBC" w:rsidP="00E467E8">
            <w:pPr>
              <w:jc w:val="center"/>
            </w:pPr>
            <w:r>
              <w:t>202 8</w:t>
            </w:r>
            <w:r w:rsidR="00E467E8" w:rsidRPr="00E467E8">
              <w:t>00,00</w:t>
            </w:r>
          </w:p>
        </w:tc>
      </w:tr>
      <w:tr w:rsidR="00E467E8" w:rsidRPr="00E00EC5" w14:paraId="39189842"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51EEA" w14:textId="77777777" w:rsidR="00E467E8" w:rsidRPr="00E467E8" w:rsidRDefault="00E467E8">
            <w:r w:rsidRPr="00E467E8">
              <w:t>1.</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FC72F" w14:textId="1E079E01" w:rsidR="00E467E8" w:rsidRPr="00E467E8" w:rsidRDefault="00E467E8" w:rsidP="003F4FBC">
            <w:r w:rsidRPr="00E467E8">
              <w:t>Iš viso lėšų iš savivaldybės biudžeto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91731" w14:textId="623D0BEF" w:rsidR="00E467E8" w:rsidRPr="00E467E8" w:rsidRDefault="00E467E8" w:rsidP="00E467E8">
            <w:pPr>
              <w:jc w:val="center"/>
            </w:pPr>
            <w:r w:rsidRPr="00E467E8">
              <w:t>159 500,00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B605C" w14:textId="6B5FCF02" w:rsidR="00E467E8" w:rsidRPr="00E467E8" w:rsidRDefault="00E467E8" w:rsidP="00E467E8">
            <w:pPr>
              <w:jc w:val="center"/>
            </w:pPr>
            <w:r w:rsidRPr="00E467E8">
              <w:t>157 240,77</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C6DAF" w14:textId="702D2568" w:rsidR="00E467E8" w:rsidRPr="00E467E8" w:rsidRDefault="00E467E8" w:rsidP="00E467E8">
            <w:pPr>
              <w:jc w:val="center"/>
            </w:pPr>
            <w:r w:rsidRPr="00E467E8">
              <w:t>179</w:t>
            </w:r>
            <w:r w:rsidR="003F4FBC">
              <w:t xml:space="preserve"> </w:t>
            </w:r>
            <w:r w:rsidRPr="00E467E8">
              <w:t>600,00</w:t>
            </w:r>
          </w:p>
        </w:tc>
      </w:tr>
      <w:tr w:rsidR="00E467E8" w:rsidRPr="00E00EC5" w14:paraId="0196150D"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5F2F7" w14:textId="77777777" w:rsidR="00E467E8" w:rsidRPr="00E467E8" w:rsidRDefault="00E467E8">
            <w:r w:rsidRPr="00E467E8">
              <w:t>1.1.</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6E983" w14:textId="2545600F" w:rsidR="00E467E8" w:rsidRPr="00E467E8" w:rsidRDefault="00E467E8" w:rsidP="003F4FBC">
            <w:r w:rsidRPr="00E467E8">
              <w:t xml:space="preserve">darbo užmokesčiui neatskaičiavus mokesčių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2320" w14:textId="5AFFC190" w:rsidR="00E467E8" w:rsidRPr="00E467E8" w:rsidRDefault="00E467E8" w:rsidP="00E467E8">
            <w:pPr>
              <w:jc w:val="center"/>
            </w:pPr>
            <w:r w:rsidRPr="00E467E8">
              <w:t>127 800,00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68FA" w14:textId="0F00ECD6" w:rsidR="00E467E8" w:rsidRPr="00E467E8" w:rsidRDefault="00E467E8" w:rsidP="00E467E8">
            <w:pPr>
              <w:jc w:val="center"/>
            </w:pPr>
            <w:r w:rsidRPr="00E467E8">
              <w:t>127</w:t>
            </w:r>
            <w:r w:rsidR="003F4FBC">
              <w:t xml:space="preserve"> </w:t>
            </w:r>
            <w:r w:rsidRPr="00E467E8">
              <w:t>777,96</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91D4E" w14:textId="524F06DC" w:rsidR="00E467E8" w:rsidRPr="00E467E8" w:rsidRDefault="00E467E8" w:rsidP="00E467E8">
            <w:pPr>
              <w:jc w:val="center"/>
            </w:pPr>
            <w:r w:rsidRPr="00E467E8">
              <w:t>144</w:t>
            </w:r>
            <w:r w:rsidR="003F4FBC">
              <w:t xml:space="preserve"> </w:t>
            </w:r>
            <w:r w:rsidRPr="00E467E8">
              <w:t>600,00</w:t>
            </w:r>
          </w:p>
        </w:tc>
      </w:tr>
      <w:tr w:rsidR="00E467E8" w:rsidRPr="00E00EC5" w14:paraId="165F7ABB"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253C9" w14:textId="77777777" w:rsidR="00E467E8" w:rsidRPr="00E467E8" w:rsidRDefault="00E467E8">
            <w:r w:rsidRPr="00E467E8">
              <w:t>1.2.</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52B79" w14:textId="7182F52A" w:rsidR="00E467E8" w:rsidRPr="00E467E8" w:rsidRDefault="00E467E8" w:rsidP="003F4FBC">
            <w:r w:rsidRPr="00E467E8">
              <w:t xml:space="preserve">infrastruktūrai išlaikyti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A416" w14:textId="20B1A72D" w:rsidR="00E467E8" w:rsidRPr="00E467E8" w:rsidRDefault="00E467E8" w:rsidP="00E467E8">
            <w:pPr>
              <w:jc w:val="center"/>
            </w:pPr>
            <w:r w:rsidRPr="00E467E8">
              <w:t>8 000,00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0C5BF" w14:textId="318A9081" w:rsidR="00E467E8" w:rsidRPr="00E467E8" w:rsidRDefault="00E467E8" w:rsidP="00E467E8">
            <w:pPr>
              <w:jc w:val="center"/>
            </w:pPr>
            <w:r w:rsidRPr="00E467E8">
              <w:t>7</w:t>
            </w:r>
            <w:r w:rsidR="003F4FBC">
              <w:t xml:space="preserve"> </w:t>
            </w:r>
            <w:r w:rsidRPr="00E467E8">
              <w:t>725,71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FD7C" w14:textId="3E86BEB5" w:rsidR="00E467E8" w:rsidRPr="00E467E8" w:rsidRDefault="00E467E8" w:rsidP="00E467E8">
            <w:pPr>
              <w:jc w:val="center"/>
            </w:pPr>
            <w:r w:rsidRPr="00E467E8">
              <w:t>8</w:t>
            </w:r>
            <w:r w:rsidR="003F4FBC">
              <w:t xml:space="preserve"> </w:t>
            </w:r>
            <w:r w:rsidRPr="00E467E8">
              <w:t>800,00</w:t>
            </w:r>
          </w:p>
        </w:tc>
      </w:tr>
      <w:tr w:rsidR="00E467E8" w:rsidRPr="00E00EC5" w14:paraId="702B153C"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414FF" w14:textId="77777777" w:rsidR="00E467E8" w:rsidRPr="00E467E8" w:rsidRDefault="00E467E8">
            <w:r w:rsidRPr="00E467E8">
              <w:t>1.3.</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67C44" w14:textId="77777777" w:rsidR="00E467E8" w:rsidRPr="00E467E8" w:rsidRDefault="00E467E8">
            <w:r w:rsidRPr="00E467E8">
              <w:t>ilgalaikiam materialiajam turtui įsigyti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9F952" w14:textId="77777777" w:rsidR="00E467E8" w:rsidRPr="00E467E8" w:rsidRDefault="00E467E8" w:rsidP="00E467E8">
            <w:pPr>
              <w:jc w:val="cente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E969C" w14:textId="77777777" w:rsidR="00E467E8" w:rsidRPr="00E467E8" w:rsidRDefault="00E467E8" w:rsidP="00E467E8">
            <w:pPr>
              <w:jc w:val="cente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8DA6" w14:textId="77777777" w:rsidR="00E467E8" w:rsidRPr="00E467E8" w:rsidRDefault="00E467E8" w:rsidP="00E467E8">
            <w:pPr>
              <w:jc w:val="center"/>
            </w:pPr>
          </w:p>
        </w:tc>
      </w:tr>
      <w:tr w:rsidR="00E467E8" w:rsidRPr="00E00EC5" w14:paraId="29D553F8"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A94CF" w14:textId="77777777" w:rsidR="00E467E8" w:rsidRPr="00E467E8" w:rsidRDefault="00E467E8">
            <w:r w:rsidRPr="00E467E8">
              <w:t>1.4.</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BA656" w14:textId="480444AB" w:rsidR="00E467E8" w:rsidRPr="00E467E8" w:rsidRDefault="00E467E8" w:rsidP="003F4FBC">
            <w:r w:rsidRPr="00E467E8">
              <w:t xml:space="preserve">lėšos veiklai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029D" w14:textId="5A673878" w:rsidR="00E467E8" w:rsidRPr="00E467E8" w:rsidRDefault="00E467E8" w:rsidP="00E467E8">
            <w:pPr>
              <w:jc w:val="center"/>
            </w:pPr>
            <w:r w:rsidRPr="00E467E8">
              <w:t>2 2500,00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24EB" w14:textId="3BA4929D" w:rsidR="00E467E8" w:rsidRPr="00E467E8" w:rsidRDefault="00E467E8" w:rsidP="00E467E8">
            <w:pPr>
              <w:jc w:val="center"/>
            </w:pPr>
            <w:r w:rsidRPr="00E467E8">
              <w:t>20</w:t>
            </w:r>
            <w:r w:rsidR="003F4FBC">
              <w:t xml:space="preserve"> </w:t>
            </w:r>
            <w:bookmarkStart w:id="1" w:name="_GoBack"/>
            <w:bookmarkEnd w:id="1"/>
            <w:r w:rsidRPr="00E467E8">
              <w:t>487,84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303CC" w14:textId="11AC6767" w:rsidR="00E467E8" w:rsidRPr="00E467E8" w:rsidRDefault="00E467E8" w:rsidP="00E467E8">
            <w:pPr>
              <w:jc w:val="center"/>
            </w:pPr>
            <w:r w:rsidRPr="00E467E8">
              <w:t>24</w:t>
            </w:r>
            <w:r w:rsidR="003F4FBC">
              <w:t xml:space="preserve"> </w:t>
            </w:r>
            <w:r w:rsidRPr="00E467E8">
              <w:t>800,00</w:t>
            </w:r>
          </w:p>
        </w:tc>
      </w:tr>
      <w:tr w:rsidR="00E467E8" w:rsidRPr="00E00EC5" w14:paraId="7B174189"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32709" w14:textId="77777777" w:rsidR="00E467E8" w:rsidRPr="00E467E8" w:rsidRDefault="00E467E8">
            <w:r w:rsidRPr="00E467E8">
              <w:t>1.5.</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D6B39" w14:textId="66CB2A10" w:rsidR="00E467E8" w:rsidRPr="00E467E8" w:rsidRDefault="00E467E8" w:rsidP="003F4FBC">
            <w:r w:rsidRPr="00E467E8">
              <w:t xml:space="preserve">išlaidos transportui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335D" w14:textId="44EE4C9A" w:rsidR="00E467E8" w:rsidRPr="00E467E8" w:rsidRDefault="00E467E8" w:rsidP="00E467E8">
            <w:pPr>
              <w:jc w:val="center"/>
            </w:pPr>
            <w:r w:rsidRPr="00E467E8">
              <w:t>1 200,00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A3F78" w14:textId="5DDEBB89" w:rsidR="00E467E8" w:rsidRPr="00E467E8" w:rsidRDefault="00E467E8" w:rsidP="00E467E8">
            <w:pPr>
              <w:jc w:val="center"/>
            </w:pPr>
            <w:r w:rsidRPr="00E467E8">
              <w:t>1</w:t>
            </w:r>
            <w:r w:rsidR="003F4FBC">
              <w:t xml:space="preserve"> </w:t>
            </w:r>
            <w:r w:rsidRPr="00E467E8">
              <w:t>249,26</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1996A" w14:textId="04FD9733" w:rsidR="00E467E8" w:rsidRPr="00E467E8" w:rsidRDefault="00E467E8" w:rsidP="00E467E8">
            <w:pPr>
              <w:jc w:val="center"/>
            </w:pPr>
            <w:r w:rsidRPr="00E467E8">
              <w:t>1 400,00</w:t>
            </w:r>
          </w:p>
        </w:tc>
      </w:tr>
      <w:tr w:rsidR="00E467E8" w:rsidRPr="00E00EC5" w14:paraId="66F8A096"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A104B" w14:textId="77777777" w:rsidR="00E467E8" w:rsidRPr="00E467E8" w:rsidRDefault="00E467E8">
            <w:r w:rsidRPr="00E467E8">
              <w:t>2.</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FD9E6" w14:textId="77777777" w:rsidR="00E467E8" w:rsidRPr="00E467E8" w:rsidRDefault="00E467E8">
            <w:r w:rsidRPr="00E467E8">
              <w:t>Iš viso pritraukta lėšų</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71F6C" w14:textId="6048CA4D" w:rsidR="00E467E8" w:rsidRPr="00E467E8" w:rsidRDefault="00E467E8" w:rsidP="00E467E8">
            <w:pPr>
              <w:jc w:val="cente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D6E64" w14:textId="75915305" w:rsidR="00E467E8" w:rsidRPr="00E467E8" w:rsidRDefault="00E467E8" w:rsidP="00E467E8">
            <w:pPr>
              <w:jc w:val="center"/>
            </w:pPr>
            <w:r w:rsidRPr="00E467E8">
              <w:t>22 511,00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0CB6B" w14:textId="7C62E856" w:rsidR="00E467E8" w:rsidRPr="00E467E8" w:rsidRDefault="00E467E8" w:rsidP="00E467E8">
            <w:pPr>
              <w:jc w:val="center"/>
            </w:pPr>
            <w:r w:rsidRPr="00E467E8">
              <w:t>23 200,00</w:t>
            </w:r>
          </w:p>
        </w:tc>
      </w:tr>
      <w:tr w:rsidR="00E467E8" w:rsidRPr="00E00EC5" w14:paraId="07B47B27"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576BA" w14:textId="77777777" w:rsidR="00E467E8" w:rsidRPr="00E467E8" w:rsidRDefault="00E467E8">
            <w:r w:rsidRPr="00E467E8">
              <w:t>2.1.</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8AE69" w14:textId="77777777" w:rsidR="00E467E8" w:rsidRPr="00E467E8" w:rsidRDefault="00E467E8">
            <w:r w:rsidRPr="00E467E8">
              <w:t>projektams įgyvendinti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7E144" w14:textId="54D4A721" w:rsidR="00E467E8" w:rsidRPr="00E467E8" w:rsidRDefault="00E467E8" w:rsidP="00E467E8">
            <w:pPr>
              <w:jc w:val="cente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AF90" w14:textId="4ADE7554" w:rsidR="00E467E8" w:rsidRPr="00E467E8" w:rsidRDefault="00E467E8" w:rsidP="00E467E8">
            <w:pPr>
              <w:jc w:val="center"/>
            </w:pPr>
            <w:r w:rsidRPr="00E467E8">
              <w:t>7 485,00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11A8E" w14:textId="3DCFCCCA" w:rsidR="00E467E8" w:rsidRPr="00E467E8" w:rsidRDefault="00E467E8" w:rsidP="00E467E8">
            <w:pPr>
              <w:jc w:val="center"/>
            </w:pPr>
            <w:r w:rsidRPr="00E467E8">
              <w:t>8 000,00</w:t>
            </w:r>
          </w:p>
        </w:tc>
      </w:tr>
      <w:tr w:rsidR="00E467E8" w:rsidRPr="00E00EC5" w14:paraId="519BE2D7"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5382C" w14:textId="77777777" w:rsidR="00E467E8" w:rsidRPr="00E467E8" w:rsidRDefault="00E467E8">
            <w:r w:rsidRPr="00E467E8">
              <w:t>2.2.</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8C1E2" w14:textId="77777777" w:rsidR="00E467E8" w:rsidRPr="00E467E8" w:rsidRDefault="00E467E8">
            <w:r w:rsidRPr="00E467E8">
              <w:t>kultūros paso lėšos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C309" w14:textId="697D96BD" w:rsidR="00E467E8" w:rsidRPr="00E467E8" w:rsidRDefault="00E467E8" w:rsidP="00E467E8">
            <w:pPr>
              <w:jc w:val="cente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0F223" w14:textId="0B829BD7" w:rsidR="00E467E8" w:rsidRPr="00E467E8" w:rsidRDefault="00E467E8" w:rsidP="00E467E8">
            <w:pPr>
              <w:jc w:val="center"/>
            </w:pPr>
            <w:r w:rsidRPr="00E467E8">
              <w:t>155,00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CF3B" w14:textId="67F03F44" w:rsidR="00E467E8" w:rsidRPr="00E467E8" w:rsidRDefault="00E467E8" w:rsidP="00E467E8">
            <w:pPr>
              <w:jc w:val="center"/>
            </w:pPr>
            <w:r w:rsidRPr="00E467E8">
              <w:t>100,00</w:t>
            </w:r>
          </w:p>
        </w:tc>
      </w:tr>
      <w:tr w:rsidR="00E467E8" w:rsidRPr="00E00EC5" w14:paraId="2F1948CD"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A298B" w14:textId="77777777" w:rsidR="00E467E8" w:rsidRPr="00E467E8" w:rsidRDefault="00E467E8">
            <w:r w:rsidRPr="00E467E8">
              <w:t>2.3.</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8B8B9" w14:textId="77777777" w:rsidR="00E467E8" w:rsidRPr="00E467E8" w:rsidRDefault="00E467E8">
            <w:r w:rsidRPr="00E467E8">
              <w:t>neformaliojo vaikų švietimo lėšos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37B61" w14:textId="4A0E3A47" w:rsidR="00E467E8" w:rsidRPr="00E467E8" w:rsidRDefault="00E467E8" w:rsidP="00E467E8">
            <w:pPr>
              <w:jc w:val="cente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120E9" w14:textId="1F819FDC" w:rsidR="00E467E8" w:rsidRPr="00E467E8" w:rsidRDefault="00E467E8" w:rsidP="00E467E8">
            <w:pPr>
              <w:jc w:val="center"/>
            </w:pPr>
            <w:r w:rsidRPr="00E467E8">
              <w:t>12 936,00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88168" w14:textId="0190C1BA" w:rsidR="00E467E8" w:rsidRPr="00E467E8" w:rsidRDefault="00E467E8" w:rsidP="00E467E8">
            <w:pPr>
              <w:jc w:val="center"/>
            </w:pPr>
            <w:r w:rsidRPr="00E467E8">
              <w:t>9 000,00</w:t>
            </w:r>
          </w:p>
        </w:tc>
      </w:tr>
      <w:tr w:rsidR="00E467E8" w:rsidRPr="00E00EC5" w14:paraId="57A3CC0B"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AA807" w14:textId="77777777" w:rsidR="00E467E8" w:rsidRPr="00E467E8" w:rsidRDefault="00E467E8">
            <w:r w:rsidRPr="00E467E8">
              <w:t>2.4.</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D004A" w14:textId="1B198EC4" w:rsidR="00E467E8" w:rsidRPr="00E467E8" w:rsidRDefault="00E467E8" w:rsidP="003F4FBC">
            <w:r w:rsidRPr="00E467E8">
              <w:t xml:space="preserve">Iš viso pajamos už teikiamas paslaugas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0F883" w14:textId="141BB879" w:rsidR="00E467E8" w:rsidRPr="00E467E8" w:rsidRDefault="00E467E8" w:rsidP="00E467E8">
            <w:pPr>
              <w:jc w:val="cente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AAD6E" w14:textId="15BA19EF" w:rsidR="00E467E8" w:rsidRPr="00E467E8" w:rsidRDefault="00E467E8" w:rsidP="00E467E8">
            <w:pPr>
              <w:jc w:val="center"/>
            </w:pPr>
            <w:r w:rsidRPr="00E467E8">
              <w:t>1 742,00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C27E7" w14:textId="1B2A3991" w:rsidR="00E467E8" w:rsidRPr="00E467E8" w:rsidRDefault="00E467E8" w:rsidP="00E467E8">
            <w:pPr>
              <w:jc w:val="center"/>
            </w:pPr>
            <w:r w:rsidRPr="00E467E8">
              <w:t>2 900,00</w:t>
            </w:r>
          </w:p>
        </w:tc>
      </w:tr>
      <w:tr w:rsidR="00E467E8" w:rsidRPr="00E00EC5" w14:paraId="504BA81C"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7970A" w14:textId="77777777" w:rsidR="00E467E8" w:rsidRPr="00E467E8" w:rsidRDefault="00E467E8">
            <w:r w:rsidRPr="00E467E8">
              <w:t>2.4.1.</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A3AB2" w14:textId="77777777" w:rsidR="00E467E8" w:rsidRPr="00E467E8" w:rsidRDefault="00E467E8">
            <w:r w:rsidRPr="00E467E8">
              <w:t>už bilietus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A6CE6" w14:textId="5657A4BE" w:rsidR="00E467E8" w:rsidRPr="00E467E8" w:rsidRDefault="00E467E8" w:rsidP="00E467E8">
            <w:pPr>
              <w:jc w:val="cente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069CE" w14:textId="79E993CB" w:rsidR="00E467E8" w:rsidRPr="00E467E8" w:rsidRDefault="00E467E8" w:rsidP="00E467E8">
            <w:pPr>
              <w:jc w:val="center"/>
            </w:pPr>
            <w:r w:rsidRPr="00E467E8">
              <w:t>189,00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CACA" w14:textId="299C04EB" w:rsidR="00E467E8" w:rsidRPr="00E467E8" w:rsidRDefault="00E467E8" w:rsidP="00E467E8">
            <w:pPr>
              <w:jc w:val="center"/>
            </w:pPr>
            <w:r w:rsidRPr="00E467E8">
              <w:t>1 600,00</w:t>
            </w:r>
          </w:p>
        </w:tc>
      </w:tr>
      <w:tr w:rsidR="00E467E8" w:rsidRPr="00E00EC5" w14:paraId="6AC1560F"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D166A" w14:textId="77777777" w:rsidR="00E467E8" w:rsidRPr="00E467E8" w:rsidRDefault="00E467E8">
            <w:r w:rsidRPr="00E467E8">
              <w:t>2.4.2.</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184A0" w14:textId="77777777" w:rsidR="00E467E8" w:rsidRPr="00E467E8" w:rsidRDefault="00E467E8">
            <w:r w:rsidRPr="00E467E8">
              <w:t>už nuomą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9B6BC" w14:textId="23EFD64A" w:rsidR="00E467E8" w:rsidRPr="00E467E8" w:rsidRDefault="00E467E8" w:rsidP="00E467E8">
            <w:pPr>
              <w:jc w:val="cente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4099D" w14:textId="6F862661" w:rsidR="00E467E8" w:rsidRPr="00E467E8" w:rsidRDefault="00E467E8" w:rsidP="00E467E8">
            <w:pPr>
              <w:jc w:val="center"/>
            </w:pPr>
            <w:r w:rsidRPr="00E467E8">
              <w:t>263,00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1922B" w14:textId="60486661" w:rsidR="00E467E8" w:rsidRPr="00E467E8" w:rsidRDefault="00E467E8" w:rsidP="00E467E8">
            <w:pPr>
              <w:jc w:val="center"/>
            </w:pPr>
            <w:r w:rsidRPr="00E467E8">
              <w:t>800,00</w:t>
            </w:r>
          </w:p>
        </w:tc>
      </w:tr>
      <w:tr w:rsidR="00E467E8" w:rsidRPr="00E00EC5" w14:paraId="75184200"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F6082" w14:textId="77777777" w:rsidR="00E467E8" w:rsidRPr="00E467E8" w:rsidRDefault="00E467E8">
            <w:r w:rsidRPr="00E467E8">
              <w:t>2.4.3.</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613A5" w14:textId="77777777" w:rsidR="00E467E8" w:rsidRPr="00E467E8" w:rsidRDefault="00E467E8">
            <w:r w:rsidRPr="00E467E8">
              <w:t>už renginių organizavimą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63173" w14:textId="77777777" w:rsidR="00E467E8" w:rsidRPr="00E467E8" w:rsidRDefault="00E467E8" w:rsidP="00E467E8">
            <w:pPr>
              <w:jc w:val="center"/>
            </w:pPr>
          </w:p>
          <w:p w14:paraId="095C9888" w14:textId="045A4999" w:rsidR="00E467E8" w:rsidRPr="00E467E8" w:rsidRDefault="00E467E8" w:rsidP="00E467E8">
            <w:pPr>
              <w:jc w:val="cente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48FC" w14:textId="0A85CBE3" w:rsidR="00E467E8" w:rsidRPr="00E467E8" w:rsidRDefault="00E467E8" w:rsidP="00E467E8">
            <w:pPr>
              <w:jc w:val="center"/>
            </w:pPr>
            <w:r w:rsidRPr="00E467E8">
              <w:t>1 290,00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0D27F" w14:textId="6A58808C" w:rsidR="00E467E8" w:rsidRPr="00E467E8" w:rsidRDefault="00E467E8" w:rsidP="00E467E8">
            <w:pPr>
              <w:jc w:val="center"/>
            </w:pPr>
            <w:r w:rsidRPr="00E467E8">
              <w:t>500,00</w:t>
            </w:r>
          </w:p>
        </w:tc>
      </w:tr>
      <w:tr w:rsidR="00E467E8" w:rsidRPr="00E00EC5" w14:paraId="78A83B7E"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9018C" w14:textId="77777777" w:rsidR="00E467E8" w:rsidRPr="00E467E8" w:rsidRDefault="00E467E8">
            <w:r w:rsidRPr="00E467E8">
              <w:t>2.4.4.</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D21F6" w14:textId="77777777" w:rsidR="00E467E8" w:rsidRPr="00E467E8" w:rsidRDefault="00E467E8">
            <w:r w:rsidRPr="00E467E8">
              <w:t>kita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CCCDC" w14:textId="20A9EEAC" w:rsidR="00E467E8" w:rsidRPr="00E467E8" w:rsidRDefault="00E467E8" w:rsidP="00E467E8">
            <w:pPr>
              <w:jc w:val="cente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BDC60" w14:textId="5DBE99F2" w:rsidR="00E467E8" w:rsidRPr="00E467E8" w:rsidRDefault="00E467E8" w:rsidP="00E467E8">
            <w:pPr>
              <w:jc w:val="center"/>
            </w:pPr>
            <w:r w:rsidRPr="00E467E8">
              <w:t>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24185" w14:textId="42DE3A43" w:rsidR="00E467E8" w:rsidRPr="00E467E8" w:rsidRDefault="00E467E8" w:rsidP="00E467E8">
            <w:pPr>
              <w:jc w:val="center"/>
            </w:pPr>
            <w:r w:rsidRPr="00E467E8">
              <w:t>0</w:t>
            </w:r>
          </w:p>
        </w:tc>
      </w:tr>
      <w:tr w:rsidR="00E467E8" w:rsidRPr="00E00EC5" w14:paraId="706DC202"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F491B" w14:textId="77777777" w:rsidR="00E467E8" w:rsidRPr="00E467E8" w:rsidRDefault="00E467E8">
            <w:r w:rsidRPr="00E467E8">
              <w:lastRenderedPageBreak/>
              <w:t>2.5.</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48639" w14:textId="77777777" w:rsidR="00E467E8" w:rsidRPr="00E467E8" w:rsidRDefault="00E467E8">
            <w:r w:rsidRPr="00E467E8">
              <w:t>rėmėjų lėšos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E0462" w14:textId="626DFD12" w:rsidR="00E467E8" w:rsidRPr="00E467E8" w:rsidRDefault="00E467E8" w:rsidP="00E467E8">
            <w:pPr>
              <w:jc w:val="cente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B0EF9" w14:textId="008ADAF0" w:rsidR="00E467E8" w:rsidRPr="00E467E8" w:rsidRDefault="00E467E8" w:rsidP="00E467E8">
            <w:pPr>
              <w:jc w:val="center"/>
            </w:pPr>
            <w:r w:rsidRPr="00E467E8">
              <w:t>193,00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A4B75" w14:textId="49EB7E49" w:rsidR="00E467E8" w:rsidRPr="00E467E8" w:rsidRDefault="00E467E8" w:rsidP="00E467E8">
            <w:pPr>
              <w:jc w:val="center"/>
            </w:pPr>
            <w:r w:rsidRPr="00E467E8">
              <w:t>300,00</w:t>
            </w:r>
          </w:p>
        </w:tc>
      </w:tr>
    </w:tbl>
    <w:p w14:paraId="749D6B3D" w14:textId="77777777" w:rsidR="00C766D8" w:rsidRPr="00E00EC5" w:rsidRDefault="00C766D8">
      <w:pPr>
        <w:jc w:val="both"/>
        <w:rPr>
          <w:sz w:val="24"/>
        </w:rPr>
      </w:pPr>
    </w:p>
    <w:p w14:paraId="5628047C" w14:textId="77777777" w:rsidR="00C766D8" w:rsidRPr="00E00EC5" w:rsidRDefault="00272D7E">
      <w:pPr>
        <w:jc w:val="center"/>
        <w:rPr>
          <w:b/>
          <w:sz w:val="24"/>
          <w:szCs w:val="24"/>
        </w:rPr>
      </w:pPr>
      <w:r w:rsidRPr="00E00EC5">
        <w:rPr>
          <w:b/>
          <w:sz w:val="24"/>
          <w:szCs w:val="24"/>
        </w:rPr>
        <w:t>VII. MATERIALINIAI IR TECHNINIAI IŠTEKLIAI</w:t>
      </w:r>
    </w:p>
    <w:p w14:paraId="5840F6AA" w14:textId="77777777" w:rsidR="00C766D8" w:rsidRPr="00E00EC5" w:rsidRDefault="00C766D8">
      <w:pPr>
        <w:rPr>
          <w:sz w:val="24"/>
          <w:szCs w:val="24"/>
        </w:rPr>
      </w:pPr>
    </w:p>
    <w:p w14:paraId="4F43CDFE" w14:textId="46C891E7" w:rsidR="00C766D8" w:rsidRPr="00E00EC5" w:rsidRDefault="00272D7E">
      <w:pPr>
        <w:ind w:firstLine="720"/>
        <w:rPr>
          <w:sz w:val="24"/>
          <w:szCs w:val="24"/>
        </w:rPr>
      </w:pPr>
      <w:r w:rsidRPr="00E00EC5">
        <w:rPr>
          <w:sz w:val="24"/>
          <w:szCs w:val="24"/>
        </w:rPr>
        <w:t xml:space="preserve">7.1. </w:t>
      </w:r>
      <w:r w:rsidR="00550EB2" w:rsidRPr="00E00EC5">
        <w:rPr>
          <w:sz w:val="24"/>
          <w:szCs w:val="24"/>
        </w:rPr>
        <w:t>Į</w:t>
      </w:r>
      <w:r w:rsidRPr="00E00EC5">
        <w:rPr>
          <w:sz w:val="24"/>
          <w:szCs w:val="24"/>
        </w:rPr>
        <w:t>staigos remonto darb</w:t>
      </w:r>
      <w:r w:rsidR="00550EB2" w:rsidRPr="00E00EC5">
        <w:rPr>
          <w:sz w:val="24"/>
          <w:szCs w:val="24"/>
        </w:rPr>
        <w:t>ų neatlikta.</w:t>
      </w:r>
    </w:p>
    <w:p w14:paraId="77427B3C" w14:textId="77777777" w:rsidR="00C766D8" w:rsidRPr="00E00EC5" w:rsidRDefault="00272D7E">
      <w:pPr>
        <w:ind w:firstLine="720"/>
      </w:pPr>
      <w:r w:rsidRPr="00E00EC5">
        <w:rPr>
          <w:sz w:val="24"/>
          <w:szCs w:val="24"/>
        </w:rPr>
        <w:t>7.2. Atnaujinti techniniai ištekliai. Įsigyta mikšerinis pultas, bosinės kolonėlės gitaroms, jų priedai. Vertė 1</w:t>
      </w:r>
      <w:r w:rsidR="00874C0B" w:rsidRPr="00E00EC5">
        <w:rPr>
          <w:sz w:val="24"/>
          <w:szCs w:val="24"/>
        </w:rPr>
        <w:t xml:space="preserve"> </w:t>
      </w:r>
      <w:r w:rsidRPr="00E00EC5">
        <w:rPr>
          <w:sz w:val="24"/>
          <w:szCs w:val="24"/>
        </w:rPr>
        <w:t xml:space="preserve">400 </w:t>
      </w:r>
      <w:r w:rsidR="00874C0B" w:rsidRPr="00E00EC5">
        <w:rPr>
          <w:sz w:val="24"/>
          <w:szCs w:val="24"/>
        </w:rPr>
        <w:t>E</w:t>
      </w:r>
      <w:r w:rsidRPr="00E00EC5">
        <w:rPr>
          <w:sz w:val="24"/>
          <w:szCs w:val="24"/>
        </w:rPr>
        <w:t>ur.</w:t>
      </w:r>
      <w:r w:rsidRPr="00E00EC5">
        <w:t xml:space="preserve"> </w:t>
      </w:r>
    </w:p>
    <w:p w14:paraId="4C7EB790" w14:textId="08255D58" w:rsidR="00C766D8" w:rsidRPr="00E00EC5" w:rsidRDefault="00272D7E">
      <w:pPr>
        <w:ind w:firstLine="720"/>
        <w:jc w:val="both"/>
        <w:rPr>
          <w:sz w:val="24"/>
          <w:szCs w:val="24"/>
        </w:rPr>
      </w:pPr>
      <w:r w:rsidRPr="00E00EC5">
        <w:rPr>
          <w:sz w:val="24"/>
          <w:szCs w:val="24"/>
        </w:rPr>
        <w:t xml:space="preserve">7.3. </w:t>
      </w:r>
      <w:r w:rsidR="00550EB2" w:rsidRPr="00E00EC5">
        <w:rPr>
          <w:sz w:val="24"/>
          <w:szCs w:val="24"/>
        </w:rPr>
        <w:t>Koncertinių drabužių neįsigyta.</w:t>
      </w:r>
    </w:p>
    <w:p w14:paraId="3454F870" w14:textId="32EC9AE4" w:rsidR="00C766D8" w:rsidRPr="00E00EC5" w:rsidRDefault="00272D7E">
      <w:pPr>
        <w:ind w:firstLine="720"/>
        <w:rPr>
          <w:sz w:val="24"/>
          <w:szCs w:val="24"/>
        </w:rPr>
      </w:pPr>
      <w:r w:rsidRPr="00E00EC5">
        <w:rPr>
          <w:sz w:val="24"/>
          <w:szCs w:val="24"/>
        </w:rPr>
        <w:t>7.4. Įsigyti instrumentai 3 (vnt.). E</w:t>
      </w:r>
      <w:r w:rsidR="00E00EC5">
        <w:rPr>
          <w:sz w:val="24"/>
          <w:szCs w:val="24"/>
        </w:rPr>
        <w:t>ufonija, kornetas, kanklės 730 E</w:t>
      </w:r>
      <w:r w:rsidRPr="00E00EC5">
        <w:rPr>
          <w:sz w:val="24"/>
          <w:szCs w:val="24"/>
        </w:rPr>
        <w:t xml:space="preserve">ur. </w:t>
      </w:r>
    </w:p>
    <w:p w14:paraId="3ACBB475" w14:textId="77777777" w:rsidR="00C766D8" w:rsidRPr="00E00EC5" w:rsidRDefault="00C766D8">
      <w:pPr>
        <w:pStyle w:val="Standard"/>
        <w:tabs>
          <w:tab w:val="left" w:pos="1338"/>
        </w:tabs>
        <w:rPr>
          <w:color w:val="auto"/>
          <w:lang w:val="lt-LT"/>
        </w:rPr>
      </w:pPr>
    </w:p>
    <w:p w14:paraId="36038263" w14:textId="77777777" w:rsidR="00E00EC5" w:rsidRPr="00E00EC5" w:rsidRDefault="00272D7E" w:rsidP="00E00EC5">
      <w:pPr>
        <w:pStyle w:val="Standard"/>
        <w:tabs>
          <w:tab w:val="left" w:pos="1338"/>
        </w:tabs>
        <w:rPr>
          <w:color w:val="auto"/>
          <w:lang w:val="lt-LT"/>
        </w:rPr>
      </w:pPr>
      <w:r w:rsidRPr="00E00EC5">
        <w:rPr>
          <w:color w:val="auto"/>
          <w:lang w:val="lt-LT"/>
        </w:rPr>
        <w:t>Patvirtinu, kad pateikta informacija yra tiksli ir teisinga</w:t>
      </w:r>
    </w:p>
    <w:p w14:paraId="0E42B1C3" w14:textId="77777777" w:rsidR="00E00EC5" w:rsidRPr="00E00EC5" w:rsidRDefault="00E00EC5" w:rsidP="00E00EC5">
      <w:pPr>
        <w:pStyle w:val="Standard"/>
        <w:tabs>
          <w:tab w:val="left" w:pos="1338"/>
        </w:tabs>
        <w:rPr>
          <w:color w:val="auto"/>
          <w:lang w:val="lt-LT"/>
        </w:rPr>
      </w:pPr>
    </w:p>
    <w:p w14:paraId="2FAA3472" w14:textId="77777777" w:rsidR="00E00EC5" w:rsidRPr="00E00EC5" w:rsidRDefault="00E00EC5" w:rsidP="00E00EC5">
      <w:pPr>
        <w:pStyle w:val="Standard"/>
        <w:tabs>
          <w:tab w:val="left" w:pos="1338"/>
        </w:tabs>
        <w:rPr>
          <w:color w:val="auto"/>
          <w:lang w:val="lt-LT"/>
        </w:rPr>
      </w:pPr>
    </w:p>
    <w:p w14:paraId="475A7794" w14:textId="77777777" w:rsidR="00E00EC5" w:rsidRPr="00E00EC5" w:rsidRDefault="00272D7E" w:rsidP="00E00EC5">
      <w:pPr>
        <w:pStyle w:val="Standard"/>
        <w:tabs>
          <w:tab w:val="left" w:pos="1338"/>
        </w:tabs>
        <w:rPr>
          <w:lang w:val="lt-LT"/>
        </w:rPr>
      </w:pPr>
      <w:r w:rsidRPr="00E00EC5">
        <w:rPr>
          <w:lang w:val="lt-LT"/>
        </w:rPr>
        <w:t xml:space="preserve">Direktorė     </w:t>
      </w:r>
      <w:r w:rsidR="00874C0B" w:rsidRPr="00E00EC5">
        <w:rPr>
          <w:lang w:val="lt-LT"/>
        </w:rPr>
        <w:t xml:space="preserve">                                                                         </w:t>
      </w:r>
      <w:r w:rsidR="00E00EC5" w:rsidRPr="00E00EC5">
        <w:rPr>
          <w:lang w:val="lt-LT"/>
        </w:rPr>
        <w:t xml:space="preserve">                             </w:t>
      </w:r>
      <w:r w:rsidR="00874C0B" w:rsidRPr="00E00EC5">
        <w:rPr>
          <w:lang w:val="lt-LT"/>
        </w:rPr>
        <w:t xml:space="preserve">         </w:t>
      </w:r>
      <w:r w:rsidRPr="00E00EC5">
        <w:rPr>
          <w:lang w:val="lt-LT"/>
        </w:rPr>
        <w:t xml:space="preserve">Loreta Kubiliūnienė </w:t>
      </w:r>
    </w:p>
    <w:p w14:paraId="432601D8" w14:textId="77777777" w:rsidR="00E00EC5" w:rsidRPr="00E00EC5" w:rsidRDefault="00E00EC5" w:rsidP="00E00EC5">
      <w:pPr>
        <w:pStyle w:val="Standard"/>
        <w:tabs>
          <w:tab w:val="left" w:pos="1338"/>
        </w:tabs>
        <w:rPr>
          <w:lang w:val="lt-LT"/>
        </w:rPr>
      </w:pPr>
    </w:p>
    <w:p w14:paraId="2421843A" w14:textId="77777777" w:rsidR="00E00EC5" w:rsidRPr="00E00EC5" w:rsidRDefault="00E00EC5" w:rsidP="00E00EC5">
      <w:pPr>
        <w:pStyle w:val="Standard"/>
        <w:tabs>
          <w:tab w:val="left" w:pos="1338"/>
        </w:tabs>
        <w:rPr>
          <w:lang w:val="lt-LT"/>
        </w:rPr>
      </w:pPr>
    </w:p>
    <w:p w14:paraId="39A8CBD5" w14:textId="77777777" w:rsidR="00E00EC5" w:rsidRPr="00E00EC5" w:rsidRDefault="00272D7E" w:rsidP="00E00EC5">
      <w:pPr>
        <w:pStyle w:val="Standard"/>
        <w:tabs>
          <w:tab w:val="left" w:pos="1338"/>
        </w:tabs>
        <w:rPr>
          <w:rFonts w:eastAsia="SimSun" w:cs="Mangal"/>
          <w:lang w:val="lt-LT" w:bidi="hi-IN"/>
        </w:rPr>
      </w:pPr>
      <w:r w:rsidRPr="00E00EC5">
        <w:rPr>
          <w:rFonts w:eastAsia="SimSun" w:cs="Mangal"/>
          <w:lang w:val="lt-LT" w:bidi="hi-IN"/>
        </w:rPr>
        <w:t>PRITARTA</w:t>
      </w:r>
    </w:p>
    <w:p w14:paraId="09B79C7A" w14:textId="77777777" w:rsidR="00E00EC5" w:rsidRPr="00E00EC5" w:rsidRDefault="00272D7E" w:rsidP="00E00EC5">
      <w:pPr>
        <w:pStyle w:val="Standard"/>
        <w:tabs>
          <w:tab w:val="left" w:pos="1338"/>
        </w:tabs>
        <w:rPr>
          <w:rFonts w:eastAsia="SimSun" w:cs="Mangal"/>
          <w:lang w:val="lt-LT" w:bidi="hi-IN"/>
        </w:rPr>
      </w:pPr>
      <w:r w:rsidRPr="00E00EC5">
        <w:rPr>
          <w:rFonts w:eastAsia="SimSun" w:cs="Mangal"/>
          <w:lang w:val="lt-LT" w:bidi="hi-IN"/>
        </w:rPr>
        <w:t>Kultūros centro tarybos</w:t>
      </w:r>
    </w:p>
    <w:p w14:paraId="206B7CFD" w14:textId="77777777" w:rsidR="00E00EC5" w:rsidRPr="00E00EC5" w:rsidRDefault="00272D7E" w:rsidP="00E00EC5">
      <w:pPr>
        <w:pStyle w:val="Standard"/>
        <w:tabs>
          <w:tab w:val="left" w:pos="1338"/>
        </w:tabs>
        <w:rPr>
          <w:rFonts w:eastAsia="SimSun" w:cs="Mangal"/>
          <w:lang w:val="lt-LT" w:bidi="hi-IN"/>
        </w:rPr>
      </w:pPr>
      <w:r w:rsidRPr="00E00EC5">
        <w:rPr>
          <w:rFonts w:eastAsia="SimSun" w:cs="Mangal"/>
          <w:lang w:val="lt-LT" w:bidi="hi-IN"/>
        </w:rPr>
        <w:t xml:space="preserve">2022 m. balandžio 12 d. </w:t>
      </w:r>
      <w:r w:rsidR="00874C0B" w:rsidRPr="00E00EC5">
        <w:rPr>
          <w:rFonts w:eastAsia="SimSun" w:cs="Mangal"/>
          <w:lang w:val="lt-LT" w:bidi="hi-IN"/>
        </w:rPr>
        <w:t>p</w:t>
      </w:r>
      <w:r w:rsidRPr="00E00EC5">
        <w:rPr>
          <w:rFonts w:eastAsia="SimSun" w:cs="Mangal"/>
          <w:lang w:val="lt-LT" w:bidi="hi-IN"/>
        </w:rPr>
        <w:t>osėdžio protokolas Nr. 2</w:t>
      </w:r>
    </w:p>
    <w:p w14:paraId="5291EE93" w14:textId="77777777" w:rsidR="00E00EC5" w:rsidRPr="00E00EC5" w:rsidRDefault="00E00EC5" w:rsidP="00E00EC5">
      <w:pPr>
        <w:pStyle w:val="Standard"/>
        <w:tabs>
          <w:tab w:val="left" w:pos="1338"/>
        </w:tabs>
        <w:rPr>
          <w:rFonts w:eastAsia="SimSun" w:cs="Mangal"/>
          <w:lang w:val="lt-LT" w:bidi="hi-IN"/>
        </w:rPr>
      </w:pPr>
    </w:p>
    <w:p w14:paraId="4AE42F7E" w14:textId="77777777" w:rsidR="00E00EC5" w:rsidRPr="00E00EC5" w:rsidRDefault="009E2AD9" w:rsidP="00E00EC5">
      <w:pPr>
        <w:pStyle w:val="Standard"/>
        <w:tabs>
          <w:tab w:val="left" w:pos="1338"/>
        </w:tabs>
        <w:rPr>
          <w:lang w:val="lt-LT"/>
        </w:rPr>
      </w:pPr>
      <w:r w:rsidRPr="00E00EC5">
        <w:rPr>
          <w:lang w:val="lt-LT"/>
        </w:rPr>
        <w:t>SUDERINTA</w:t>
      </w:r>
    </w:p>
    <w:p w14:paraId="39F1C099" w14:textId="77777777" w:rsidR="00E00EC5" w:rsidRPr="00E00EC5" w:rsidRDefault="009E2AD9" w:rsidP="00E00EC5">
      <w:pPr>
        <w:pStyle w:val="Standard"/>
        <w:tabs>
          <w:tab w:val="left" w:pos="1338"/>
        </w:tabs>
        <w:rPr>
          <w:lang w:val="lt-LT"/>
        </w:rPr>
      </w:pPr>
      <w:r w:rsidRPr="00E00EC5">
        <w:rPr>
          <w:lang w:val="lt-LT"/>
        </w:rPr>
        <w:t xml:space="preserve">Panevėžio rajono savivaldybės administracijos </w:t>
      </w:r>
    </w:p>
    <w:p w14:paraId="36D9BE0E" w14:textId="77777777" w:rsidR="00E00EC5" w:rsidRPr="00E00EC5" w:rsidRDefault="009E2AD9" w:rsidP="00E00EC5">
      <w:pPr>
        <w:pStyle w:val="Standard"/>
        <w:tabs>
          <w:tab w:val="left" w:pos="1338"/>
        </w:tabs>
        <w:rPr>
          <w:lang w:val="lt-LT"/>
        </w:rPr>
      </w:pPr>
      <w:r w:rsidRPr="00E00EC5">
        <w:rPr>
          <w:lang w:val="lt-LT"/>
        </w:rPr>
        <w:t>Švietimo, kultūros ir sporto skyriaus vedėjas</w:t>
      </w:r>
    </w:p>
    <w:p w14:paraId="0A131069" w14:textId="5A5CF16E" w:rsidR="00C766D8" w:rsidRPr="00E00EC5" w:rsidRDefault="009E2AD9" w:rsidP="00E00EC5">
      <w:pPr>
        <w:pStyle w:val="Standard"/>
        <w:tabs>
          <w:tab w:val="left" w:pos="1338"/>
        </w:tabs>
        <w:rPr>
          <w:color w:val="auto"/>
          <w:lang w:val="lt-LT"/>
        </w:rPr>
      </w:pPr>
      <w:r w:rsidRPr="00E00EC5">
        <w:rPr>
          <w:lang w:val="lt-LT"/>
        </w:rPr>
        <w:t>Algirdas Kęstutis Rimkus</w:t>
      </w:r>
    </w:p>
    <w:sectPr w:rsidR="00C766D8" w:rsidRPr="00E00EC5" w:rsidSect="0071103B">
      <w:headerReference w:type="default" r:id="rId8"/>
      <w:pgSz w:w="12240" w:h="15840"/>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7BC81" w14:textId="77777777" w:rsidR="003B586C" w:rsidRDefault="003B586C">
      <w:r>
        <w:separator/>
      </w:r>
    </w:p>
  </w:endnote>
  <w:endnote w:type="continuationSeparator" w:id="0">
    <w:p w14:paraId="53F05C2C" w14:textId="77777777" w:rsidR="003B586C" w:rsidRDefault="003B5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 Mincho Light J">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6BBE1" w14:textId="77777777" w:rsidR="003B586C" w:rsidRDefault="003B586C">
      <w:r>
        <w:rPr>
          <w:color w:val="000000"/>
        </w:rPr>
        <w:separator/>
      </w:r>
    </w:p>
  </w:footnote>
  <w:footnote w:type="continuationSeparator" w:id="0">
    <w:p w14:paraId="4CD4EC4C" w14:textId="77777777" w:rsidR="003B586C" w:rsidRDefault="003B5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960707"/>
      <w:docPartObj>
        <w:docPartGallery w:val="Page Numbers (Top of Page)"/>
        <w:docPartUnique/>
      </w:docPartObj>
    </w:sdtPr>
    <w:sdtEndPr>
      <w:rPr>
        <w:sz w:val="24"/>
      </w:rPr>
    </w:sdtEndPr>
    <w:sdtContent>
      <w:p w14:paraId="05CD2C67" w14:textId="7CC7CBB4" w:rsidR="0071103B" w:rsidRPr="0071103B" w:rsidRDefault="0071103B">
        <w:pPr>
          <w:pStyle w:val="Header"/>
          <w:jc w:val="center"/>
          <w:rPr>
            <w:sz w:val="24"/>
          </w:rPr>
        </w:pPr>
        <w:r w:rsidRPr="0071103B">
          <w:rPr>
            <w:sz w:val="24"/>
          </w:rPr>
          <w:fldChar w:fldCharType="begin"/>
        </w:r>
        <w:r w:rsidRPr="0071103B">
          <w:rPr>
            <w:sz w:val="24"/>
          </w:rPr>
          <w:instrText>PAGE   \* MERGEFORMAT</w:instrText>
        </w:r>
        <w:r w:rsidRPr="0071103B">
          <w:rPr>
            <w:sz w:val="24"/>
          </w:rPr>
          <w:fldChar w:fldCharType="separate"/>
        </w:r>
        <w:r w:rsidR="003F4FBC">
          <w:rPr>
            <w:noProof/>
            <w:sz w:val="24"/>
          </w:rPr>
          <w:t>5</w:t>
        </w:r>
        <w:r w:rsidRPr="0071103B">
          <w:rPr>
            <w:sz w:val="24"/>
          </w:rPr>
          <w:fldChar w:fldCharType="end"/>
        </w:r>
      </w:p>
    </w:sdtContent>
  </w:sdt>
  <w:p w14:paraId="5A9E199C" w14:textId="77777777" w:rsidR="0071103B" w:rsidRDefault="007110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15BB"/>
    <w:multiLevelType w:val="multilevel"/>
    <w:tmpl w:val="CACC8474"/>
    <w:lvl w:ilvl="0">
      <w:start w:val="1"/>
      <w:numFmt w:val="decimal"/>
      <w:lvlText w:val="%1."/>
      <w:lvlJc w:val="left"/>
      <w:pPr>
        <w:ind w:left="786" w:hanging="360"/>
      </w:pPr>
      <w:rPr>
        <w:b w:val="0"/>
        <w:color w:val="000000"/>
        <w:sz w:val="24"/>
        <w:szCs w:val="24"/>
      </w:rPr>
    </w:lvl>
    <w:lvl w:ilvl="1">
      <w:start w:val="1"/>
      <w:numFmt w:val="decimal"/>
      <w:lvlText w:val="%1.%2."/>
      <w:lvlJc w:val="left"/>
      <w:pPr>
        <w:ind w:left="1000"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6D8"/>
    <w:rsid w:val="0002793D"/>
    <w:rsid w:val="00043B2C"/>
    <w:rsid w:val="00122D24"/>
    <w:rsid w:val="00151050"/>
    <w:rsid w:val="00167C9D"/>
    <w:rsid w:val="001E2D15"/>
    <w:rsid w:val="00272D7E"/>
    <w:rsid w:val="002D2712"/>
    <w:rsid w:val="002F04A9"/>
    <w:rsid w:val="003B586C"/>
    <w:rsid w:val="003F4FBC"/>
    <w:rsid w:val="00447BBC"/>
    <w:rsid w:val="00485E1B"/>
    <w:rsid w:val="004E2389"/>
    <w:rsid w:val="00546297"/>
    <w:rsid w:val="00550EB2"/>
    <w:rsid w:val="0059103F"/>
    <w:rsid w:val="005E1C78"/>
    <w:rsid w:val="006C755B"/>
    <w:rsid w:val="006D2EE4"/>
    <w:rsid w:val="00710608"/>
    <w:rsid w:val="0071103B"/>
    <w:rsid w:val="00767C9C"/>
    <w:rsid w:val="00874C0B"/>
    <w:rsid w:val="00912F49"/>
    <w:rsid w:val="009E2AD9"/>
    <w:rsid w:val="009E6814"/>
    <w:rsid w:val="00B26EB6"/>
    <w:rsid w:val="00B5164B"/>
    <w:rsid w:val="00C26DA5"/>
    <w:rsid w:val="00C766D8"/>
    <w:rsid w:val="00CC7EAC"/>
    <w:rsid w:val="00CD0A8B"/>
    <w:rsid w:val="00D41962"/>
    <w:rsid w:val="00E00EC5"/>
    <w:rsid w:val="00E467E8"/>
    <w:rsid w:val="00F95E42"/>
    <w:rsid w:val="00FF0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2AD9"/>
    <w:pPr>
      <w:suppressAutoHyphens/>
      <w:spacing w:after="0"/>
    </w:pPr>
    <w:rPr>
      <w:rFonts w:ascii="Times New Roman" w:eastAsia="Times New Roman" w:hAnsi="Times New Roman"/>
      <w:sz w:val="20"/>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styleId="Header">
    <w:name w:val="header"/>
    <w:basedOn w:val="Normal"/>
    <w:link w:val="HeaderChar1"/>
    <w:uiPriority w:val="99"/>
    <w:pPr>
      <w:tabs>
        <w:tab w:val="center" w:pos="4153"/>
        <w:tab w:val="right" w:pos="8306"/>
      </w:tabs>
    </w:pPr>
  </w:style>
  <w:style w:type="character" w:customStyle="1" w:styleId="HeaderChar">
    <w:name w:val="Header Char"/>
    <w:basedOn w:val="DefaultParagraphFont"/>
    <w:rPr>
      <w:rFonts w:ascii="Times New Roman" w:eastAsia="Times New Roman" w:hAnsi="Times New Roman" w:cs="Times New Roman"/>
      <w:sz w:val="20"/>
      <w:szCs w:val="20"/>
      <w:lang w:val="lt-LT" w:eastAsia="ar-SA"/>
    </w:rPr>
  </w:style>
  <w:style w:type="paragraph" w:customStyle="1" w:styleId="Standard">
    <w:name w:val="Standard"/>
    <w:pPr>
      <w:suppressAutoHyphens/>
      <w:spacing w:after="0"/>
    </w:pPr>
    <w:rPr>
      <w:rFonts w:ascii="Times New Roman" w:hAnsi="Times New Roman"/>
      <w:color w:val="000000"/>
      <w:kern w:val="3"/>
      <w:sz w:val="24"/>
      <w:szCs w:val="24"/>
      <w:lang w:val="en-GB" w:eastAsia="zh-CN"/>
    </w:rPr>
  </w:style>
  <w:style w:type="character" w:styleId="Strong">
    <w:name w:val="Strong"/>
    <w:rPr>
      <w:b/>
      <w:bCs/>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rPr>
      <w:lang w:eastAsia="en-US"/>
    </w:rPr>
  </w:style>
  <w:style w:type="character" w:customStyle="1" w:styleId="CommentTextChar">
    <w:name w:val="Comment Text Char"/>
    <w:basedOn w:val="DefaultParagraphFont"/>
    <w:rPr>
      <w:rFonts w:ascii="Times New Roman" w:eastAsia="Times New Roman" w:hAnsi="Times New Roman"/>
      <w:sz w:val="20"/>
      <w:szCs w:val="20"/>
      <w:lang w:val="lt-LT"/>
    </w:rPr>
  </w:style>
  <w:style w:type="paragraph" w:styleId="Footer">
    <w:name w:val="footer"/>
    <w:basedOn w:val="Normal"/>
    <w:link w:val="FooterChar"/>
    <w:uiPriority w:val="99"/>
    <w:unhideWhenUsed/>
    <w:rsid w:val="0071103B"/>
    <w:pPr>
      <w:tabs>
        <w:tab w:val="center" w:pos="4819"/>
        <w:tab w:val="right" w:pos="9638"/>
      </w:tabs>
    </w:pPr>
  </w:style>
  <w:style w:type="character" w:customStyle="1" w:styleId="FooterChar">
    <w:name w:val="Footer Char"/>
    <w:basedOn w:val="DefaultParagraphFont"/>
    <w:link w:val="Footer"/>
    <w:uiPriority w:val="99"/>
    <w:rsid w:val="0071103B"/>
    <w:rPr>
      <w:rFonts w:ascii="Times New Roman" w:eastAsia="Times New Roman" w:hAnsi="Times New Roman"/>
      <w:sz w:val="20"/>
      <w:szCs w:val="20"/>
      <w:lang w:val="lt-LT" w:eastAsia="ar-SA"/>
    </w:rPr>
  </w:style>
  <w:style w:type="character" w:customStyle="1" w:styleId="HeaderChar1">
    <w:name w:val="Header Char1"/>
    <w:basedOn w:val="DefaultParagraphFont"/>
    <w:link w:val="Header"/>
    <w:uiPriority w:val="99"/>
    <w:rsid w:val="0071103B"/>
    <w:rPr>
      <w:rFonts w:ascii="Times New Roman" w:eastAsia="Times New Roman" w:hAnsi="Times New Roman"/>
      <w:sz w:val="20"/>
      <w:szCs w:val="20"/>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2AD9"/>
    <w:pPr>
      <w:suppressAutoHyphens/>
      <w:spacing w:after="0"/>
    </w:pPr>
    <w:rPr>
      <w:rFonts w:ascii="Times New Roman" w:eastAsia="Times New Roman" w:hAnsi="Times New Roman"/>
      <w:sz w:val="20"/>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styleId="Header">
    <w:name w:val="header"/>
    <w:basedOn w:val="Normal"/>
    <w:link w:val="HeaderChar1"/>
    <w:uiPriority w:val="99"/>
    <w:pPr>
      <w:tabs>
        <w:tab w:val="center" w:pos="4153"/>
        <w:tab w:val="right" w:pos="8306"/>
      </w:tabs>
    </w:pPr>
  </w:style>
  <w:style w:type="character" w:customStyle="1" w:styleId="HeaderChar">
    <w:name w:val="Header Char"/>
    <w:basedOn w:val="DefaultParagraphFont"/>
    <w:rPr>
      <w:rFonts w:ascii="Times New Roman" w:eastAsia="Times New Roman" w:hAnsi="Times New Roman" w:cs="Times New Roman"/>
      <w:sz w:val="20"/>
      <w:szCs w:val="20"/>
      <w:lang w:val="lt-LT" w:eastAsia="ar-SA"/>
    </w:rPr>
  </w:style>
  <w:style w:type="paragraph" w:customStyle="1" w:styleId="Standard">
    <w:name w:val="Standard"/>
    <w:pPr>
      <w:suppressAutoHyphens/>
      <w:spacing w:after="0"/>
    </w:pPr>
    <w:rPr>
      <w:rFonts w:ascii="Times New Roman" w:hAnsi="Times New Roman"/>
      <w:color w:val="000000"/>
      <w:kern w:val="3"/>
      <w:sz w:val="24"/>
      <w:szCs w:val="24"/>
      <w:lang w:val="en-GB" w:eastAsia="zh-CN"/>
    </w:rPr>
  </w:style>
  <w:style w:type="character" w:styleId="Strong">
    <w:name w:val="Strong"/>
    <w:rPr>
      <w:b/>
      <w:bCs/>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rPr>
      <w:lang w:eastAsia="en-US"/>
    </w:rPr>
  </w:style>
  <w:style w:type="character" w:customStyle="1" w:styleId="CommentTextChar">
    <w:name w:val="Comment Text Char"/>
    <w:basedOn w:val="DefaultParagraphFont"/>
    <w:rPr>
      <w:rFonts w:ascii="Times New Roman" w:eastAsia="Times New Roman" w:hAnsi="Times New Roman"/>
      <w:sz w:val="20"/>
      <w:szCs w:val="20"/>
      <w:lang w:val="lt-LT"/>
    </w:rPr>
  </w:style>
  <w:style w:type="paragraph" w:styleId="Footer">
    <w:name w:val="footer"/>
    <w:basedOn w:val="Normal"/>
    <w:link w:val="FooterChar"/>
    <w:uiPriority w:val="99"/>
    <w:unhideWhenUsed/>
    <w:rsid w:val="0071103B"/>
    <w:pPr>
      <w:tabs>
        <w:tab w:val="center" w:pos="4819"/>
        <w:tab w:val="right" w:pos="9638"/>
      </w:tabs>
    </w:pPr>
  </w:style>
  <w:style w:type="character" w:customStyle="1" w:styleId="FooterChar">
    <w:name w:val="Footer Char"/>
    <w:basedOn w:val="DefaultParagraphFont"/>
    <w:link w:val="Footer"/>
    <w:uiPriority w:val="99"/>
    <w:rsid w:val="0071103B"/>
    <w:rPr>
      <w:rFonts w:ascii="Times New Roman" w:eastAsia="Times New Roman" w:hAnsi="Times New Roman"/>
      <w:sz w:val="20"/>
      <w:szCs w:val="20"/>
      <w:lang w:val="lt-LT" w:eastAsia="ar-SA"/>
    </w:rPr>
  </w:style>
  <w:style w:type="character" w:customStyle="1" w:styleId="HeaderChar1">
    <w:name w:val="Header Char1"/>
    <w:basedOn w:val="DefaultParagraphFont"/>
    <w:link w:val="Header"/>
    <w:uiPriority w:val="99"/>
    <w:rsid w:val="0071103B"/>
    <w:rPr>
      <w:rFonts w:ascii="Times New Roman" w:eastAsia="Times New Roman" w:hAnsi="Times New Roman"/>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1516</Words>
  <Characters>8643</Characters>
  <Application>Microsoft Office Word</Application>
  <DocSecurity>0</DocSecurity>
  <Lines>72</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3</cp:revision>
  <cp:lastPrinted>2022-05-13T11:24:00Z</cp:lastPrinted>
  <dcterms:created xsi:type="dcterms:W3CDTF">2022-05-31T10:38:00Z</dcterms:created>
  <dcterms:modified xsi:type="dcterms:W3CDTF">2022-05-31T10:42:00Z</dcterms:modified>
</cp:coreProperties>
</file>