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6B07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862BD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BA7008">
        <w:rPr>
          <w:sz w:val="24"/>
          <w:szCs w:val="24"/>
        </w:rPr>
        <w:t>kovo 31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A67EB7">
        <w:rPr>
          <w:sz w:val="24"/>
          <w:szCs w:val="24"/>
        </w:rPr>
        <w:t xml:space="preserve">kovo </w:t>
      </w:r>
      <w:r w:rsidR="005C72CA">
        <w:rPr>
          <w:sz w:val="24"/>
          <w:szCs w:val="24"/>
        </w:rPr>
        <w:t>7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5C72CA">
        <w:rPr>
          <w:sz w:val="24"/>
          <w:szCs w:val="24"/>
        </w:rPr>
        <w:t>4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353765">
      <w:pPr>
        <w:jc w:val="both"/>
        <w:rPr>
          <w:sz w:val="24"/>
        </w:rPr>
      </w:pPr>
      <w:r>
        <w:rPr>
          <w:sz w:val="24"/>
        </w:rPr>
        <w:t>Lina Gaidytė</w:t>
      </w:r>
    </w:p>
    <w:p w:rsidR="00353765" w:rsidRDefault="00353765">
      <w:pPr>
        <w:jc w:val="both"/>
        <w:rPr>
          <w:sz w:val="24"/>
        </w:rPr>
      </w:pPr>
      <w:r>
        <w:rPr>
          <w:sz w:val="24"/>
        </w:rPr>
        <w:t>202</w:t>
      </w:r>
      <w:r w:rsidR="00862BD6">
        <w:rPr>
          <w:sz w:val="24"/>
        </w:rPr>
        <w:t>2</w:t>
      </w:r>
      <w:r w:rsidR="007F38A3">
        <w:rPr>
          <w:sz w:val="24"/>
        </w:rPr>
        <w:t>-0</w:t>
      </w:r>
      <w:r w:rsidR="00BA7008">
        <w:rPr>
          <w:sz w:val="24"/>
        </w:rPr>
        <w:t>3-</w:t>
      </w:r>
      <w:r w:rsidR="005C72CA">
        <w:rPr>
          <w:sz w:val="24"/>
        </w:rPr>
        <w:t>1</w:t>
      </w:r>
      <w:r w:rsidR="006B07AD">
        <w:rPr>
          <w:sz w:val="24"/>
        </w:rPr>
        <w:t>7</w:t>
      </w: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BA7008">
        <w:rPr>
          <w:sz w:val="24"/>
          <w:szCs w:val="24"/>
        </w:rPr>
        <w:t>kovo 31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</w:t>
      </w:r>
      <w:r w:rsidR="002132D6">
        <w:rPr>
          <w:b/>
          <w:sz w:val="24"/>
          <w:szCs w:val="24"/>
        </w:rPr>
        <w:t>2</w:t>
      </w:r>
      <w:r w:rsidR="00862BD6">
        <w:rPr>
          <w:b/>
          <w:sz w:val="24"/>
          <w:szCs w:val="24"/>
        </w:rPr>
        <w:t>2</w:t>
      </w:r>
      <w:r w:rsidRPr="00D805F3">
        <w:rPr>
          <w:b/>
          <w:sz w:val="24"/>
          <w:szCs w:val="24"/>
        </w:rPr>
        <w:t xml:space="preserve"> METŲ SĄMATA</w:t>
      </w:r>
    </w:p>
    <w:p w:rsidR="00325C36" w:rsidRDefault="00325C36" w:rsidP="00D805F3">
      <w:pPr>
        <w:jc w:val="center"/>
        <w:rPr>
          <w:b/>
          <w:sz w:val="24"/>
          <w:szCs w:val="24"/>
        </w:rPr>
      </w:pPr>
    </w:p>
    <w:p w:rsidR="00325C36" w:rsidRDefault="00325C36" w:rsidP="00D805F3">
      <w:pPr>
        <w:jc w:val="center"/>
        <w:rPr>
          <w:b/>
          <w:sz w:val="24"/>
          <w:szCs w:val="24"/>
        </w:rPr>
      </w:pP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0A31A8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166BB7">
              <w:rPr>
                <w:color w:val="000000"/>
                <w:sz w:val="24"/>
                <w:szCs w:val="24"/>
              </w:rPr>
              <w:t>alūkanų s</w:t>
            </w:r>
            <w:r>
              <w:rPr>
                <w:color w:val="000000"/>
                <w:sz w:val="24"/>
                <w:szCs w:val="24"/>
              </w:rPr>
              <w:t>ubsidijavimas</w:t>
            </w:r>
            <w:r w:rsidRPr="00166BB7">
              <w:rPr>
                <w:color w:val="000000"/>
                <w:sz w:val="24"/>
                <w:szCs w:val="24"/>
              </w:rPr>
              <w:t xml:space="preserve"> už paskolas, gau</w:t>
            </w:r>
            <w:r>
              <w:rPr>
                <w:color w:val="000000"/>
                <w:sz w:val="24"/>
                <w:szCs w:val="24"/>
              </w:rPr>
              <w:t>t</w:t>
            </w:r>
            <w:r w:rsidRPr="00166BB7">
              <w:rPr>
                <w:color w:val="000000"/>
                <w:sz w:val="24"/>
                <w:szCs w:val="24"/>
              </w:rPr>
              <w:t>as verslo  projektams įgyvendinti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781E">
              <w:rPr>
                <w:color w:val="000000"/>
                <w:sz w:val="24"/>
                <w:szCs w:val="24"/>
              </w:rPr>
              <w:t>ir</w:t>
            </w:r>
            <w:r w:rsidR="004153B0">
              <w:rPr>
                <w:color w:val="000000"/>
                <w:sz w:val="24"/>
                <w:szCs w:val="24"/>
              </w:rPr>
              <w:t xml:space="preserve"> </w:t>
            </w:r>
            <w:r w:rsidRPr="005E781E">
              <w:rPr>
                <w:color w:val="000000"/>
                <w:sz w:val="24"/>
                <w:szCs w:val="24"/>
              </w:rPr>
              <w:t>/ ar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5C36">
              <w:rPr>
                <w:sz w:val="24"/>
                <w:szCs w:val="24"/>
              </w:rPr>
              <w:t xml:space="preserve"> 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tabs>
                <w:tab w:val="num" w:pos="2352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1F2028">
              <w:rPr>
                <w:sz w:val="24"/>
                <w:szCs w:val="24"/>
              </w:rPr>
              <w:t xml:space="preserve">SVV subjektų darbuotojų </w:t>
            </w:r>
            <w:r w:rsidRPr="000B34A6">
              <w:rPr>
                <w:sz w:val="24"/>
                <w:szCs w:val="24"/>
              </w:rPr>
              <w:t xml:space="preserve">kvalifikacijos kėlimo </w:t>
            </w:r>
            <w:r w:rsidRPr="001F2028">
              <w:rPr>
                <w:sz w:val="24"/>
                <w:szCs w:val="24"/>
              </w:rPr>
              <w:t>(perkvalifikavimo)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A31A8">
              <w:rPr>
                <w:sz w:val="24"/>
                <w:szCs w:val="24"/>
              </w:rPr>
              <w:t>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tabs>
                <w:tab w:val="num" w:pos="2352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570017">
              <w:rPr>
                <w:sz w:val="24"/>
                <w:szCs w:val="24"/>
              </w:rPr>
              <w:t xml:space="preserve">Mugių, parodų ir kitų renginių, organizuojamų Lietuvos Respublikoje,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 w:rsidRPr="00570017"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5C72CA" w:rsidP="005C72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</w:t>
            </w:r>
            <w:r w:rsidR="00461D52">
              <w:rPr>
                <w:sz w:val="24"/>
                <w:szCs w:val="24"/>
              </w:rPr>
              <w:t>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572C0">
              <w:rPr>
                <w:sz w:val="24"/>
                <w:szCs w:val="24"/>
              </w:rPr>
              <w:t>nternet</w:t>
            </w:r>
            <w:r w:rsidR="004153B0">
              <w:rPr>
                <w:sz w:val="24"/>
                <w:szCs w:val="24"/>
              </w:rPr>
              <w:t>o</w:t>
            </w:r>
            <w:r w:rsidRPr="00F572C0">
              <w:rPr>
                <w:sz w:val="24"/>
                <w:szCs w:val="24"/>
              </w:rPr>
              <w:t xml:space="preserve"> svetainės, elektroninės parduotuvės sukūrimo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1 500</w:t>
            </w:r>
          </w:p>
        </w:tc>
      </w:tr>
      <w:tr w:rsidR="000A31A8" w:rsidTr="000A31A8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94014E">
              <w:rPr>
                <w:sz w:val="24"/>
                <w:szCs w:val="24"/>
              </w:rPr>
              <w:t>Patalpų</w:t>
            </w:r>
            <w:r>
              <w:rPr>
                <w:sz w:val="24"/>
                <w:szCs w:val="24"/>
              </w:rPr>
              <w:t>, kuriose vykdoma veikla,</w:t>
            </w:r>
            <w:r w:rsidRPr="0094014E">
              <w:rPr>
                <w:sz w:val="24"/>
                <w:szCs w:val="24"/>
              </w:rPr>
              <w:t xml:space="preserve"> nuomos</w:t>
            </w:r>
            <w:r>
              <w:rPr>
                <w:sz w:val="24"/>
                <w:szCs w:val="24"/>
              </w:rPr>
              <w:t xml:space="preserve">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A31A8">
              <w:rPr>
                <w:sz w:val="24"/>
                <w:szCs w:val="24"/>
              </w:rPr>
              <w:t xml:space="preserve"> 000</w:t>
            </w:r>
          </w:p>
        </w:tc>
      </w:tr>
      <w:tr w:rsidR="000A31A8" w:rsidTr="000A31A8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</w:t>
            </w:r>
            <w:r w:rsidRPr="00B30FE3">
              <w:rPr>
                <w:bCs/>
                <w:sz w:val="24"/>
                <w:szCs w:val="24"/>
                <w:lang w:eastAsia="lt-LT"/>
              </w:rPr>
              <w:t>(nauj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 xml:space="preserve"> ir / ar naudot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>) įsigijimo subsidijavimas, kai sukuriama nauja (papildoma) darbo vieta, įdarbinant darbuotoją (-us) pagal darbo sutartį (-is)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0A31A8" w:rsidTr="000A31A8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</w:t>
            </w:r>
            <w:r w:rsidRPr="00F572C0">
              <w:rPr>
                <w:rFonts w:eastAsiaTheme="minorHAnsi"/>
                <w:bCs/>
                <w:sz w:val="24"/>
                <w:szCs w:val="24"/>
              </w:rPr>
              <w:t xml:space="preserve">erslo planų, paraiškų finansinei paramai iš ES ar kitų fondų gauti parengimo </w:t>
            </w:r>
            <w:r>
              <w:rPr>
                <w:rFonts w:eastAsiaTheme="minorHAnsi"/>
                <w:bCs/>
                <w:sz w:val="24"/>
                <w:szCs w:val="24"/>
              </w:rPr>
              <w:t>subsidijavimas</w:t>
            </w:r>
            <w:r w:rsidRPr="00F572C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5C72CA" w:rsidP="005C72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</w:t>
            </w:r>
            <w:r w:rsidR="000A31A8">
              <w:rPr>
                <w:sz w:val="24"/>
                <w:szCs w:val="24"/>
              </w:rPr>
              <w:t>00</w:t>
            </w:r>
          </w:p>
        </w:tc>
      </w:tr>
      <w:tr w:rsidR="000A31A8" w:rsidTr="000A31A8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</w:tbl>
    <w:p w:rsidR="00325C36" w:rsidRDefault="00325C36" w:rsidP="00D805F3">
      <w:pPr>
        <w:jc w:val="center"/>
        <w:rPr>
          <w:b/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sectPr w:rsidR="00A67E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3C3A8F" w:rsidRPr="00E334FE" w:rsidRDefault="003C3A8F" w:rsidP="00675551">
      <w:pPr>
        <w:pStyle w:val="Heading1"/>
        <w:jc w:val="center"/>
        <w:rPr>
          <w:szCs w:val="24"/>
        </w:rPr>
      </w:pPr>
      <w:r w:rsidRPr="00E334FE">
        <w:rPr>
          <w:bCs/>
          <w:szCs w:val="24"/>
          <w:lang w:eastAsia="lt-LT"/>
        </w:rPr>
        <w:t>SAVIVALDYBĖS TARYBOS SPRENDIMO</w:t>
      </w:r>
      <w:r>
        <w:t xml:space="preserve"> </w:t>
      </w:r>
      <w:r w:rsidR="00A67E99">
        <w:t>„DĖL PANEVĖŽIO RAJONO SAVIVALDYBĖS SMULK</w:t>
      </w:r>
      <w:r w:rsidR="00D805F3">
        <w:t>IOJO</w:t>
      </w:r>
      <w:r w:rsidR="00B751E4">
        <w:t xml:space="preserve"> IR VIDUTINIO VERSLO RĖMIMO 202</w:t>
      </w:r>
      <w:r w:rsidR="00EA1634">
        <w:t>2</w:t>
      </w:r>
      <w:r w:rsidR="00A67E99">
        <w:t xml:space="preserve"> METŲ SĄMATOS PATVIRTINIMO“ PROJEKTO</w:t>
      </w:r>
      <w:r w:rsidR="00E334FE">
        <w:t xml:space="preserve"> </w:t>
      </w:r>
      <w:r w:rsidRPr="00E334FE">
        <w:rPr>
          <w:szCs w:val="24"/>
        </w:rPr>
        <w:t>AIŠKINAMASIS RAŠTAS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C44746">
        <w:rPr>
          <w:sz w:val="24"/>
        </w:rPr>
        <w:t>2</w:t>
      </w:r>
      <w:r w:rsidR="009E7ED3">
        <w:rPr>
          <w:sz w:val="24"/>
        </w:rPr>
        <w:t>2</w:t>
      </w:r>
      <w:r>
        <w:rPr>
          <w:sz w:val="24"/>
        </w:rPr>
        <w:t xml:space="preserve"> m. </w:t>
      </w:r>
      <w:r w:rsidR="005D126A">
        <w:rPr>
          <w:sz w:val="24"/>
        </w:rPr>
        <w:t xml:space="preserve">kovo </w:t>
      </w:r>
      <w:r w:rsidR="00EA1634">
        <w:rPr>
          <w:sz w:val="24"/>
        </w:rPr>
        <w:t>1</w:t>
      </w:r>
      <w:r w:rsidR="006B07AD">
        <w:rPr>
          <w:sz w:val="24"/>
        </w:rPr>
        <w:t>7</w:t>
      </w:r>
      <w:bookmarkStart w:id="0" w:name="_GoBack"/>
      <w:bookmarkEnd w:id="0"/>
      <w:r w:rsidR="003C3A8F">
        <w:rPr>
          <w:sz w:val="24"/>
        </w:rPr>
        <w:t xml:space="preserve"> </w:t>
      </w:r>
      <w:r>
        <w:rPr>
          <w:sz w:val="24"/>
        </w:rPr>
        <w:t>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E334FE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3C3A8F" w:rsidRPr="006E3D11">
        <w:rPr>
          <w:b/>
          <w:bCs/>
          <w:sz w:val="24"/>
          <w:szCs w:val="24"/>
          <w:lang w:eastAsia="lt-LT"/>
        </w:rPr>
        <w:t xml:space="preserve">Sprendimo projekto </w:t>
      </w:r>
      <w:r w:rsidR="003C3A8F">
        <w:rPr>
          <w:b/>
          <w:bCs/>
          <w:sz w:val="24"/>
          <w:szCs w:val="24"/>
          <w:lang w:eastAsia="lt-LT"/>
        </w:rPr>
        <w:t>t</w:t>
      </w:r>
      <w:r w:rsidR="003C3A8F" w:rsidRPr="006E3D11">
        <w:rPr>
          <w:b/>
          <w:bCs/>
          <w:sz w:val="24"/>
          <w:szCs w:val="24"/>
          <w:lang w:eastAsia="lt-LT"/>
        </w:rPr>
        <w:t xml:space="preserve">ikslai </w:t>
      </w:r>
      <w:r w:rsidR="003C3A8F">
        <w:rPr>
          <w:b/>
          <w:bCs/>
          <w:sz w:val="24"/>
          <w:szCs w:val="24"/>
          <w:lang w:eastAsia="lt-LT"/>
        </w:rPr>
        <w:t xml:space="preserve">ir </w:t>
      </w:r>
      <w:r w:rsidR="003C3A8F" w:rsidRPr="006E3D11">
        <w:rPr>
          <w:b/>
          <w:bCs/>
          <w:sz w:val="24"/>
          <w:szCs w:val="24"/>
          <w:lang w:eastAsia="lt-LT"/>
        </w:rPr>
        <w:t>uždaviniai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smulkiojo ir vidutinio verslo rėmimo 202</w:t>
      </w:r>
      <w:r w:rsidR="009E7ED3">
        <w:rPr>
          <w:sz w:val="24"/>
          <w:szCs w:val="24"/>
        </w:rPr>
        <w:t>2</w:t>
      </w:r>
      <w:r>
        <w:rPr>
          <w:sz w:val="24"/>
          <w:szCs w:val="24"/>
        </w:rPr>
        <w:t xml:space="preserve"> metų sąmatos patvirtinimo klausimas svarstytas Smulkiojo ir vidutinio verslo rėmimo </w:t>
      </w:r>
      <w:r w:rsidRPr="003B4D83">
        <w:rPr>
          <w:sz w:val="24"/>
          <w:szCs w:val="24"/>
        </w:rPr>
        <w:t xml:space="preserve">komisijos </w:t>
      </w:r>
      <w:r>
        <w:rPr>
          <w:sz w:val="24"/>
          <w:szCs w:val="24"/>
        </w:rPr>
        <w:t>posėdyje.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smulkiojo ir vidutinio verslo rėmimo 202</w:t>
      </w:r>
      <w:r w:rsidR="009E7ED3">
        <w:rPr>
          <w:sz w:val="24"/>
          <w:szCs w:val="24"/>
        </w:rPr>
        <w:t>2</w:t>
      </w:r>
      <w:r>
        <w:rPr>
          <w:sz w:val="24"/>
          <w:szCs w:val="24"/>
        </w:rPr>
        <w:t xml:space="preserve"> metų sąmatą.</w:t>
      </w:r>
    </w:p>
    <w:p w:rsidR="00A67E99" w:rsidRDefault="00E334FE">
      <w:pPr>
        <w:ind w:right="72"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3C3A8F" w:rsidRPr="006E3D11">
        <w:rPr>
          <w:b/>
          <w:bCs/>
          <w:sz w:val="24"/>
          <w:szCs w:val="24"/>
          <w:lang w:eastAsia="lt-LT"/>
        </w:rPr>
        <w:t>Siūlomos</w:t>
      </w:r>
      <w:r w:rsidR="003C3A8F">
        <w:rPr>
          <w:b/>
          <w:bCs/>
          <w:sz w:val="24"/>
          <w:szCs w:val="24"/>
          <w:lang w:eastAsia="lt-LT"/>
        </w:rPr>
        <w:t xml:space="preserve"> teisinio reguliavimo nuostatos</w:t>
      </w:r>
    </w:p>
    <w:p w:rsidR="003C3A8F" w:rsidRPr="00E911DA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 xml:space="preserve">Lietuvos Respublikos vietos savivaldos įstatymo 16 straipsnio 4 </w:t>
      </w:r>
      <w:r>
        <w:rPr>
          <w:sz w:val="24"/>
          <w:szCs w:val="24"/>
        </w:rPr>
        <w:t>dalyje</w:t>
      </w:r>
      <w:r w:rsidRPr="00E911DA">
        <w:rPr>
          <w:sz w:val="24"/>
          <w:szCs w:val="24"/>
        </w:rPr>
        <w:t xml:space="preserve"> numatyta, kad jeigu teisės aktuose yra nustatyta papildomų įgaliojimų savivaldybei, sprendimų dėl tokių įgaliojimų vykdymo priėmimo iniciatyva, neperžengiant nustatytų įgaliojimų, priklauso </w:t>
      </w:r>
      <w:r w:rsidR="00E334FE">
        <w:rPr>
          <w:sz w:val="24"/>
          <w:szCs w:val="24"/>
        </w:rPr>
        <w:t>S</w:t>
      </w:r>
      <w:r w:rsidRPr="00E911DA">
        <w:rPr>
          <w:sz w:val="24"/>
          <w:szCs w:val="24"/>
        </w:rPr>
        <w:t xml:space="preserve">avivaldybės tarybai. 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>Panevėžio rajono savivaldybės smulkiojo ir vidutinio verslo rėmimo nuostat</w:t>
      </w:r>
      <w:r w:rsidR="00461D52">
        <w:rPr>
          <w:sz w:val="24"/>
          <w:szCs w:val="24"/>
        </w:rPr>
        <w:t>uose</w:t>
      </w:r>
      <w:r>
        <w:rPr>
          <w:sz w:val="24"/>
          <w:szCs w:val="24"/>
        </w:rPr>
        <w:t xml:space="preserve"> numatyta, kad smulkiojo ir vidutinio verslo rėmimo lėšos gali būti naudojamos pagal Panevėžio rajono savivaldybės smulkiojo ir vidutinio verslo rėmimo sąmatą.</w:t>
      </w:r>
    </w:p>
    <w:p w:rsidR="00A67E99" w:rsidRDefault="00E334FE" w:rsidP="003C3A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3. </w:t>
      </w:r>
      <w:r w:rsidR="003C3A8F">
        <w:rPr>
          <w:b/>
          <w:bCs/>
          <w:sz w:val="24"/>
          <w:szCs w:val="24"/>
          <w:lang w:eastAsia="lt-LT"/>
        </w:rPr>
        <w:t>L</w:t>
      </w:r>
      <w:r w:rsidR="003C3A8F" w:rsidRPr="006E3D11">
        <w:rPr>
          <w:b/>
          <w:bCs/>
          <w:sz w:val="24"/>
          <w:szCs w:val="24"/>
          <w:lang w:eastAsia="lt-LT"/>
        </w:rPr>
        <w:t>aukiami rezultatai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>
        <w:rPr>
          <w:bCs/>
          <w:sz w:val="24"/>
          <w:szCs w:val="24"/>
        </w:rPr>
        <w:t xml:space="preserve"> ir vidutinio verslo rėmimo lėšos naudojamos tikslingai pagal patvirtintą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E334FE" w:rsidRPr="00E334FE">
        <w:rPr>
          <w:b/>
          <w:color w:val="000000"/>
          <w:spacing w:val="-3"/>
          <w:sz w:val="24"/>
          <w:szCs w:val="24"/>
        </w:rPr>
        <w:t>4.</w:t>
      </w:r>
      <w:r w:rsidR="00E334FE">
        <w:rPr>
          <w:color w:val="000000"/>
          <w:spacing w:val="-3"/>
          <w:sz w:val="24"/>
          <w:szCs w:val="24"/>
        </w:rPr>
        <w:t xml:space="preserve"> </w:t>
      </w:r>
      <w:r w:rsidR="003C3A8F" w:rsidRPr="006E3D11">
        <w:rPr>
          <w:b/>
          <w:bCs/>
          <w:sz w:val="24"/>
          <w:szCs w:val="24"/>
          <w:lang w:eastAsia="lt-LT"/>
        </w:rPr>
        <w:t>Lėšų poreikis ir</w:t>
      </w:r>
      <w:r w:rsidR="003C3A8F">
        <w:rPr>
          <w:b/>
          <w:bCs/>
          <w:sz w:val="24"/>
          <w:szCs w:val="24"/>
          <w:lang w:eastAsia="lt-LT"/>
        </w:rPr>
        <w:t xml:space="preserve"> šaltiniai</w:t>
      </w:r>
    </w:p>
    <w:p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Savivaldybės biudžeto lėšos</w:t>
      </w:r>
      <w:r w:rsidR="003C3A8F">
        <w:rPr>
          <w:sz w:val="24"/>
          <w:szCs w:val="24"/>
        </w:rPr>
        <w:t xml:space="preserve"> – </w:t>
      </w:r>
      <w:r w:rsidR="003C3A8F" w:rsidRPr="003C3A8F">
        <w:rPr>
          <w:sz w:val="24"/>
          <w:szCs w:val="24"/>
        </w:rPr>
        <w:t>40 tūkst. Eur</w:t>
      </w:r>
      <w:r w:rsidRPr="003C3A8F">
        <w:rPr>
          <w:sz w:val="24"/>
          <w:szCs w:val="24"/>
        </w:rPr>
        <w:t>.</w:t>
      </w:r>
    </w:p>
    <w:p w:rsidR="00A67E99" w:rsidRDefault="00E334FE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3C3A8F" w:rsidRPr="006E3D11">
        <w:rPr>
          <w:b/>
          <w:bCs/>
          <w:sz w:val="24"/>
          <w:szCs w:val="24"/>
          <w:lang w:eastAsia="lt-LT"/>
        </w:rPr>
        <w:t xml:space="preserve">Kiti </w:t>
      </w:r>
      <w:r w:rsidR="003C3A8F">
        <w:rPr>
          <w:b/>
          <w:bCs/>
          <w:sz w:val="24"/>
          <w:szCs w:val="24"/>
          <w:lang w:eastAsia="lt-LT"/>
        </w:rPr>
        <w:t xml:space="preserve">sprendimui priimti </w:t>
      </w:r>
      <w:r w:rsidR="003C3A8F"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 w:rsidR="003C3A8F">
        <w:rPr>
          <w:b/>
          <w:bCs/>
          <w:sz w:val="24"/>
          <w:szCs w:val="24"/>
          <w:lang w:eastAsia="lt-LT"/>
        </w:rPr>
        <w:t>a</w:t>
      </w:r>
      <w:r w:rsidR="003C3A8F" w:rsidRPr="006E3D11">
        <w:rPr>
          <w:b/>
          <w:bCs/>
          <w:sz w:val="24"/>
          <w:szCs w:val="24"/>
          <w:lang w:eastAsia="lt-LT"/>
        </w:rPr>
        <w:t>r paaiškinimai</w:t>
      </w:r>
    </w:p>
    <w:p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Sąmatoje lėšos planuojamos pagal praeitų metų faktinį lėšų panaudojimą</w:t>
      </w:r>
      <w:r w:rsidR="005D126A">
        <w:rPr>
          <w:sz w:val="24"/>
          <w:szCs w:val="24"/>
        </w:rPr>
        <w:t xml:space="preserve"> ir atsižvelgus į naujas paramos priemones.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p w:rsidR="003C3A8F" w:rsidRDefault="003C3A8F">
      <w:pPr>
        <w:ind w:right="72"/>
        <w:jc w:val="both"/>
        <w:rPr>
          <w:sz w:val="24"/>
        </w:rPr>
      </w:pPr>
    </w:p>
    <w:sectPr w:rsidR="003C3A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4D" w:rsidRDefault="00760C4D">
      <w:r>
        <w:separator/>
      </w:r>
    </w:p>
  </w:endnote>
  <w:endnote w:type="continuationSeparator" w:id="0">
    <w:p w:rsidR="00760C4D" w:rsidRDefault="0076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4D" w:rsidRDefault="00760C4D">
      <w:r>
        <w:separator/>
      </w:r>
    </w:p>
  </w:footnote>
  <w:footnote w:type="continuationSeparator" w:id="0">
    <w:p w:rsidR="00760C4D" w:rsidRDefault="0076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630A5"/>
    <w:rsid w:val="000717FC"/>
    <w:rsid w:val="00082A13"/>
    <w:rsid w:val="00092C64"/>
    <w:rsid w:val="0009349C"/>
    <w:rsid w:val="000A31A8"/>
    <w:rsid w:val="000A37ED"/>
    <w:rsid w:val="000D5EDA"/>
    <w:rsid w:val="00121A63"/>
    <w:rsid w:val="0019299A"/>
    <w:rsid w:val="001B260B"/>
    <w:rsid w:val="001D0BA1"/>
    <w:rsid w:val="001D3784"/>
    <w:rsid w:val="001D504E"/>
    <w:rsid w:val="001E240D"/>
    <w:rsid w:val="00203E90"/>
    <w:rsid w:val="002132D6"/>
    <w:rsid w:val="002174A3"/>
    <w:rsid w:val="002362E3"/>
    <w:rsid w:val="00253852"/>
    <w:rsid w:val="00260D9C"/>
    <w:rsid w:val="002C5BB8"/>
    <w:rsid w:val="00323FFE"/>
    <w:rsid w:val="00325C36"/>
    <w:rsid w:val="0032737F"/>
    <w:rsid w:val="00327F90"/>
    <w:rsid w:val="00353765"/>
    <w:rsid w:val="003568FF"/>
    <w:rsid w:val="00397129"/>
    <w:rsid w:val="003B4D83"/>
    <w:rsid w:val="003C3A8F"/>
    <w:rsid w:val="003E5FE5"/>
    <w:rsid w:val="004153B0"/>
    <w:rsid w:val="00450F67"/>
    <w:rsid w:val="00461D52"/>
    <w:rsid w:val="004937EB"/>
    <w:rsid w:val="004A30AB"/>
    <w:rsid w:val="004A6B23"/>
    <w:rsid w:val="005B297D"/>
    <w:rsid w:val="005C72CA"/>
    <w:rsid w:val="005D126A"/>
    <w:rsid w:val="00602913"/>
    <w:rsid w:val="00627080"/>
    <w:rsid w:val="00696609"/>
    <w:rsid w:val="006A59EA"/>
    <w:rsid w:val="006B07AD"/>
    <w:rsid w:val="006B30EC"/>
    <w:rsid w:val="006C6EC3"/>
    <w:rsid w:val="007219ED"/>
    <w:rsid w:val="00760C4D"/>
    <w:rsid w:val="00766251"/>
    <w:rsid w:val="007B573B"/>
    <w:rsid w:val="007F38A3"/>
    <w:rsid w:val="008157D8"/>
    <w:rsid w:val="0082478F"/>
    <w:rsid w:val="0085001E"/>
    <w:rsid w:val="00862BD6"/>
    <w:rsid w:val="00922075"/>
    <w:rsid w:val="00940319"/>
    <w:rsid w:val="00955C9A"/>
    <w:rsid w:val="009821BD"/>
    <w:rsid w:val="009870E9"/>
    <w:rsid w:val="00987220"/>
    <w:rsid w:val="009A741F"/>
    <w:rsid w:val="009B740A"/>
    <w:rsid w:val="009D099E"/>
    <w:rsid w:val="009E578B"/>
    <w:rsid w:val="009E7ED3"/>
    <w:rsid w:val="009F1940"/>
    <w:rsid w:val="009F23AA"/>
    <w:rsid w:val="00A03746"/>
    <w:rsid w:val="00A42B7F"/>
    <w:rsid w:val="00A45F3D"/>
    <w:rsid w:val="00A67E99"/>
    <w:rsid w:val="00A67EB7"/>
    <w:rsid w:val="00A76394"/>
    <w:rsid w:val="00AB44B8"/>
    <w:rsid w:val="00AB5D13"/>
    <w:rsid w:val="00AB65BD"/>
    <w:rsid w:val="00AC2B95"/>
    <w:rsid w:val="00B04E72"/>
    <w:rsid w:val="00B10E4E"/>
    <w:rsid w:val="00B236C5"/>
    <w:rsid w:val="00B25378"/>
    <w:rsid w:val="00B334AA"/>
    <w:rsid w:val="00B61E60"/>
    <w:rsid w:val="00B751E4"/>
    <w:rsid w:val="00B9232A"/>
    <w:rsid w:val="00BA7008"/>
    <w:rsid w:val="00BD0B64"/>
    <w:rsid w:val="00BD124C"/>
    <w:rsid w:val="00C44746"/>
    <w:rsid w:val="00CA5470"/>
    <w:rsid w:val="00CD2076"/>
    <w:rsid w:val="00CD4006"/>
    <w:rsid w:val="00CE0AD5"/>
    <w:rsid w:val="00D36722"/>
    <w:rsid w:val="00D71C8B"/>
    <w:rsid w:val="00D805F3"/>
    <w:rsid w:val="00D90611"/>
    <w:rsid w:val="00E04AA3"/>
    <w:rsid w:val="00E05238"/>
    <w:rsid w:val="00E334FE"/>
    <w:rsid w:val="00E464B8"/>
    <w:rsid w:val="00E50BCA"/>
    <w:rsid w:val="00E66A9E"/>
    <w:rsid w:val="00E911DA"/>
    <w:rsid w:val="00E97E69"/>
    <w:rsid w:val="00EA1634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9D95B6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E3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2652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2022-03-17T13:56:00Z</cp:lastPrinted>
  <dcterms:created xsi:type="dcterms:W3CDTF">2022-03-17T13:49:00Z</dcterms:created>
  <dcterms:modified xsi:type="dcterms:W3CDTF">2022-03-17T13:56:00Z</dcterms:modified>
</cp:coreProperties>
</file>