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5A424" w14:textId="6D5A938D"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bookmarkStart w:id="0" w:name="_GoBack"/>
      <w:bookmarkEnd w:id="0"/>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1492CF2B" w:rsidR="00204B30" w:rsidRPr="00204B30" w:rsidRDefault="005E6DB0" w:rsidP="00EF6185">
      <w:pPr>
        <w:shd w:val="clear" w:color="auto" w:fill="FFFFFF"/>
        <w:ind w:left="4320" w:firstLine="720"/>
        <w:rPr>
          <w:rFonts w:ascii="Arial" w:hAnsi="Arial" w:cs="Arial"/>
          <w:color w:val="222222"/>
          <w:szCs w:val="24"/>
          <w:lang w:eastAsia="lt-LT"/>
        </w:rPr>
      </w:pPr>
      <w:r>
        <w:rPr>
          <w:color w:val="222222"/>
          <w:szCs w:val="24"/>
          <w:lang w:eastAsia="lt-LT"/>
        </w:rPr>
        <w:t>2022 m</w:t>
      </w:r>
      <w:r w:rsidR="006457FC">
        <w:rPr>
          <w:color w:val="222222"/>
          <w:szCs w:val="24"/>
          <w:lang w:eastAsia="lt-LT"/>
        </w:rPr>
        <w:t>.</w:t>
      </w:r>
      <w:r>
        <w:rPr>
          <w:color w:val="222222"/>
          <w:szCs w:val="24"/>
          <w:lang w:eastAsia="lt-LT"/>
        </w:rPr>
        <w:t xml:space="preserve"> gegužės </w:t>
      </w:r>
      <w:r w:rsidR="00204B30" w:rsidRPr="00204B30">
        <w:rPr>
          <w:color w:val="222222"/>
          <w:szCs w:val="24"/>
          <w:lang w:eastAsia="lt-LT"/>
        </w:rPr>
        <w:t>5 d. sprendimu Nr. T</w:t>
      </w:r>
      <w:r w:rsidR="00A91C86">
        <w:rPr>
          <w:color w:val="222222"/>
          <w:szCs w:val="24"/>
          <w:lang w:eastAsia="lt-LT"/>
        </w:rPr>
        <w:t>-</w:t>
      </w:r>
    </w:p>
    <w:p w14:paraId="76BD75E2" w14:textId="7EF7B801" w:rsidR="003C6307" w:rsidRPr="008E02FF" w:rsidRDefault="005E6DB0" w:rsidP="00670DD2">
      <w:pPr>
        <w:tabs>
          <w:tab w:val="left" w:pos="14656"/>
        </w:tabs>
        <w:rPr>
          <w:bCs/>
          <w:szCs w:val="24"/>
          <w:lang w:eastAsia="lt-LT"/>
        </w:rPr>
      </w:pPr>
      <w:r>
        <w:rPr>
          <w:bCs/>
          <w:szCs w:val="24"/>
          <w:lang w:eastAsia="lt-LT"/>
        </w:rPr>
        <w:tab/>
      </w:r>
    </w:p>
    <w:p w14:paraId="5554A3BC" w14:textId="33DE087F" w:rsidR="003C6307" w:rsidRPr="00A3418D" w:rsidRDefault="00A3418D" w:rsidP="003C6307">
      <w:pPr>
        <w:tabs>
          <w:tab w:val="left" w:pos="14656"/>
        </w:tabs>
        <w:jc w:val="center"/>
        <w:rPr>
          <w:b/>
          <w:bCs/>
          <w:szCs w:val="24"/>
          <w:lang w:eastAsia="lt-LT"/>
        </w:rPr>
      </w:pPr>
      <w:r w:rsidRPr="00A3418D">
        <w:rPr>
          <w:rStyle w:val="fontstyle01"/>
          <w:b/>
          <w:bCs/>
        </w:rPr>
        <w:t>PANEVĖŽIO R. PALIŪNIŠKIO PAGRINDINĖ MOKYKLA</w:t>
      </w:r>
      <w:r w:rsidR="003C6307" w:rsidRPr="00A3418D">
        <w:rPr>
          <w:rFonts w:ascii="TimesNewRomanPSMT" w:hAnsi="TimesNewRomanPSMT"/>
          <w:b/>
          <w:bCs/>
          <w:color w:val="000000"/>
          <w:sz w:val="20"/>
        </w:rPr>
        <w:br/>
      </w:r>
    </w:p>
    <w:p w14:paraId="1516FF45" w14:textId="4E889E86" w:rsidR="003C6307" w:rsidRPr="005E6DB0" w:rsidRDefault="00A3418D" w:rsidP="005E6DB0">
      <w:pPr>
        <w:jc w:val="center"/>
        <w:rPr>
          <w:b/>
          <w:szCs w:val="24"/>
          <w:lang w:eastAsia="lt-LT"/>
        </w:rPr>
      </w:pPr>
      <w:r w:rsidRPr="00A3418D">
        <w:rPr>
          <w:b/>
          <w:bCs/>
          <w:szCs w:val="24"/>
          <w:lang w:eastAsia="lt-LT"/>
        </w:rPr>
        <w:t>202</w:t>
      </w:r>
      <w:r w:rsidR="00204B30">
        <w:rPr>
          <w:b/>
          <w:bCs/>
          <w:szCs w:val="24"/>
          <w:lang w:eastAsia="lt-LT"/>
        </w:rPr>
        <w:t>1</w:t>
      </w:r>
      <w:r>
        <w:rPr>
          <w:szCs w:val="24"/>
          <w:lang w:eastAsia="lt-LT"/>
        </w:rPr>
        <w:t xml:space="preserve"> </w:t>
      </w:r>
      <w:r w:rsidR="003C6307" w:rsidRPr="00DA4C2F">
        <w:rPr>
          <w:b/>
          <w:szCs w:val="24"/>
          <w:lang w:eastAsia="lt-LT"/>
        </w:rPr>
        <w:t>METŲ VEIKLOS ATASKAITA</w:t>
      </w:r>
    </w:p>
    <w:p w14:paraId="6F9DED21" w14:textId="77777777" w:rsidR="00A3418D" w:rsidRPr="00A3418D" w:rsidRDefault="00A3418D" w:rsidP="00A3418D">
      <w:pPr>
        <w:jc w:val="center"/>
        <w:rPr>
          <w:bCs/>
          <w:szCs w:val="24"/>
          <w:lang w:eastAsia="lt-LT"/>
        </w:rPr>
      </w:pPr>
    </w:p>
    <w:p w14:paraId="2E4BBE1A"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2AC8C297" w14:textId="77777777" w:rsidR="003F268F" w:rsidRDefault="003F268F" w:rsidP="003C6307">
      <w:pPr>
        <w:jc w:val="center"/>
        <w:rPr>
          <w:b/>
          <w:szCs w:val="24"/>
          <w:lang w:eastAsia="lt-LT"/>
        </w:rPr>
      </w:pPr>
    </w:p>
    <w:tbl>
      <w:tblPr>
        <w:tblStyle w:val="TableGrid"/>
        <w:tblW w:w="0" w:type="auto"/>
        <w:jc w:val="center"/>
        <w:tblLook w:val="04A0" w:firstRow="1" w:lastRow="0" w:firstColumn="1" w:lastColumn="0" w:noHBand="0" w:noVBand="1"/>
      </w:tblPr>
      <w:tblGrid>
        <w:gridCol w:w="9962"/>
      </w:tblGrid>
      <w:tr w:rsidR="00846827" w:rsidRPr="00DA4C2F" w14:paraId="5DF3C539" w14:textId="77777777" w:rsidTr="00535E3B">
        <w:trPr>
          <w:jc w:val="center"/>
        </w:trPr>
        <w:tc>
          <w:tcPr>
            <w:tcW w:w="13182" w:type="dxa"/>
          </w:tcPr>
          <w:p w14:paraId="0E2CF892" w14:textId="10B7C055" w:rsidR="00846827" w:rsidRPr="00B544FF" w:rsidRDefault="00FC13F0" w:rsidP="00535E3B">
            <w:pPr>
              <w:ind w:firstLine="873"/>
              <w:jc w:val="both"/>
              <w:rPr>
                <w:b/>
                <w:bCs/>
                <w:szCs w:val="24"/>
              </w:rPr>
            </w:pPr>
            <w:r>
              <w:rPr>
                <w:szCs w:val="24"/>
              </w:rPr>
              <w:t>Įgyvendinant 2018–</w:t>
            </w:r>
            <w:r w:rsidR="00846827">
              <w:rPr>
                <w:szCs w:val="24"/>
              </w:rPr>
              <w:t xml:space="preserve">2021 metų mokyklos strateginio plano ir metinio veiklos plano tikslus numatyta tobulinti savivaldos ir personalizuoto ugdymo kompetencijas. Kurti saugią, sveiką, partneryste grįstą ugdymosi aplinką, leidžiančią ugdyti vertybines nuostatas saviraiškiam bendruomenės gyvenimui </w:t>
            </w:r>
            <w:r w:rsidR="00846827">
              <w:rPr>
                <w:bCs/>
                <w:szCs w:val="24"/>
              </w:rPr>
              <w:t>puoselėjant vertybes vienijančias mokyklos kultūrą.</w:t>
            </w:r>
            <w:r w:rsidR="00846827">
              <w:rPr>
                <w:b/>
                <w:bCs/>
                <w:szCs w:val="24"/>
              </w:rPr>
              <w:t xml:space="preserve"> </w:t>
            </w:r>
          </w:p>
          <w:p w14:paraId="6E48A8EA" w14:textId="77777777" w:rsidR="00846827" w:rsidRPr="00A162BC" w:rsidRDefault="00846827" w:rsidP="00535E3B">
            <w:pPr>
              <w:autoSpaceDE w:val="0"/>
              <w:ind w:firstLine="859"/>
              <w:jc w:val="both"/>
            </w:pPr>
            <w:r>
              <w:rPr>
                <w:kern w:val="2"/>
              </w:rPr>
              <w:t>Įgyvendinant</w:t>
            </w:r>
            <w:r w:rsidRPr="00A162BC">
              <w:rPr>
                <w:kern w:val="2"/>
              </w:rPr>
              <w:t xml:space="preserve"> tiksl</w:t>
            </w:r>
            <w:r>
              <w:rPr>
                <w:kern w:val="2"/>
              </w:rPr>
              <w:t>ą</w:t>
            </w:r>
            <w:r w:rsidRPr="00A162BC">
              <w:rPr>
                <w:kern w:val="2"/>
              </w:rPr>
              <w:t xml:space="preserve"> – </w:t>
            </w:r>
            <w:r w:rsidRPr="00A162BC">
              <w:t xml:space="preserve">ugdymo kokybės gerinimas taikant inovatyvias mokymo(si) strategijas, skatinančias kurti šiuolaikiškas aplinkas. </w:t>
            </w:r>
            <w:r>
              <w:t xml:space="preserve">Taip pat </w:t>
            </w:r>
            <w:r w:rsidRPr="00A162BC">
              <w:t xml:space="preserve">mokinių mokymosi motyvacijos stiprinimui tenkinant jų poreikius, sudarant palankias sąlygas jų asmenybės saviraiškai bei nuotolinio ugdymo gerinimui diegiant naujas informacines priemones ir virtualias aplinkas. </w:t>
            </w:r>
            <w:r>
              <w:t>D</w:t>
            </w:r>
            <w:r w:rsidRPr="00A162BC">
              <w:t>alyva</w:t>
            </w:r>
            <w:r>
              <w:t>uta</w:t>
            </w:r>
            <w:r w:rsidRPr="00A162BC">
              <w:t xml:space="preserve"> projekte „Ugdymo organizavimo ir mokymosi pagalbos teikimo modelių žemų mokinių pasiekimų gerinimui, parengimas ir įgyvendinimas“</w:t>
            </w:r>
            <w:r>
              <w:t xml:space="preserve">, </w:t>
            </w:r>
            <w:r w:rsidRPr="00A162BC">
              <w:t>suk</w:t>
            </w:r>
            <w:r>
              <w:t>u</w:t>
            </w:r>
            <w:r w:rsidRPr="00A162BC">
              <w:t>r</w:t>
            </w:r>
            <w:r>
              <w:t>tas</w:t>
            </w:r>
            <w:r w:rsidRPr="00A162BC">
              <w:t xml:space="preserve"> „Ilgalaikių ir trumpalaikių matematikos konsultacijų 9 kl. mokiniams model</w:t>
            </w:r>
            <w:r>
              <w:t>is</w:t>
            </w:r>
            <w:r w:rsidRPr="00A162BC">
              <w:t>“</w:t>
            </w:r>
            <w:r>
              <w:t>.</w:t>
            </w:r>
            <w:r w:rsidRPr="00A162BC">
              <w:t xml:space="preserve"> </w:t>
            </w:r>
            <w:r>
              <w:t>T</w:t>
            </w:r>
            <w:r w:rsidRPr="00A162BC">
              <w:t xml:space="preserve">eikiama pagalba žemų pasiekimų mokiniams. </w:t>
            </w:r>
            <w:r>
              <w:t>D</w:t>
            </w:r>
            <w:r w:rsidRPr="00A162BC">
              <w:t>alyva</w:t>
            </w:r>
            <w:r>
              <w:t>uta</w:t>
            </w:r>
            <w:r w:rsidRPr="00A162BC">
              <w:t xml:space="preserve"> nuotoliniuose vidiniuose mokymuose „Mokinių mokymosi motyvacijos problemos ir skatinimas, naudojant ilgalaikes ir trumpalaikes konsultacijas“. </w:t>
            </w:r>
          </w:p>
          <w:p w14:paraId="74851BD4" w14:textId="3E8CD2D9" w:rsidR="00846827" w:rsidRPr="00A162BC" w:rsidRDefault="00846827" w:rsidP="00535E3B">
            <w:pPr>
              <w:ind w:firstLine="884"/>
              <w:jc w:val="both"/>
            </w:pPr>
            <w:r w:rsidRPr="00A162BC">
              <w:t xml:space="preserve">Mokykloje mokosi 35 proc. specialiųjų poreikių mokinių. Jiems teikiama savalaikė įvairių specialistų pagalba. </w:t>
            </w:r>
            <w:r w:rsidRPr="00A162BC">
              <w:rPr>
                <w:kern w:val="2"/>
              </w:rPr>
              <w:t>1–10 kl. mokiniams buvo suteiktos papildomos 256 dalykų konsultacijos</w:t>
            </w:r>
            <w:r>
              <w:rPr>
                <w:kern w:val="2"/>
              </w:rPr>
              <w:t xml:space="preserve">. </w:t>
            </w:r>
            <w:r w:rsidRPr="00A162BC">
              <w:t xml:space="preserve"> </w:t>
            </w:r>
            <w:r w:rsidR="006E5882">
              <w:t>M</w:t>
            </w:r>
            <w:r w:rsidRPr="00A162BC">
              <w:t xml:space="preserve">okinių individuali pažanga </w:t>
            </w:r>
            <w:r w:rsidR="006E5882">
              <w:rPr>
                <w:kern w:val="2"/>
              </w:rPr>
              <w:t>g</w:t>
            </w:r>
            <w:r w:rsidR="006E5882">
              <w:rPr>
                <w:kern w:val="2"/>
              </w:rPr>
              <w:t>erėjo</w:t>
            </w:r>
            <w:r w:rsidR="006E5882" w:rsidRPr="00A162BC">
              <w:t xml:space="preserve"> </w:t>
            </w:r>
            <w:r w:rsidRPr="00A162BC">
              <w:t>2,9 proc.</w:t>
            </w:r>
          </w:p>
          <w:p w14:paraId="318999EA" w14:textId="77777777" w:rsidR="00846827" w:rsidRPr="00A162BC" w:rsidRDefault="00846827" w:rsidP="00535E3B">
            <w:pPr>
              <w:ind w:firstLine="859"/>
              <w:jc w:val="both"/>
              <w:rPr>
                <w:lang w:val="pt-BR" w:eastAsia="lt-LT"/>
              </w:rPr>
            </w:pPr>
            <w:r>
              <w:t>D</w:t>
            </w:r>
            <w:r w:rsidRPr="00A162BC">
              <w:t>alyva</w:t>
            </w:r>
            <w:r>
              <w:t>uta</w:t>
            </w:r>
            <w:r w:rsidRPr="00A162BC">
              <w:rPr>
                <w:lang w:val="pt-BR" w:eastAsia="lt-LT"/>
              </w:rPr>
              <w:t xml:space="preserve"> edukacinėse programose. </w:t>
            </w:r>
            <w:r w:rsidRPr="00A162BC">
              <w:t>Ugdymo proceso vykdymo įvairovė didino mokinių mokymosi motyvaciją. Ugdymo procese taikyti STEAM metodai</w:t>
            </w:r>
            <w:r w:rsidRPr="00A162BC">
              <w:rPr>
                <w:lang w:val="pt-BR" w:eastAsia="lt-LT"/>
              </w:rPr>
              <w:t>. Savo veiklas įsivertino</w:t>
            </w:r>
            <w:r>
              <w:rPr>
                <w:lang w:val="pt-BR" w:eastAsia="lt-LT"/>
              </w:rPr>
              <w:t>me</w:t>
            </w:r>
            <w:r w:rsidRPr="00A162BC">
              <w:rPr>
                <w:lang w:val="pt-BR" w:eastAsia="lt-LT"/>
              </w:rPr>
              <w:t xml:space="preserve"> </w:t>
            </w:r>
            <w:r w:rsidRPr="00A162BC">
              <w:rPr>
                <w:lang w:eastAsia="lt-LT"/>
              </w:rPr>
              <w:t xml:space="preserve">STEAM mokyklos ženklo portale. </w:t>
            </w:r>
            <w:r w:rsidRPr="00A162BC">
              <w:rPr>
                <w:lang w:val="pt-BR" w:eastAsia="lt-LT"/>
              </w:rPr>
              <w:t xml:space="preserve">Ilgalaikėje programoje „Žaidimai moko“ ikimokyklinio amžiaus vaikai ugdėsi įvairias kompetencijas. </w:t>
            </w:r>
          </w:p>
          <w:p w14:paraId="06E27044" w14:textId="77777777" w:rsidR="00846827" w:rsidRPr="00A162BC" w:rsidRDefault="00846827" w:rsidP="00535E3B">
            <w:pPr>
              <w:widowControl w:val="0"/>
              <w:suppressAutoHyphens/>
              <w:ind w:firstLine="859"/>
              <w:jc w:val="both"/>
              <w:rPr>
                <w:rFonts w:eastAsia="SimSun" w:cs="Mangal"/>
                <w:kern w:val="1"/>
                <w:szCs w:val="24"/>
                <w:lang w:eastAsia="hi-IN" w:bidi="hi-IN"/>
              </w:rPr>
            </w:pPr>
            <w:r w:rsidRPr="00A162BC">
              <w:rPr>
                <w:rFonts w:eastAsia="SimSun" w:cs="Mangal"/>
                <w:kern w:val="2"/>
                <w:szCs w:val="21"/>
                <w:lang w:eastAsia="hi-IN" w:bidi="hi-IN"/>
              </w:rPr>
              <w:t>Mokytojams sudar</w:t>
            </w:r>
            <w:r>
              <w:rPr>
                <w:rFonts w:eastAsia="SimSun" w:cs="Mangal"/>
                <w:kern w:val="2"/>
                <w:szCs w:val="21"/>
                <w:lang w:eastAsia="hi-IN" w:bidi="hi-IN"/>
              </w:rPr>
              <w:t>ytos</w:t>
            </w:r>
            <w:r w:rsidRPr="00A162BC">
              <w:rPr>
                <w:rFonts w:eastAsia="SimSun" w:cs="Mangal"/>
                <w:kern w:val="2"/>
                <w:szCs w:val="21"/>
                <w:lang w:eastAsia="hi-IN" w:bidi="hi-IN"/>
              </w:rPr>
              <w:t xml:space="preserve"> sąlygos</w:t>
            </w:r>
            <w:r>
              <w:rPr>
                <w:rFonts w:eastAsia="SimSun" w:cs="Mangal"/>
                <w:kern w:val="2"/>
                <w:szCs w:val="21"/>
                <w:lang w:eastAsia="hi-IN" w:bidi="hi-IN"/>
              </w:rPr>
              <w:t xml:space="preserve"> </w:t>
            </w:r>
            <w:r w:rsidRPr="00A162BC">
              <w:rPr>
                <w:rFonts w:eastAsia="SimSun" w:cs="Mangal"/>
                <w:kern w:val="2"/>
                <w:szCs w:val="21"/>
                <w:lang w:eastAsia="hi-IN" w:bidi="hi-IN"/>
              </w:rPr>
              <w:t>tobulinti kompetencijas įvairiuose kvalifikacijos tobulinimo renginiuose.</w:t>
            </w:r>
            <w:bookmarkStart w:id="1" w:name="_Hlk92139870"/>
            <w:r w:rsidRPr="00A162BC">
              <w:rPr>
                <w:rFonts w:eastAsia="SimSun" w:cs="Mangal"/>
                <w:kern w:val="2"/>
                <w:szCs w:val="21"/>
                <w:lang w:eastAsia="hi-IN" w:bidi="hi-IN"/>
              </w:rPr>
              <w:t xml:space="preserve"> </w:t>
            </w:r>
            <w:r w:rsidRPr="00A162BC">
              <w:rPr>
                <w:rFonts w:eastAsia="SimSun" w:cs="Mangal"/>
                <w:kern w:val="1"/>
                <w:szCs w:val="21"/>
                <w:lang w:eastAsia="hi-IN" w:bidi="hi-IN"/>
              </w:rPr>
              <w:t xml:space="preserve">Mokykla parengė ir dalyvavo profesinių kompetencijų tobulinimo programoje „Pamokos už klasės ribų“. </w:t>
            </w:r>
            <w:r w:rsidRPr="00A162BC">
              <w:rPr>
                <w:rFonts w:eastAsia="SimSun" w:cs="Mangal"/>
                <w:kern w:val="2"/>
                <w:szCs w:val="21"/>
                <w:lang w:eastAsia="hi-IN" w:bidi="hi-IN"/>
              </w:rPr>
              <w:t>Vykdydama nuotolinį mokymą mokykla perėjo prie Microsoft</w:t>
            </w:r>
            <w:r w:rsidRPr="00A162BC">
              <w:rPr>
                <w:rFonts w:eastAsia="SimSun" w:cs="Mangal"/>
                <w:kern w:val="1"/>
                <w:szCs w:val="21"/>
                <w:lang w:eastAsia="hi-IN" w:bidi="hi-IN"/>
              </w:rPr>
              <w:t xml:space="preserve"> Office 365 </w:t>
            </w:r>
            <w:r>
              <w:rPr>
                <w:rFonts w:eastAsia="SimSun" w:cs="Mangal"/>
                <w:kern w:val="1"/>
                <w:szCs w:val="21"/>
                <w:lang w:eastAsia="hi-IN" w:bidi="hi-IN"/>
              </w:rPr>
              <w:t>„</w:t>
            </w:r>
            <w:r w:rsidRPr="00A162BC">
              <w:rPr>
                <w:rFonts w:eastAsia="SimSun" w:cs="Mangal"/>
                <w:kern w:val="2"/>
                <w:szCs w:val="21"/>
                <w:lang w:eastAsia="hi-IN" w:bidi="hi-IN"/>
              </w:rPr>
              <w:t>Teams</w:t>
            </w:r>
            <w:r>
              <w:rPr>
                <w:rFonts w:eastAsia="SimSun" w:cs="Mangal"/>
                <w:kern w:val="2"/>
                <w:szCs w:val="21"/>
                <w:lang w:eastAsia="hi-IN" w:bidi="hi-IN"/>
              </w:rPr>
              <w:t>“</w:t>
            </w:r>
            <w:r w:rsidRPr="00A162BC">
              <w:rPr>
                <w:rFonts w:eastAsia="SimSun" w:cs="Mangal"/>
                <w:kern w:val="2"/>
                <w:szCs w:val="21"/>
                <w:lang w:eastAsia="hi-IN" w:bidi="hi-IN"/>
              </w:rPr>
              <w:t xml:space="preserve"> mokymo platformos</w:t>
            </w:r>
            <w:bookmarkEnd w:id="1"/>
            <w:r>
              <w:rPr>
                <w:rFonts w:eastAsia="SimSun" w:cs="Mangal"/>
                <w:kern w:val="2"/>
                <w:szCs w:val="21"/>
                <w:lang w:eastAsia="hi-IN" w:bidi="hi-IN"/>
              </w:rPr>
              <w:t>,</w:t>
            </w:r>
            <w:r w:rsidRPr="00A162BC">
              <w:rPr>
                <w:rFonts w:eastAsia="SimSun" w:cs="Mangal"/>
                <w:kern w:val="1"/>
                <w:szCs w:val="24"/>
                <w:lang w:eastAsia="hi-IN" w:bidi="hi-IN"/>
              </w:rPr>
              <w:t xml:space="preserve"> dokumentai talpinami </w:t>
            </w:r>
            <w:r w:rsidRPr="00A162BC">
              <w:rPr>
                <w:rFonts w:eastAsia="SimSun"/>
                <w:kern w:val="2"/>
                <w:szCs w:val="21"/>
                <w:lang w:eastAsia="hi-IN" w:bidi="hi-IN"/>
              </w:rPr>
              <w:t>Microsoft</w:t>
            </w:r>
            <w:r w:rsidRPr="00A162BC">
              <w:rPr>
                <w:rFonts w:eastAsia="SimSun" w:cs="Mangal"/>
                <w:kern w:val="1"/>
                <w:szCs w:val="21"/>
                <w:lang w:eastAsia="hi-IN" w:bidi="hi-IN"/>
              </w:rPr>
              <w:t xml:space="preserve"> Office 365 </w:t>
            </w:r>
            <w:r w:rsidRPr="00A162BC">
              <w:rPr>
                <w:rFonts w:eastAsia="SimSun"/>
                <w:kern w:val="2"/>
                <w:szCs w:val="21"/>
                <w:lang w:eastAsia="hi-IN" w:bidi="hi-IN"/>
              </w:rPr>
              <w:t xml:space="preserve">paketo SharePoint platformoje. </w:t>
            </w:r>
            <w:r>
              <w:rPr>
                <w:rFonts w:eastAsia="SimSun"/>
                <w:kern w:val="2"/>
                <w:szCs w:val="21"/>
                <w:lang w:eastAsia="hi-IN" w:bidi="hi-IN"/>
              </w:rPr>
              <w:t>D</w:t>
            </w:r>
            <w:r w:rsidRPr="00A162BC">
              <w:rPr>
                <w:rFonts w:eastAsia="SimSun" w:cs="Mangal"/>
                <w:kern w:val="2"/>
                <w:szCs w:val="21"/>
                <w:lang w:eastAsia="hi-IN" w:bidi="hi-IN"/>
              </w:rPr>
              <w:t xml:space="preserve">arbo vietos atnaujintos techninėmis priemonėmis. </w:t>
            </w:r>
            <w:r>
              <w:rPr>
                <w:rFonts w:eastAsia="SimSun" w:cs="Mangal"/>
                <w:kern w:val="2"/>
                <w:szCs w:val="21"/>
                <w:lang w:eastAsia="hi-IN" w:bidi="hi-IN"/>
              </w:rPr>
              <w:t>Į</w:t>
            </w:r>
            <w:r w:rsidRPr="00A162BC">
              <w:rPr>
                <w:rFonts w:eastAsia="SimSun" w:cs="Mangal"/>
                <w:kern w:val="2"/>
                <w:szCs w:val="21"/>
                <w:lang w:eastAsia="hi-IN" w:bidi="hi-IN"/>
              </w:rPr>
              <w:t xml:space="preserve">sigyta 12 kompiuterių, 4 projektoriai, mobili hibridinės klasės įranga, įrengta hibridinė klasė. Didėjo mokinių mokymosi motyvacija 25 proc. ir mažėjo nepažangių mokinių skaičius. </w:t>
            </w:r>
          </w:p>
          <w:p w14:paraId="37F99468" w14:textId="3971E2A2" w:rsidR="00846827" w:rsidRPr="00A162BC" w:rsidRDefault="00846827" w:rsidP="00535E3B">
            <w:pPr>
              <w:ind w:firstLine="859"/>
              <w:jc w:val="both"/>
            </w:pPr>
            <w:r w:rsidRPr="00A162BC">
              <w:rPr>
                <w:kern w:val="2"/>
              </w:rPr>
              <w:t xml:space="preserve">Įgyvendinant tikslą – </w:t>
            </w:r>
            <w:r w:rsidRPr="00A162BC">
              <w:t>tobulinti bendradarbiavimo kultūrą, užtikrinti saugumą ir palankią emocinę aplinką,</w:t>
            </w:r>
            <w:r w:rsidRPr="00A162BC">
              <w:rPr>
                <w:kern w:val="2"/>
              </w:rPr>
              <w:t xml:space="preserve"> dėmesys skirtas</w:t>
            </w:r>
            <w:r w:rsidRPr="00A162BC">
              <w:rPr>
                <w:bCs/>
              </w:rPr>
              <w:t xml:space="preserve"> prevencinių programų planavimo ir organizavimo įgyvendinimui, </w:t>
            </w:r>
            <w:r w:rsidRPr="00A162BC">
              <w:t xml:space="preserve">veiklios, saugios, draugiškos, be patyčių aplinkos kūrimui. Užtikrinant saugią psichologinę-socialinę aplinką gerėjo mokinių savivertė ir motyvacija, 71 proc. mokinių stiprėjo socialiniai įgūdžiai. </w:t>
            </w:r>
            <w:r>
              <w:t>D</w:t>
            </w:r>
            <w:r w:rsidRPr="00A162BC">
              <w:t>alyva</w:t>
            </w:r>
            <w:r>
              <w:t>uta</w:t>
            </w:r>
            <w:r w:rsidRPr="00A162BC">
              <w:t xml:space="preserve"> Švietimo, mokslo ir sporto ministerijos organizuojamoje Geros savijautos programoje, </w:t>
            </w:r>
            <w:r w:rsidRPr="00A162BC">
              <w:rPr>
                <w:lang w:val="pt-BR" w:eastAsia="lt-LT"/>
              </w:rPr>
              <w:t>vykdė</w:t>
            </w:r>
            <w:r>
              <w:rPr>
                <w:lang w:val="pt-BR" w:eastAsia="lt-LT"/>
              </w:rPr>
              <w:t>me</w:t>
            </w:r>
            <w:r w:rsidRPr="00A162BC">
              <w:rPr>
                <w:lang w:val="pt-BR" w:eastAsia="lt-LT"/>
              </w:rPr>
              <w:t xml:space="preserve"> Panevėžio rajono savivaldybės finansuojamą </w:t>
            </w:r>
            <w:r w:rsidRPr="00A162BC">
              <w:rPr>
                <w:bCs/>
                <w:lang w:eastAsia="lt-LT"/>
              </w:rPr>
              <w:t>Vaikų socializacijos programos projektą</w:t>
            </w:r>
            <w:r w:rsidRPr="00A162BC">
              <w:rPr>
                <w:lang w:eastAsia="lt-LT"/>
              </w:rPr>
              <w:t> </w:t>
            </w:r>
            <w:r w:rsidRPr="00A162BC">
              <w:rPr>
                <w:bCs/>
                <w:lang w:eastAsia="lt-LT"/>
              </w:rPr>
              <w:t xml:space="preserve"> „Savas kraštas kaip išaustas raštas“,</w:t>
            </w:r>
            <w:r w:rsidRPr="00A162BC">
              <w:t xml:space="preserve"> dalyvavo</w:t>
            </w:r>
            <w:r>
              <w:t>me</w:t>
            </w:r>
            <w:r w:rsidRPr="00A162BC">
              <w:t xml:space="preserve"> Panevėžio rajono </w:t>
            </w:r>
            <w:r w:rsidR="006E5882">
              <w:t>š</w:t>
            </w:r>
            <w:r w:rsidRPr="00A162BC">
              <w:t>vietimo centro vykdytame „Erasmus+“ KA2 programos tarptautiniame projekte „Emocinės, empatinės proksimalinės mokymosi aplinkos kūrimas“. Mokyklos</w:t>
            </w:r>
            <w:r w:rsidR="006E5882">
              <w:t xml:space="preserve"> interneto</w:t>
            </w:r>
            <w:r w:rsidRPr="00A162BC">
              <w:t xml:space="preserve"> svetainėje įdiegta „Patyčių dėžutė“</w:t>
            </w:r>
            <w:r w:rsidRPr="00A162BC">
              <w:rPr>
                <w:spacing w:val="2"/>
                <w:shd w:val="clear" w:color="auto" w:fill="FFFFFF"/>
              </w:rPr>
              <w:t xml:space="preserve">. </w:t>
            </w:r>
          </w:p>
          <w:p w14:paraId="7CBF19FE" w14:textId="5AE6693A" w:rsidR="00846827" w:rsidRPr="00A162BC" w:rsidRDefault="00846827" w:rsidP="00535E3B">
            <w:pPr>
              <w:ind w:firstLine="859"/>
              <w:jc w:val="both"/>
              <w:rPr>
                <w:lang w:val="pt-BR" w:eastAsia="lt-LT"/>
              </w:rPr>
            </w:pPr>
            <w:r w:rsidRPr="00A162BC">
              <w:rPr>
                <w:lang w:val="pt-BR" w:eastAsia="lt-LT"/>
              </w:rPr>
              <w:t>Įgyvendinant psichoaktyviųjų medžiagų vartojimo prevencijos programą</w:t>
            </w:r>
            <w:r w:rsidRPr="00A162BC">
              <w:t xml:space="preserve"> „Savu keliu“</w:t>
            </w:r>
            <w:r w:rsidRPr="00A162BC">
              <w:rPr>
                <w:lang w:val="pt-BR" w:eastAsia="lt-LT"/>
              </w:rPr>
              <w:t xml:space="preserve"> </w:t>
            </w:r>
            <w:r w:rsidRPr="00A162BC">
              <w:t>mokiniai įgijo daugiau žinių apie psichoaktyvių</w:t>
            </w:r>
            <w:r w:rsidR="006E5882">
              <w:t>jų</w:t>
            </w:r>
            <w:r w:rsidRPr="00A162BC">
              <w:t xml:space="preserve"> medžiagų poveikį, vartojimo rizikas ir apsauginius veiksnius</w:t>
            </w:r>
            <w:r w:rsidRPr="00A162BC">
              <w:rPr>
                <w:lang w:val="pt-BR" w:eastAsia="lt-LT"/>
              </w:rPr>
              <w:t>.</w:t>
            </w:r>
            <w:r>
              <w:rPr>
                <w:lang w:val="pt-BR" w:eastAsia="lt-LT"/>
              </w:rPr>
              <w:t xml:space="preserve"> V</w:t>
            </w:r>
            <w:r w:rsidRPr="00A162BC">
              <w:t>ykdė</w:t>
            </w:r>
            <w:r>
              <w:t>me</w:t>
            </w:r>
            <w:r w:rsidRPr="00A162BC">
              <w:t xml:space="preserve"> Panevėžio rajono savivaldybės visuomenės sveikatos rėmimo specialiosios </w:t>
            </w:r>
            <w:r w:rsidRPr="00A162BC">
              <w:lastRenderedPageBreak/>
              <w:t>programos įgyvendinimo projektą „Sportas – grožis – sveikata“, dalyvavo</w:t>
            </w:r>
            <w:r>
              <w:t>me</w:t>
            </w:r>
            <w:r w:rsidRPr="00A162BC">
              <w:t xml:space="preserve"> vaisių ir daržovių bei pieno ir pieno produktų vartojimo skatinimo programoje. </w:t>
            </w:r>
            <w:r>
              <w:t>I</w:t>
            </w:r>
            <w:r w:rsidRPr="00A162BC">
              <w:t>kimokyklinio ugdymo vaikai dalyvavo rajono varžybose „Linksmosios estafetės 2021“, šalies sporto projekte „Lietuvos mažųjų žaidynės 2021“</w:t>
            </w:r>
            <w:r>
              <w:t>,</w:t>
            </w:r>
            <w:r w:rsidRPr="00A162BC">
              <w:t xml:space="preserve"> projektuose</w:t>
            </w:r>
            <w:r w:rsidRPr="00A162BC">
              <w:rPr>
                <w:lang w:eastAsia="lt-LT"/>
              </w:rPr>
              <w:t xml:space="preserve"> ESSD 2021</w:t>
            </w:r>
            <w:r w:rsidRPr="00A162BC">
              <w:rPr>
                <w:shd w:val="clear" w:color="auto" w:fill="FCFAF9"/>
              </w:rPr>
              <w:t xml:space="preserve"> „Europos mokyklų sporto diena – nuo mokyklos erdvės iki judėjimo erdvės“ ir</w:t>
            </w:r>
            <w:r w:rsidRPr="00A162BC">
              <w:rPr>
                <w:lang w:eastAsia="lt-LT"/>
              </w:rPr>
              <w:t xml:space="preserve"> „</w:t>
            </w:r>
            <w:r w:rsidR="006E5882" w:rsidRPr="00A162BC">
              <w:rPr>
                <w:lang w:eastAsia="lt-LT"/>
              </w:rPr>
              <w:t xml:space="preserve">BEACTIVE </w:t>
            </w:r>
            <w:r w:rsidRPr="00A162BC">
              <w:t xml:space="preserve">– </w:t>
            </w:r>
            <w:r w:rsidRPr="00A162BC">
              <w:rPr>
                <w:lang w:eastAsia="lt-LT"/>
              </w:rPr>
              <w:t>žaisk kvadratą“.</w:t>
            </w:r>
          </w:p>
          <w:p w14:paraId="4A5518AA" w14:textId="77777777" w:rsidR="00846827" w:rsidRPr="00A162BC" w:rsidRDefault="00846827" w:rsidP="00535E3B">
            <w:pPr>
              <w:ind w:firstLine="859"/>
              <w:jc w:val="both"/>
              <w:rPr>
                <w:bCs/>
              </w:rPr>
            </w:pPr>
            <w:r>
              <w:rPr>
                <w:bCs/>
              </w:rPr>
              <w:t>U</w:t>
            </w:r>
            <w:r w:rsidRPr="00A162BC">
              <w:rPr>
                <w:bCs/>
              </w:rPr>
              <w:t>žtikrinamas mokinių saugumas</w:t>
            </w:r>
            <w:r w:rsidRPr="00A162BC">
              <w:t xml:space="preserve"> ir užimtumas </w:t>
            </w:r>
            <w:r w:rsidRPr="00A162BC">
              <w:rPr>
                <w:bCs/>
              </w:rPr>
              <w:t>pertraukų metu. Mokykloje veikia 9 vaizdo stebėjimo kameros</w:t>
            </w:r>
            <w:r>
              <w:rPr>
                <w:bCs/>
              </w:rPr>
              <w:t>.</w:t>
            </w:r>
            <w:r w:rsidRPr="00A162BC">
              <w:rPr>
                <w:bCs/>
              </w:rPr>
              <w:t xml:space="preserve"> </w:t>
            </w:r>
          </w:p>
          <w:p w14:paraId="3DA0011B" w14:textId="77777777" w:rsidR="00846827" w:rsidRPr="00A162BC" w:rsidRDefault="00846827" w:rsidP="00535E3B">
            <w:pPr>
              <w:ind w:firstLine="859"/>
              <w:jc w:val="both"/>
              <w:rPr>
                <w:kern w:val="2"/>
              </w:rPr>
            </w:pPr>
            <w:r>
              <w:rPr>
                <w:kern w:val="2"/>
              </w:rPr>
              <w:t>T</w:t>
            </w:r>
            <w:r w:rsidRPr="00A162BC">
              <w:rPr>
                <w:kern w:val="2"/>
              </w:rPr>
              <w:t xml:space="preserve">eikiama savalaikė ir efektyvi socialinio pedagogo ir mokytojo padėjėjo pagalba. </w:t>
            </w:r>
            <w:r w:rsidRPr="00A162BC">
              <w:t>PPT psichologas mokykloje teikė konsultacijas mokiniams, tėvams, pedagogams.</w:t>
            </w:r>
            <w:r w:rsidRPr="00A162BC">
              <w:rPr>
                <w:kern w:val="2"/>
              </w:rPr>
              <w:t xml:space="preserve"> </w:t>
            </w:r>
          </w:p>
          <w:p w14:paraId="3E57505C" w14:textId="77777777" w:rsidR="00846827" w:rsidRPr="00A162BC" w:rsidRDefault="00846827" w:rsidP="00535E3B">
            <w:pPr>
              <w:ind w:firstLine="859"/>
              <w:jc w:val="both"/>
              <w:rPr>
                <w:kern w:val="2"/>
              </w:rPr>
            </w:pPr>
            <w:r w:rsidRPr="00A162BC">
              <w:rPr>
                <w:kern w:val="2"/>
              </w:rPr>
              <w:t xml:space="preserve">Suremontuotas mokyklos stogas, valgyklos patalpos, technologijų kabinetas, Tiltagalių skyriaus darželio grupė. </w:t>
            </w:r>
            <w:r>
              <w:rPr>
                <w:kern w:val="2"/>
              </w:rPr>
              <w:t>V</w:t>
            </w:r>
            <w:r w:rsidRPr="00A162BC">
              <w:rPr>
                <w:kern w:val="2"/>
              </w:rPr>
              <w:t>algykloje nupirkta maisto išdavimo linija.</w:t>
            </w:r>
            <w:r>
              <w:rPr>
                <w:kern w:val="2"/>
              </w:rPr>
              <w:t xml:space="preserve"> Į</w:t>
            </w:r>
            <w:r w:rsidRPr="00A162BC">
              <w:rPr>
                <w:kern w:val="2"/>
              </w:rPr>
              <w:t>rengta papildoma vaizdo kamera mokyklos lauko erdvėse.</w:t>
            </w:r>
          </w:p>
          <w:p w14:paraId="36B2B450" w14:textId="2B55E72D" w:rsidR="00846827" w:rsidRPr="00A162BC" w:rsidRDefault="00846827" w:rsidP="00535E3B">
            <w:pPr>
              <w:ind w:firstLine="859"/>
              <w:jc w:val="both"/>
            </w:pPr>
            <w:r>
              <w:rPr>
                <w:bdr w:val="none" w:sz="0" w:space="0" w:color="auto" w:frame="1"/>
              </w:rPr>
              <w:t>P</w:t>
            </w:r>
            <w:r w:rsidRPr="00A162BC">
              <w:rPr>
                <w:bdr w:val="none" w:sz="0" w:space="0" w:color="auto" w:frame="1"/>
              </w:rPr>
              <w:t xml:space="preserve">riešmokyklinio ugdymo grupių vaikai dalyvavo </w:t>
            </w:r>
            <w:r w:rsidRPr="00A162BC">
              <w:t>Panevėžio robotikos centr</w:t>
            </w:r>
            <w:r>
              <w:t>o</w:t>
            </w:r>
            <w:r w:rsidRPr="00A162BC">
              <w:t xml:space="preserve"> </w:t>
            </w:r>
            <w:r w:rsidR="006E5882">
              <w:t>„</w:t>
            </w:r>
            <w:r w:rsidRPr="00A162BC">
              <w:t>RoboLabas</w:t>
            </w:r>
            <w:r w:rsidR="006E5882">
              <w:t>“</w:t>
            </w:r>
            <w:r w:rsidRPr="00A162BC">
              <w:rPr>
                <w:bdr w:val="none" w:sz="0" w:space="0" w:color="auto" w:frame="1"/>
              </w:rPr>
              <w:t xml:space="preserve"> neformaliojo švietimo  programoje </w:t>
            </w:r>
            <w:r w:rsidR="006E5882">
              <w:rPr>
                <w:bdr w:val="none" w:sz="0" w:space="0" w:color="auto" w:frame="1"/>
              </w:rPr>
              <w:t>„</w:t>
            </w:r>
            <w:r w:rsidRPr="00A162BC">
              <w:rPr>
                <w:bdr w:val="none" w:sz="0" w:space="0" w:color="auto" w:frame="1"/>
              </w:rPr>
              <w:t>RoboNaujokas</w:t>
            </w:r>
            <w:r w:rsidR="006E5882">
              <w:rPr>
                <w:bdr w:val="none" w:sz="0" w:space="0" w:color="auto" w:frame="1"/>
              </w:rPr>
              <w:t>“</w:t>
            </w:r>
            <w:r w:rsidRPr="00A162BC">
              <w:rPr>
                <w:bdr w:val="none" w:sz="0" w:space="0" w:color="auto" w:frame="1"/>
              </w:rPr>
              <w:t xml:space="preserve"> „Robio ABC“.</w:t>
            </w:r>
          </w:p>
          <w:p w14:paraId="00BC2135" w14:textId="77777777" w:rsidR="00846827" w:rsidRPr="00A162BC" w:rsidRDefault="00846827" w:rsidP="00535E3B">
            <w:pPr>
              <w:ind w:firstLine="859"/>
              <w:jc w:val="both"/>
            </w:pPr>
            <w:r w:rsidRPr="00A162BC">
              <w:t xml:space="preserve">Mokinių taryba įstojo į Lietuvos moksleivių sąjungą. </w:t>
            </w:r>
            <w:r>
              <w:t>D</w:t>
            </w:r>
            <w:r w:rsidRPr="00A162BC">
              <w:t>alyva</w:t>
            </w:r>
            <w:r>
              <w:t>vo</w:t>
            </w:r>
            <w:r w:rsidRPr="00A162BC">
              <w:t xml:space="preserve"> susitikimuose su LMS Panevėžio mokinių savivaldų informavimo centro atstovais</w:t>
            </w:r>
            <w:r>
              <w:t>,</w:t>
            </w:r>
            <w:r w:rsidRPr="00A162BC">
              <w:rPr>
                <w:kern w:val="2"/>
              </w:rPr>
              <w:t xml:space="preserve"> įgyvendino ugdymo karjerai programą. </w:t>
            </w:r>
          </w:p>
          <w:p w14:paraId="4C528DF3" w14:textId="77777777" w:rsidR="00846827" w:rsidRPr="00A162BC" w:rsidRDefault="00846827" w:rsidP="00535E3B">
            <w:pPr>
              <w:tabs>
                <w:tab w:val="left" w:pos="1300"/>
              </w:tabs>
              <w:autoSpaceDE w:val="0"/>
              <w:ind w:firstLine="859"/>
              <w:jc w:val="both"/>
              <w:rPr>
                <w:bCs/>
              </w:rPr>
            </w:pPr>
            <w:r w:rsidRPr="00A162BC">
              <w:rPr>
                <w:kern w:val="2"/>
              </w:rPr>
              <w:t xml:space="preserve">Įgyvendinant tikslą – </w:t>
            </w:r>
            <w:r w:rsidRPr="00A162BC">
              <w:rPr>
                <w:bCs/>
              </w:rPr>
              <w:t>kurti konkurencingos mokyklos aplinką, didelis dėmesys skirtas mokyklos įvaizdžio kūrimui, mokyklos bendruomenės narių bendravimo ir bendradarbiavimo skatinimui, mokyklos bendruomeniškumo stiprinimui.</w:t>
            </w:r>
            <w:r w:rsidRPr="00A162BC">
              <w:t xml:space="preserve"> Į funkcionalių edukacinių erdvių kūrimą buvo įtraukti mokiniai. Rengiamos parodos,</w:t>
            </w:r>
            <w:r w:rsidRPr="00A162BC">
              <w:rPr>
                <w:bCs/>
              </w:rPr>
              <w:t xml:space="preserve"> vidaus erdves puošiantys mokinių darbai kuria emociškai palankią aplinką. </w:t>
            </w:r>
          </w:p>
          <w:p w14:paraId="161C76C0" w14:textId="77777777" w:rsidR="00846827" w:rsidRPr="00A162BC" w:rsidRDefault="00846827" w:rsidP="00535E3B">
            <w:pPr>
              <w:ind w:firstLine="873"/>
              <w:jc w:val="both"/>
              <w:rPr>
                <w:kern w:val="36"/>
                <w:lang w:eastAsia="lt-LT"/>
              </w:rPr>
            </w:pPr>
            <w:r w:rsidRPr="00A162BC">
              <w:t>Mokiniai dalyvavo mokomųjų dalykų olimpiadose,</w:t>
            </w:r>
            <w:r w:rsidRPr="00A162BC">
              <w:rPr>
                <w:kern w:val="2"/>
              </w:rPr>
              <w:t xml:space="preserve"> konkursuose. </w:t>
            </w:r>
            <w:r w:rsidRPr="00A162BC">
              <w:t>Tarptautiniame matematikos konkurse „Pangea 2021“ laimėti I, II, ir III laipsnio diplomai. Tarptautinėje KINGS olimpiadoje 2 mokiniai varžėsi finalinėse anglų k</w:t>
            </w:r>
            <w:r>
              <w:t>albos</w:t>
            </w:r>
            <w:r w:rsidRPr="00A162BC">
              <w:t xml:space="preserve"> rungtyse. Dalyvauta šalies edukaciniame projekte viktorinoje „Neo mokykla 2021“</w:t>
            </w:r>
            <w:r w:rsidRPr="00A162BC">
              <w:rPr>
                <w:shd w:val="clear" w:color="auto" w:fill="FFFFFF"/>
              </w:rPr>
              <w:t>.</w:t>
            </w:r>
          </w:p>
          <w:p w14:paraId="5D047007" w14:textId="19927913" w:rsidR="00846827" w:rsidRPr="00A162BC" w:rsidRDefault="00846827" w:rsidP="00535E3B">
            <w:pPr>
              <w:ind w:firstLine="859"/>
              <w:jc w:val="both"/>
              <w:rPr>
                <w:kern w:val="2"/>
              </w:rPr>
            </w:pPr>
            <w:r w:rsidRPr="00A162BC">
              <w:rPr>
                <w:kern w:val="2"/>
              </w:rPr>
              <w:t xml:space="preserve">Edukaciniuose konkursuose „Olympis 2021“ pavasario sesijoje 1–6 klasių mokiniai laimėjo 109 diplomus, rudens sesijoje 2–8 klasių mokiniai laimėjo 92 diplomus. Mokiniai dalyvavo </w:t>
            </w:r>
            <w:r w:rsidRPr="00A162BC">
              <w:rPr>
                <w:lang w:val="pt-BR" w:eastAsia="lt-LT"/>
              </w:rPr>
              <w:t>LR Konstitucijos egzamine,</w:t>
            </w:r>
            <w:r w:rsidRPr="00A162BC">
              <w:rPr>
                <w:kern w:val="2"/>
              </w:rPr>
              <w:t xml:space="preserve"> anglų kalbos olimpiadoje, rajono 3–4 kl. pateikčių kūrimo konkurse „Pristatyk nykstantį augalą“. Šalies skaitovų konkurse „Balta pasaka“</w:t>
            </w:r>
            <w:r>
              <w:rPr>
                <w:kern w:val="2"/>
              </w:rPr>
              <w:t xml:space="preserve"> – </w:t>
            </w:r>
            <w:r w:rsidRPr="00A162BC">
              <w:rPr>
                <w:kern w:val="2"/>
              </w:rPr>
              <w:t xml:space="preserve">II vieta, šalies skaitovų konkurse „Jie nešė šviesą ant pečių“ – II vieta, </w:t>
            </w:r>
            <w:r w:rsidRPr="00A162BC">
              <w:t>rajono meninio skaitymo konkurse „Visos gėlės tau</w:t>
            </w:r>
            <w:r w:rsidR="006E5882">
              <w:t>,</w:t>
            </w:r>
            <w:r w:rsidRPr="00A162BC">
              <w:t xml:space="preserve"> mamyte“ – I vieta. Šalies Jaunųjų miško bičiulių konkurse „Miško draugas“ JMK „Gamtos bičiuliai“ </w:t>
            </w:r>
            <w:r>
              <w:t xml:space="preserve">– </w:t>
            </w:r>
            <w:r w:rsidRPr="00A162BC">
              <w:t>II vieta, šalies 1–4 kl. mokinių piešinių konkurse „Kalėdų dovana 2021“</w:t>
            </w:r>
            <w:r>
              <w:t xml:space="preserve"> – </w:t>
            </w:r>
            <w:r w:rsidRPr="00A162BC">
              <w:t>III vieta, „Lietuvos paukščiai 2021“ – I vieta, Nacionaliniame atliekų kultūros egzamine – III vieta, Panevėžio rajono vaikų meninės kūrybos konkurse – II vieta, Jaunojo kūrėjo konkurse „Aš kuriu“ – I, II, III vietos, interaktyviame žaidime „Siek darnaus tikslo“</w:t>
            </w:r>
            <w:r>
              <w:t xml:space="preserve"> –</w:t>
            </w:r>
            <w:r w:rsidRPr="00A162BC">
              <w:t xml:space="preserve"> II viet</w:t>
            </w:r>
            <w:r>
              <w:t>a</w:t>
            </w:r>
            <w:r w:rsidRPr="00A162BC">
              <w:t xml:space="preserve">. Pradinių klasių mokiniai dalyvavo tarptautiniame Europos Aljanso grupės piešinių konkurse „Mano regionas, mano Europa 2021“. </w:t>
            </w:r>
          </w:p>
          <w:p w14:paraId="0E4A92F0" w14:textId="77777777" w:rsidR="00846827" w:rsidRPr="00727695" w:rsidRDefault="00846827" w:rsidP="00535E3B">
            <w:pPr>
              <w:widowControl w:val="0"/>
              <w:suppressAutoHyphens/>
              <w:ind w:firstLine="851"/>
              <w:jc w:val="both"/>
              <w:rPr>
                <w:rFonts w:eastAsia="SimSun" w:cs="Mangal"/>
                <w:kern w:val="2"/>
                <w:szCs w:val="24"/>
                <w:lang w:bidi="hi-IN"/>
              </w:rPr>
            </w:pPr>
            <w:r w:rsidRPr="00A162BC">
              <w:t>Mokiniai dalyvavo PPT organizuotose prevenciniuose renginiuose. Tai</w:t>
            </w:r>
            <w:r>
              <w:t>p</w:t>
            </w:r>
            <w:r w:rsidRPr="00A162BC">
              <w:t xml:space="preserve"> 75 proc. mokinių buvo apsaugoti nuo socialinės rizikos veiksnių.</w:t>
            </w:r>
          </w:p>
        </w:tc>
      </w:tr>
    </w:tbl>
    <w:p w14:paraId="6959005C" w14:textId="77777777" w:rsidR="003C6307" w:rsidRPr="00783982" w:rsidRDefault="003C6307" w:rsidP="003C6307">
      <w:pPr>
        <w:rPr>
          <w:szCs w:val="24"/>
        </w:rPr>
      </w:pPr>
    </w:p>
    <w:p w14:paraId="166FA97C" w14:textId="0DCA3B36" w:rsidR="009F6DE6" w:rsidRDefault="009F6DE6" w:rsidP="009F6DE6">
      <w:pPr>
        <w:rPr>
          <w:szCs w:val="24"/>
        </w:rPr>
      </w:pPr>
      <w:r w:rsidRPr="00B46F75">
        <w:rPr>
          <w:szCs w:val="24"/>
        </w:rPr>
        <w:t xml:space="preserve">Ataskaitą parengė </w:t>
      </w:r>
      <w:r w:rsidR="003F7D3B">
        <w:rPr>
          <w:szCs w:val="24"/>
        </w:rPr>
        <w:t>direktor</w:t>
      </w:r>
      <w:r w:rsidR="00A3418D">
        <w:rPr>
          <w:szCs w:val="24"/>
        </w:rPr>
        <w:t>ė</w:t>
      </w:r>
      <w:r w:rsidR="007B6F1B">
        <w:rPr>
          <w:szCs w:val="24"/>
        </w:rPr>
        <w:t xml:space="preserve"> </w:t>
      </w:r>
      <w:r w:rsidR="00A3418D">
        <w:rPr>
          <w:szCs w:val="24"/>
        </w:rPr>
        <w:t>Daiva Morkūnienė</w:t>
      </w:r>
    </w:p>
    <w:p w14:paraId="3DD58868" w14:textId="40254A37" w:rsidR="000E7B0C" w:rsidRPr="00076C23" w:rsidRDefault="0086259C" w:rsidP="00076C2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0E7B0C" w:rsidRPr="00076C23" w:rsidSect="00A71841">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BA969" w14:textId="77777777" w:rsidR="00310A8A" w:rsidRDefault="00310A8A" w:rsidP="00A71841">
      <w:r>
        <w:separator/>
      </w:r>
    </w:p>
  </w:endnote>
  <w:endnote w:type="continuationSeparator" w:id="0">
    <w:p w14:paraId="7B224D3D" w14:textId="77777777" w:rsidR="00310A8A" w:rsidRDefault="00310A8A"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93FA7" w14:textId="77777777" w:rsidR="00310A8A" w:rsidRDefault="00310A8A" w:rsidP="00A71841">
      <w:r>
        <w:separator/>
      </w:r>
    </w:p>
  </w:footnote>
  <w:footnote w:type="continuationSeparator" w:id="0">
    <w:p w14:paraId="4006F98E" w14:textId="77777777" w:rsidR="00310A8A" w:rsidRDefault="00310A8A" w:rsidP="00A7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152397"/>
      <w:docPartObj>
        <w:docPartGallery w:val="Page Numbers (Top of Page)"/>
        <w:docPartUnique/>
      </w:docPartObj>
    </w:sdtPr>
    <w:sdtEndPr/>
    <w:sdtContent>
      <w:p w14:paraId="2401BB7A" w14:textId="2221AE60" w:rsidR="00A71841" w:rsidRDefault="00A71841">
        <w:pPr>
          <w:pStyle w:val="Header"/>
          <w:jc w:val="center"/>
        </w:pPr>
        <w:r>
          <w:fldChar w:fldCharType="begin"/>
        </w:r>
        <w:r>
          <w:instrText>PAGE   \* MERGEFORMAT</w:instrText>
        </w:r>
        <w:r>
          <w:fldChar w:fldCharType="separate"/>
        </w:r>
        <w:r w:rsidR="006457FC" w:rsidRPr="006457FC">
          <w:rPr>
            <w:noProof/>
            <w:lang w:val="lt-LT"/>
          </w:rPr>
          <w:t>2</w:t>
        </w:r>
        <w:r>
          <w:fldChar w:fldCharType="end"/>
        </w:r>
      </w:p>
    </w:sdtContent>
  </w:sdt>
  <w:p w14:paraId="5C5B556A" w14:textId="77777777" w:rsidR="00A71841" w:rsidRDefault="00A71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307"/>
    <w:rsid w:val="00076C23"/>
    <w:rsid w:val="000E7B0C"/>
    <w:rsid w:val="00143458"/>
    <w:rsid w:val="001E1E8A"/>
    <w:rsid w:val="00204B30"/>
    <w:rsid w:val="002A1202"/>
    <w:rsid w:val="00310A8A"/>
    <w:rsid w:val="003A2C8C"/>
    <w:rsid w:val="003B548C"/>
    <w:rsid w:val="003B5E8B"/>
    <w:rsid w:val="003C6307"/>
    <w:rsid w:val="003F268F"/>
    <w:rsid w:val="003F7D3B"/>
    <w:rsid w:val="004239C5"/>
    <w:rsid w:val="00456B43"/>
    <w:rsid w:val="00495576"/>
    <w:rsid w:val="00522367"/>
    <w:rsid w:val="00557C81"/>
    <w:rsid w:val="005E6DB0"/>
    <w:rsid w:val="005F21F5"/>
    <w:rsid w:val="006457FC"/>
    <w:rsid w:val="00665315"/>
    <w:rsid w:val="00670DD2"/>
    <w:rsid w:val="006E5882"/>
    <w:rsid w:val="00727695"/>
    <w:rsid w:val="007379E1"/>
    <w:rsid w:val="00752530"/>
    <w:rsid w:val="007B6F1B"/>
    <w:rsid w:val="007C542F"/>
    <w:rsid w:val="00846827"/>
    <w:rsid w:val="0086259C"/>
    <w:rsid w:val="008C7733"/>
    <w:rsid w:val="00992554"/>
    <w:rsid w:val="009F6DE6"/>
    <w:rsid w:val="00A162BC"/>
    <w:rsid w:val="00A3418D"/>
    <w:rsid w:val="00A71841"/>
    <w:rsid w:val="00A91C86"/>
    <w:rsid w:val="00AA21C9"/>
    <w:rsid w:val="00AB4E00"/>
    <w:rsid w:val="00BE06C9"/>
    <w:rsid w:val="00C361B2"/>
    <w:rsid w:val="00D12569"/>
    <w:rsid w:val="00D80C8D"/>
    <w:rsid w:val="00DF6AFD"/>
    <w:rsid w:val="00EF6185"/>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Heading2">
    <w:name w:val="heading 2"/>
    <w:basedOn w:val="Normal"/>
    <w:next w:val="Normal"/>
    <w:link w:val="Heading2Char"/>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Heading3">
    <w:name w:val="heading 3"/>
    <w:basedOn w:val="Normal"/>
    <w:next w:val="Normal"/>
    <w:link w:val="Heading3Char"/>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character" w:styleId="Hyperlink">
    <w:name w:val="Hyperlink"/>
    <w:rsid w:val="00A3418D"/>
    <w:rPr>
      <w:color w:val="000080"/>
      <w:u w:val="single"/>
    </w:rPr>
  </w:style>
  <w:style w:type="paragraph" w:styleId="NoSpacing">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Heading1Char">
    <w:name w:val="Heading 1 Char"/>
    <w:basedOn w:val="DefaultParagraphFont"/>
    <w:link w:val="Heading1"/>
    <w:rsid w:val="00204B30"/>
    <w:rPr>
      <w:rFonts w:ascii="Cambria" w:eastAsia="Times New Roman" w:hAnsi="Cambria" w:cs="Mangal"/>
      <w:b/>
      <w:bCs/>
      <w:kern w:val="32"/>
      <w:sz w:val="32"/>
      <w:szCs w:val="29"/>
      <w:lang w:val="x-none" w:eastAsia="hi-IN" w:bidi="hi-IN"/>
    </w:rPr>
  </w:style>
  <w:style w:type="character" w:customStyle="1" w:styleId="Heading2Char">
    <w:name w:val="Heading 2 Char"/>
    <w:basedOn w:val="DefaultParagraphFont"/>
    <w:link w:val="Heading2"/>
    <w:uiPriority w:val="9"/>
    <w:rsid w:val="00204B30"/>
    <w:rPr>
      <w:rFonts w:ascii="Cambria" w:eastAsia="Times New Roman" w:hAnsi="Cambria" w:cs="Times New Roman"/>
      <w:b/>
      <w:bCs/>
      <w:i/>
      <w:iCs/>
      <w:sz w:val="28"/>
      <w:szCs w:val="28"/>
      <w:lang w:val="en-AU" w:eastAsia="x-none"/>
    </w:rPr>
  </w:style>
  <w:style w:type="character" w:customStyle="1" w:styleId="Heading3Char">
    <w:name w:val="Heading 3 Char"/>
    <w:basedOn w:val="DefaultParagraphFont"/>
    <w:link w:val="Heading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NoList"/>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Header">
    <w:name w:val="header"/>
    <w:basedOn w:val="Normal"/>
    <w:link w:val="HeaderChar"/>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HeaderChar">
    <w:name w:val="Header Char"/>
    <w:basedOn w:val="DefaultParagraphFont"/>
    <w:link w:val="Header"/>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TableNormal"/>
    <w:next w:val="TableGrid"/>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04B30"/>
  </w:style>
  <w:style w:type="character" w:styleId="Emphasis">
    <w:name w:val="Emphasis"/>
    <w:uiPriority w:val="20"/>
    <w:qFormat/>
    <w:rsid w:val="00204B30"/>
    <w:rPr>
      <w:b/>
      <w:bCs/>
      <w:i w:val="0"/>
      <w:iCs w:val="0"/>
    </w:rPr>
  </w:style>
  <w:style w:type="character" w:customStyle="1" w:styleId="st1">
    <w:name w:val="st1"/>
    <w:basedOn w:val="DefaultParagraphFont"/>
    <w:rsid w:val="00204B30"/>
  </w:style>
  <w:style w:type="paragraph" w:styleId="ListParagraph">
    <w:name w:val="List Paragraph"/>
    <w:basedOn w:val="Normal"/>
    <w:uiPriority w:val="1"/>
    <w:qFormat/>
    <w:rsid w:val="00204B3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04B30"/>
    <w:pPr>
      <w:widowControl w:val="0"/>
      <w:suppressAutoHyphens/>
    </w:pPr>
    <w:rPr>
      <w:rFonts w:ascii="Tahoma" w:eastAsia="SimSun" w:hAnsi="Tahoma" w:cs="Mangal"/>
      <w:kern w:val="1"/>
      <w:sz w:val="16"/>
      <w:szCs w:val="14"/>
      <w:lang w:val="x-none" w:eastAsia="hi-IN" w:bidi="hi-IN"/>
    </w:rPr>
  </w:style>
  <w:style w:type="character" w:customStyle="1" w:styleId="BalloonTextChar">
    <w:name w:val="Balloon Text Char"/>
    <w:basedOn w:val="DefaultParagraphFont"/>
    <w:link w:val="BalloonText"/>
    <w:rsid w:val="00204B30"/>
    <w:rPr>
      <w:rFonts w:ascii="Tahoma" w:eastAsia="SimSun" w:hAnsi="Tahoma" w:cs="Mangal"/>
      <w:kern w:val="1"/>
      <w:sz w:val="16"/>
      <w:szCs w:val="14"/>
      <w:lang w:val="x-none" w:eastAsia="hi-IN" w:bidi="hi-IN"/>
    </w:rPr>
  </w:style>
  <w:style w:type="paragraph" w:styleId="NormalWeb">
    <w:name w:val="Normal (Web)"/>
    <w:basedOn w:val="Normal"/>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Strong">
    <w:name w:val="Strong"/>
    <w:uiPriority w:val="22"/>
    <w:qFormat/>
    <w:rsid w:val="00204B30"/>
    <w:rPr>
      <w:b/>
      <w:bCs/>
    </w:rPr>
  </w:style>
  <w:style w:type="paragraph" w:styleId="Footer">
    <w:name w:val="footer"/>
    <w:basedOn w:val="Normal"/>
    <w:link w:val="FooterChar"/>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FooterChar">
    <w:name w:val="Footer Char"/>
    <w:basedOn w:val="DefaultParagraphFont"/>
    <w:link w:val="Footer"/>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Subtitle">
    <w:name w:val="Subtitle"/>
    <w:basedOn w:val="Normal"/>
    <w:next w:val="Normal"/>
    <w:link w:val="SubtitleChar"/>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SubtitleChar">
    <w:name w:val="Subtitle Char"/>
    <w:basedOn w:val="DefaultParagraphFont"/>
    <w:link w:val="Subtitle"/>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Normal"/>
    <w:uiPriority w:val="1"/>
    <w:qFormat/>
    <w:rsid w:val="00204B3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7F6F-DBDB-48F6-B655-6E2FD29E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5756</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3</cp:revision>
  <cp:lastPrinted>2022-04-12T10:58:00Z</cp:lastPrinted>
  <dcterms:created xsi:type="dcterms:W3CDTF">2022-04-15T14:51:00Z</dcterms:created>
  <dcterms:modified xsi:type="dcterms:W3CDTF">2022-04-15T14:52:00Z</dcterms:modified>
</cp:coreProperties>
</file>