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bookmarkStart w:id="0" w:name="_GoBack"/>
      <w:bookmarkEnd w:id="0"/>
      <w:r>
        <w:rPr>
          <w:szCs w:val="24"/>
          <w:lang w:eastAsia="lt-LT"/>
        </w:rPr>
        <w:t>Teisės aktų projektų antikorupcinio vertinimo taisyklių</w:t>
      </w:r>
    </w:p>
    <w:p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rsidR="00B336F0" w:rsidRDefault="00B336F0">
      <w:pPr>
        <w:tabs>
          <w:tab w:val="left" w:pos="6237"/>
        </w:tabs>
        <w:suppressAutoHyphens/>
        <w:spacing w:line="276" w:lineRule="auto"/>
        <w:textAlignment w:val="baseline"/>
        <w:rPr>
          <w:color w:val="000000"/>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rsidR="007516B4" w:rsidRDefault="007516B4">
      <w:pPr>
        <w:suppressAutoHyphens/>
        <w:spacing w:line="276" w:lineRule="auto"/>
        <w:jc w:val="center"/>
        <w:textAlignment w:val="baseline"/>
        <w:rPr>
          <w:b/>
          <w:szCs w:val="24"/>
          <w:lang w:eastAsia="lt-LT"/>
        </w:rPr>
      </w:pPr>
    </w:p>
    <w:p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C73FC3">
        <w:rPr>
          <w:b/>
          <w:szCs w:val="24"/>
          <w:lang w:eastAsia="lt-LT"/>
        </w:rPr>
        <w:t>1</w:t>
      </w:r>
      <w:r w:rsidR="00B360EB">
        <w:rPr>
          <w:b/>
          <w:szCs w:val="24"/>
          <w:lang w:eastAsia="lt-LT"/>
        </w:rPr>
        <w:t>3</w:t>
      </w:r>
    </w:p>
    <w:p w:rsidR="00B336F0" w:rsidRDefault="00B336F0">
      <w:pPr>
        <w:suppressAutoHyphens/>
        <w:spacing w:line="276" w:lineRule="auto"/>
        <w:textAlignment w:val="baseline"/>
        <w:rPr>
          <w:szCs w:val="24"/>
          <w:lang w:eastAsia="lt-LT"/>
        </w:rPr>
      </w:pPr>
    </w:p>
    <w:p w:rsidR="00B360EB" w:rsidRDefault="00D44316" w:rsidP="00B360EB">
      <w:pPr>
        <w:suppressAutoHyphens/>
        <w:spacing w:line="276" w:lineRule="auto"/>
        <w:jc w:val="both"/>
        <w:textAlignment w:val="baseline"/>
        <w:rPr>
          <w:b/>
          <w:bCs/>
          <w:szCs w:val="24"/>
        </w:rPr>
      </w:pPr>
      <w:r>
        <w:rPr>
          <w:szCs w:val="24"/>
          <w:lang w:eastAsia="lt-LT"/>
        </w:rPr>
        <w:t xml:space="preserve">Teisės akto projekto pavadinimas </w:t>
      </w:r>
      <w:r w:rsidR="00252FC8" w:rsidRPr="00FF57B4">
        <w:rPr>
          <w:b/>
          <w:spacing w:val="-1"/>
          <w:szCs w:val="24"/>
        </w:rPr>
        <w:t xml:space="preserve">DĖL </w:t>
      </w:r>
      <w:r w:rsidR="008C55DF" w:rsidRPr="00A16A5F">
        <w:rPr>
          <w:b/>
          <w:bCs/>
          <w:szCs w:val="24"/>
        </w:rPr>
        <w:t xml:space="preserve">PANEVĖŽIO RAJONO </w:t>
      </w:r>
      <w:r w:rsidR="00B360EB">
        <w:rPr>
          <w:b/>
          <w:bCs/>
          <w:szCs w:val="24"/>
        </w:rPr>
        <w:t xml:space="preserve">BENDRUOMENINIŲ ORGANIZACIJŲ RĖMIMO TVARKOS APRAŠO PATVIRTINIMO </w:t>
      </w:r>
    </w:p>
    <w:p w:rsidR="00004C48" w:rsidRPr="000150D8" w:rsidRDefault="00D44316" w:rsidP="00B360EB">
      <w:pPr>
        <w:suppressAutoHyphens/>
        <w:spacing w:line="276" w:lineRule="auto"/>
        <w:jc w:val="both"/>
        <w:textAlignment w:val="baseline"/>
        <w:rPr>
          <w:b/>
          <w:szCs w:val="24"/>
          <w:lang w:eastAsia="lt-LT"/>
        </w:rPr>
      </w:pPr>
      <w:r>
        <w:rPr>
          <w:szCs w:val="24"/>
          <w:lang w:eastAsia="lt-LT"/>
        </w:rPr>
        <w:t>Teisės akt</w:t>
      </w:r>
      <w:r w:rsidR="00B039C6">
        <w:rPr>
          <w:szCs w:val="24"/>
          <w:lang w:eastAsia="lt-LT"/>
        </w:rPr>
        <w:t xml:space="preserve">o projekto tiesioginis rengėjas: </w:t>
      </w:r>
      <w:r w:rsidR="00B360EB">
        <w:rPr>
          <w:szCs w:val="24"/>
          <w:lang w:eastAsia="lt-LT"/>
        </w:rPr>
        <w:t>Investicijų ir užsienio ryšių skyriaus vyr. specialistė Irena St</w:t>
      </w:r>
      <w:r w:rsidR="007C35BC">
        <w:rPr>
          <w:szCs w:val="24"/>
          <w:lang w:eastAsia="lt-LT"/>
        </w:rPr>
        <w:t>a</w:t>
      </w:r>
      <w:r w:rsidR="00B360EB">
        <w:rPr>
          <w:szCs w:val="24"/>
          <w:lang w:eastAsia="lt-LT"/>
        </w:rPr>
        <w:t xml:space="preserve">nkevičienė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8C55DF" w:rsidRDefault="008C55DF" w:rsidP="007B5365">
            <w:pPr>
              <w:suppressAutoHyphens/>
              <w:spacing w:line="276" w:lineRule="auto"/>
              <w:jc w:val="both"/>
              <w:textAlignment w:val="baseline"/>
              <w:rPr>
                <w:szCs w:val="24"/>
                <w:lang w:eastAsia="lt-LT"/>
              </w:rPr>
            </w:pPr>
            <w:r w:rsidRPr="008C55DF">
              <w:rPr>
                <w:szCs w:val="24"/>
              </w:rPr>
              <w:t>Nesudaro</w:t>
            </w:r>
            <w:r w:rsidR="007B5365">
              <w:rPr>
                <w:szCs w:val="24"/>
              </w:rPr>
              <w:t>.</w:t>
            </w:r>
            <w:r w:rsidR="00CA42AF" w:rsidRPr="008C55DF">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DF788C">
            <w:pPr>
              <w:keepNext/>
              <w:suppressAutoHyphens/>
              <w:spacing w:line="276" w:lineRule="auto"/>
              <w:textAlignment w:val="baseline"/>
              <w:rPr>
                <w:szCs w:val="24"/>
                <w:lang w:eastAsia="lt-LT"/>
              </w:rPr>
            </w:pPr>
            <w:r>
              <w:rPr>
                <w:szCs w:val="24"/>
                <w:lang w:eastAsia="lt-LT"/>
              </w:rPr>
              <w:t>Nenustatyta</w:t>
            </w:r>
            <w:r w:rsidR="00D04258">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0F4B50" w:rsidRDefault="00B360EB" w:rsidP="00955937">
            <w:pPr>
              <w:jc w:val="both"/>
            </w:pPr>
            <w:r>
              <w:t>Taip, atskirtas. Teisės akto projekte numatyt</w:t>
            </w:r>
            <w:r w:rsidR="00163F6C">
              <w:t>a, kad lė</w:t>
            </w:r>
            <w:r>
              <w:t xml:space="preserve">šas </w:t>
            </w:r>
            <w:r w:rsidR="000904A7">
              <w:t xml:space="preserve">(iki 3 000 Eur) </w:t>
            </w:r>
            <w:r>
              <w:t>skiria Panevėžio rajono savivaldybės administrcijos direktorius, atsižvelgdamas į Lėšų skyrimo kaimo bendruomenėms, religinėms bendruomenėms ir nevyriausybinėms organizacijoms komisijos (toliau – Komisija) posėdžio protokolą</w:t>
            </w:r>
            <w:r w:rsidR="000904A7">
              <w:t>, jei prašoma f</w:t>
            </w:r>
            <w:r w:rsidR="00955937">
              <w:t>i</w:t>
            </w:r>
            <w:r w:rsidR="000904A7">
              <w:t xml:space="preserve">nansavimo suma viršija 3 000 Eur, lėšas skiria Panevėžio rajono savivaldybės taryba (Tvarkos aprašo 27 p.), </w:t>
            </w:r>
            <w:r>
              <w:t xml:space="preserve">lėšų panaudojimo kontrolę vykdo Apskaitos skyrius (Tvarkos aprašo 36 p.), o lėšų skyrimo teisėtumą vykdo Panevėžio </w:t>
            </w:r>
            <w:r>
              <w:lastRenderedPageBreak/>
              <w:t xml:space="preserve">rajono savivaldybės kontrolės ir audito tarnyba (Tvarkos aprašo 37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163F6C" w:rsidP="007E13A1">
            <w:pPr>
              <w:suppressAutoHyphens/>
              <w:spacing w:line="276" w:lineRule="auto"/>
              <w:jc w:val="both"/>
              <w:textAlignment w:val="baseline"/>
              <w:rPr>
                <w:szCs w:val="24"/>
                <w:lang w:eastAsia="lt-LT"/>
              </w:rPr>
            </w:pPr>
            <w:r>
              <w:rPr>
                <w:szCs w:val="24"/>
                <w:lang w:eastAsia="lt-LT"/>
              </w:rPr>
              <w:t>Atitinka.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7653" w:rsidRPr="00887653" w:rsidRDefault="00163F6C" w:rsidP="005F7EA9">
            <w:pPr>
              <w:suppressAutoHyphens/>
              <w:spacing w:line="276" w:lineRule="auto"/>
              <w:jc w:val="both"/>
              <w:textAlignment w:val="baseline"/>
            </w:pPr>
            <w:r>
              <w:t xml:space="preserve">Tvarkos aprašo 6 p. numatytas baigtinis sąrašas remiamų veiklų, </w:t>
            </w:r>
            <w:r w:rsidR="007C35BC">
              <w:t>Tvarkos aprašo 7 p. numatyt</w:t>
            </w:r>
            <w:r w:rsidR="00955937">
              <w:t>a</w:t>
            </w:r>
            <w:r w:rsidR="000603DF">
              <w:t xml:space="preserve">s </w:t>
            </w:r>
            <w:r w:rsidR="000603DF" w:rsidRPr="000603DF">
              <w:t>projektų paraiškų atrankos būdų baigtinis sąrašas</w:t>
            </w:r>
            <w:r w:rsidR="00955937">
              <w:t xml:space="preserve">, </w:t>
            </w:r>
            <w:r>
              <w:t xml:space="preserve">taip pat </w:t>
            </w:r>
            <w:r w:rsidR="005F7EA9">
              <w:t xml:space="preserve">Tvarkos aprašo 15 p. </w:t>
            </w:r>
            <w:r>
              <w:t>numatytas baigtinis sąrašas kriterijų, kurie papildomai ve</w:t>
            </w:r>
            <w:r w:rsidR="00C95CA0">
              <w:t>rtinami pateikus projekto paraiš</w:t>
            </w:r>
            <w:r>
              <w:t>ką</w:t>
            </w:r>
            <w:r w:rsidR="005F7EA9">
              <w:t xml:space="preserve">, o Tvarkos aprašo 18 p. </w:t>
            </w:r>
            <w:r>
              <w:t>n</w:t>
            </w:r>
            <w:r w:rsidR="00C95CA0">
              <w:t>umatytas netinkamų finansuoti iš</w:t>
            </w:r>
            <w:r>
              <w:t>laidų baigtinis sąrašas</w:t>
            </w:r>
            <w:r w:rsidR="005F7EA9">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7B5365" w:rsidP="00FE28C2">
            <w:pPr>
              <w:suppressAutoHyphens/>
              <w:spacing w:line="276" w:lineRule="auto"/>
              <w:textAlignment w:val="baseline"/>
              <w:rPr>
                <w:szCs w:val="24"/>
                <w:lang w:eastAsia="lt-LT"/>
              </w:rPr>
            </w:pPr>
            <w:r>
              <w:rPr>
                <w:szCs w:val="24"/>
                <w:lang w:eastAsia="lt-LT"/>
              </w:rPr>
              <w:t>Neaktualu</w:t>
            </w:r>
            <w:r w:rsidR="00FE28C2">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904A7" w:rsidRPr="00162A14" w:rsidRDefault="00163F6C" w:rsidP="00955937">
            <w:pPr>
              <w:suppressAutoHyphens/>
              <w:spacing w:line="276" w:lineRule="auto"/>
              <w:jc w:val="both"/>
              <w:textAlignment w:val="baseline"/>
            </w:pPr>
            <w:r>
              <w:t xml:space="preserve">Sprendimų priėmimo ir įforminimo tvarka numatyta Tvarkos aprašo 27 p., t. y. Panevėžio rajono savivaldybės administracijos direktorius </w:t>
            </w:r>
            <w:r w:rsidR="00CF3452">
              <w:t xml:space="preserve">priima įsakymus, </w:t>
            </w:r>
            <w:r w:rsidR="000904A7">
              <w:t xml:space="preserve">Panevėžio rajono savivaldybės taryba sprendimus, </w:t>
            </w:r>
            <w:r w:rsidR="00CF3452">
              <w:t>Komisija – posėdžo protokolus. Su lėšų gavėjais pasirašoma Savivaldybės biudžeto lėšų naudojimo sutartis (Tvarkos aprašo 28 p.)</w:t>
            </w:r>
            <w:r w:rsidR="000904A7">
              <w:t xml:space="preserve">. Tvarkos </w:t>
            </w:r>
            <w:r w:rsidR="000904A7">
              <w:lastRenderedPageBreak/>
              <w:t>aprašo 32</w:t>
            </w:r>
            <w:r w:rsidR="00737278">
              <w:t xml:space="preserve"> p. numatyta, kad informacija apie skirtą finansavimą projektams skelbiama Savivaldybės interneto svetainėje, Tvarkos aprašo 3</w:t>
            </w:r>
            <w:r w:rsidR="001E589C">
              <w:t>8 p.</w:t>
            </w:r>
            <w:r w:rsidR="00737278">
              <w:t xml:space="preserve"> numatyta, kad Bendruomenė, gavusi finansavimą, privalo veišinti informaciją, susijusią su įgyvendinamo projekto veiklų vykdymu.</w:t>
            </w:r>
            <w:r w:rsidR="001E589C">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sprendimus priimančio subjekto </w:t>
            </w:r>
            <w:r>
              <w:rPr>
                <w:szCs w:val="24"/>
              </w:rPr>
              <w:lastRenderedPageBreak/>
              <w:t>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4A06" w:rsidRDefault="00384A06" w:rsidP="00384A06">
            <w:pPr>
              <w:spacing w:line="256" w:lineRule="auto"/>
              <w:jc w:val="both"/>
            </w:pPr>
            <w:r>
              <w:rPr>
                <w:szCs w:val="24"/>
              </w:rPr>
              <w:lastRenderedPageBreak/>
              <w:t xml:space="preserve">Tvarkos aprašo 4.1 p. p. numatyta, kad Komisijos darbo organizavimo tvarka nustatoma Komisijos darbo reglamente, kurį tvirtina Savivaldybės administracijos direktorius įsakymu. </w:t>
            </w:r>
            <w:r>
              <w:t>Taigi</w:t>
            </w:r>
            <w:r w:rsidRPr="00A16A5F">
              <w:t xml:space="preserve"> šis Pažymos kriterijus dėl </w:t>
            </w:r>
            <w:r>
              <w:t>K</w:t>
            </w:r>
            <w:r w:rsidRPr="00A16A5F">
              <w:t xml:space="preserve">omisijos veiklos turėtų būti aktualus vertinant </w:t>
            </w:r>
            <w:r>
              <w:t>K</w:t>
            </w:r>
            <w:r w:rsidRPr="00A16A5F">
              <w:t xml:space="preserve">omisijos </w:t>
            </w:r>
            <w:r>
              <w:t xml:space="preserve">darbo reglamentą. </w:t>
            </w:r>
          </w:p>
          <w:p w:rsidR="00384A06" w:rsidRDefault="00384A06" w:rsidP="00384A06">
            <w:pPr>
              <w:spacing w:line="256" w:lineRule="auto"/>
              <w:jc w:val="both"/>
            </w:pPr>
            <w:r>
              <w:t xml:space="preserve">Sprendimą priimančio kolegialaus subjekto – Panevėžio rajono savivaldybės tarybos konkretų narių skaičių ir kt. šis Tvarkos aprašas </w:t>
            </w:r>
            <w:r w:rsidR="000603DF">
              <w:t xml:space="preserve">taip pat </w:t>
            </w:r>
            <w:r>
              <w:t xml:space="preserve">nereglamentuoja, tai reglamentuoja kiti teisės aktai – Vietos savivaldos įstatymas, Panevėžio rajono savivaldybės tarybos veiklos reglamentas. </w:t>
            </w:r>
          </w:p>
          <w:p w:rsidR="0034635B" w:rsidRPr="00400B78" w:rsidRDefault="0034635B" w:rsidP="00384A06">
            <w:pPr>
              <w:spacing w:line="256" w:lineRule="auto"/>
              <w:jc w:val="both"/>
              <w:rPr>
                <w:szCs w:val="24"/>
              </w:rPr>
            </w:pP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84A06" w:rsidRPr="00384A06" w:rsidRDefault="00384A06" w:rsidP="007B5365">
            <w:pPr>
              <w:suppressAutoHyphens/>
              <w:spacing w:line="276" w:lineRule="auto"/>
              <w:textAlignment w:val="baseline"/>
            </w:pPr>
            <w:r>
              <w:t>Procedūros numatytos Tvarkos aprašo III–V skyriuose.</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384A06" w:rsidP="008262B1">
            <w:pPr>
              <w:keepNext/>
              <w:suppressAutoHyphens/>
              <w:spacing w:line="276" w:lineRule="auto"/>
              <w:jc w:val="both"/>
              <w:textAlignment w:val="baseline"/>
              <w:rPr>
                <w:szCs w:val="24"/>
                <w:lang w:eastAsia="lt-LT"/>
              </w:rPr>
            </w:pPr>
            <w:r>
              <w:t xml:space="preserve">Tvarkos aprašo 12 p. numatyta, kad </w:t>
            </w:r>
            <w:r w:rsidR="001E589C">
              <w:t xml:space="preserve">paraiškos, pateiktos ne pagal Aprašo 1 priede nurodytą paraiškų teikimo formą arba jei Bendruomenė nėra atsiskaičiusi už praėjusiais metais gautas Savivaldybės biudžeto lėšas, nevertinamos.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Default="001E589C" w:rsidP="001E589C">
            <w:pPr>
              <w:suppressAutoHyphens/>
              <w:spacing w:line="276" w:lineRule="auto"/>
              <w:textAlignment w:val="baseline"/>
              <w:rPr>
                <w:szCs w:val="24"/>
                <w:lang w:eastAsia="lt-LT"/>
              </w:rPr>
            </w:pPr>
            <w:r>
              <w:t xml:space="preserve">Terminai numatyti Tvarkos aprašo 9, 22, 28, 32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rsidP="00F97C84">
            <w:pPr>
              <w:suppressAutoHyphens/>
              <w:spacing w:line="276" w:lineRule="auto"/>
              <w:textAlignment w:val="baseline"/>
              <w:rPr>
                <w:szCs w:val="24"/>
                <w:lang w:eastAsia="lt-LT"/>
              </w:rPr>
            </w:pPr>
            <w:r>
              <w:rPr>
                <w:szCs w:val="24"/>
                <w:lang w:eastAsia="lt-LT"/>
              </w:rPr>
              <w:t>Ne</w:t>
            </w:r>
            <w:r w:rsidR="00F97C84">
              <w:rPr>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w:t>
            </w:r>
            <w:r>
              <w:rPr>
                <w:szCs w:val="24"/>
                <w:lang w:eastAsia="lt-LT"/>
              </w:rPr>
              <w:lastRenderedPageBreak/>
              <w:t>(atvejus,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887653" w:rsidRDefault="001E589C" w:rsidP="001E589C">
            <w:pPr>
              <w:suppressAutoHyphens/>
              <w:spacing w:line="276" w:lineRule="auto"/>
              <w:jc w:val="both"/>
              <w:textAlignment w:val="baseline"/>
            </w:pPr>
            <w:r>
              <w:lastRenderedPageBreak/>
              <w:t xml:space="preserve">Kontrolės klausimai aptarti Tvarkos aprašo VI skyriuje.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B0115" w:rsidP="00EB0115">
            <w:pPr>
              <w:suppressAutoHyphens/>
              <w:spacing w:line="276" w:lineRule="auto"/>
              <w:textAlignment w:val="baseline"/>
              <w:rPr>
                <w:szCs w:val="24"/>
                <w:lang w:eastAsia="lt-LT"/>
              </w:rPr>
            </w:pPr>
            <w:r>
              <w:rPr>
                <w:szCs w:val="24"/>
                <w:lang w:eastAsia="lt-LT"/>
              </w:rPr>
              <w:t>Kriterijus n</w:t>
            </w:r>
            <w:r w:rsidR="00E33466">
              <w:rPr>
                <w:szCs w:val="24"/>
                <w:lang w:eastAsia="lt-LT"/>
              </w:rPr>
              <w:t>eaktualu</w:t>
            </w:r>
            <w:r>
              <w:rPr>
                <w:szCs w:val="24"/>
                <w:lang w:eastAsia="lt-LT"/>
              </w:rPr>
              <w:t>s</w:t>
            </w:r>
            <w:r w:rsidR="003B676B">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A068F0" w:rsidP="00A068F0">
            <w:pPr>
              <w:suppressAutoHyphens/>
              <w:spacing w:line="276" w:lineRule="auto"/>
              <w:jc w:val="both"/>
              <w:textAlignment w:val="baseline"/>
              <w:rPr>
                <w:szCs w:val="24"/>
                <w:lang w:eastAsia="lt-LT"/>
              </w:rPr>
            </w:pPr>
            <w:r>
              <w:rPr>
                <w:szCs w:val="24"/>
                <w:lang w:eastAsia="lt-LT"/>
              </w:rPr>
              <w:t xml:space="preserve">Iš dalies aptarta </w:t>
            </w:r>
            <w:r w:rsidR="0074013E">
              <w:rPr>
                <w:szCs w:val="24"/>
                <w:lang w:eastAsia="lt-LT"/>
              </w:rPr>
              <w:t xml:space="preserve">Tvarkos aprašo 34 </w:t>
            </w:r>
            <w:r>
              <w:rPr>
                <w:szCs w:val="24"/>
                <w:lang w:eastAsia="lt-LT"/>
              </w:rPr>
              <w:t xml:space="preserve">ir 35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E33466" w:rsidRDefault="00472E8F" w:rsidP="00F97C84">
            <w:pPr>
              <w:spacing w:line="256" w:lineRule="auto"/>
              <w:jc w:val="both"/>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E33466">
            <w:pPr>
              <w:suppressAutoHyphens/>
              <w:spacing w:line="276" w:lineRule="auto"/>
              <w:textAlignment w:val="baseline"/>
              <w:rPr>
                <w:szCs w:val="24"/>
                <w:lang w:eastAsia="lt-LT"/>
              </w:rPr>
            </w:pPr>
            <w:r>
              <w:rPr>
                <w:szCs w:val="24"/>
                <w:lang w:eastAsia="lt-LT"/>
              </w:rPr>
              <w:t>Taip</w:t>
            </w:r>
            <w:r w:rsidR="000A4700">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F97C84">
            <w:pPr>
              <w:suppressAutoHyphens/>
              <w:spacing w:line="276" w:lineRule="auto"/>
              <w:textAlignment w:val="baseline"/>
              <w:rPr>
                <w:szCs w:val="24"/>
                <w:lang w:eastAsia="lt-LT"/>
              </w:rPr>
            </w:pPr>
            <w: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rsidP="00400B78">
            <w:pPr>
              <w:suppressAutoHyphens/>
              <w:spacing w:line="276" w:lineRule="auto"/>
              <w:ind w:left="-11" w:firstLine="64"/>
              <w:textAlignment w:val="baseline"/>
              <w:rPr>
                <w:szCs w:val="24"/>
                <w:lang w:eastAsia="lt-LT"/>
              </w:rPr>
            </w:pPr>
            <w:r>
              <w:rPr>
                <w:szCs w:val="24"/>
                <w:lang w:eastAsia="lt-LT"/>
              </w:rPr>
              <w:t>(parašas)                                                     (data)</w:t>
            </w:r>
          </w:p>
        </w:tc>
      </w:tr>
    </w:tbl>
    <w:p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DF4" w:rsidRDefault="00115DF4">
      <w:pPr>
        <w:rPr>
          <w:lang w:eastAsia="lt-LT"/>
        </w:rPr>
      </w:pPr>
      <w:r>
        <w:rPr>
          <w:lang w:eastAsia="lt-LT"/>
        </w:rPr>
        <w:separator/>
      </w:r>
    </w:p>
  </w:endnote>
  <w:endnote w:type="continuationSeparator" w:id="0">
    <w:p w:rsidR="00115DF4" w:rsidRDefault="00115DF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DF4" w:rsidRDefault="00115DF4">
      <w:pPr>
        <w:rPr>
          <w:lang w:eastAsia="lt-LT"/>
        </w:rPr>
      </w:pPr>
      <w:r>
        <w:rPr>
          <w:lang w:eastAsia="lt-LT"/>
        </w:rPr>
        <w:separator/>
      </w:r>
    </w:p>
  </w:footnote>
  <w:footnote w:type="continuationSeparator" w:id="0">
    <w:p w:rsidR="00115DF4" w:rsidRDefault="00115DF4">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026B6C">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2CA9"/>
    <w:rsid w:val="000040E2"/>
    <w:rsid w:val="00004C48"/>
    <w:rsid w:val="000150D8"/>
    <w:rsid w:val="00026B6C"/>
    <w:rsid w:val="00034015"/>
    <w:rsid w:val="000517ED"/>
    <w:rsid w:val="000603DF"/>
    <w:rsid w:val="000904A7"/>
    <w:rsid w:val="000A4700"/>
    <w:rsid w:val="000C3459"/>
    <w:rsid w:val="000E3FC6"/>
    <w:rsid w:val="000F4B50"/>
    <w:rsid w:val="0010512A"/>
    <w:rsid w:val="00114EBC"/>
    <w:rsid w:val="00115DF4"/>
    <w:rsid w:val="00162A14"/>
    <w:rsid w:val="00162ADE"/>
    <w:rsid w:val="00163F6C"/>
    <w:rsid w:val="001E589C"/>
    <w:rsid w:val="00245D85"/>
    <w:rsid w:val="00247DC2"/>
    <w:rsid w:val="002523A2"/>
    <w:rsid w:val="00252FC8"/>
    <w:rsid w:val="002A36F1"/>
    <w:rsid w:val="002B197E"/>
    <w:rsid w:val="002B41A6"/>
    <w:rsid w:val="002C3979"/>
    <w:rsid w:val="00330A1C"/>
    <w:rsid w:val="0034635B"/>
    <w:rsid w:val="00384A06"/>
    <w:rsid w:val="003A0E5C"/>
    <w:rsid w:val="003A1616"/>
    <w:rsid w:val="003B676B"/>
    <w:rsid w:val="003F11D8"/>
    <w:rsid w:val="00400B78"/>
    <w:rsid w:val="00472E8F"/>
    <w:rsid w:val="00494587"/>
    <w:rsid w:val="004B3081"/>
    <w:rsid w:val="004C66E7"/>
    <w:rsid w:val="004F38E2"/>
    <w:rsid w:val="005479B2"/>
    <w:rsid w:val="005852D0"/>
    <w:rsid w:val="005E2C8E"/>
    <w:rsid w:val="005E3409"/>
    <w:rsid w:val="005F7EA9"/>
    <w:rsid w:val="006329AF"/>
    <w:rsid w:val="006815C3"/>
    <w:rsid w:val="00690980"/>
    <w:rsid w:val="006B20C2"/>
    <w:rsid w:val="006D61DA"/>
    <w:rsid w:val="006D7E4F"/>
    <w:rsid w:val="00734E44"/>
    <w:rsid w:val="00737278"/>
    <w:rsid w:val="0074013E"/>
    <w:rsid w:val="007419F9"/>
    <w:rsid w:val="007516B4"/>
    <w:rsid w:val="007878E6"/>
    <w:rsid w:val="00791F6D"/>
    <w:rsid w:val="007A1193"/>
    <w:rsid w:val="007B5365"/>
    <w:rsid w:val="007C35BC"/>
    <w:rsid w:val="007E13A1"/>
    <w:rsid w:val="007E6950"/>
    <w:rsid w:val="0081025E"/>
    <w:rsid w:val="0081430E"/>
    <w:rsid w:val="00816584"/>
    <w:rsid w:val="008262B1"/>
    <w:rsid w:val="008578D1"/>
    <w:rsid w:val="00862D8A"/>
    <w:rsid w:val="00887653"/>
    <w:rsid w:val="008C55DF"/>
    <w:rsid w:val="008E2AA7"/>
    <w:rsid w:val="00955937"/>
    <w:rsid w:val="00981B29"/>
    <w:rsid w:val="009E34B6"/>
    <w:rsid w:val="009F07C9"/>
    <w:rsid w:val="00A05A9C"/>
    <w:rsid w:val="00A068F0"/>
    <w:rsid w:val="00A52D7B"/>
    <w:rsid w:val="00A831B5"/>
    <w:rsid w:val="00A97FD1"/>
    <w:rsid w:val="00AC0201"/>
    <w:rsid w:val="00B039C6"/>
    <w:rsid w:val="00B21B1D"/>
    <w:rsid w:val="00B23918"/>
    <w:rsid w:val="00B32708"/>
    <w:rsid w:val="00B336F0"/>
    <w:rsid w:val="00B34269"/>
    <w:rsid w:val="00B360EB"/>
    <w:rsid w:val="00B46391"/>
    <w:rsid w:val="00C256B4"/>
    <w:rsid w:val="00C31A76"/>
    <w:rsid w:val="00C6132D"/>
    <w:rsid w:val="00C73FC3"/>
    <w:rsid w:val="00C907EC"/>
    <w:rsid w:val="00C95CA0"/>
    <w:rsid w:val="00CA42AF"/>
    <w:rsid w:val="00CA5F4D"/>
    <w:rsid w:val="00CE2D9E"/>
    <w:rsid w:val="00CF3452"/>
    <w:rsid w:val="00D02C2D"/>
    <w:rsid w:val="00D04258"/>
    <w:rsid w:val="00D44316"/>
    <w:rsid w:val="00D4455B"/>
    <w:rsid w:val="00D47761"/>
    <w:rsid w:val="00D528F1"/>
    <w:rsid w:val="00D86C74"/>
    <w:rsid w:val="00DC1C54"/>
    <w:rsid w:val="00DD00C8"/>
    <w:rsid w:val="00DF788C"/>
    <w:rsid w:val="00E32667"/>
    <w:rsid w:val="00E33466"/>
    <w:rsid w:val="00E37B44"/>
    <w:rsid w:val="00E531FF"/>
    <w:rsid w:val="00E71F35"/>
    <w:rsid w:val="00EB0115"/>
    <w:rsid w:val="00EE7F67"/>
    <w:rsid w:val="00EF2C76"/>
    <w:rsid w:val="00F300F3"/>
    <w:rsid w:val="00F558F1"/>
    <w:rsid w:val="00F95E59"/>
    <w:rsid w:val="00F9667E"/>
    <w:rsid w:val="00F97C84"/>
    <w:rsid w:val="00FE28C2"/>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5824</Words>
  <Characters>3320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9126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2</cp:revision>
  <cp:lastPrinted>2022-04-15T07:50:00Z</cp:lastPrinted>
  <dcterms:created xsi:type="dcterms:W3CDTF">2022-04-15T08:04:00Z</dcterms:created>
  <dcterms:modified xsi:type="dcterms:W3CDTF">2022-04-15T08:04:00Z</dcterms:modified>
</cp:coreProperties>
</file>