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2186" w14:textId="6B338917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607D76CF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3479D5" w:rsidRPr="00DC7923">
        <w:rPr>
          <w:sz w:val="24"/>
          <w:szCs w:val="24"/>
        </w:rPr>
        <w:t>1</w:t>
      </w:r>
      <w:r w:rsidRPr="00DC7923">
        <w:rPr>
          <w:sz w:val="24"/>
          <w:szCs w:val="24"/>
        </w:rPr>
        <w:t xml:space="preserve"> m. </w:t>
      </w:r>
      <w:r w:rsidR="00F10589">
        <w:rPr>
          <w:sz w:val="24"/>
          <w:szCs w:val="24"/>
        </w:rPr>
        <w:t>lapkričio</w:t>
      </w:r>
      <w:r w:rsidR="00C81CD0" w:rsidRPr="00DC7923">
        <w:rPr>
          <w:sz w:val="24"/>
          <w:szCs w:val="24"/>
        </w:rPr>
        <w:t xml:space="preserve"> </w:t>
      </w:r>
      <w:r w:rsidR="00F10589">
        <w:rPr>
          <w:sz w:val="24"/>
          <w:szCs w:val="24"/>
        </w:rPr>
        <w:t>4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08D00A0B" w14:textId="100EEC84" w:rsidR="005469ED" w:rsidRPr="005469ED" w:rsidRDefault="005469ED" w:rsidP="005469ED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>1. 1.1–1.4 papunkčius ir juos išdėstyti taip:</w:t>
      </w:r>
    </w:p>
    <w:p w14:paraId="301E0C1B" w14:textId="4EB93EA2" w:rsidR="005469ED" w:rsidRPr="005469ED" w:rsidRDefault="005469ED" w:rsidP="005469ED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>„1.1. 4</w:t>
      </w:r>
      <w:r w:rsidR="00CF285C">
        <w:rPr>
          <w:sz w:val="24"/>
          <w:szCs w:val="24"/>
          <w:lang w:eastAsia="en-US"/>
        </w:rPr>
        <w:t>5 15</w:t>
      </w:r>
      <w:r w:rsidR="00976BB1">
        <w:rPr>
          <w:sz w:val="24"/>
          <w:szCs w:val="24"/>
          <w:lang w:eastAsia="en-US"/>
        </w:rPr>
        <w:t>9,1</w:t>
      </w:r>
      <w:r w:rsidRPr="005469ED">
        <w:rPr>
          <w:sz w:val="24"/>
          <w:szCs w:val="24"/>
          <w:lang w:eastAsia="en-US"/>
        </w:rPr>
        <w:t xml:space="preserve"> tūkst. eurų pajamų ir dotacijų, 2 </w:t>
      </w:r>
      <w:r w:rsidR="00B62509">
        <w:rPr>
          <w:sz w:val="24"/>
          <w:szCs w:val="24"/>
          <w:lang w:eastAsia="en-US"/>
        </w:rPr>
        <w:t>7</w:t>
      </w:r>
      <w:r w:rsidR="00CF285C">
        <w:rPr>
          <w:sz w:val="24"/>
          <w:szCs w:val="24"/>
          <w:lang w:eastAsia="en-US"/>
        </w:rPr>
        <w:t>22,3</w:t>
      </w:r>
      <w:r w:rsidRPr="005469ED">
        <w:rPr>
          <w:sz w:val="24"/>
          <w:szCs w:val="24"/>
          <w:lang w:eastAsia="en-US"/>
        </w:rPr>
        <w:t xml:space="preserve"> tūkst. eurų lėšų iš kitų finansavimo šaltinių (1 priedas);</w:t>
      </w:r>
    </w:p>
    <w:p w14:paraId="0BC345EC" w14:textId="67B0E19F" w:rsidR="005469ED" w:rsidRPr="005469ED" w:rsidRDefault="005469ED" w:rsidP="005469ED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 xml:space="preserve">1.2. </w:t>
      </w:r>
      <w:r w:rsidR="0048068F">
        <w:rPr>
          <w:sz w:val="24"/>
          <w:szCs w:val="24"/>
          <w:lang w:eastAsia="en-US"/>
        </w:rPr>
        <w:t>66</w:t>
      </w:r>
      <w:r w:rsidR="0049374F">
        <w:rPr>
          <w:sz w:val="24"/>
          <w:szCs w:val="24"/>
          <w:lang w:eastAsia="en-US"/>
        </w:rPr>
        <w:t>6,3</w:t>
      </w:r>
      <w:r w:rsidRPr="005469ED">
        <w:rPr>
          <w:sz w:val="24"/>
          <w:szCs w:val="24"/>
          <w:lang w:eastAsia="en-US"/>
        </w:rPr>
        <w:t xml:space="preserve"> tūkst. eurų biudžetinių įstaigų pajamų (2 priedas);</w:t>
      </w:r>
    </w:p>
    <w:p w14:paraId="5D5E279A" w14:textId="48DF3849" w:rsidR="005469ED" w:rsidRPr="005469ED" w:rsidRDefault="005469ED" w:rsidP="00CF285C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>1.3. 4</w:t>
      </w:r>
      <w:r w:rsidR="00CF285C">
        <w:rPr>
          <w:sz w:val="24"/>
          <w:szCs w:val="24"/>
          <w:lang w:eastAsia="en-US"/>
        </w:rPr>
        <w:t>5 15</w:t>
      </w:r>
      <w:r w:rsidR="0023085A">
        <w:rPr>
          <w:sz w:val="24"/>
          <w:szCs w:val="24"/>
          <w:lang w:eastAsia="en-US"/>
        </w:rPr>
        <w:t>9,1</w:t>
      </w:r>
      <w:r w:rsidRPr="005469ED">
        <w:rPr>
          <w:sz w:val="24"/>
          <w:szCs w:val="24"/>
          <w:lang w:eastAsia="en-US"/>
        </w:rPr>
        <w:t xml:space="preserve"> tūkst. eurų asignavimų programoms finansuoti, paskirstytus pagal lėšų šaltinius ir asignavimų valdytojus, – 3</w:t>
      </w:r>
      <w:r w:rsidR="00B62509">
        <w:rPr>
          <w:sz w:val="24"/>
          <w:szCs w:val="24"/>
          <w:lang w:eastAsia="en-US"/>
        </w:rPr>
        <w:t xml:space="preserve">7 </w:t>
      </w:r>
      <w:r w:rsidR="00140A96">
        <w:rPr>
          <w:sz w:val="24"/>
          <w:szCs w:val="24"/>
          <w:lang w:eastAsia="en-US"/>
        </w:rPr>
        <w:t>350,9</w:t>
      </w:r>
      <w:r w:rsidRPr="005469ED">
        <w:rPr>
          <w:sz w:val="24"/>
          <w:szCs w:val="24"/>
          <w:lang w:eastAsia="en-US"/>
        </w:rPr>
        <w:t xml:space="preserve"> tūkst. eurų išlaidoms, iš jų: 2</w:t>
      </w:r>
      <w:r w:rsidR="00B62509">
        <w:rPr>
          <w:sz w:val="24"/>
          <w:szCs w:val="24"/>
          <w:lang w:eastAsia="en-US"/>
        </w:rPr>
        <w:t xml:space="preserve">3 </w:t>
      </w:r>
      <w:r w:rsidR="003924DD">
        <w:rPr>
          <w:sz w:val="24"/>
          <w:szCs w:val="24"/>
          <w:lang w:eastAsia="en-US"/>
        </w:rPr>
        <w:t>36</w:t>
      </w:r>
      <w:r w:rsidR="009661F8">
        <w:rPr>
          <w:sz w:val="24"/>
          <w:szCs w:val="24"/>
          <w:lang w:eastAsia="en-US"/>
        </w:rPr>
        <w:t>5,6</w:t>
      </w:r>
      <w:r w:rsidRPr="005469ED">
        <w:rPr>
          <w:sz w:val="24"/>
          <w:szCs w:val="24"/>
          <w:lang w:eastAsia="en-US"/>
        </w:rPr>
        <w:t xml:space="preserve"> tūkst. eurų darbo užmokesčiui ir </w:t>
      </w:r>
      <w:r w:rsidR="00B62509">
        <w:rPr>
          <w:sz w:val="24"/>
          <w:szCs w:val="24"/>
          <w:lang w:eastAsia="en-US"/>
        </w:rPr>
        <w:t xml:space="preserve">7 </w:t>
      </w:r>
      <w:r w:rsidR="0023085A">
        <w:rPr>
          <w:sz w:val="24"/>
          <w:szCs w:val="24"/>
          <w:lang w:eastAsia="en-US"/>
        </w:rPr>
        <w:t>808,2</w:t>
      </w:r>
      <w:r w:rsidRPr="005469ED">
        <w:rPr>
          <w:sz w:val="24"/>
          <w:szCs w:val="24"/>
          <w:lang w:eastAsia="en-US"/>
        </w:rPr>
        <w:t xml:space="preserve"> tūkst. eurų turtui įsigyti (3 priedas);</w:t>
      </w:r>
    </w:p>
    <w:p w14:paraId="002239FB" w14:textId="08E789CE" w:rsidR="005469ED" w:rsidRPr="005469ED" w:rsidRDefault="005469ED" w:rsidP="005469ED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 xml:space="preserve">1.4. 2 </w:t>
      </w:r>
      <w:r w:rsidR="00B62509">
        <w:rPr>
          <w:sz w:val="24"/>
          <w:szCs w:val="24"/>
          <w:lang w:eastAsia="en-US"/>
        </w:rPr>
        <w:t>7</w:t>
      </w:r>
      <w:r w:rsidR="001229D1">
        <w:rPr>
          <w:sz w:val="24"/>
          <w:szCs w:val="24"/>
          <w:lang w:eastAsia="en-US"/>
        </w:rPr>
        <w:t>22,3</w:t>
      </w:r>
      <w:r w:rsidRPr="005469ED">
        <w:rPr>
          <w:sz w:val="24"/>
          <w:szCs w:val="24"/>
          <w:lang w:eastAsia="en-US"/>
        </w:rPr>
        <w:t xml:space="preserve"> tūkst. eurų kitų finansavimo šaltinių paskirstymą – 1 3</w:t>
      </w:r>
      <w:r w:rsidR="001229D1">
        <w:rPr>
          <w:sz w:val="24"/>
          <w:szCs w:val="24"/>
          <w:lang w:eastAsia="en-US"/>
        </w:rPr>
        <w:t>7</w:t>
      </w:r>
      <w:r w:rsidR="00904CE4">
        <w:rPr>
          <w:sz w:val="24"/>
          <w:szCs w:val="24"/>
          <w:lang w:eastAsia="en-US"/>
        </w:rPr>
        <w:t>4,1</w:t>
      </w:r>
      <w:r w:rsidRPr="005469ED">
        <w:rPr>
          <w:sz w:val="24"/>
          <w:szCs w:val="24"/>
          <w:lang w:eastAsia="en-US"/>
        </w:rPr>
        <w:t xml:space="preserve"> tūkst. eurų išlaidoms, iš jų: 5</w:t>
      </w:r>
      <w:r w:rsidR="00B62509">
        <w:rPr>
          <w:sz w:val="24"/>
          <w:szCs w:val="24"/>
          <w:lang w:eastAsia="en-US"/>
        </w:rPr>
        <w:t>7,3</w:t>
      </w:r>
      <w:r w:rsidRPr="005469ED">
        <w:rPr>
          <w:sz w:val="24"/>
          <w:szCs w:val="24"/>
          <w:lang w:eastAsia="en-US"/>
        </w:rPr>
        <w:t xml:space="preserve"> tūkst. eurų darbo užmokesčiui ir 1 </w:t>
      </w:r>
      <w:r w:rsidR="00B62509">
        <w:rPr>
          <w:sz w:val="24"/>
          <w:szCs w:val="24"/>
          <w:lang w:eastAsia="en-US"/>
        </w:rPr>
        <w:t>3</w:t>
      </w:r>
      <w:r w:rsidR="00904CE4">
        <w:rPr>
          <w:sz w:val="24"/>
          <w:szCs w:val="24"/>
          <w:lang w:eastAsia="en-US"/>
        </w:rPr>
        <w:t>48,2</w:t>
      </w:r>
      <w:r w:rsidRPr="005469ED">
        <w:rPr>
          <w:sz w:val="24"/>
          <w:szCs w:val="24"/>
          <w:lang w:eastAsia="en-US"/>
        </w:rPr>
        <w:t xml:space="preserve"> tūkst. eurų turtui įsigyti (4 priedas).“;</w:t>
      </w:r>
    </w:p>
    <w:p w14:paraId="3812CC3F" w14:textId="3C170F67" w:rsidR="00207062" w:rsidRPr="00DC7923" w:rsidRDefault="005469ED" w:rsidP="005469ED">
      <w:pPr>
        <w:ind w:firstLine="720"/>
        <w:jc w:val="both"/>
      </w:pPr>
      <w:r w:rsidRPr="005469ED">
        <w:rPr>
          <w:sz w:val="24"/>
          <w:szCs w:val="24"/>
          <w:lang w:eastAsia="en-US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555E8B2" w14:textId="77777777" w:rsidR="00F57536" w:rsidRPr="00DC7923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C7923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14:paraId="0BCCD8B2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FINANSŲ SKYRIU</w:t>
      </w:r>
      <w:r w:rsidRPr="00DC7923">
        <w:rPr>
          <w:sz w:val="24"/>
          <w:szCs w:val="24"/>
          <w:lang w:eastAsia="lt-LT"/>
        </w:rPr>
        <w:t>S</w:t>
      </w:r>
    </w:p>
    <w:p w14:paraId="4CA1EAF2" w14:textId="77777777" w:rsidR="00F57536" w:rsidRPr="00DC7923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DC7923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C7923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4FAB543E" w:rsidR="00F57536" w:rsidRPr="00DC7923" w:rsidRDefault="006C05D5" w:rsidP="00F57536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207062" w:rsidRPr="00DC7923">
        <w:rPr>
          <w:b/>
          <w:sz w:val="24"/>
          <w:szCs w:val="24"/>
        </w:rPr>
        <w:t>SPRENDIMO „DĖL PANEVĖŽIO RAJONO SAVIVALDYBĖS TARYBOS 2021 M. VASARIO 25 D. SPRENDIMO NR. T-24 „DĖL PANEVĖŽIO RAJONO SAVIVALDYBĖS 2021 METŲ BIUDŽETO PATVIRTINIMO“ PAKEITIMO“ PROJEKTO</w:t>
      </w:r>
      <w:r w:rsidR="000C328E" w:rsidRPr="00DC7923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DC7923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1535AAB2" w:rsidR="00F57536" w:rsidRPr="00DC7923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202</w:t>
      </w:r>
      <w:r w:rsidR="0087132C" w:rsidRPr="00DC7923">
        <w:rPr>
          <w:sz w:val="24"/>
          <w:szCs w:val="24"/>
          <w:lang w:eastAsia="lt-LT"/>
        </w:rPr>
        <w:t>1</w:t>
      </w:r>
      <w:r w:rsidR="00F57536" w:rsidRPr="00DC7923">
        <w:rPr>
          <w:sz w:val="24"/>
          <w:szCs w:val="24"/>
          <w:lang w:eastAsia="lt-LT"/>
        </w:rPr>
        <w:t xml:space="preserve"> m. </w:t>
      </w:r>
      <w:r w:rsidR="00F10589">
        <w:rPr>
          <w:sz w:val="24"/>
          <w:szCs w:val="24"/>
          <w:lang w:eastAsia="lt-LT"/>
        </w:rPr>
        <w:t>spalio</w:t>
      </w:r>
      <w:r w:rsidR="00F57536" w:rsidRPr="00DC7923">
        <w:rPr>
          <w:sz w:val="24"/>
          <w:szCs w:val="24"/>
          <w:lang w:eastAsia="lt-LT"/>
        </w:rPr>
        <w:t xml:space="preserve"> </w:t>
      </w:r>
      <w:r w:rsidR="00F10589">
        <w:rPr>
          <w:sz w:val="24"/>
          <w:szCs w:val="24"/>
          <w:lang w:eastAsia="lt-LT"/>
        </w:rPr>
        <w:t>2</w:t>
      </w:r>
      <w:r w:rsidR="00F62A68">
        <w:rPr>
          <w:sz w:val="24"/>
          <w:szCs w:val="24"/>
          <w:lang w:eastAsia="lt-LT"/>
        </w:rPr>
        <w:t>0</w:t>
      </w:r>
      <w:r w:rsidR="00207062" w:rsidRPr="00DC7923">
        <w:rPr>
          <w:sz w:val="24"/>
          <w:szCs w:val="24"/>
          <w:lang w:eastAsia="lt-LT"/>
        </w:rPr>
        <w:t xml:space="preserve"> </w:t>
      </w:r>
      <w:r w:rsidR="00F57536" w:rsidRPr="00DC7923">
        <w:rPr>
          <w:sz w:val="24"/>
          <w:szCs w:val="24"/>
          <w:lang w:eastAsia="lt-LT"/>
        </w:rPr>
        <w:t>d.</w:t>
      </w:r>
    </w:p>
    <w:p w14:paraId="4F4ACA88" w14:textId="527300B3" w:rsidR="00F57536" w:rsidRPr="00DC7923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Panevėžys</w:t>
      </w:r>
    </w:p>
    <w:p w14:paraId="20EEBE54" w14:textId="7777777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DC7923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1. </w:t>
      </w:r>
      <w:r w:rsidR="001863F8" w:rsidRPr="00DC7923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DC7923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DC7923" w:rsidRDefault="00034385" w:rsidP="00034385">
      <w:pPr>
        <w:ind w:firstLine="360"/>
        <w:jc w:val="both"/>
        <w:rPr>
          <w:sz w:val="24"/>
        </w:rPr>
      </w:pPr>
      <w:r w:rsidRPr="00DC7923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>
        <w:rPr>
          <w:sz w:val="24"/>
        </w:rPr>
        <w:t xml:space="preserve"> prireikus</w:t>
      </w:r>
      <w:r w:rsidRPr="00DC7923">
        <w:rPr>
          <w:sz w:val="24"/>
        </w:rPr>
        <w:t xml:space="preserve"> jį keisti.</w:t>
      </w:r>
    </w:p>
    <w:p w14:paraId="53EDC81D" w14:textId="48AB065D" w:rsidR="003A4F39" w:rsidRPr="00DC7923" w:rsidRDefault="00A83FD5" w:rsidP="00A83FD5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2. </w:t>
      </w:r>
      <w:r w:rsidR="00E55245" w:rsidRPr="00DC7923">
        <w:rPr>
          <w:b/>
          <w:bCs/>
          <w:sz w:val="24"/>
          <w:szCs w:val="24"/>
          <w:lang w:eastAsia="lt-LT"/>
        </w:rPr>
        <w:t>Siūlomos teisinio reguliavimo nuostatos</w:t>
      </w:r>
    </w:p>
    <w:p w14:paraId="43522FDD" w14:textId="7821095A" w:rsidR="00034385" w:rsidRPr="00DC7923" w:rsidRDefault="00034385" w:rsidP="00034385">
      <w:pPr>
        <w:ind w:firstLine="360"/>
        <w:jc w:val="both"/>
        <w:rPr>
          <w:rFonts w:eastAsia="Calibri"/>
          <w:sz w:val="24"/>
          <w:szCs w:val="24"/>
          <w:lang w:eastAsia="lt-LT"/>
        </w:rPr>
      </w:pPr>
      <w:r w:rsidRPr="00DC7923">
        <w:rPr>
          <w:rFonts w:eastAsia="Calibri"/>
          <w:sz w:val="24"/>
          <w:szCs w:val="24"/>
          <w:lang w:eastAsia="lt-LT"/>
        </w:rPr>
        <w:t>Teisės aktų keisti nereikės.</w:t>
      </w:r>
    </w:p>
    <w:p w14:paraId="1304C962" w14:textId="48C4DCAA" w:rsidR="00F57536" w:rsidRPr="00DC7923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3. </w:t>
      </w:r>
      <w:r w:rsidR="00E55245" w:rsidRPr="00DC7923">
        <w:rPr>
          <w:b/>
          <w:bCs/>
          <w:sz w:val="24"/>
          <w:szCs w:val="24"/>
          <w:lang w:eastAsia="lt-LT"/>
        </w:rPr>
        <w:t xml:space="preserve">Laukiami </w:t>
      </w:r>
      <w:r w:rsidR="00F57536" w:rsidRPr="00DC7923">
        <w:rPr>
          <w:b/>
          <w:bCs/>
          <w:sz w:val="24"/>
          <w:szCs w:val="24"/>
          <w:lang w:eastAsia="lt-LT"/>
        </w:rPr>
        <w:t>rezultat</w:t>
      </w:r>
      <w:r w:rsidR="00E55245" w:rsidRPr="00DC7923">
        <w:rPr>
          <w:b/>
          <w:bCs/>
          <w:sz w:val="24"/>
          <w:szCs w:val="24"/>
          <w:lang w:eastAsia="lt-LT"/>
        </w:rPr>
        <w:t>ai</w:t>
      </w:r>
    </w:p>
    <w:p w14:paraId="4089F870" w14:textId="77777777" w:rsidR="00207062" w:rsidRPr="00DC7923" w:rsidRDefault="00207062" w:rsidP="00207062">
      <w:pPr>
        <w:pStyle w:val="Betarp"/>
        <w:ind w:firstLine="360"/>
        <w:jc w:val="both"/>
        <w:rPr>
          <w:b/>
          <w:sz w:val="24"/>
          <w:szCs w:val="24"/>
        </w:rPr>
      </w:pPr>
      <w:r w:rsidRPr="00DC7923">
        <w:rPr>
          <w:sz w:val="24"/>
          <w:szCs w:val="24"/>
        </w:rPr>
        <w:t>Vykdant biudžetą bus u</w:t>
      </w:r>
      <w:bookmarkStart w:id="0" w:name="_GoBack"/>
      <w:bookmarkEnd w:id="0"/>
      <w:r w:rsidRPr="00DC7923">
        <w:rPr>
          <w:sz w:val="24"/>
          <w:szCs w:val="24"/>
        </w:rPr>
        <w:t xml:space="preserve">žtikrintas visų biudžetinių įstaigų finansavimas, numatytų programų ir projektų vykdymas. </w:t>
      </w:r>
    </w:p>
    <w:p w14:paraId="000296E8" w14:textId="2A5B4111" w:rsidR="00E55245" w:rsidRPr="00DC7923" w:rsidRDefault="00A83FD5" w:rsidP="00A83FD5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4. </w:t>
      </w:r>
      <w:r w:rsidR="00E55245" w:rsidRPr="00DC7923">
        <w:rPr>
          <w:b/>
          <w:bCs/>
          <w:sz w:val="24"/>
          <w:szCs w:val="24"/>
          <w:lang w:eastAsia="lt-LT"/>
        </w:rPr>
        <w:t>Lėšų poreikis ir šaltiniai</w:t>
      </w:r>
    </w:p>
    <w:p w14:paraId="775F9AA2" w14:textId="0D35250A" w:rsidR="001465FE" w:rsidRDefault="001465FE" w:rsidP="001465FE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bookmarkStart w:id="1" w:name="_Hlk85008044"/>
      <w:r w:rsidRPr="00DC7923">
        <w:rPr>
          <w:sz w:val="24"/>
          <w:szCs w:val="24"/>
          <w:lang w:eastAsia="lt-LT"/>
        </w:rPr>
        <w:t>Lietuvos Respublikos sveik</w:t>
      </w:r>
      <w:r w:rsidR="006C05D5">
        <w:rPr>
          <w:sz w:val="24"/>
          <w:szCs w:val="24"/>
          <w:lang w:eastAsia="lt-LT"/>
        </w:rPr>
        <w:t>a</w:t>
      </w:r>
      <w:r w:rsidRPr="00DC7923">
        <w:rPr>
          <w:sz w:val="24"/>
          <w:szCs w:val="24"/>
          <w:lang w:eastAsia="lt-LT"/>
        </w:rPr>
        <w:t xml:space="preserve">tos apsaugos ministro 2021 </w:t>
      </w:r>
      <w:r w:rsidR="0044205E">
        <w:rPr>
          <w:sz w:val="24"/>
          <w:szCs w:val="24"/>
          <w:lang w:eastAsia="lt-LT"/>
        </w:rPr>
        <w:t>spalio</w:t>
      </w:r>
      <w:r w:rsidRPr="00DC7923">
        <w:rPr>
          <w:sz w:val="24"/>
          <w:szCs w:val="24"/>
          <w:lang w:eastAsia="lt-LT"/>
        </w:rPr>
        <w:t xml:space="preserve"> </w:t>
      </w:r>
      <w:r w:rsidR="0044205E">
        <w:rPr>
          <w:sz w:val="24"/>
          <w:szCs w:val="24"/>
          <w:lang w:eastAsia="lt-LT"/>
        </w:rPr>
        <w:t>4</w:t>
      </w:r>
      <w:r>
        <w:rPr>
          <w:sz w:val="24"/>
          <w:szCs w:val="24"/>
          <w:lang w:eastAsia="lt-LT"/>
        </w:rPr>
        <w:t xml:space="preserve"> </w:t>
      </w:r>
      <w:r w:rsidRPr="00DC7923">
        <w:rPr>
          <w:sz w:val="24"/>
          <w:szCs w:val="24"/>
          <w:lang w:eastAsia="lt-LT"/>
        </w:rPr>
        <w:t>d. įsakymu Nr. V-</w:t>
      </w:r>
      <w:r w:rsidR="0044205E">
        <w:rPr>
          <w:sz w:val="24"/>
          <w:szCs w:val="24"/>
          <w:lang w:eastAsia="lt-LT"/>
        </w:rPr>
        <w:t>2231</w:t>
      </w:r>
      <w:r w:rsidRPr="00DC7923">
        <w:rPr>
          <w:sz w:val="24"/>
          <w:szCs w:val="24"/>
          <w:lang w:eastAsia="lt-LT"/>
        </w:rPr>
        <w:t xml:space="preserve"> „Dėl </w:t>
      </w:r>
      <w:r w:rsidR="00051E70">
        <w:rPr>
          <w:sz w:val="24"/>
          <w:szCs w:val="24"/>
          <w:lang w:eastAsia="lt-LT"/>
        </w:rPr>
        <w:t>lėšų skyrimo asmens sveikatos priežiūros įstaigoms</w:t>
      </w:r>
      <w:r w:rsidRPr="00DC7923">
        <w:rPr>
          <w:sz w:val="24"/>
          <w:szCs w:val="24"/>
          <w:lang w:eastAsia="lt-LT"/>
        </w:rPr>
        <w:t xml:space="preserve">“ padidinami asignavimai </w:t>
      </w:r>
      <w:r>
        <w:rPr>
          <w:sz w:val="24"/>
          <w:szCs w:val="24"/>
          <w:lang w:eastAsia="lt-LT"/>
        </w:rPr>
        <w:t>S</w:t>
      </w:r>
      <w:r w:rsidRPr="00DC7923">
        <w:rPr>
          <w:sz w:val="24"/>
          <w:szCs w:val="24"/>
          <w:lang w:eastAsia="lt-LT"/>
        </w:rPr>
        <w:t xml:space="preserve">avivaldybės administracijai </w:t>
      </w:r>
      <w:r w:rsidR="0044205E">
        <w:rPr>
          <w:sz w:val="24"/>
          <w:szCs w:val="24"/>
          <w:lang w:eastAsia="lt-LT"/>
        </w:rPr>
        <w:t>12,8</w:t>
      </w:r>
      <w:r w:rsidRPr="00DC7923">
        <w:rPr>
          <w:sz w:val="24"/>
          <w:szCs w:val="24"/>
          <w:lang w:eastAsia="lt-LT"/>
        </w:rPr>
        <w:t xml:space="preserve"> tūkst. eurų 06 programai </w:t>
      </w:r>
      <w:r w:rsidRPr="00DC7923">
        <w:rPr>
          <w:sz w:val="24"/>
          <w:szCs w:val="24"/>
        </w:rPr>
        <w:t>įgyvendinti</w:t>
      </w:r>
      <w:r w:rsidRPr="00DC7923">
        <w:rPr>
          <w:sz w:val="24"/>
          <w:szCs w:val="24"/>
          <w:lang w:eastAsia="lt-LT"/>
        </w:rPr>
        <w:t>, lėšos bus skirtos Panevėžio rajono savivaldybės poliklinikai</w:t>
      </w:r>
      <w:r w:rsidR="00B37F6C">
        <w:rPr>
          <w:sz w:val="24"/>
          <w:szCs w:val="24"/>
          <w:lang w:eastAsia="lt-LT"/>
        </w:rPr>
        <w:t xml:space="preserve"> </w:t>
      </w:r>
      <w:r w:rsidR="00B37F6C" w:rsidRPr="00DC7923">
        <w:rPr>
          <w:sz w:val="24"/>
          <w:szCs w:val="24"/>
          <w:lang w:eastAsia="lt-LT"/>
        </w:rPr>
        <w:t>4VB(R)</w:t>
      </w:r>
      <w:r w:rsidRPr="00DC7923">
        <w:rPr>
          <w:sz w:val="24"/>
          <w:szCs w:val="24"/>
          <w:lang w:eastAsia="lt-LT"/>
        </w:rPr>
        <w:t>.</w:t>
      </w:r>
    </w:p>
    <w:bookmarkEnd w:id="1"/>
    <w:p w14:paraId="4ADAA921" w14:textId="6C8C08BC" w:rsidR="0044205E" w:rsidRDefault="0044205E" w:rsidP="001465FE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44205E">
        <w:rPr>
          <w:sz w:val="24"/>
          <w:szCs w:val="24"/>
          <w:lang w:eastAsia="lt-LT"/>
        </w:rPr>
        <w:t xml:space="preserve">Lietuvos Respublikos sveikatos apsaugos ministro 2021 spalio </w:t>
      </w:r>
      <w:r>
        <w:rPr>
          <w:sz w:val="24"/>
          <w:szCs w:val="24"/>
          <w:lang w:eastAsia="lt-LT"/>
        </w:rPr>
        <w:t>5</w:t>
      </w:r>
      <w:r w:rsidRPr="0044205E">
        <w:rPr>
          <w:sz w:val="24"/>
          <w:szCs w:val="24"/>
          <w:lang w:eastAsia="lt-LT"/>
        </w:rPr>
        <w:t xml:space="preserve"> d. įsakymu Nr. V-223</w:t>
      </w:r>
      <w:r>
        <w:rPr>
          <w:sz w:val="24"/>
          <w:szCs w:val="24"/>
          <w:lang w:eastAsia="lt-LT"/>
        </w:rPr>
        <w:t>5</w:t>
      </w:r>
      <w:r w:rsidRPr="0044205E">
        <w:rPr>
          <w:sz w:val="24"/>
          <w:szCs w:val="24"/>
          <w:lang w:eastAsia="lt-LT"/>
        </w:rPr>
        <w:t xml:space="preserve"> „Dėl </w:t>
      </w:r>
      <w:r>
        <w:rPr>
          <w:sz w:val="24"/>
          <w:szCs w:val="24"/>
          <w:lang w:eastAsia="lt-LT"/>
        </w:rPr>
        <w:t>įstaigų patirtų išlaidų už skiepijimo nuo COVID-19 ligos (</w:t>
      </w:r>
      <w:proofErr w:type="spellStart"/>
      <w:r>
        <w:rPr>
          <w:sz w:val="24"/>
          <w:szCs w:val="24"/>
          <w:lang w:eastAsia="lt-LT"/>
        </w:rPr>
        <w:t>koronaviruso</w:t>
      </w:r>
      <w:proofErr w:type="spellEnd"/>
      <w:r>
        <w:rPr>
          <w:sz w:val="24"/>
          <w:szCs w:val="24"/>
          <w:lang w:eastAsia="lt-LT"/>
        </w:rPr>
        <w:t xml:space="preserve"> infekcijos) paslaugų kompensavimo</w:t>
      </w:r>
      <w:r w:rsidRPr="0044205E">
        <w:rPr>
          <w:sz w:val="24"/>
          <w:szCs w:val="24"/>
          <w:lang w:eastAsia="lt-LT"/>
        </w:rPr>
        <w:t xml:space="preserve">“ padidinami asignavimai Savivaldybės administracijai </w:t>
      </w:r>
      <w:r>
        <w:rPr>
          <w:sz w:val="24"/>
          <w:szCs w:val="24"/>
          <w:lang w:eastAsia="lt-LT"/>
        </w:rPr>
        <w:t>45,4</w:t>
      </w:r>
      <w:r w:rsidRPr="0044205E">
        <w:rPr>
          <w:sz w:val="24"/>
          <w:szCs w:val="24"/>
          <w:lang w:eastAsia="lt-LT"/>
        </w:rPr>
        <w:t xml:space="preserve"> tūkst. eurų 06 programai įgyvendinti, lėšos bus skirtos Panevėžio rajono savivaldybės poliklinikai 4VB(R).</w:t>
      </w:r>
    </w:p>
    <w:p w14:paraId="533806F0" w14:textId="47C66982" w:rsidR="003E308E" w:rsidRDefault="003E308E" w:rsidP="001465FE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44205E">
        <w:rPr>
          <w:sz w:val="24"/>
          <w:szCs w:val="24"/>
          <w:lang w:eastAsia="lt-LT"/>
        </w:rPr>
        <w:t xml:space="preserve">Lietuvos Respublikos sveikatos apsaugos ministro 2021 spalio </w:t>
      </w:r>
      <w:r>
        <w:rPr>
          <w:sz w:val="24"/>
          <w:szCs w:val="24"/>
          <w:lang w:eastAsia="lt-LT"/>
        </w:rPr>
        <w:t>14</w:t>
      </w:r>
      <w:r w:rsidRPr="0044205E">
        <w:rPr>
          <w:sz w:val="24"/>
          <w:szCs w:val="24"/>
          <w:lang w:eastAsia="lt-LT"/>
        </w:rPr>
        <w:t xml:space="preserve"> d. įsakymu Nr. V-22</w:t>
      </w:r>
      <w:r>
        <w:rPr>
          <w:sz w:val="24"/>
          <w:szCs w:val="24"/>
          <w:lang w:eastAsia="lt-LT"/>
        </w:rPr>
        <w:t>97 „Dėl lėšų skyrimo asmens sveikatos priežiūros įstaigoms</w:t>
      </w:r>
      <w:r w:rsidR="00262C9E">
        <w:rPr>
          <w:sz w:val="24"/>
          <w:szCs w:val="24"/>
          <w:lang w:eastAsia="lt-LT"/>
        </w:rPr>
        <w:t>“</w:t>
      </w:r>
      <w:r>
        <w:rPr>
          <w:sz w:val="24"/>
          <w:szCs w:val="24"/>
          <w:lang w:eastAsia="lt-LT"/>
        </w:rPr>
        <w:t xml:space="preserve"> padidinami asignavimai Savivaldybės administracijai </w:t>
      </w:r>
      <w:r w:rsidR="00BE4303">
        <w:rPr>
          <w:sz w:val="24"/>
          <w:szCs w:val="24"/>
          <w:lang w:eastAsia="lt-LT"/>
        </w:rPr>
        <w:t>7,0</w:t>
      </w:r>
      <w:r>
        <w:rPr>
          <w:sz w:val="24"/>
          <w:szCs w:val="24"/>
          <w:lang w:eastAsia="lt-LT"/>
        </w:rPr>
        <w:t xml:space="preserve"> tūkst. eurų 06 programai įgyvendinti, lėšos skiriamos Panevėžio rajono savivaldybės poliklinikai </w:t>
      </w:r>
      <w:r w:rsidRPr="00DC7923">
        <w:rPr>
          <w:sz w:val="24"/>
          <w:szCs w:val="24"/>
          <w:lang w:eastAsia="lt-LT"/>
        </w:rPr>
        <w:t>4VB(R).</w:t>
      </w:r>
    </w:p>
    <w:p w14:paraId="5DCCF56C" w14:textId="36B20767" w:rsidR="00BA03D6" w:rsidRDefault="00713211" w:rsidP="001465FE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713211">
        <w:rPr>
          <w:sz w:val="24"/>
          <w:szCs w:val="24"/>
          <w:lang w:eastAsia="lt-LT"/>
        </w:rPr>
        <w:t xml:space="preserve">Pagal Lietuvos Respublikos Vyriausybės 2021 m. </w:t>
      </w:r>
      <w:r>
        <w:rPr>
          <w:sz w:val="24"/>
          <w:szCs w:val="24"/>
          <w:lang w:eastAsia="lt-LT"/>
        </w:rPr>
        <w:t>rugsėjo</w:t>
      </w:r>
      <w:r w:rsidRPr="00713211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29</w:t>
      </w:r>
      <w:r w:rsidRPr="00713211">
        <w:rPr>
          <w:sz w:val="24"/>
          <w:szCs w:val="24"/>
          <w:lang w:eastAsia="lt-LT"/>
        </w:rPr>
        <w:t xml:space="preserve"> d. nutarimą Nr. </w:t>
      </w:r>
      <w:r>
        <w:rPr>
          <w:sz w:val="24"/>
          <w:szCs w:val="24"/>
          <w:lang w:eastAsia="lt-LT"/>
        </w:rPr>
        <w:t>778</w:t>
      </w:r>
      <w:r w:rsidRPr="00713211">
        <w:rPr>
          <w:sz w:val="24"/>
          <w:szCs w:val="24"/>
          <w:lang w:eastAsia="lt-LT"/>
        </w:rPr>
        <w:t xml:space="preserve"> „Dėl lėšų skyrimo iš Lietuvos Respublikos vyriausybės rezervo“ didinami asignavimai </w:t>
      </w:r>
      <w:r>
        <w:rPr>
          <w:sz w:val="24"/>
          <w:szCs w:val="24"/>
          <w:lang w:eastAsia="lt-LT"/>
        </w:rPr>
        <w:t>56,1</w:t>
      </w:r>
      <w:r w:rsidRPr="00713211">
        <w:rPr>
          <w:sz w:val="24"/>
          <w:szCs w:val="24"/>
          <w:lang w:eastAsia="lt-LT"/>
        </w:rPr>
        <w:t xml:space="preserve"> tūkst. eurų patirtoms materialinių išteklių teikimo, siekiant šalinti COVID-19 ligos padarinius ir valdyti jos plitimą, išlaidoms kompensuoti, skiriama</w:t>
      </w:r>
      <w:r>
        <w:rPr>
          <w:sz w:val="24"/>
          <w:szCs w:val="24"/>
          <w:lang w:eastAsia="lt-LT"/>
        </w:rPr>
        <w:t xml:space="preserve"> </w:t>
      </w:r>
      <w:r w:rsidRPr="00713211">
        <w:rPr>
          <w:sz w:val="24"/>
          <w:szCs w:val="24"/>
          <w:lang w:eastAsia="lt-LT"/>
        </w:rPr>
        <w:t>(4VB(R))</w:t>
      </w:r>
      <w:r>
        <w:rPr>
          <w:sz w:val="24"/>
          <w:szCs w:val="24"/>
          <w:lang w:eastAsia="lt-LT"/>
        </w:rPr>
        <w:t>:</w:t>
      </w:r>
    </w:p>
    <w:p w14:paraId="66D2D9F3" w14:textId="741D5FD9" w:rsidR="00713211" w:rsidRDefault="00713211" w:rsidP="001465FE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(tūkst. eurų)</w:t>
      </w:r>
    </w:p>
    <w:tbl>
      <w:tblPr>
        <w:tblW w:w="6319" w:type="dxa"/>
        <w:tblLook w:val="04A0" w:firstRow="1" w:lastRow="0" w:firstColumn="1" w:lastColumn="0" w:noHBand="0" w:noVBand="1"/>
      </w:tblPr>
      <w:tblGrid>
        <w:gridCol w:w="556"/>
        <w:gridCol w:w="4826"/>
        <w:gridCol w:w="1150"/>
      </w:tblGrid>
      <w:tr w:rsidR="00713211" w:rsidRPr="00713211" w14:paraId="0DE9453A" w14:textId="77777777" w:rsidTr="00713211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646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Eil.</w:t>
            </w:r>
            <w:r w:rsidRPr="00713211">
              <w:rPr>
                <w:color w:val="000000"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A700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DFC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Išlaidoms</w:t>
            </w:r>
          </w:p>
        </w:tc>
      </w:tr>
      <w:tr w:rsidR="00713211" w:rsidRPr="00713211" w14:paraId="36E21D96" w14:textId="77777777" w:rsidTr="00713211">
        <w:trPr>
          <w:trHeight w:val="2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6C08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3DF5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ABAE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713211" w:rsidRPr="00713211" w14:paraId="30DE3CA8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C223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667F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EF4E" w14:textId="639E4510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</w:tr>
      <w:tr w:rsidR="00713211" w:rsidRPr="00713211" w14:paraId="34CE5D4B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125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69A8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D7A" w14:textId="49CC50F3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0,4</w:t>
            </w:r>
          </w:p>
        </w:tc>
      </w:tr>
      <w:tr w:rsidR="00713211" w:rsidRPr="00713211" w14:paraId="52ABA156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D644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EE9B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8C8D" w14:textId="3E4A67D3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</w:tr>
      <w:tr w:rsidR="00713211" w:rsidRPr="00713211" w14:paraId="1BAB1F31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4F37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4D6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4D87" w14:textId="477DD28F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13211" w:rsidRPr="00713211" w14:paraId="688B88D9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6B0D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99CE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713211">
              <w:rPr>
                <w:color w:val="000000"/>
                <w:sz w:val="24"/>
                <w:szCs w:val="24"/>
                <w:lang w:eastAsia="lt-LT"/>
              </w:rPr>
              <w:t>Belazaro</w:t>
            </w:r>
            <w:proofErr w:type="spellEnd"/>
            <w:r w:rsidRPr="00713211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43A2" w14:textId="410387AC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</w:tr>
      <w:tr w:rsidR="00713211" w:rsidRPr="00713211" w14:paraId="6BD9E4B3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D55B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ECCF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13211">
              <w:rPr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713211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987E" w14:textId="3F78B584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13211" w:rsidRPr="00713211" w14:paraId="1FA75C56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9972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BFB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Velžio lopšelis-darželis „Šypsenėlė“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2D30" w14:textId="14D84F3D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</w:tr>
      <w:tr w:rsidR="00713211" w:rsidRPr="00713211" w14:paraId="671F706B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72C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B35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Priešgaisrinė tarnyba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7391" w14:textId="4964992C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13211" w:rsidRPr="00713211" w14:paraId="3A8AD97D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A48B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4302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Socialinių paslaugų centras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8DC1" w14:textId="335507CC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1,7</w:t>
            </w:r>
          </w:p>
        </w:tc>
      </w:tr>
      <w:tr w:rsidR="00713211" w:rsidRPr="00713211" w14:paraId="1EC0DB47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68F9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0D20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Visuomenės sveikatos biuras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310F" w14:textId="6018FCA4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2,5</w:t>
            </w:r>
          </w:p>
        </w:tc>
      </w:tr>
      <w:tr w:rsidR="00713211" w:rsidRPr="00713211" w14:paraId="685C6BDE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E990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310C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Viešoji biblioteka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7D3E" w14:textId="39A1101F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0,4</w:t>
            </w:r>
          </w:p>
        </w:tc>
      </w:tr>
      <w:tr w:rsidR="00713211" w:rsidRPr="00713211" w14:paraId="100C14B0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1444" w14:textId="77777777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4EC4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9BC8" w14:textId="72F4485B" w:rsidR="00713211" w:rsidRPr="00713211" w:rsidRDefault="00713211" w:rsidP="0071321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49,1</w:t>
            </w:r>
          </w:p>
        </w:tc>
      </w:tr>
      <w:tr w:rsidR="00713211" w:rsidRPr="00713211" w14:paraId="05A5E449" w14:textId="77777777" w:rsidTr="0071321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CED" w14:textId="77777777" w:rsidR="00713211" w:rsidRPr="00713211" w:rsidRDefault="00713211" w:rsidP="0071321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E149" w14:textId="77777777" w:rsidR="00713211" w:rsidRPr="00713211" w:rsidRDefault="00713211" w:rsidP="00713211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867" w14:textId="77777777" w:rsidR="00713211" w:rsidRPr="00713211" w:rsidRDefault="00713211" w:rsidP="00713211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13211">
              <w:rPr>
                <w:b/>
                <w:bCs/>
                <w:color w:val="000000"/>
                <w:sz w:val="24"/>
                <w:szCs w:val="24"/>
                <w:lang w:eastAsia="lt-LT"/>
              </w:rPr>
              <w:t>56,10</w:t>
            </w:r>
          </w:p>
        </w:tc>
      </w:tr>
    </w:tbl>
    <w:p w14:paraId="5AECDBBA" w14:textId="083286B9" w:rsidR="00713211" w:rsidRDefault="00713211" w:rsidP="00713211">
      <w:pPr>
        <w:suppressAutoHyphens w:val="0"/>
        <w:jc w:val="both"/>
        <w:rPr>
          <w:sz w:val="24"/>
          <w:szCs w:val="24"/>
          <w:lang w:eastAsia="lt-LT"/>
        </w:rPr>
      </w:pPr>
    </w:p>
    <w:p w14:paraId="580FD410" w14:textId="67A22F32" w:rsidR="00B5323B" w:rsidRDefault="00435C93" w:rsidP="00435C93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</w:t>
      </w:r>
      <w:r w:rsidR="009E1108">
        <w:rPr>
          <w:sz w:val="24"/>
          <w:szCs w:val="24"/>
          <w:lang w:eastAsia="lt-LT"/>
        </w:rPr>
        <w:t>Lietuvos Respublikos švietimo, mokslo ir sporto ministro 2021 m. rugsėjo 30 d.</w:t>
      </w:r>
      <w:r w:rsidR="00B5323B">
        <w:rPr>
          <w:sz w:val="24"/>
          <w:szCs w:val="24"/>
          <w:lang w:eastAsia="lt-LT"/>
        </w:rPr>
        <w:t xml:space="preserve"> įsakymu </w:t>
      </w:r>
      <w:r w:rsidR="00262C9E">
        <w:rPr>
          <w:sz w:val="24"/>
          <w:szCs w:val="24"/>
          <w:lang w:eastAsia="lt-LT"/>
        </w:rPr>
        <w:t xml:space="preserve">            </w:t>
      </w:r>
      <w:r w:rsidR="00B5323B">
        <w:rPr>
          <w:sz w:val="24"/>
          <w:szCs w:val="24"/>
          <w:lang w:eastAsia="lt-LT"/>
        </w:rPr>
        <w:t>Nr.</w:t>
      </w:r>
      <w:r w:rsidR="00262C9E">
        <w:rPr>
          <w:sz w:val="24"/>
          <w:szCs w:val="24"/>
          <w:lang w:eastAsia="lt-LT"/>
        </w:rPr>
        <w:t xml:space="preserve"> </w:t>
      </w:r>
      <w:r w:rsidR="00B5323B">
        <w:rPr>
          <w:sz w:val="24"/>
          <w:szCs w:val="24"/>
          <w:lang w:eastAsia="lt-LT"/>
        </w:rPr>
        <w:t>V-1780 „Dėl ugdymo, maitinimo ir pavėžėjimo lėšų socialinę riziką patiriančių vaikų ikimokykliniam ugdymui užtikrinti 2021 metais paskirstymo pagal savivaldybes patvirtinimo“ padidinami asignavimai 26,6 tūkst. eurų 02 programai įgyvendinti, skiriami (4LRVB(T)):</w:t>
      </w:r>
    </w:p>
    <w:p w14:paraId="3656A8AC" w14:textId="77777777" w:rsidR="00B5323B" w:rsidRDefault="00B5323B" w:rsidP="00713211">
      <w:pPr>
        <w:suppressAutoHyphens w:val="0"/>
        <w:jc w:val="both"/>
        <w:rPr>
          <w:sz w:val="24"/>
          <w:szCs w:val="24"/>
          <w:lang w:eastAsia="lt-LT"/>
        </w:rPr>
      </w:pPr>
    </w:p>
    <w:p w14:paraId="17C227DA" w14:textId="7A062DFD" w:rsidR="001A2127" w:rsidRDefault="00B5323B" w:rsidP="00713211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1A2127">
        <w:rPr>
          <w:sz w:val="24"/>
          <w:szCs w:val="24"/>
          <w:lang w:eastAsia="lt-LT"/>
        </w:rPr>
        <w:t xml:space="preserve">                  </w:t>
      </w:r>
      <w:r>
        <w:rPr>
          <w:sz w:val="24"/>
          <w:szCs w:val="24"/>
          <w:lang w:eastAsia="lt-LT"/>
        </w:rPr>
        <w:t>(tūkst. eurų)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640"/>
        <w:gridCol w:w="4280"/>
        <w:gridCol w:w="1180"/>
        <w:gridCol w:w="877"/>
        <w:gridCol w:w="1803"/>
      </w:tblGrid>
      <w:tr w:rsidR="001A2127" w:rsidRPr="001A2127" w14:paraId="099CD46D" w14:textId="77777777" w:rsidTr="001A2127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9583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Eil.</w:t>
            </w:r>
            <w:r w:rsidRPr="001A2127">
              <w:rPr>
                <w:color w:val="000000"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788B9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4FBA6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CBFF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Išlaidos</w:t>
            </w:r>
          </w:p>
        </w:tc>
      </w:tr>
      <w:tr w:rsidR="001A2127" w:rsidRPr="001A2127" w14:paraId="4271F55B" w14:textId="77777777" w:rsidTr="001A2127">
        <w:trPr>
          <w:trHeight w:val="5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0474" w14:textId="77777777" w:rsidR="001A2127" w:rsidRPr="001A2127" w:rsidRDefault="001A2127" w:rsidP="001A21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D272" w14:textId="77777777" w:rsidR="001A2127" w:rsidRPr="001A2127" w:rsidRDefault="001A2127" w:rsidP="001A21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465E" w14:textId="77777777" w:rsidR="001A2127" w:rsidRPr="001A2127" w:rsidRDefault="001A2127" w:rsidP="001A21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4DA7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E0C7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iš jų darbo</w:t>
            </w:r>
            <w:r w:rsidRPr="001A2127">
              <w:rPr>
                <w:color w:val="000000"/>
                <w:sz w:val="24"/>
                <w:szCs w:val="24"/>
                <w:lang w:eastAsia="lt-LT"/>
              </w:rPr>
              <w:br/>
              <w:t xml:space="preserve"> užmokesčio</w:t>
            </w:r>
          </w:p>
        </w:tc>
      </w:tr>
      <w:tr w:rsidR="001A2127" w:rsidRPr="001A2127" w14:paraId="0FD7A89D" w14:textId="77777777" w:rsidTr="001A21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6D57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56ECE" w14:textId="77777777" w:rsidR="001A2127" w:rsidRPr="001A2127" w:rsidRDefault="001A2127" w:rsidP="001A21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Krekenavos lopšelis-darželis „Sigutė“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CA9F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5,9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22448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5,9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B4ED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3,8</w:t>
            </w:r>
          </w:p>
        </w:tc>
      </w:tr>
      <w:tr w:rsidR="001A2127" w:rsidRPr="001A2127" w14:paraId="05C5245A" w14:textId="77777777" w:rsidTr="001A21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5192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23344" w14:textId="77777777" w:rsidR="001A2127" w:rsidRPr="001A2127" w:rsidRDefault="001A2127" w:rsidP="001A21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Naujamiesčio lopšelis-darželis „Bitutė“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5A0C0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4D8EA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269E4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1,4</w:t>
            </w:r>
          </w:p>
        </w:tc>
      </w:tr>
      <w:tr w:rsidR="001A2127" w:rsidRPr="001A2127" w14:paraId="3BA31F20" w14:textId="77777777" w:rsidTr="001A21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3FF9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324E6" w14:textId="77777777" w:rsidR="001A2127" w:rsidRPr="001A2127" w:rsidRDefault="001A2127" w:rsidP="001A21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A2127">
              <w:rPr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1A2127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B65B1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5,9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924D8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5,9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761E4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0,4</w:t>
            </w:r>
          </w:p>
        </w:tc>
      </w:tr>
      <w:tr w:rsidR="001A2127" w:rsidRPr="001A2127" w14:paraId="4FDEC4A1" w14:textId="77777777" w:rsidTr="001A21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EA69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6AB8A" w14:textId="77777777" w:rsidR="001A2127" w:rsidRPr="001A2127" w:rsidRDefault="001A2127" w:rsidP="001A21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FAE77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4E346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B851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A2127" w:rsidRPr="001A2127" w14:paraId="46327999" w14:textId="77777777" w:rsidTr="001A21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4016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5F89" w14:textId="77777777" w:rsidR="001A2127" w:rsidRPr="001A2127" w:rsidRDefault="001A2127" w:rsidP="001A21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2F8EB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4034B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F4FBA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1A2127" w:rsidRPr="001A2127" w14:paraId="1BA609B0" w14:textId="77777777" w:rsidTr="001A21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B30F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4FD12" w14:textId="77777777" w:rsidR="001A2127" w:rsidRPr="001A2127" w:rsidRDefault="001A2127" w:rsidP="001A2127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Velžio lopšelis-darželis „Šypsenėlė“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8557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205D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36DC0" w14:textId="77777777" w:rsidR="001A2127" w:rsidRPr="001A2127" w:rsidRDefault="001A2127" w:rsidP="001A212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color w:val="000000"/>
                <w:sz w:val="24"/>
                <w:szCs w:val="24"/>
                <w:lang w:eastAsia="lt-LT"/>
              </w:rPr>
              <w:t>0,9</w:t>
            </w:r>
          </w:p>
        </w:tc>
      </w:tr>
      <w:tr w:rsidR="001A2127" w:rsidRPr="001A2127" w14:paraId="275FE527" w14:textId="77777777" w:rsidTr="001A21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5B7D" w14:textId="77777777" w:rsidR="001A2127" w:rsidRPr="001A2127" w:rsidRDefault="001A2127" w:rsidP="001A212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</w:pPr>
            <w:r w:rsidRPr="001A2127"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89543" w14:textId="77777777" w:rsidR="001A2127" w:rsidRPr="001A2127" w:rsidRDefault="001A2127" w:rsidP="001A2127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16C9" w14:textId="77777777" w:rsidR="001A2127" w:rsidRPr="001A2127" w:rsidRDefault="001A2127" w:rsidP="001A212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b/>
                <w:bCs/>
                <w:color w:val="000000"/>
                <w:sz w:val="24"/>
                <w:szCs w:val="24"/>
                <w:lang w:eastAsia="lt-LT"/>
              </w:rPr>
              <w:t>26,6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08FE" w14:textId="77777777" w:rsidR="001A2127" w:rsidRPr="001A2127" w:rsidRDefault="001A2127" w:rsidP="001A212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b/>
                <w:bCs/>
                <w:color w:val="000000"/>
                <w:sz w:val="24"/>
                <w:szCs w:val="24"/>
                <w:lang w:eastAsia="lt-LT"/>
              </w:rPr>
              <w:t>26,6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BC84C" w14:textId="77777777" w:rsidR="001A2127" w:rsidRPr="001A2127" w:rsidRDefault="001A2127" w:rsidP="001A212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A2127">
              <w:rPr>
                <w:b/>
                <w:bCs/>
                <w:color w:val="000000"/>
                <w:sz w:val="24"/>
                <w:szCs w:val="24"/>
                <w:lang w:eastAsia="lt-LT"/>
              </w:rPr>
              <w:t>6,6</w:t>
            </w:r>
          </w:p>
        </w:tc>
      </w:tr>
    </w:tbl>
    <w:p w14:paraId="156714FE" w14:textId="405BAB29" w:rsidR="009E1108" w:rsidRDefault="009E1108" w:rsidP="00713211">
      <w:pPr>
        <w:suppressAutoHyphens w:val="0"/>
        <w:jc w:val="both"/>
        <w:rPr>
          <w:sz w:val="24"/>
          <w:szCs w:val="24"/>
          <w:lang w:eastAsia="lt-LT"/>
        </w:rPr>
      </w:pPr>
    </w:p>
    <w:p w14:paraId="7D341FBA" w14:textId="6C1BAA3E" w:rsidR="00435C93" w:rsidRDefault="00435C93" w:rsidP="00713211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Lietuvos Respublikos švietimo, mokslo ir </w:t>
      </w:r>
      <w:r w:rsidR="00262C9E">
        <w:rPr>
          <w:sz w:val="24"/>
          <w:szCs w:val="24"/>
          <w:lang w:eastAsia="lt-LT"/>
        </w:rPr>
        <w:t>s</w:t>
      </w:r>
      <w:r>
        <w:rPr>
          <w:sz w:val="24"/>
          <w:szCs w:val="24"/>
          <w:lang w:eastAsia="lt-LT"/>
        </w:rPr>
        <w:t xml:space="preserve">porto ministro 2021 m. spalio 11 d. įsakymu </w:t>
      </w:r>
      <w:r w:rsidR="00262C9E">
        <w:rPr>
          <w:sz w:val="24"/>
          <w:szCs w:val="24"/>
          <w:lang w:eastAsia="lt-LT"/>
        </w:rPr>
        <w:t xml:space="preserve">              </w:t>
      </w:r>
      <w:r>
        <w:rPr>
          <w:sz w:val="24"/>
          <w:szCs w:val="24"/>
          <w:lang w:eastAsia="lt-LT"/>
        </w:rPr>
        <w:t xml:space="preserve">Nr. V-1856 „Dėl konsultacijų mokiniams, skirtų mokymosi praradimams kompensuoti, tvarkos aprašo patvirtinimo ir lėšų skyrimo savivaldybėms ir valstybinėms mokykloms“ padidinami asignavimai </w:t>
      </w:r>
      <w:r w:rsidR="00262C9E">
        <w:rPr>
          <w:sz w:val="24"/>
          <w:szCs w:val="24"/>
          <w:lang w:eastAsia="lt-LT"/>
        </w:rPr>
        <w:t xml:space="preserve">        </w:t>
      </w:r>
      <w:r>
        <w:rPr>
          <w:sz w:val="24"/>
          <w:szCs w:val="24"/>
          <w:lang w:eastAsia="lt-LT"/>
        </w:rPr>
        <w:t>40,9 tūkst. eurų 02 programai įgyvendinti, skiriami (4VB(T))):</w:t>
      </w:r>
    </w:p>
    <w:p w14:paraId="2C6B98BF" w14:textId="23157409" w:rsidR="00435C93" w:rsidRDefault="00435C93" w:rsidP="00713211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A62C4D">
        <w:rPr>
          <w:sz w:val="24"/>
          <w:szCs w:val="24"/>
          <w:lang w:eastAsia="lt-LT"/>
        </w:rPr>
        <w:t xml:space="preserve">      </w:t>
      </w:r>
      <w:r>
        <w:rPr>
          <w:sz w:val="24"/>
          <w:szCs w:val="24"/>
          <w:lang w:eastAsia="lt-LT"/>
        </w:rPr>
        <w:t>(tūkst. eurų)</w:t>
      </w:r>
    </w:p>
    <w:tbl>
      <w:tblPr>
        <w:tblW w:w="8815" w:type="dxa"/>
        <w:tblLayout w:type="fixed"/>
        <w:tblLook w:val="04A0" w:firstRow="1" w:lastRow="0" w:firstColumn="1" w:lastColumn="0" w:noHBand="0" w:noVBand="1"/>
      </w:tblPr>
      <w:tblGrid>
        <w:gridCol w:w="556"/>
        <w:gridCol w:w="4839"/>
        <w:gridCol w:w="1710"/>
        <w:gridCol w:w="1710"/>
      </w:tblGrid>
      <w:tr w:rsidR="00A62C4D" w:rsidRPr="00A62C4D" w14:paraId="6A003791" w14:textId="77777777" w:rsidTr="00262C9E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C25B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Eil.</w:t>
            </w:r>
            <w:r w:rsidRPr="00A62C4D">
              <w:rPr>
                <w:color w:val="000000"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4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E8A9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7FCD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Iš viso išlaidoms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9E3D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iš jų: darbo užmokesčiui</w:t>
            </w:r>
          </w:p>
        </w:tc>
      </w:tr>
      <w:tr w:rsidR="00A62C4D" w:rsidRPr="00A62C4D" w14:paraId="0C478DA3" w14:textId="77777777" w:rsidTr="00262C9E">
        <w:trPr>
          <w:trHeight w:val="30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0925D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C7B7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675B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F10E1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A62C4D" w:rsidRPr="00A62C4D" w14:paraId="5F347F60" w14:textId="77777777" w:rsidTr="00262C9E">
        <w:trPr>
          <w:trHeight w:val="2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17078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85A9" w14:textId="49ECB2E6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Krekenavos Mykolo Antanaičio</w:t>
            </w:r>
            <w:r w:rsidR="00262C9E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62C4D">
              <w:rPr>
                <w:color w:val="000000"/>
                <w:sz w:val="24"/>
                <w:szCs w:val="24"/>
                <w:lang w:eastAsia="lt-LT"/>
              </w:rPr>
              <w:t>gimnazija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649C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4,7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1B2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4,6</w:t>
            </w:r>
          </w:p>
        </w:tc>
      </w:tr>
      <w:tr w:rsidR="00A62C4D" w:rsidRPr="00A62C4D" w14:paraId="7463B3C6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76D7F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A95B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EA96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7739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3,5</w:t>
            </w:r>
          </w:p>
        </w:tc>
      </w:tr>
      <w:tr w:rsidR="00A62C4D" w:rsidRPr="00A62C4D" w14:paraId="1FC40A6E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4AC9D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DC46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5014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6,1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09A0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6,0</w:t>
            </w:r>
          </w:p>
        </w:tc>
      </w:tr>
      <w:tr w:rsidR="00A62C4D" w:rsidRPr="00A62C4D" w14:paraId="19A58191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E67E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4304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E916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DBEB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3,4</w:t>
            </w:r>
          </w:p>
        </w:tc>
      </w:tr>
      <w:tr w:rsidR="00A62C4D" w:rsidRPr="00A62C4D" w14:paraId="2CAC0A44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5E2E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07FE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9BA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BEDD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9,5</w:t>
            </w:r>
          </w:p>
        </w:tc>
      </w:tr>
      <w:tr w:rsidR="00A62C4D" w:rsidRPr="00A62C4D" w14:paraId="31AC0F79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28E58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B649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F313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F099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2,1</w:t>
            </w:r>
          </w:p>
        </w:tc>
      </w:tr>
      <w:tr w:rsidR="00A62C4D" w:rsidRPr="00A62C4D" w14:paraId="02E538F6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A7265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393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01CC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3,3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CF51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3,3</w:t>
            </w:r>
          </w:p>
        </w:tc>
      </w:tr>
      <w:tr w:rsidR="00A62C4D" w:rsidRPr="00A62C4D" w14:paraId="009BB8E9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6E373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8175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62C4D">
              <w:rPr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A62C4D">
              <w:rPr>
                <w:color w:val="000000"/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2557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1,9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7184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1,9</w:t>
            </w:r>
          </w:p>
        </w:tc>
      </w:tr>
      <w:tr w:rsidR="00A62C4D" w:rsidRPr="00A62C4D" w14:paraId="1F1CD679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81F5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8080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62C4D">
              <w:rPr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A62C4D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947A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2,6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EE55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2,6</w:t>
            </w:r>
          </w:p>
        </w:tc>
      </w:tr>
      <w:tr w:rsidR="00A62C4D" w:rsidRPr="00A62C4D" w14:paraId="1C72A32A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C9E26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E880" w14:textId="40288C0C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A62C4D">
              <w:rPr>
                <w:color w:val="000000"/>
                <w:sz w:val="24"/>
                <w:szCs w:val="24"/>
                <w:lang w:eastAsia="lt-LT"/>
              </w:rPr>
              <w:t>Belaz</w:t>
            </w:r>
            <w:r>
              <w:rPr>
                <w:color w:val="000000"/>
                <w:sz w:val="24"/>
                <w:szCs w:val="24"/>
                <w:lang w:eastAsia="lt-LT"/>
              </w:rPr>
              <w:t>a</w:t>
            </w:r>
            <w:r w:rsidRPr="00A62C4D">
              <w:rPr>
                <w:color w:val="000000"/>
                <w:sz w:val="24"/>
                <w:szCs w:val="24"/>
                <w:lang w:eastAsia="lt-LT"/>
              </w:rPr>
              <w:t>ro</w:t>
            </w:r>
            <w:proofErr w:type="spellEnd"/>
            <w:r w:rsidRPr="00A62C4D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6863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1,4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A1C4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1,4</w:t>
            </w:r>
          </w:p>
        </w:tc>
      </w:tr>
      <w:tr w:rsidR="00A62C4D" w:rsidRPr="00A62C4D" w14:paraId="21551EA8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A3641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5E10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62C4D">
              <w:rPr>
                <w:color w:val="000000"/>
                <w:sz w:val="24"/>
                <w:szCs w:val="24"/>
                <w:lang w:eastAsia="lt-LT"/>
              </w:rPr>
              <w:t>Pažagienių</w:t>
            </w:r>
            <w:proofErr w:type="spellEnd"/>
            <w:r w:rsidRPr="00A62C4D">
              <w:rPr>
                <w:color w:val="000000"/>
                <w:sz w:val="24"/>
                <w:szCs w:val="24"/>
                <w:lang w:eastAsia="lt-LT"/>
              </w:rPr>
              <w:t xml:space="preserve"> mokykla-darželis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6ECB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0,8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3990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0,8</w:t>
            </w:r>
          </w:p>
        </w:tc>
      </w:tr>
      <w:tr w:rsidR="00A62C4D" w:rsidRPr="00A62C4D" w14:paraId="1288813A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5E899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200F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733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1,3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3867" w14:textId="77777777" w:rsidR="00A62C4D" w:rsidRPr="00A62C4D" w:rsidRDefault="00A62C4D" w:rsidP="00A62C4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1,3</w:t>
            </w:r>
          </w:p>
        </w:tc>
      </w:tr>
      <w:tr w:rsidR="00A62C4D" w:rsidRPr="00A62C4D" w14:paraId="525E6C8A" w14:textId="77777777" w:rsidTr="00262C9E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59F0" w14:textId="77777777" w:rsidR="00A62C4D" w:rsidRPr="00A62C4D" w:rsidRDefault="00A62C4D" w:rsidP="00A62C4D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0F70" w14:textId="77777777" w:rsidR="00A62C4D" w:rsidRPr="00A62C4D" w:rsidRDefault="00A62C4D" w:rsidP="00A62C4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0335" w14:textId="77777777" w:rsidR="00A62C4D" w:rsidRPr="00A62C4D" w:rsidRDefault="00A62C4D" w:rsidP="00A62C4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b/>
                <w:bCs/>
                <w:color w:val="000000"/>
                <w:sz w:val="24"/>
                <w:szCs w:val="24"/>
                <w:lang w:eastAsia="lt-LT"/>
              </w:rPr>
              <w:t>40,9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DD60" w14:textId="77777777" w:rsidR="00A62C4D" w:rsidRPr="00A62C4D" w:rsidRDefault="00A62C4D" w:rsidP="00A62C4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62C4D">
              <w:rPr>
                <w:b/>
                <w:bCs/>
                <w:color w:val="000000"/>
                <w:sz w:val="24"/>
                <w:szCs w:val="24"/>
                <w:lang w:eastAsia="lt-LT"/>
              </w:rPr>
              <w:t>40,4</w:t>
            </w:r>
          </w:p>
        </w:tc>
      </w:tr>
    </w:tbl>
    <w:p w14:paraId="706DDF7B" w14:textId="4223727C" w:rsidR="00435C93" w:rsidRDefault="00435C93" w:rsidP="00713211">
      <w:pPr>
        <w:suppressAutoHyphens w:val="0"/>
        <w:jc w:val="both"/>
        <w:rPr>
          <w:sz w:val="24"/>
          <w:szCs w:val="24"/>
          <w:lang w:eastAsia="lt-LT"/>
        </w:rPr>
      </w:pPr>
    </w:p>
    <w:p w14:paraId="5894AED0" w14:textId="0F716400" w:rsidR="00B26AE8" w:rsidRPr="00B26AE8" w:rsidRDefault="00B26AE8" w:rsidP="00B26AE8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</w:t>
      </w:r>
      <w:r w:rsidRPr="00B26AE8">
        <w:rPr>
          <w:sz w:val="24"/>
          <w:szCs w:val="24"/>
          <w:lang w:eastAsia="lt-LT"/>
        </w:rPr>
        <w:t>Pagal Lietuvos Respublikos švietimo, mokslo ir sporto ministro 202</w:t>
      </w:r>
      <w:r>
        <w:rPr>
          <w:sz w:val="24"/>
          <w:szCs w:val="24"/>
          <w:lang w:eastAsia="lt-LT"/>
        </w:rPr>
        <w:t>1</w:t>
      </w:r>
      <w:r w:rsidRPr="00B26AE8">
        <w:rPr>
          <w:sz w:val="24"/>
          <w:szCs w:val="24"/>
          <w:lang w:eastAsia="lt-LT"/>
        </w:rPr>
        <w:t xml:space="preserve"> m. spalio </w:t>
      </w:r>
      <w:r>
        <w:rPr>
          <w:sz w:val="24"/>
          <w:szCs w:val="24"/>
          <w:lang w:eastAsia="lt-LT"/>
        </w:rPr>
        <w:t>4</w:t>
      </w:r>
      <w:r w:rsidRPr="00B26AE8">
        <w:rPr>
          <w:sz w:val="24"/>
          <w:szCs w:val="24"/>
          <w:lang w:eastAsia="lt-LT"/>
        </w:rPr>
        <w:t xml:space="preserve"> d. įsakymą </w:t>
      </w:r>
    </w:p>
    <w:p w14:paraId="64EBE22D" w14:textId="7F3AFE2E" w:rsidR="00435C93" w:rsidRDefault="00B26AE8" w:rsidP="00B26AE8">
      <w:pPr>
        <w:suppressAutoHyphens w:val="0"/>
        <w:jc w:val="both"/>
        <w:rPr>
          <w:sz w:val="24"/>
          <w:szCs w:val="24"/>
          <w:lang w:eastAsia="lt-LT"/>
        </w:rPr>
      </w:pPr>
      <w:r w:rsidRPr="00B26AE8">
        <w:rPr>
          <w:sz w:val="24"/>
          <w:szCs w:val="24"/>
          <w:lang w:eastAsia="lt-LT"/>
        </w:rPr>
        <w:t>Nr. V-1</w:t>
      </w:r>
      <w:r>
        <w:rPr>
          <w:sz w:val="24"/>
          <w:szCs w:val="24"/>
          <w:lang w:eastAsia="lt-LT"/>
        </w:rPr>
        <w:t>793</w:t>
      </w:r>
      <w:r w:rsidRPr="00B26AE8">
        <w:rPr>
          <w:sz w:val="24"/>
          <w:szCs w:val="24"/>
          <w:lang w:eastAsia="lt-LT"/>
        </w:rPr>
        <w:t xml:space="preserve"> „Dėl švietimo, mokslo ir sporto ministro 202</w:t>
      </w:r>
      <w:r>
        <w:rPr>
          <w:sz w:val="24"/>
          <w:szCs w:val="24"/>
          <w:lang w:eastAsia="lt-LT"/>
        </w:rPr>
        <w:t>1</w:t>
      </w:r>
      <w:r w:rsidRPr="00B26AE8">
        <w:rPr>
          <w:sz w:val="24"/>
          <w:szCs w:val="24"/>
          <w:lang w:eastAsia="lt-LT"/>
        </w:rPr>
        <w:t xml:space="preserve"> m. sausio </w:t>
      </w:r>
      <w:r>
        <w:rPr>
          <w:sz w:val="24"/>
          <w:szCs w:val="24"/>
          <w:lang w:eastAsia="lt-LT"/>
        </w:rPr>
        <w:t>8</w:t>
      </w:r>
      <w:r w:rsidRPr="00B26AE8">
        <w:rPr>
          <w:sz w:val="24"/>
          <w:szCs w:val="24"/>
          <w:lang w:eastAsia="lt-LT"/>
        </w:rPr>
        <w:t xml:space="preserve"> d. įsakymo Nr. V-</w:t>
      </w:r>
      <w:r>
        <w:rPr>
          <w:sz w:val="24"/>
          <w:szCs w:val="24"/>
          <w:lang w:eastAsia="lt-LT"/>
        </w:rPr>
        <w:t>37</w:t>
      </w:r>
      <w:r w:rsidRPr="00B26AE8">
        <w:rPr>
          <w:sz w:val="24"/>
          <w:szCs w:val="24"/>
          <w:lang w:eastAsia="lt-LT"/>
        </w:rPr>
        <w:t xml:space="preserve"> „Dėl specialios tikslinės dotacijos ugdymo reikmėms finansuoti 202</w:t>
      </w:r>
      <w:r>
        <w:rPr>
          <w:sz w:val="24"/>
          <w:szCs w:val="24"/>
          <w:lang w:eastAsia="lt-LT"/>
        </w:rPr>
        <w:t>1</w:t>
      </w:r>
      <w:r w:rsidRPr="00B26AE8">
        <w:rPr>
          <w:sz w:val="24"/>
          <w:szCs w:val="24"/>
          <w:lang w:eastAsia="lt-LT"/>
        </w:rPr>
        <w:t xml:space="preserve"> metais paskirstymo pagal savivaldybes </w:t>
      </w:r>
      <w:r w:rsidRPr="00B26AE8">
        <w:rPr>
          <w:sz w:val="24"/>
          <w:szCs w:val="24"/>
          <w:lang w:eastAsia="lt-LT"/>
        </w:rPr>
        <w:lastRenderedPageBreak/>
        <w:t xml:space="preserve">patvirtinimo“ pakeitimo“ </w:t>
      </w:r>
      <w:r w:rsidR="006F05BC">
        <w:rPr>
          <w:sz w:val="24"/>
          <w:szCs w:val="24"/>
          <w:lang w:eastAsia="lt-LT"/>
        </w:rPr>
        <w:t>sumažinamos</w:t>
      </w:r>
      <w:r w:rsidRPr="00B26AE8">
        <w:rPr>
          <w:sz w:val="24"/>
          <w:szCs w:val="24"/>
          <w:lang w:eastAsia="lt-LT"/>
        </w:rPr>
        <w:t xml:space="preserve"> valstybės lėšos skaitmeniniam ugdymui </w:t>
      </w:r>
      <w:r w:rsidR="006F05BC">
        <w:rPr>
          <w:sz w:val="24"/>
          <w:szCs w:val="24"/>
          <w:lang w:eastAsia="lt-LT"/>
        </w:rPr>
        <w:t>1,0</w:t>
      </w:r>
      <w:r w:rsidRPr="00B26AE8">
        <w:rPr>
          <w:sz w:val="24"/>
          <w:szCs w:val="24"/>
          <w:lang w:eastAsia="lt-LT"/>
        </w:rPr>
        <w:t xml:space="preserve"> tūkst. eurų 4VB(T), </w:t>
      </w:r>
      <w:r w:rsidR="006F05BC">
        <w:rPr>
          <w:sz w:val="24"/>
          <w:szCs w:val="24"/>
          <w:lang w:eastAsia="lt-LT"/>
        </w:rPr>
        <w:t xml:space="preserve">padidinamos </w:t>
      </w:r>
      <w:r w:rsidRPr="00B26AE8">
        <w:rPr>
          <w:sz w:val="24"/>
          <w:szCs w:val="24"/>
          <w:lang w:eastAsia="lt-LT"/>
        </w:rPr>
        <w:t xml:space="preserve">mokymo lėšos </w:t>
      </w:r>
      <w:r w:rsidR="006F05BC">
        <w:rPr>
          <w:sz w:val="24"/>
          <w:szCs w:val="24"/>
          <w:lang w:eastAsia="lt-LT"/>
        </w:rPr>
        <w:t>57,6</w:t>
      </w:r>
      <w:r w:rsidRPr="00B26AE8">
        <w:rPr>
          <w:sz w:val="24"/>
          <w:szCs w:val="24"/>
          <w:lang w:eastAsia="lt-LT"/>
        </w:rPr>
        <w:t xml:space="preserve"> tūkst. eurų</w:t>
      </w:r>
      <w:r w:rsidR="001034AF">
        <w:rPr>
          <w:sz w:val="24"/>
          <w:szCs w:val="24"/>
          <w:lang w:eastAsia="lt-LT"/>
        </w:rPr>
        <w:t xml:space="preserve"> </w:t>
      </w:r>
      <w:r w:rsidRPr="00B26AE8">
        <w:rPr>
          <w:sz w:val="24"/>
          <w:szCs w:val="24"/>
          <w:lang w:eastAsia="lt-LT"/>
        </w:rPr>
        <w:t xml:space="preserve">02 </w:t>
      </w:r>
      <w:r w:rsidRPr="002D2F88">
        <w:rPr>
          <w:sz w:val="24"/>
          <w:szCs w:val="24"/>
          <w:lang w:eastAsia="lt-LT"/>
        </w:rPr>
        <w:t>programa</w:t>
      </w:r>
      <w:r w:rsidR="001034AF">
        <w:rPr>
          <w:sz w:val="24"/>
          <w:szCs w:val="24"/>
          <w:lang w:eastAsia="lt-LT"/>
        </w:rPr>
        <w:t>i įgyvendinti</w:t>
      </w:r>
      <w:r w:rsidRPr="002D2F88">
        <w:rPr>
          <w:sz w:val="24"/>
          <w:szCs w:val="24"/>
          <w:lang w:eastAsia="lt-LT"/>
        </w:rPr>
        <w:t xml:space="preserve"> 4VB(MK):</w:t>
      </w:r>
    </w:p>
    <w:p w14:paraId="26F38D5A" w14:textId="688280B2" w:rsidR="006F05BC" w:rsidRDefault="006F05BC" w:rsidP="00B26AE8">
      <w:pPr>
        <w:suppressAutoHyphens w:val="0"/>
        <w:jc w:val="both"/>
        <w:rPr>
          <w:sz w:val="24"/>
          <w:szCs w:val="24"/>
          <w:lang w:eastAsia="lt-LT"/>
        </w:rPr>
      </w:pPr>
    </w:p>
    <w:p w14:paraId="7190260C" w14:textId="0A3B771C" w:rsidR="006F05BC" w:rsidRDefault="006F05BC" w:rsidP="00B26AE8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43B5D">
        <w:rPr>
          <w:sz w:val="24"/>
          <w:szCs w:val="24"/>
          <w:lang w:eastAsia="lt-LT"/>
        </w:rPr>
        <w:t xml:space="preserve">       </w:t>
      </w:r>
      <w:r>
        <w:rPr>
          <w:sz w:val="24"/>
          <w:szCs w:val="24"/>
          <w:lang w:eastAsia="lt-LT"/>
        </w:rPr>
        <w:t>(tūkst. eurų)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556"/>
        <w:gridCol w:w="4684"/>
        <w:gridCol w:w="1843"/>
      </w:tblGrid>
      <w:tr w:rsidR="00343B5D" w:rsidRPr="00776ADF" w14:paraId="1E7CA265" w14:textId="77777777" w:rsidTr="000C78EB">
        <w:trPr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9B47" w14:textId="77777777" w:rsidR="00343B5D" w:rsidRPr="00776ADF" w:rsidRDefault="00343B5D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76ADF">
              <w:rPr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C2D1" w14:textId="77777777" w:rsidR="00343B5D" w:rsidRPr="00776ADF" w:rsidRDefault="00343B5D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76ADF">
              <w:rPr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A578" w14:textId="77777777" w:rsidR="00343B5D" w:rsidRPr="00776ADF" w:rsidRDefault="00343B5D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Valstybės</w:t>
            </w:r>
            <w:r w:rsidRPr="00776ADF">
              <w:rPr>
                <w:color w:val="000000"/>
                <w:sz w:val="24"/>
                <w:szCs w:val="24"/>
                <w:lang w:eastAsia="lt-LT"/>
              </w:rPr>
              <w:t xml:space="preserve"> lėšos </w:t>
            </w:r>
            <w:r w:rsidRPr="00776ADF">
              <w:rPr>
                <w:color w:val="000000"/>
                <w:sz w:val="24"/>
                <w:szCs w:val="24"/>
                <w:lang w:eastAsia="lt-LT"/>
              </w:rPr>
              <w:br/>
              <w:t xml:space="preserve">skaitmeniniam </w:t>
            </w:r>
            <w:r w:rsidRPr="00776ADF">
              <w:rPr>
                <w:color w:val="000000"/>
                <w:sz w:val="24"/>
                <w:szCs w:val="24"/>
                <w:lang w:eastAsia="lt-LT"/>
              </w:rPr>
              <w:br/>
              <w:t>ugdymui</w:t>
            </w:r>
          </w:p>
        </w:tc>
      </w:tr>
      <w:tr w:rsidR="00343B5D" w:rsidRPr="00776ADF" w14:paraId="31344FD5" w14:textId="77777777" w:rsidTr="000C78EB">
        <w:trPr>
          <w:trHeight w:val="30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C034" w14:textId="77777777" w:rsidR="00343B5D" w:rsidRPr="00776ADF" w:rsidRDefault="00343B5D" w:rsidP="000C78E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579D" w14:textId="77777777" w:rsidR="00343B5D" w:rsidRPr="00776ADF" w:rsidRDefault="00343B5D" w:rsidP="000C78E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223C" w14:textId="77777777" w:rsidR="00343B5D" w:rsidRPr="00776ADF" w:rsidRDefault="00343B5D" w:rsidP="000C78E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43B5D" w:rsidRPr="00776ADF" w14:paraId="0F9513E3" w14:textId="77777777" w:rsidTr="000C78EB">
        <w:trPr>
          <w:trHeight w:val="30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77EB" w14:textId="77777777" w:rsidR="00343B5D" w:rsidRPr="00776ADF" w:rsidRDefault="00343B5D" w:rsidP="000C78E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4E88" w14:textId="77777777" w:rsidR="00343B5D" w:rsidRPr="00776ADF" w:rsidRDefault="00343B5D" w:rsidP="000C78E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A148" w14:textId="77777777" w:rsidR="00343B5D" w:rsidRPr="00776ADF" w:rsidRDefault="00343B5D" w:rsidP="000C78E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43B5D" w:rsidRPr="00776ADF" w14:paraId="58C79E4E" w14:textId="77777777" w:rsidTr="00343B5D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89EF0" w14:textId="77777777" w:rsidR="00343B5D" w:rsidRPr="00776ADF" w:rsidRDefault="00343B5D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76ADF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65539" w14:textId="297C027F" w:rsidR="00343B5D" w:rsidRPr="00776ADF" w:rsidRDefault="00AE63E0" w:rsidP="000C78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0451A" w14:textId="593E0252" w:rsidR="00343B5D" w:rsidRPr="00776ADF" w:rsidRDefault="00AE63E0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-0,2</w:t>
            </w:r>
          </w:p>
        </w:tc>
      </w:tr>
      <w:tr w:rsidR="00343B5D" w:rsidRPr="00776ADF" w14:paraId="40D755EB" w14:textId="77777777" w:rsidTr="00343B5D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0873" w14:textId="77777777" w:rsidR="00343B5D" w:rsidRPr="00776ADF" w:rsidRDefault="00343B5D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76ADF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E161F" w14:textId="41B8C403" w:rsidR="00343B5D" w:rsidRPr="00776ADF" w:rsidRDefault="00AE63E0" w:rsidP="000C78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35DEF" w14:textId="3F1EAEAA" w:rsidR="00343B5D" w:rsidRPr="00776ADF" w:rsidRDefault="00AE63E0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-0,3</w:t>
            </w:r>
          </w:p>
        </w:tc>
      </w:tr>
      <w:tr w:rsidR="00343B5D" w:rsidRPr="00776ADF" w14:paraId="329524FF" w14:textId="77777777" w:rsidTr="00343B5D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E5C6" w14:textId="77777777" w:rsidR="00343B5D" w:rsidRPr="00776ADF" w:rsidRDefault="00343B5D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76ADF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6A8C1" w14:textId="62334BBE" w:rsidR="00343B5D" w:rsidRPr="00776ADF" w:rsidRDefault="00AE63E0" w:rsidP="000C78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84ED6D" w14:textId="45B030CE" w:rsidR="00343B5D" w:rsidRPr="00776ADF" w:rsidRDefault="00AE63E0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-0,2</w:t>
            </w:r>
          </w:p>
        </w:tc>
      </w:tr>
      <w:tr w:rsidR="00343B5D" w:rsidRPr="00776ADF" w14:paraId="032B949B" w14:textId="77777777" w:rsidTr="00343B5D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91F88" w14:textId="77777777" w:rsidR="00343B5D" w:rsidRPr="00776ADF" w:rsidRDefault="00343B5D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76ADF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B7687" w14:textId="18251D6F" w:rsidR="00343B5D" w:rsidRPr="00776ADF" w:rsidRDefault="00AE63E0" w:rsidP="000C78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EF5E1" w14:textId="2EA7296C" w:rsidR="00343B5D" w:rsidRPr="00776ADF" w:rsidRDefault="00AE63E0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-0,1</w:t>
            </w:r>
          </w:p>
        </w:tc>
      </w:tr>
      <w:tr w:rsidR="00343B5D" w:rsidRPr="00776ADF" w14:paraId="71C9B4C8" w14:textId="77777777" w:rsidTr="00343B5D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A5F2" w14:textId="77777777" w:rsidR="00343B5D" w:rsidRPr="00776ADF" w:rsidRDefault="00343B5D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76ADF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B1220" w14:textId="67A3916E" w:rsidR="00343B5D" w:rsidRPr="00776ADF" w:rsidRDefault="00AE63E0" w:rsidP="000C78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344F9" w14:textId="5FE5547A" w:rsidR="00343B5D" w:rsidRPr="00776ADF" w:rsidRDefault="00AE63E0" w:rsidP="000C78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-0,2</w:t>
            </w:r>
          </w:p>
        </w:tc>
      </w:tr>
      <w:tr w:rsidR="00343B5D" w:rsidRPr="00776ADF" w14:paraId="78B2E46F" w14:textId="77777777" w:rsidTr="000C78E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951C3" w14:textId="77777777" w:rsidR="00343B5D" w:rsidRPr="00776ADF" w:rsidRDefault="00343B5D" w:rsidP="000C78E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6ADF">
              <w:rPr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5963" w14:textId="77777777" w:rsidR="00343B5D" w:rsidRPr="00776ADF" w:rsidRDefault="00343B5D" w:rsidP="000C78EB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6ADF">
              <w:rPr>
                <w:b/>
                <w:bCs/>
                <w:color w:val="000000"/>
                <w:sz w:val="24"/>
                <w:szCs w:val="24"/>
                <w:lang w:eastAsia="lt-LT"/>
              </w:rPr>
              <w:t>I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š viso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29F9" w14:textId="6DA6D01B" w:rsidR="00343B5D" w:rsidRPr="00776ADF" w:rsidRDefault="00343B5D" w:rsidP="000C78E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-1,0</w:t>
            </w:r>
          </w:p>
        </w:tc>
      </w:tr>
    </w:tbl>
    <w:p w14:paraId="281CAF53" w14:textId="36CF8980" w:rsidR="00343B5D" w:rsidRDefault="00343B5D" w:rsidP="00B26AE8">
      <w:pPr>
        <w:suppressAutoHyphens w:val="0"/>
        <w:jc w:val="both"/>
        <w:rPr>
          <w:sz w:val="24"/>
          <w:szCs w:val="24"/>
          <w:lang w:eastAsia="lt-LT"/>
        </w:rPr>
      </w:pPr>
    </w:p>
    <w:p w14:paraId="52DAB2E3" w14:textId="0D0D228E" w:rsidR="00AE3FC2" w:rsidRDefault="00AE3FC2" w:rsidP="00B26AE8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2D2F88">
        <w:rPr>
          <w:sz w:val="24"/>
          <w:szCs w:val="24"/>
          <w:lang w:eastAsia="lt-LT"/>
        </w:rPr>
        <w:tab/>
      </w:r>
      <w:r w:rsidR="002D2F88">
        <w:rPr>
          <w:sz w:val="24"/>
          <w:szCs w:val="24"/>
          <w:lang w:eastAsia="lt-LT"/>
        </w:rPr>
        <w:tab/>
        <w:t xml:space="preserve">       </w:t>
      </w:r>
      <w:r>
        <w:rPr>
          <w:sz w:val="24"/>
          <w:szCs w:val="24"/>
          <w:lang w:eastAsia="lt-LT"/>
        </w:rPr>
        <w:t>(tūkst. eurų)</w:t>
      </w:r>
    </w:p>
    <w:tbl>
      <w:tblPr>
        <w:tblW w:w="7986" w:type="dxa"/>
        <w:tblLook w:val="04A0" w:firstRow="1" w:lastRow="0" w:firstColumn="1" w:lastColumn="0" w:noHBand="0" w:noVBand="1"/>
      </w:tblPr>
      <w:tblGrid>
        <w:gridCol w:w="556"/>
        <w:gridCol w:w="4376"/>
        <w:gridCol w:w="960"/>
        <w:gridCol w:w="813"/>
        <w:gridCol w:w="1467"/>
      </w:tblGrid>
      <w:tr w:rsidR="00B642CA" w:rsidRPr="00185AA1" w14:paraId="29390398" w14:textId="77777777" w:rsidTr="00E43B0C">
        <w:trPr>
          <w:trHeight w:val="31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3602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Eil.</w:t>
            </w:r>
            <w:r w:rsidRPr="00185AA1">
              <w:rPr>
                <w:color w:val="000000"/>
                <w:sz w:val="24"/>
                <w:szCs w:val="24"/>
                <w:lang w:eastAsia="lt-LT"/>
              </w:rPr>
              <w:br/>
              <w:t xml:space="preserve"> Nr.</w:t>
            </w:r>
          </w:p>
        </w:tc>
        <w:tc>
          <w:tcPr>
            <w:tcW w:w="4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92BC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365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3DE6E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Išlaidos</w:t>
            </w:r>
          </w:p>
        </w:tc>
      </w:tr>
      <w:tr w:rsidR="00B642CA" w:rsidRPr="00185AA1" w14:paraId="2CE93F7B" w14:textId="77777777" w:rsidTr="00E43B0C">
        <w:trPr>
          <w:trHeight w:val="30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ABB3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E75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E3B2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0DA6F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8CC0E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Iš jų darbo užmokesčio</w:t>
            </w:r>
          </w:p>
        </w:tc>
      </w:tr>
      <w:tr w:rsidR="00B642CA" w:rsidRPr="00185AA1" w14:paraId="5CC3B462" w14:textId="77777777" w:rsidTr="00E43B0C">
        <w:trPr>
          <w:trHeight w:val="30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180B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26FB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1B82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507F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0529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B642CA" w:rsidRPr="00185AA1" w14:paraId="13D6D8F9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002C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F7965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0D042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-9,9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27980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F15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-9,8</w:t>
            </w:r>
          </w:p>
        </w:tc>
      </w:tr>
      <w:tr w:rsidR="00B642CA" w:rsidRPr="00185AA1" w14:paraId="4C6DBAD8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E82AD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805DB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88B0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45,2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9185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45,2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5D08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44,5</w:t>
            </w:r>
          </w:p>
        </w:tc>
      </w:tr>
      <w:tr w:rsidR="00B642CA" w:rsidRPr="00185AA1" w14:paraId="74A00A56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5E07D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E416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278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-4,0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A33C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0274B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-4,0</w:t>
            </w:r>
          </w:p>
        </w:tc>
      </w:tr>
      <w:tr w:rsidR="00B642CA" w:rsidRPr="00185AA1" w14:paraId="58196BFF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977E2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8EFA4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E5EE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-20,4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C060F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-20,4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3921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-20,1</w:t>
            </w:r>
          </w:p>
        </w:tc>
      </w:tr>
      <w:tr w:rsidR="00B642CA" w:rsidRPr="00185AA1" w14:paraId="34983203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0FAA3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C39B9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F4760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3,2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1E733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3,2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4147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3,2</w:t>
            </w:r>
          </w:p>
        </w:tc>
      </w:tr>
      <w:tr w:rsidR="00B642CA" w:rsidRPr="00185AA1" w14:paraId="2667BA0A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3792D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C9640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0C77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E455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6613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0,6</w:t>
            </w:r>
          </w:p>
        </w:tc>
      </w:tr>
      <w:tr w:rsidR="00B642CA" w:rsidRPr="00185AA1" w14:paraId="7D2A4C14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C644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B22D8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6534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B403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BBDB9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2,3</w:t>
            </w:r>
          </w:p>
        </w:tc>
      </w:tr>
      <w:tr w:rsidR="00B642CA" w:rsidRPr="00185AA1" w14:paraId="5EC3BED7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58E5B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312E7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85AA1">
              <w:rPr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185AA1">
              <w:rPr>
                <w:color w:val="000000"/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8D33B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3175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5,7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26119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5,6</w:t>
            </w:r>
          </w:p>
        </w:tc>
      </w:tr>
      <w:tr w:rsidR="00B642CA" w:rsidRPr="00185AA1" w14:paraId="29677CB9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D383E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58D8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85AA1">
              <w:rPr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185AA1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44AC3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4CAB9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1D14F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2,1</w:t>
            </w:r>
          </w:p>
        </w:tc>
      </w:tr>
      <w:tr w:rsidR="00B642CA" w:rsidRPr="00185AA1" w14:paraId="6093C380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88174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F41D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185AA1">
              <w:rPr>
                <w:color w:val="000000"/>
                <w:sz w:val="24"/>
                <w:szCs w:val="24"/>
                <w:lang w:eastAsia="lt-LT"/>
              </w:rPr>
              <w:t>Belazaro</w:t>
            </w:r>
            <w:proofErr w:type="spellEnd"/>
            <w:r w:rsidRPr="00185AA1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3E67C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6,9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0DBF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6,9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2250B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6,8</w:t>
            </w:r>
          </w:p>
        </w:tc>
      </w:tr>
      <w:tr w:rsidR="00B642CA" w:rsidRPr="00185AA1" w14:paraId="15174FB3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01A9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630C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Velžio lopšelis-darželis „Šypsenėlė“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0951C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-7,8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50D2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6F4B9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-7,8</w:t>
            </w:r>
          </w:p>
        </w:tc>
      </w:tr>
      <w:tr w:rsidR="00B642CA" w:rsidRPr="00185AA1" w14:paraId="6EB81B3B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94E7C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4B754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85AA1">
              <w:rPr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185AA1">
              <w:rPr>
                <w:color w:val="000000"/>
                <w:sz w:val="24"/>
                <w:szCs w:val="24"/>
                <w:lang w:eastAsia="lt-LT"/>
              </w:rPr>
              <w:t xml:space="preserve"> lopšelis-darželis „Smalsutis“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C18C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2DBE5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AB755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0,6</w:t>
            </w:r>
          </w:p>
        </w:tc>
      </w:tr>
      <w:tr w:rsidR="00B642CA" w:rsidRPr="00185AA1" w14:paraId="0582F404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9A13E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9646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Krekenavos lopšelis-darželis „Sigutė“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0D19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5B014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0AC68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2,1</w:t>
            </w:r>
          </w:p>
        </w:tc>
      </w:tr>
      <w:tr w:rsidR="00B642CA" w:rsidRPr="00185AA1" w14:paraId="0BBC4C13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F5F4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34377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Naujamiesčio lopšelis-darželis „Bitutė“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0246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1DDD5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820B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1,8</w:t>
            </w:r>
          </w:p>
        </w:tc>
      </w:tr>
      <w:tr w:rsidR="00B642CA" w:rsidRPr="00185AA1" w14:paraId="64FC7801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F39D6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A4C7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03E90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16,7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CCBE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16,7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751DE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16,5</w:t>
            </w:r>
          </w:p>
        </w:tc>
      </w:tr>
      <w:tr w:rsidR="00B642CA" w:rsidRPr="00185AA1" w14:paraId="4CB00F4B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4ADB5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8CF73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85AA1">
              <w:rPr>
                <w:color w:val="000000"/>
                <w:sz w:val="24"/>
                <w:szCs w:val="24"/>
                <w:lang w:eastAsia="lt-LT"/>
              </w:rPr>
              <w:t>Pažagienių</w:t>
            </w:r>
            <w:proofErr w:type="spellEnd"/>
            <w:r w:rsidRPr="00185AA1">
              <w:rPr>
                <w:color w:val="000000"/>
                <w:sz w:val="24"/>
                <w:szCs w:val="24"/>
                <w:lang w:eastAsia="lt-LT"/>
              </w:rPr>
              <w:t xml:space="preserve"> mokykla-darželis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B2853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BECF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2F00D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2,5</w:t>
            </w:r>
          </w:p>
        </w:tc>
      </w:tr>
      <w:tr w:rsidR="00B642CA" w:rsidRPr="00185AA1" w14:paraId="4F4E38CB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791A8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B929A" w14:textId="77777777" w:rsidR="00B642CA" w:rsidRPr="00185AA1" w:rsidRDefault="00B642CA" w:rsidP="00E43B0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Pedagoginė psichologinė tarnyba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FD1A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1C282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FDD02" w14:textId="77777777" w:rsidR="00B642CA" w:rsidRPr="00185AA1" w:rsidRDefault="00B642CA" w:rsidP="00E43B0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color w:val="000000"/>
                <w:sz w:val="24"/>
                <w:szCs w:val="24"/>
                <w:lang w:eastAsia="lt-LT"/>
              </w:rPr>
              <w:t>9,9</w:t>
            </w:r>
          </w:p>
        </w:tc>
      </w:tr>
      <w:tr w:rsidR="00B642CA" w:rsidRPr="00185AA1" w14:paraId="33360C80" w14:textId="77777777" w:rsidTr="00E43B0C">
        <w:trPr>
          <w:trHeight w:val="31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9DE3" w14:textId="77777777" w:rsidR="00B642CA" w:rsidRPr="00185AA1" w:rsidRDefault="00B642CA" w:rsidP="00E43B0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6D4A6" w14:textId="77777777" w:rsidR="00B642CA" w:rsidRPr="00185AA1" w:rsidRDefault="00B642CA" w:rsidP="00E43B0C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8AD35" w14:textId="77777777" w:rsidR="00B642CA" w:rsidRPr="00185AA1" w:rsidRDefault="00B642CA" w:rsidP="00E43B0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b/>
                <w:bCs/>
                <w:color w:val="000000"/>
                <w:sz w:val="24"/>
                <w:szCs w:val="24"/>
                <w:lang w:eastAsia="lt-LT"/>
              </w:rPr>
              <w:t>57,6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9C057" w14:textId="77777777" w:rsidR="00B642CA" w:rsidRPr="00185AA1" w:rsidRDefault="00B642CA" w:rsidP="00E43B0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b/>
                <w:bCs/>
                <w:color w:val="000000"/>
                <w:sz w:val="24"/>
                <w:szCs w:val="24"/>
                <w:lang w:eastAsia="lt-LT"/>
              </w:rPr>
              <w:t>57,6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4ADA2" w14:textId="77777777" w:rsidR="00B642CA" w:rsidRPr="00185AA1" w:rsidRDefault="00B642CA" w:rsidP="00E43B0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85AA1">
              <w:rPr>
                <w:b/>
                <w:bCs/>
                <w:color w:val="000000"/>
                <w:sz w:val="24"/>
                <w:szCs w:val="24"/>
                <w:lang w:eastAsia="lt-LT"/>
              </w:rPr>
              <w:t>56,8</w:t>
            </w:r>
          </w:p>
        </w:tc>
      </w:tr>
    </w:tbl>
    <w:p w14:paraId="6E90B2E1" w14:textId="2A610071" w:rsidR="00CC19B7" w:rsidRDefault="00CC19B7" w:rsidP="00B642CA">
      <w:pPr>
        <w:pStyle w:val="Betarp"/>
        <w:jc w:val="both"/>
        <w:rPr>
          <w:sz w:val="24"/>
          <w:szCs w:val="24"/>
        </w:rPr>
      </w:pPr>
    </w:p>
    <w:p w14:paraId="665AC96A" w14:textId="30E939D3" w:rsidR="00CC19B7" w:rsidRDefault="00CC19B7" w:rsidP="00B642CA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Sumažinti asignavimus Savivaldybės administracijai 2,0 tūkst. eurų 02 programai įgyvendinti (</w:t>
      </w:r>
      <w:r w:rsidR="00430597">
        <w:rPr>
          <w:sz w:val="24"/>
          <w:szCs w:val="24"/>
        </w:rPr>
        <w:t>kitų prekių ir paslaugų įsigijimo išlaidos</w:t>
      </w:r>
      <w:r>
        <w:rPr>
          <w:sz w:val="24"/>
          <w:szCs w:val="24"/>
        </w:rPr>
        <w:t>) ir skirti Ramygalos lopšeliui-darželiui „Gandriukas“ 02 programai įgyvendinti (darbo užmokestis) 4VB(MK).</w:t>
      </w:r>
    </w:p>
    <w:p w14:paraId="5E02EE12" w14:textId="3174006E" w:rsidR="00B642CA" w:rsidRDefault="00B642CA" w:rsidP="00B642CA">
      <w:pPr>
        <w:pStyle w:val="Betarp"/>
        <w:jc w:val="both"/>
        <w:rPr>
          <w:sz w:val="24"/>
          <w:szCs w:val="24"/>
        </w:rPr>
      </w:pPr>
    </w:p>
    <w:p w14:paraId="4A415846" w14:textId="47E446E0" w:rsidR="00B642CA" w:rsidRDefault="00B642CA" w:rsidP="00B642CA">
      <w:pPr>
        <w:pStyle w:val="Betarp"/>
        <w:jc w:val="both"/>
        <w:rPr>
          <w:sz w:val="24"/>
          <w:szCs w:val="24"/>
        </w:rPr>
      </w:pPr>
    </w:p>
    <w:p w14:paraId="1B7FEA3A" w14:textId="1549674C" w:rsidR="00B642CA" w:rsidRDefault="00B642CA" w:rsidP="00B642CA">
      <w:pPr>
        <w:pStyle w:val="Betarp"/>
        <w:jc w:val="both"/>
        <w:rPr>
          <w:sz w:val="24"/>
          <w:szCs w:val="24"/>
        </w:rPr>
      </w:pPr>
    </w:p>
    <w:p w14:paraId="3C0C993D" w14:textId="4A5F8FB4" w:rsidR="00B642CA" w:rsidRDefault="00B642CA" w:rsidP="00B642CA">
      <w:pPr>
        <w:pStyle w:val="Betarp"/>
        <w:jc w:val="both"/>
        <w:rPr>
          <w:sz w:val="24"/>
          <w:szCs w:val="24"/>
        </w:rPr>
      </w:pPr>
    </w:p>
    <w:p w14:paraId="6037A31D" w14:textId="77777777" w:rsidR="00B642CA" w:rsidRDefault="00B642CA" w:rsidP="00B642CA">
      <w:pPr>
        <w:pStyle w:val="Betarp"/>
        <w:jc w:val="both"/>
        <w:rPr>
          <w:sz w:val="24"/>
          <w:szCs w:val="24"/>
        </w:rPr>
      </w:pPr>
    </w:p>
    <w:p w14:paraId="69806582" w14:textId="126BE846" w:rsidR="004B6B1A" w:rsidRDefault="004B6B1A" w:rsidP="004B6B1A">
      <w:pPr>
        <w:pStyle w:val="Betarp"/>
        <w:ind w:firstLine="720"/>
        <w:jc w:val="both"/>
        <w:rPr>
          <w:sz w:val="24"/>
          <w:szCs w:val="24"/>
        </w:rPr>
      </w:pPr>
      <w:r w:rsidRPr="009C2387">
        <w:rPr>
          <w:sz w:val="24"/>
          <w:szCs w:val="24"/>
        </w:rPr>
        <w:lastRenderedPageBreak/>
        <w:t>Patikslinti biudžetinių įstaigų pajamas:</w:t>
      </w:r>
      <w:r w:rsidR="007C1BEB" w:rsidRPr="007C1BEB">
        <w:rPr>
          <w:sz w:val="24"/>
          <w:szCs w:val="24"/>
        </w:rPr>
        <w:t xml:space="preserve"> </w:t>
      </w:r>
    </w:p>
    <w:p w14:paraId="792C3FD0" w14:textId="3E41165D" w:rsidR="007C1BEB" w:rsidRDefault="007C1BEB" w:rsidP="004B6B1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(tūkst. eurų)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3097"/>
        <w:gridCol w:w="1443"/>
        <w:gridCol w:w="1265"/>
        <w:gridCol w:w="1411"/>
        <w:gridCol w:w="1340"/>
      </w:tblGrid>
      <w:tr w:rsidR="007C1BEB" w:rsidRPr="007C1BEB" w14:paraId="4E2004C6" w14:textId="77777777" w:rsidTr="007C1BEB">
        <w:trPr>
          <w:trHeight w:val="2205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4BD89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Įstaiga / rinkliava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16E5" w14:textId="0F9A7EDD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Pajamos už ilgalaikio ir trumpalaikio materialiojo turto nuom</w:t>
            </w:r>
            <w:r w:rsidR="00262C9E">
              <w:rPr>
                <w:color w:val="000000"/>
                <w:sz w:val="24"/>
                <w:szCs w:val="24"/>
                <w:lang w:eastAsia="lt-LT"/>
              </w:rPr>
              <w:t>ą</w:t>
            </w:r>
            <w:r w:rsidRPr="007C1BEB">
              <w:rPr>
                <w:color w:val="000000"/>
                <w:sz w:val="24"/>
                <w:szCs w:val="24"/>
                <w:lang w:eastAsia="lt-LT"/>
              </w:rPr>
              <w:t xml:space="preserve"> (SP3)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3F35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Pajamos už prekes ir paslaugas (SP1)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C34D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Įmokos už paslaugas švietimo, socialinės apsaugos ir kitose įstaigose (SP2)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1BCC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</w:tr>
      <w:tr w:rsidR="007C1BEB" w:rsidRPr="007C1BEB" w14:paraId="25828A4E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40B74" w14:textId="504B5E4C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82DB8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EB7BF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BF44D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8069D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-0,1</w:t>
            </w:r>
          </w:p>
        </w:tc>
      </w:tr>
      <w:tr w:rsidR="007C1BEB" w:rsidRPr="007C1BEB" w14:paraId="501732C6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A0F0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ADF6B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-2,1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9E99C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3C210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C916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-0,5</w:t>
            </w:r>
          </w:p>
        </w:tc>
      </w:tr>
      <w:tr w:rsidR="007C1BEB" w:rsidRPr="007C1BEB" w14:paraId="4423D76B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B158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Miežiškių pagrindinė mokykla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4786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FAF41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26B5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BC48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-1,7</w:t>
            </w:r>
          </w:p>
        </w:tc>
      </w:tr>
      <w:tr w:rsidR="007C1BEB" w:rsidRPr="007C1BEB" w14:paraId="3739757D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05BB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Vadoklių pagrindinė mokykla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492F4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66113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E5DA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AEC3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-3,7</w:t>
            </w:r>
          </w:p>
        </w:tc>
      </w:tr>
      <w:tr w:rsidR="007C1BEB" w:rsidRPr="007C1BEB" w14:paraId="50BDA095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CFF9F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4DFB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75A24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0D9C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2783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4,3</w:t>
            </w:r>
          </w:p>
        </w:tc>
      </w:tr>
      <w:tr w:rsidR="007C1BEB" w:rsidRPr="007C1BEB" w14:paraId="20F1F0B9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665B9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Bernatonių mokykla-darželis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2BC4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0FBEE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D1DF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2DE1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-4,3</w:t>
            </w:r>
          </w:p>
        </w:tc>
      </w:tr>
      <w:tr w:rsidR="007C1BEB" w:rsidRPr="007C1BEB" w14:paraId="30E10DA5" w14:textId="77777777" w:rsidTr="007C1BEB">
        <w:trPr>
          <w:trHeight w:val="630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B6D4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 xml:space="preserve">Krekenavos Mykolo </w:t>
            </w:r>
            <w:r w:rsidRPr="007C1BEB">
              <w:rPr>
                <w:color w:val="000000"/>
                <w:sz w:val="24"/>
                <w:szCs w:val="24"/>
                <w:lang w:eastAsia="lt-LT"/>
              </w:rPr>
              <w:br/>
              <w:t>Antanaičio gimnazija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EEA1D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82131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E39A7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A83E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-1,0</w:t>
            </w:r>
          </w:p>
        </w:tc>
      </w:tr>
      <w:tr w:rsidR="007C1BEB" w:rsidRPr="007C1BEB" w14:paraId="6EF12DFF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327B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E73B9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-0,2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4E48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0455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52B76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-0,2</w:t>
            </w:r>
          </w:p>
        </w:tc>
      </w:tr>
      <w:tr w:rsidR="007C1BEB" w:rsidRPr="007C1BEB" w14:paraId="3EBCB4A2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9190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319F4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7AE9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30B3F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381E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</w:tr>
      <w:tr w:rsidR="007C1BEB" w:rsidRPr="007C1BEB" w14:paraId="0A41E2BD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8D9B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C1BEB">
              <w:rPr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7C1BEB">
              <w:rPr>
                <w:color w:val="000000"/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75C95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A1D6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6330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1F71C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-4,0</w:t>
            </w:r>
          </w:p>
        </w:tc>
      </w:tr>
      <w:tr w:rsidR="007C1BEB" w:rsidRPr="007C1BEB" w14:paraId="4A7EA0B0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41FEA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C1BEB">
              <w:rPr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7C1BEB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910C6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61AE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43AD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E1A2A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-16,0</w:t>
            </w:r>
          </w:p>
        </w:tc>
      </w:tr>
      <w:tr w:rsidR="007C1BEB" w:rsidRPr="007C1BEB" w14:paraId="469D7DBC" w14:textId="77777777" w:rsidTr="007C1BEB">
        <w:trPr>
          <w:trHeight w:val="630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5B32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7C1BEB">
              <w:rPr>
                <w:color w:val="000000"/>
                <w:sz w:val="24"/>
                <w:szCs w:val="24"/>
                <w:lang w:eastAsia="lt-LT"/>
              </w:rPr>
              <w:t>Belazaro</w:t>
            </w:r>
            <w:proofErr w:type="spellEnd"/>
            <w:r w:rsidRPr="007C1BE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C1BEB">
              <w:rPr>
                <w:color w:val="000000"/>
                <w:sz w:val="24"/>
                <w:szCs w:val="24"/>
                <w:lang w:eastAsia="lt-LT"/>
              </w:rPr>
              <w:br/>
              <w:t>pagrindinė mokykla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29682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-0,2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D11F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74835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A1110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-0,1</w:t>
            </w:r>
          </w:p>
        </w:tc>
      </w:tr>
      <w:tr w:rsidR="007C1BEB" w:rsidRPr="007C1BEB" w14:paraId="671EBAAD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76EE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C1BEB">
              <w:rPr>
                <w:color w:val="000000"/>
                <w:sz w:val="24"/>
                <w:szCs w:val="24"/>
                <w:lang w:eastAsia="lt-LT"/>
              </w:rPr>
              <w:t>Šilagalio</w:t>
            </w:r>
            <w:proofErr w:type="spellEnd"/>
            <w:r w:rsidRPr="007C1BEB">
              <w:rPr>
                <w:color w:val="000000"/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55F1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5AAFB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5460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A9DA6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-5,3</w:t>
            </w:r>
          </w:p>
        </w:tc>
      </w:tr>
      <w:tr w:rsidR="007C1BEB" w:rsidRPr="007C1BEB" w14:paraId="467260E8" w14:textId="77777777" w:rsidTr="007C1BEB">
        <w:trPr>
          <w:trHeight w:val="630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62BB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Naujamiesčio kultūros</w:t>
            </w:r>
            <w:r w:rsidRPr="007C1BEB">
              <w:rPr>
                <w:color w:val="000000"/>
                <w:sz w:val="24"/>
                <w:szCs w:val="24"/>
                <w:lang w:eastAsia="lt-LT"/>
              </w:rPr>
              <w:br/>
              <w:t xml:space="preserve"> centras-dailės galerija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45848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B8C6A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67236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41D4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-1,0</w:t>
            </w:r>
          </w:p>
        </w:tc>
      </w:tr>
      <w:tr w:rsidR="007C1BEB" w:rsidRPr="007C1BEB" w14:paraId="4C72885B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8251" w14:textId="77777777" w:rsidR="007C1BEB" w:rsidRPr="007C1BEB" w:rsidRDefault="007C1BEB" w:rsidP="007C1BE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035B0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A017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275A3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BB8B" w14:textId="77777777" w:rsidR="007C1BEB" w:rsidRPr="007C1BEB" w:rsidRDefault="007C1BEB" w:rsidP="007C1B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color w:val="000000"/>
                <w:sz w:val="24"/>
                <w:szCs w:val="24"/>
                <w:lang w:eastAsia="lt-LT"/>
              </w:rPr>
              <w:t>0,0</w:t>
            </w:r>
          </w:p>
        </w:tc>
      </w:tr>
      <w:tr w:rsidR="007C1BEB" w:rsidRPr="007C1BEB" w14:paraId="69D8FA44" w14:textId="77777777" w:rsidTr="007C1BEB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E220" w14:textId="77777777" w:rsidR="007C1BEB" w:rsidRPr="007C1BEB" w:rsidRDefault="007C1BEB" w:rsidP="007C1BEB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0C202" w14:textId="77777777" w:rsidR="007C1BEB" w:rsidRPr="007C1BEB" w:rsidRDefault="007C1BEB" w:rsidP="007C1BE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b/>
                <w:bCs/>
                <w:color w:val="000000"/>
                <w:sz w:val="24"/>
                <w:szCs w:val="24"/>
                <w:lang w:eastAsia="lt-LT"/>
              </w:rPr>
              <w:t>-11,9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FC581" w14:textId="77777777" w:rsidR="007C1BEB" w:rsidRPr="007C1BEB" w:rsidRDefault="007C1BEB" w:rsidP="007C1BE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b/>
                <w:bCs/>
                <w:color w:val="000000"/>
                <w:sz w:val="24"/>
                <w:szCs w:val="24"/>
                <w:lang w:eastAsia="lt-LT"/>
              </w:rPr>
              <w:t>-17,0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CC97" w14:textId="77777777" w:rsidR="007C1BEB" w:rsidRPr="007C1BEB" w:rsidRDefault="007C1BEB" w:rsidP="007C1BE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b/>
                <w:bCs/>
                <w:color w:val="000000"/>
                <w:sz w:val="24"/>
                <w:szCs w:val="24"/>
                <w:lang w:eastAsia="lt-LT"/>
              </w:rPr>
              <w:t>-3,7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D97E4" w14:textId="77777777" w:rsidR="007C1BEB" w:rsidRPr="007C1BEB" w:rsidRDefault="007C1BEB" w:rsidP="007C1BE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1BEB">
              <w:rPr>
                <w:b/>
                <w:bCs/>
                <w:color w:val="000000"/>
                <w:sz w:val="24"/>
                <w:szCs w:val="24"/>
                <w:lang w:eastAsia="lt-LT"/>
              </w:rPr>
              <w:t>-32,6</w:t>
            </w:r>
          </w:p>
        </w:tc>
      </w:tr>
    </w:tbl>
    <w:p w14:paraId="73916944" w14:textId="4299E4DB" w:rsidR="004B6B1A" w:rsidRDefault="004B6B1A" w:rsidP="007C1BE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7E19FF" w14:textId="77777777" w:rsidR="004B6B1A" w:rsidRDefault="004B6B1A" w:rsidP="004B6B1A">
      <w:pPr>
        <w:pStyle w:val="Betarp"/>
        <w:jc w:val="both"/>
        <w:rPr>
          <w:sz w:val="24"/>
          <w:szCs w:val="24"/>
        </w:rPr>
      </w:pPr>
    </w:p>
    <w:p w14:paraId="0365FC09" w14:textId="67A00FE0" w:rsidR="00D874AA" w:rsidRDefault="00D874AA" w:rsidP="007A4640">
      <w:pPr>
        <w:pStyle w:val="Betarp"/>
        <w:ind w:firstLine="720"/>
        <w:jc w:val="both"/>
        <w:rPr>
          <w:sz w:val="24"/>
          <w:szCs w:val="24"/>
        </w:rPr>
      </w:pPr>
      <w:r w:rsidRPr="00EA68B5">
        <w:rPr>
          <w:sz w:val="24"/>
          <w:szCs w:val="24"/>
        </w:rPr>
        <w:t xml:space="preserve">Sumažinami asignavimai, skirti </w:t>
      </w:r>
      <w:r w:rsidR="00262C9E">
        <w:rPr>
          <w:sz w:val="24"/>
          <w:szCs w:val="24"/>
        </w:rPr>
        <w:t>S</w:t>
      </w:r>
      <w:r w:rsidRPr="00EA68B5">
        <w:rPr>
          <w:sz w:val="24"/>
          <w:szCs w:val="24"/>
        </w:rPr>
        <w:t xml:space="preserve">avivaldybės </w:t>
      </w:r>
      <w:r w:rsidRPr="007A4640">
        <w:rPr>
          <w:sz w:val="24"/>
          <w:szCs w:val="24"/>
        </w:rPr>
        <w:t xml:space="preserve">administracijai, </w:t>
      </w:r>
      <w:r w:rsidR="00732460">
        <w:rPr>
          <w:sz w:val="24"/>
          <w:szCs w:val="24"/>
        </w:rPr>
        <w:t>36,1</w:t>
      </w:r>
      <w:r w:rsidRPr="007A4640">
        <w:rPr>
          <w:sz w:val="24"/>
          <w:szCs w:val="24"/>
        </w:rPr>
        <w:t xml:space="preserve"> tūkst. eurų 02 programa</w:t>
      </w:r>
      <w:r w:rsidR="007A4640" w:rsidRPr="007A4640">
        <w:rPr>
          <w:sz w:val="24"/>
          <w:szCs w:val="24"/>
        </w:rPr>
        <w:t>i įgyvendinti (kitos išlaidos kitiems einamiesiems tikslams)</w:t>
      </w:r>
      <w:r w:rsidRPr="007A4640">
        <w:rPr>
          <w:sz w:val="24"/>
          <w:szCs w:val="24"/>
        </w:rPr>
        <w:t xml:space="preserve"> ir paskirstoma mokykloms, kurios neturi mažiausio nustatyto mokinių skaičiaus klasėse</w:t>
      </w:r>
      <w:r w:rsidR="007A4640" w:rsidRPr="007A4640">
        <w:rPr>
          <w:sz w:val="24"/>
          <w:szCs w:val="24"/>
        </w:rPr>
        <w:t xml:space="preserve"> 5SB</w:t>
      </w:r>
      <w:r w:rsidRPr="007A4640">
        <w:rPr>
          <w:sz w:val="24"/>
          <w:szCs w:val="24"/>
        </w:rPr>
        <w:t>:</w:t>
      </w:r>
      <w:r w:rsidRPr="00EA68B5">
        <w:rPr>
          <w:sz w:val="24"/>
          <w:szCs w:val="24"/>
        </w:rPr>
        <w:t xml:space="preserve">               </w:t>
      </w:r>
    </w:p>
    <w:p w14:paraId="2FF17DF7" w14:textId="6E85540F" w:rsidR="004F51B4" w:rsidRPr="00EA68B5" w:rsidRDefault="00862BE0" w:rsidP="00862BE0">
      <w:pPr>
        <w:pStyle w:val="Betarp"/>
        <w:ind w:left="51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874AA" w:rsidRPr="00EA68B5">
        <w:rPr>
          <w:sz w:val="24"/>
          <w:szCs w:val="24"/>
        </w:rPr>
        <w:t>(tūkst. eurų)</w:t>
      </w:r>
    </w:p>
    <w:tbl>
      <w:tblPr>
        <w:tblW w:w="7360" w:type="dxa"/>
        <w:tblLook w:val="04A0" w:firstRow="1" w:lastRow="0" w:firstColumn="1" w:lastColumn="0" w:noHBand="0" w:noVBand="1"/>
      </w:tblPr>
      <w:tblGrid>
        <w:gridCol w:w="560"/>
        <w:gridCol w:w="3400"/>
        <w:gridCol w:w="1800"/>
        <w:gridCol w:w="1600"/>
      </w:tblGrid>
      <w:tr w:rsidR="004F51B4" w:rsidRPr="004F51B4" w14:paraId="1A4CE6A4" w14:textId="77777777" w:rsidTr="004F51B4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68BE" w14:textId="77777777" w:rsid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Eil.</w:t>
            </w:r>
          </w:p>
          <w:p w14:paraId="4B39C046" w14:textId="2A3CD295" w:rsidR="00A62C4D" w:rsidRPr="004F51B4" w:rsidRDefault="00A62C4D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128D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6BE2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Iš viso išlaidoms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B3EF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iš jų: darbo užmokesčiui</w:t>
            </w:r>
          </w:p>
        </w:tc>
      </w:tr>
      <w:tr w:rsidR="004F51B4" w:rsidRPr="004F51B4" w14:paraId="740DBCFA" w14:textId="77777777" w:rsidTr="004F51B4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8DD26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BDCB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D70F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82AC6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F51B4" w:rsidRPr="004F51B4" w14:paraId="06D15002" w14:textId="77777777" w:rsidTr="004F51B4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7B4DC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4771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ACFD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9,2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5853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9,1</w:t>
            </w:r>
          </w:p>
        </w:tc>
      </w:tr>
      <w:tr w:rsidR="004F51B4" w:rsidRPr="004F51B4" w14:paraId="14E65488" w14:textId="77777777" w:rsidTr="004F51B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706C3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3CDB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8B7B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5,9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B324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5,8</w:t>
            </w:r>
          </w:p>
        </w:tc>
      </w:tr>
      <w:tr w:rsidR="004F51B4" w:rsidRPr="004F51B4" w14:paraId="288245C9" w14:textId="77777777" w:rsidTr="004F51B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5A0D3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9A12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48BB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10,8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FD83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10,6</w:t>
            </w:r>
          </w:p>
        </w:tc>
      </w:tr>
      <w:tr w:rsidR="004F51B4" w:rsidRPr="004F51B4" w14:paraId="2536D21C" w14:textId="77777777" w:rsidTr="004F51B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F687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6FF6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F51B4">
              <w:rPr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4F51B4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FED2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7896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6,6</w:t>
            </w:r>
          </w:p>
        </w:tc>
      </w:tr>
      <w:tr w:rsidR="004F51B4" w:rsidRPr="004F51B4" w14:paraId="61B9B271" w14:textId="77777777" w:rsidTr="004F51B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37D1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16E1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9A4B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FFF2" w14:textId="77777777" w:rsidR="004F51B4" w:rsidRPr="004F51B4" w:rsidRDefault="004F51B4" w:rsidP="004F51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3,3</w:t>
            </w:r>
          </w:p>
        </w:tc>
      </w:tr>
      <w:tr w:rsidR="004F51B4" w:rsidRPr="004F51B4" w14:paraId="3FC34F8E" w14:textId="77777777" w:rsidTr="004F51B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767D" w14:textId="77777777" w:rsidR="004F51B4" w:rsidRPr="004F51B4" w:rsidRDefault="004F51B4" w:rsidP="004F51B4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604C" w14:textId="77777777" w:rsidR="004F51B4" w:rsidRPr="004F51B4" w:rsidRDefault="004F51B4" w:rsidP="004F51B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F0A4" w14:textId="77777777" w:rsidR="004F51B4" w:rsidRPr="004F51B4" w:rsidRDefault="004F51B4" w:rsidP="004F51B4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b/>
                <w:bCs/>
                <w:color w:val="000000"/>
                <w:sz w:val="24"/>
                <w:szCs w:val="24"/>
                <w:lang w:eastAsia="lt-LT"/>
              </w:rPr>
              <w:t>36,1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A3CA" w14:textId="77777777" w:rsidR="004F51B4" w:rsidRPr="004F51B4" w:rsidRDefault="004F51B4" w:rsidP="004F51B4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F51B4">
              <w:rPr>
                <w:b/>
                <w:bCs/>
                <w:color w:val="000000"/>
                <w:sz w:val="24"/>
                <w:szCs w:val="24"/>
                <w:lang w:eastAsia="lt-LT"/>
              </w:rPr>
              <w:t>35,4</w:t>
            </w:r>
          </w:p>
        </w:tc>
      </w:tr>
    </w:tbl>
    <w:p w14:paraId="25167482" w14:textId="4596D835" w:rsidR="004B6B1A" w:rsidRDefault="004B6B1A" w:rsidP="00D874AA">
      <w:pPr>
        <w:pStyle w:val="Betarp"/>
        <w:jc w:val="both"/>
        <w:rPr>
          <w:sz w:val="24"/>
          <w:szCs w:val="24"/>
        </w:rPr>
      </w:pPr>
    </w:p>
    <w:p w14:paraId="46F14232" w14:textId="77777777" w:rsidR="00D874AA" w:rsidRPr="00046BE2" w:rsidRDefault="00D874AA" w:rsidP="00D874AA">
      <w:pPr>
        <w:pStyle w:val="Betarp"/>
        <w:jc w:val="both"/>
        <w:rPr>
          <w:sz w:val="24"/>
          <w:szCs w:val="24"/>
        </w:rPr>
      </w:pPr>
    </w:p>
    <w:p w14:paraId="1BAD70B8" w14:textId="3E6E645D" w:rsidR="002D4EFC" w:rsidRPr="00046BE2" w:rsidRDefault="009D0EF3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Sumažinti asignavimus </w:t>
      </w:r>
      <w:r w:rsidR="008D2E59" w:rsidRPr="00046BE2">
        <w:rPr>
          <w:sz w:val="24"/>
          <w:szCs w:val="24"/>
        </w:rPr>
        <w:t>Sa</w:t>
      </w:r>
      <w:r w:rsidRPr="00046BE2">
        <w:rPr>
          <w:sz w:val="24"/>
          <w:szCs w:val="24"/>
        </w:rPr>
        <w:t>vivaldybės administracijai</w:t>
      </w:r>
      <w:r w:rsidR="00001543" w:rsidRPr="00046BE2">
        <w:rPr>
          <w:sz w:val="24"/>
          <w:szCs w:val="24"/>
        </w:rPr>
        <w:t xml:space="preserve"> </w:t>
      </w:r>
      <w:r w:rsidR="005D4F45" w:rsidRPr="00046BE2">
        <w:rPr>
          <w:sz w:val="24"/>
          <w:szCs w:val="24"/>
        </w:rPr>
        <w:t>20</w:t>
      </w:r>
      <w:r w:rsidR="00FD62E4" w:rsidRPr="00046BE2">
        <w:rPr>
          <w:sz w:val="24"/>
          <w:szCs w:val="24"/>
        </w:rPr>
        <w:t>6</w:t>
      </w:r>
      <w:r w:rsidR="005D4F45" w:rsidRPr="00046BE2">
        <w:rPr>
          <w:sz w:val="24"/>
          <w:szCs w:val="24"/>
        </w:rPr>
        <w:t>,4</w:t>
      </w:r>
      <w:r w:rsidR="00EA4909" w:rsidRPr="00046BE2">
        <w:rPr>
          <w:sz w:val="24"/>
          <w:szCs w:val="24"/>
        </w:rPr>
        <w:t xml:space="preserve"> </w:t>
      </w:r>
      <w:r w:rsidRPr="00046BE2">
        <w:rPr>
          <w:sz w:val="24"/>
          <w:szCs w:val="24"/>
        </w:rPr>
        <w:t xml:space="preserve">tūkst. eurų </w:t>
      </w:r>
      <w:r w:rsidR="007A38AC" w:rsidRPr="00046BE2">
        <w:rPr>
          <w:sz w:val="24"/>
          <w:szCs w:val="24"/>
        </w:rPr>
        <w:t>03 programai įgyvendinti (negyvenamųjų pas</w:t>
      </w:r>
      <w:r w:rsidR="008D2E59" w:rsidRPr="00046BE2">
        <w:rPr>
          <w:sz w:val="24"/>
          <w:szCs w:val="24"/>
        </w:rPr>
        <w:t>t</w:t>
      </w:r>
      <w:r w:rsidR="007A38AC" w:rsidRPr="00046BE2">
        <w:rPr>
          <w:sz w:val="24"/>
          <w:szCs w:val="24"/>
        </w:rPr>
        <w:t>atų įsigijimo išlaidos) ir skirti</w:t>
      </w:r>
      <w:r w:rsidR="006632FB" w:rsidRPr="00046BE2">
        <w:rPr>
          <w:sz w:val="24"/>
          <w:szCs w:val="24"/>
        </w:rPr>
        <w:t xml:space="preserve"> 5SB</w:t>
      </w:r>
      <w:r w:rsidR="007A38AC" w:rsidRPr="00046BE2">
        <w:rPr>
          <w:sz w:val="24"/>
          <w:szCs w:val="24"/>
        </w:rPr>
        <w:t>:</w:t>
      </w:r>
    </w:p>
    <w:p w14:paraId="7671EE44" w14:textId="6B3D606E" w:rsidR="007A38AC" w:rsidRPr="00046BE2" w:rsidRDefault="005D4F45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79,7</w:t>
      </w:r>
      <w:r w:rsidR="007A38AC" w:rsidRPr="00046BE2">
        <w:rPr>
          <w:sz w:val="24"/>
          <w:szCs w:val="24"/>
        </w:rPr>
        <w:t xml:space="preserve"> tūkst. eurų </w:t>
      </w:r>
      <w:r w:rsidR="008D2E59" w:rsidRPr="00046BE2">
        <w:rPr>
          <w:sz w:val="24"/>
          <w:szCs w:val="24"/>
        </w:rPr>
        <w:t>S</w:t>
      </w:r>
      <w:r w:rsidR="007A38AC" w:rsidRPr="00046BE2">
        <w:rPr>
          <w:sz w:val="24"/>
          <w:szCs w:val="24"/>
        </w:rPr>
        <w:t>avivaldybės administracijai</w:t>
      </w:r>
      <w:r w:rsidR="008F15D3" w:rsidRPr="00046BE2">
        <w:rPr>
          <w:sz w:val="24"/>
          <w:szCs w:val="24"/>
        </w:rPr>
        <w:t>, iš jų: 7,7 tūkst. eurų</w:t>
      </w:r>
      <w:r w:rsidR="00F37B8D" w:rsidRPr="00046BE2">
        <w:rPr>
          <w:sz w:val="24"/>
          <w:szCs w:val="24"/>
        </w:rPr>
        <w:t xml:space="preserve"> </w:t>
      </w:r>
      <w:r w:rsidR="007A38AC" w:rsidRPr="00046BE2">
        <w:rPr>
          <w:sz w:val="24"/>
          <w:szCs w:val="24"/>
        </w:rPr>
        <w:t>0</w:t>
      </w:r>
      <w:r w:rsidR="002D2F88" w:rsidRPr="00046BE2">
        <w:rPr>
          <w:sz w:val="24"/>
          <w:szCs w:val="24"/>
        </w:rPr>
        <w:t>3</w:t>
      </w:r>
      <w:r w:rsidR="007A38AC" w:rsidRPr="00046BE2">
        <w:rPr>
          <w:sz w:val="24"/>
          <w:szCs w:val="24"/>
        </w:rPr>
        <w:t xml:space="preserve"> programai įgyvendinti – </w:t>
      </w:r>
      <w:r w:rsidR="002D2F88" w:rsidRPr="00046BE2">
        <w:rPr>
          <w:sz w:val="24"/>
          <w:szCs w:val="24"/>
        </w:rPr>
        <w:t>sporto funkcijai finansuoti</w:t>
      </w:r>
      <w:r w:rsidR="007A38AC" w:rsidRPr="00046BE2">
        <w:rPr>
          <w:sz w:val="24"/>
          <w:szCs w:val="24"/>
        </w:rPr>
        <w:t xml:space="preserve"> (</w:t>
      </w:r>
      <w:r w:rsidR="00743093" w:rsidRPr="00046BE2">
        <w:rPr>
          <w:sz w:val="24"/>
          <w:szCs w:val="24"/>
        </w:rPr>
        <w:t>kitos išlaidos kitiems einamiesiems tikslams</w:t>
      </w:r>
      <w:r w:rsidR="007A38AC" w:rsidRPr="00046BE2">
        <w:rPr>
          <w:sz w:val="24"/>
          <w:szCs w:val="24"/>
        </w:rPr>
        <w:t>)</w:t>
      </w:r>
      <w:r w:rsidR="008F15D3" w:rsidRPr="00046BE2">
        <w:rPr>
          <w:sz w:val="24"/>
          <w:szCs w:val="24"/>
        </w:rPr>
        <w:t xml:space="preserve"> ir </w:t>
      </w:r>
      <w:r w:rsidRPr="00046BE2">
        <w:rPr>
          <w:sz w:val="24"/>
          <w:szCs w:val="24"/>
        </w:rPr>
        <w:t>72</w:t>
      </w:r>
      <w:r w:rsidR="008F15D3" w:rsidRPr="00046BE2">
        <w:rPr>
          <w:sz w:val="24"/>
          <w:szCs w:val="24"/>
        </w:rPr>
        <w:t xml:space="preserve">,0 tūkst. eurų </w:t>
      </w:r>
      <w:r w:rsidR="0094599E" w:rsidRPr="00046BE2">
        <w:rPr>
          <w:sz w:val="24"/>
          <w:szCs w:val="24"/>
        </w:rPr>
        <w:t xml:space="preserve">04 </w:t>
      </w:r>
      <w:r w:rsidR="00CE30E6" w:rsidRPr="00046BE2">
        <w:rPr>
          <w:sz w:val="24"/>
          <w:szCs w:val="24"/>
        </w:rPr>
        <w:t>programai</w:t>
      </w:r>
      <w:r w:rsidR="0094599E" w:rsidRPr="00046BE2">
        <w:rPr>
          <w:sz w:val="24"/>
          <w:szCs w:val="24"/>
        </w:rPr>
        <w:t xml:space="preserve"> įgyvendinti – </w:t>
      </w:r>
      <w:r w:rsidR="008F15D3" w:rsidRPr="00046BE2">
        <w:rPr>
          <w:sz w:val="24"/>
          <w:szCs w:val="24"/>
        </w:rPr>
        <w:t>dalininko įnašui (</w:t>
      </w:r>
      <w:r w:rsidR="0094599E" w:rsidRPr="00046BE2">
        <w:rPr>
          <w:sz w:val="24"/>
          <w:szCs w:val="24"/>
        </w:rPr>
        <w:t>akcijos)</w:t>
      </w:r>
      <w:r w:rsidR="000630B0" w:rsidRPr="00046BE2">
        <w:rPr>
          <w:sz w:val="24"/>
          <w:szCs w:val="24"/>
        </w:rPr>
        <w:t>;</w:t>
      </w:r>
    </w:p>
    <w:p w14:paraId="3C014186" w14:textId="2C0D0DBE" w:rsidR="008B6275" w:rsidRPr="00046BE2" w:rsidRDefault="008B6275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3,0 tūkst. eurų Krekenavos seniūnijai 03 programai įgyvendinti – </w:t>
      </w:r>
      <w:proofErr w:type="spellStart"/>
      <w:r w:rsidRPr="00046BE2">
        <w:rPr>
          <w:sz w:val="24"/>
          <w:szCs w:val="24"/>
        </w:rPr>
        <w:t>Linkaučių</w:t>
      </w:r>
      <w:proofErr w:type="spellEnd"/>
      <w:r w:rsidRPr="00046BE2">
        <w:rPr>
          <w:sz w:val="24"/>
          <w:szCs w:val="24"/>
        </w:rPr>
        <w:t xml:space="preserve"> tvenkinio pakrantės tvarkymui (kitų prekių ir paslaugų įsigijimo išlaidos);</w:t>
      </w:r>
    </w:p>
    <w:p w14:paraId="0BD4F038" w14:textId="553D10C4" w:rsidR="00FD62E4" w:rsidRPr="00046BE2" w:rsidRDefault="00FD62E4" w:rsidP="00E43B0C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1,0 tūkst. eurų Miežiškių seniūnijai 0</w:t>
      </w:r>
      <w:r w:rsidR="00BA0E21" w:rsidRPr="00046BE2">
        <w:rPr>
          <w:sz w:val="24"/>
          <w:szCs w:val="24"/>
        </w:rPr>
        <w:t>1</w:t>
      </w:r>
      <w:r w:rsidRPr="00046BE2">
        <w:rPr>
          <w:sz w:val="24"/>
          <w:szCs w:val="24"/>
        </w:rPr>
        <w:t xml:space="preserve"> programai įgyvendinti – seniūnijos patalpų remontui (materialiojo turto paprastojo remonto prekių ir paslaugų įsigijimo išlaidos);</w:t>
      </w:r>
    </w:p>
    <w:p w14:paraId="6818545E" w14:textId="011DEB7A" w:rsidR="00E550A1" w:rsidRPr="00046BE2" w:rsidRDefault="008B6275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70,0</w:t>
      </w:r>
      <w:r w:rsidR="00E550A1" w:rsidRPr="00046BE2">
        <w:rPr>
          <w:sz w:val="24"/>
          <w:szCs w:val="24"/>
        </w:rPr>
        <w:t xml:space="preserve"> tūkst. eurų </w:t>
      </w:r>
      <w:r w:rsidRPr="00046BE2">
        <w:rPr>
          <w:sz w:val="24"/>
          <w:szCs w:val="24"/>
        </w:rPr>
        <w:t>Priešgaisrinei tarnybai</w:t>
      </w:r>
      <w:r w:rsidR="00E550A1" w:rsidRPr="00046BE2">
        <w:rPr>
          <w:sz w:val="24"/>
          <w:szCs w:val="24"/>
        </w:rPr>
        <w:t xml:space="preserve"> 01 programai įgyvendinti – </w:t>
      </w:r>
      <w:r w:rsidRPr="00046BE2">
        <w:rPr>
          <w:sz w:val="24"/>
          <w:szCs w:val="24"/>
        </w:rPr>
        <w:t>dviejų naudotų gaisrinių automobilių įsigijimui (transporto priemonių įsigijimo išlaidos)</w:t>
      </w:r>
      <w:r w:rsidR="00E550A1" w:rsidRPr="00046BE2">
        <w:rPr>
          <w:sz w:val="24"/>
          <w:szCs w:val="24"/>
        </w:rPr>
        <w:t>;</w:t>
      </w:r>
    </w:p>
    <w:p w14:paraId="73DF510D" w14:textId="2AE079D4" w:rsidR="008B6275" w:rsidRPr="00046BE2" w:rsidRDefault="008B6275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12,0 tūkst. eurų Krekenavos Mykolo Antanaičio gimnazijai 02 programai įgyvendinti, iš jų: </w:t>
      </w:r>
      <w:r w:rsidR="00262C9E" w:rsidRPr="00046BE2">
        <w:rPr>
          <w:sz w:val="24"/>
          <w:szCs w:val="24"/>
        </w:rPr>
        <w:t xml:space="preserve">      </w:t>
      </w:r>
      <w:r w:rsidRPr="00046BE2">
        <w:rPr>
          <w:sz w:val="24"/>
          <w:szCs w:val="24"/>
        </w:rPr>
        <w:t>2,0 tūkst. eurų patalpų remontui (</w:t>
      </w:r>
      <w:r w:rsidR="00DB625F" w:rsidRPr="00046BE2">
        <w:rPr>
          <w:sz w:val="24"/>
          <w:szCs w:val="24"/>
        </w:rPr>
        <w:t>materialiojo turto paprastojo remonto prekių ir paslaugų įsigijimo išlaidos), 4,0 tūkst. eurų mitybos išlaido</w:t>
      </w:r>
      <w:r w:rsidR="00262C9E" w:rsidRPr="00046BE2">
        <w:rPr>
          <w:sz w:val="24"/>
          <w:szCs w:val="24"/>
        </w:rPr>
        <w:t>m</w:t>
      </w:r>
      <w:r w:rsidR="00DB625F" w:rsidRPr="00046BE2">
        <w:rPr>
          <w:sz w:val="24"/>
          <w:szCs w:val="24"/>
        </w:rPr>
        <w:t>s ir 6,0 tūkst. eurų komunalinių paslaugų įsigijimo išlaido</w:t>
      </w:r>
      <w:r w:rsidR="00262C9E" w:rsidRPr="00046BE2">
        <w:rPr>
          <w:sz w:val="24"/>
          <w:szCs w:val="24"/>
        </w:rPr>
        <w:t>m</w:t>
      </w:r>
      <w:r w:rsidR="00DB625F" w:rsidRPr="00046BE2">
        <w:rPr>
          <w:sz w:val="24"/>
          <w:szCs w:val="24"/>
        </w:rPr>
        <w:t>s;</w:t>
      </w:r>
    </w:p>
    <w:p w14:paraId="4FAEED61" w14:textId="1BD424AE" w:rsidR="00DB625F" w:rsidRPr="00046BE2" w:rsidRDefault="00DB625F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14,9 tūkst. eurų Raguvos gimnazijai 02 programai įgyvendinti – komunalinių paslaugų įsigijimo išlaidoms;</w:t>
      </w:r>
    </w:p>
    <w:p w14:paraId="348FE75A" w14:textId="61622198" w:rsidR="00DB625F" w:rsidRPr="00046BE2" w:rsidRDefault="00DB625F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3,6 tūkst. eurų Velžio gimnazijai 02 programai įgyvendinti – sensorinio kambario įrengimui (kito materialiojo turto įsigijimo išlaidoms);</w:t>
      </w:r>
    </w:p>
    <w:p w14:paraId="0CAFAA6D" w14:textId="653BE178" w:rsidR="00DB625F" w:rsidRPr="00046BE2" w:rsidRDefault="00DB625F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8,6 tūkst. eurų Smilgių gimnazijai 02 programos įgyvendinimui, iš jų: 3,0 tūkst. eurų mitybos išlaidoms ir 5,6 tūkst. eurų komunalinių paslaugų įsigijimo išlaidoms;</w:t>
      </w:r>
    </w:p>
    <w:p w14:paraId="4545B81F" w14:textId="22191DF1" w:rsidR="00DB625F" w:rsidRPr="00046BE2" w:rsidRDefault="00DB625F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8,1 tūkst. eurų Velžio lopšeliui-darželiui „Šypsenėlė“ 02 programai įgyvendinti, iš jų: 6,4 tūkst. eurų komunalinių paslaugų įsigijimo išlaidoms ir 1,7 tūkst. eurų darbdavių socialinei paramai pinigais;</w:t>
      </w:r>
    </w:p>
    <w:p w14:paraId="40FA00BD" w14:textId="1134A2E5" w:rsidR="00DB625F" w:rsidRPr="00046BE2" w:rsidRDefault="00DB625F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2,5 tūkst. eurų </w:t>
      </w:r>
      <w:proofErr w:type="spellStart"/>
      <w:r w:rsidRPr="00046BE2">
        <w:rPr>
          <w:sz w:val="24"/>
          <w:szCs w:val="24"/>
        </w:rPr>
        <w:t>Tiltagalių</w:t>
      </w:r>
      <w:proofErr w:type="spellEnd"/>
      <w:r w:rsidRPr="00046BE2">
        <w:rPr>
          <w:sz w:val="24"/>
          <w:szCs w:val="24"/>
        </w:rPr>
        <w:t xml:space="preserve"> kultūros centrui 03 programai įgyvendinti – komunalinių paslaugų įsigijimo išlaidoms;</w:t>
      </w:r>
    </w:p>
    <w:p w14:paraId="2B59E21E" w14:textId="5548C1D0" w:rsidR="00DB625F" w:rsidRPr="00046BE2" w:rsidRDefault="00DB625F" w:rsidP="000A175D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3,0 tūkst. eurų </w:t>
      </w:r>
      <w:proofErr w:type="spellStart"/>
      <w:r w:rsidRPr="00046BE2">
        <w:rPr>
          <w:sz w:val="24"/>
          <w:szCs w:val="24"/>
        </w:rPr>
        <w:t>Liūdynės</w:t>
      </w:r>
      <w:proofErr w:type="spellEnd"/>
      <w:r w:rsidRPr="00046BE2">
        <w:rPr>
          <w:sz w:val="24"/>
          <w:szCs w:val="24"/>
        </w:rPr>
        <w:t xml:space="preserve"> kultūros centrui 03 programai įgyvendinti – komunalinių paslaugų įsigijimo išlaidoms.</w:t>
      </w:r>
    </w:p>
    <w:p w14:paraId="2094F946" w14:textId="77777777" w:rsidR="008B6275" w:rsidRPr="00046BE2" w:rsidRDefault="008B6275" w:rsidP="000A175D">
      <w:pPr>
        <w:pStyle w:val="Betarp"/>
        <w:ind w:firstLine="720"/>
        <w:jc w:val="both"/>
        <w:rPr>
          <w:sz w:val="24"/>
          <w:szCs w:val="24"/>
        </w:rPr>
      </w:pPr>
    </w:p>
    <w:p w14:paraId="30A2B5CF" w14:textId="47D8EDA6" w:rsidR="00720F86" w:rsidRPr="00046BE2" w:rsidRDefault="00720F86" w:rsidP="003B359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Sumažinti projekto „Gyvenimo kokybės ir aplinkos gerinimas Piniavoje, Panevėžio rajone“ asignavimus 7,</w:t>
      </w:r>
      <w:r w:rsidR="006C74AE" w:rsidRPr="00046BE2">
        <w:rPr>
          <w:sz w:val="24"/>
          <w:szCs w:val="24"/>
        </w:rPr>
        <w:t>3</w:t>
      </w:r>
      <w:r w:rsidRPr="00046BE2">
        <w:rPr>
          <w:sz w:val="24"/>
          <w:szCs w:val="24"/>
        </w:rPr>
        <w:t xml:space="preserve"> tūkst. eurų 03 programai įgyvendinti </w:t>
      </w:r>
      <w:r w:rsidR="00F42963" w:rsidRPr="00046BE2">
        <w:rPr>
          <w:sz w:val="24"/>
          <w:szCs w:val="24"/>
        </w:rPr>
        <w:t>(</w:t>
      </w:r>
      <w:r w:rsidRPr="00046BE2">
        <w:rPr>
          <w:sz w:val="24"/>
          <w:szCs w:val="24"/>
        </w:rPr>
        <w:t>infrastruktūros ir kitų statinių įsigijimo išlaidos</w:t>
      </w:r>
      <w:r w:rsidR="00F42963" w:rsidRPr="00046BE2">
        <w:rPr>
          <w:sz w:val="24"/>
          <w:szCs w:val="24"/>
        </w:rPr>
        <w:t>)</w:t>
      </w:r>
      <w:r w:rsidRPr="00046BE2">
        <w:rPr>
          <w:sz w:val="24"/>
          <w:szCs w:val="24"/>
        </w:rPr>
        <w:t xml:space="preserve"> </w:t>
      </w:r>
      <w:r w:rsidR="00376341" w:rsidRPr="00046BE2">
        <w:rPr>
          <w:sz w:val="24"/>
          <w:szCs w:val="24"/>
        </w:rPr>
        <w:t xml:space="preserve">ir skirti papildomiems prašymams </w:t>
      </w:r>
      <w:r w:rsidRPr="00046BE2">
        <w:rPr>
          <w:sz w:val="24"/>
          <w:szCs w:val="24"/>
        </w:rPr>
        <w:t>5SB</w:t>
      </w:r>
      <w:r w:rsidR="00376341" w:rsidRPr="00046BE2">
        <w:rPr>
          <w:sz w:val="24"/>
          <w:szCs w:val="24"/>
        </w:rPr>
        <w:t>:</w:t>
      </w:r>
    </w:p>
    <w:p w14:paraId="4C46CF6B" w14:textId="15A77BA7" w:rsidR="00376341" w:rsidRPr="00046BE2" w:rsidRDefault="00376341" w:rsidP="003B359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2,7 tūkst. eurų Raguvos kultūros centrui 03 programai įgyvendinti – komunalinių paslaugų įsigijimo išlaidoms;</w:t>
      </w:r>
    </w:p>
    <w:p w14:paraId="553F63F9" w14:textId="261E8F40" w:rsidR="00376341" w:rsidRPr="00046BE2" w:rsidRDefault="00376341" w:rsidP="003B359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4,6 tūkst. eurų Miežiškių kultūros centrui 03 programai įgyvendinti – komunalinių paslaugų įsigijimo išlaidoms.</w:t>
      </w:r>
    </w:p>
    <w:p w14:paraId="1E8648D9" w14:textId="77777777" w:rsidR="00376341" w:rsidRPr="00046BE2" w:rsidRDefault="00376341" w:rsidP="003B3599">
      <w:pPr>
        <w:pStyle w:val="Betarp"/>
        <w:ind w:firstLine="720"/>
        <w:jc w:val="both"/>
        <w:rPr>
          <w:sz w:val="24"/>
          <w:szCs w:val="24"/>
        </w:rPr>
      </w:pPr>
    </w:p>
    <w:p w14:paraId="5455625D" w14:textId="5ED44237" w:rsidR="00ED1218" w:rsidRPr="00046BE2" w:rsidRDefault="00AB36DE" w:rsidP="003B359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Sumažinti asignavimus Smilgių kultūros centrui 14,3 tūkst. eurų 03 programai įgyvendinti (negyvenamųjų pasatų įsigijimo išlaidos) ir skirti papildomiems prašymams</w:t>
      </w:r>
      <w:r w:rsidR="00F42963" w:rsidRPr="00046BE2">
        <w:rPr>
          <w:sz w:val="24"/>
          <w:szCs w:val="24"/>
        </w:rPr>
        <w:t xml:space="preserve"> </w:t>
      </w:r>
      <w:r w:rsidRPr="00046BE2">
        <w:rPr>
          <w:sz w:val="24"/>
          <w:szCs w:val="24"/>
        </w:rPr>
        <w:t>5SBLL:</w:t>
      </w:r>
    </w:p>
    <w:p w14:paraId="693E6FCB" w14:textId="3F3D8E77" w:rsidR="00AB36DE" w:rsidRPr="00046BE2" w:rsidRDefault="00AB36DE" w:rsidP="003B359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8,0 tūkst. eurų </w:t>
      </w:r>
      <w:proofErr w:type="spellStart"/>
      <w:r w:rsidRPr="00046BE2">
        <w:rPr>
          <w:sz w:val="24"/>
          <w:szCs w:val="24"/>
        </w:rPr>
        <w:t>Dembavos</w:t>
      </w:r>
      <w:proofErr w:type="spellEnd"/>
      <w:r w:rsidRPr="00046BE2">
        <w:rPr>
          <w:sz w:val="24"/>
          <w:szCs w:val="24"/>
        </w:rPr>
        <w:t xml:space="preserve"> progimnazijai 02 programai įgyventi –</w:t>
      </w:r>
      <w:r w:rsidR="002F3884" w:rsidRPr="00046BE2">
        <w:rPr>
          <w:sz w:val="24"/>
          <w:szCs w:val="24"/>
        </w:rPr>
        <w:t xml:space="preserve"> komunalinių paslaugų įsigijimo išlaidoms;</w:t>
      </w:r>
    </w:p>
    <w:p w14:paraId="378F4140" w14:textId="1C6EB055" w:rsidR="002F3884" w:rsidRPr="00046BE2" w:rsidRDefault="002F3884" w:rsidP="003B359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4,3 tūkst. eurų Naujamiesčio lopšeliui-darželiui „Bitutė“ </w:t>
      </w:r>
      <w:r w:rsidR="00E602A8" w:rsidRPr="00046BE2">
        <w:rPr>
          <w:sz w:val="24"/>
          <w:szCs w:val="24"/>
        </w:rPr>
        <w:t xml:space="preserve">02 </w:t>
      </w:r>
      <w:r w:rsidR="005F0DDF" w:rsidRPr="00046BE2">
        <w:rPr>
          <w:sz w:val="24"/>
          <w:szCs w:val="24"/>
        </w:rPr>
        <w:t>programai</w:t>
      </w:r>
      <w:r w:rsidR="00E602A8" w:rsidRPr="00046BE2">
        <w:rPr>
          <w:sz w:val="24"/>
          <w:szCs w:val="24"/>
        </w:rPr>
        <w:t xml:space="preserve"> įgyvendinti </w:t>
      </w:r>
      <w:r w:rsidRPr="00046BE2">
        <w:rPr>
          <w:sz w:val="24"/>
          <w:szCs w:val="24"/>
        </w:rPr>
        <w:t xml:space="preserve">– </w:t>
      </w:r>
      <w:r w:rsidR="00E602A8" w:rsidRPr="00046BE2">
        <w:rPr>
          <w:sz w:val="24"/>
          <w:szCs w:val="24"/>
        </w:rPr>
        <w:t>komunalinių paslaugų įsigijimo išlaidoms;</w:t>
      </w:r>
    </w:p>
    <w:p w14:paraId="2F843226" w14:textId="126073D2" w:rsidR="00E602A8" w:rsidRPr="00046BE2" w:rsidRDefault="005F0DDF" w:rsidP="003B359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0,6 tūkst. eurų Velžio seniūnijai 01 programai įgyvendinti – kalėdinės eglės ir vietos prie scenos papuošimui (kitų prekių ir paslaugų įsigijimo išlaidos);</w:t>
      </w:r>
    </w:p>
    <w:p w14:paraId="44C66A0A" w14:textId="1C41D0D8" w:rsidR="005F0DDF" w:rsidRPr="00046BE2" w:rsidRDefault="005F0DDF" w:rsidP="00A9549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1,4 tūkst. eurų Naujamiesčio seniūnijai 01 programai įgyvendinti – komunalinių paslaugų įsigijimo išlaidoms.</w:t>
      </w:r>
    </w:p>
    <w:p w14:paraId="339E521C" w14:textId="77777777" w:rsidR="00AB36DE" w:rsidRPr="00046BE2" w:rsidRDefault="00AB36DE" w:rsidP="003B3599">
      <w:pPr>
        <w:pStyle w:val="Betarp"/>
        <w:ind w:firstLine="720"/>
        <w:jc w:val="both"/>
        <w:rPr>
          <w:sz w:val="24"/>
          <w:szCs w:val="24"/>
        </w:rPr>
      </w:pPr>
    </w:p>
    <w:p w14:paraId="14D73DDD" w14:textId="75AE8B9F" w:rsidR="00A25F71" w:rsidRPr="00046BE2" w:rsidRDefault="006366B7" w:rsidP="003A4F3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Perskirstyti </w:t>
      </w:r>
      <w:r w:rsidR="009D0EF3" w:rsidRPr="00046BE2">
        <w:rPr>
          <w:sz w:val="24"/>
          <w:szCs w:val="24"/>
        </w:rPr>
        <w:t>s</w:t>
      </w:r>
      <w:r w:rsidRPr="00046BE2">
        <w:rPr>
          <w:sz w:val="24"/>
          <w:szCs w:val="24"/>
        </w:rPr>
        <w:t xml:space="preserve">avivaldybės administracijos </w:t>
      </w:r>
      <w:r w:rsidR="00B94CDA" w:rsidRPr="00046BE2">
        <w:rPr>
          <w:sz w:val="24"/>
          <w:szCs w:val="24"/>
        </w:rPr>
        <w:t>asignavimus</w:t>
      </w:r>
      <w:r w:rsidRPr="00046BE2">
        <w:rPr>
          <w:sz w:val="24"/>
          <w:szCs w:val="24"/>
        </w:rPr>
        <w:t>:</w:t>
      </w:r>
    </w:p>
    <w:p w14:paraId="3A8916A3" w14:textId="542233A9" w:rsidR="006366B7" w:rsidRPr="00046BE2" w:rsidRDefault="006366B7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</w:t>
      </w:r>
      <w:r w:rsidR="0089600A" w:rsidRPr="00046BE2">
        <w:rPr>
          <w:sz w:val="24"/>
          <w:szCs w:val="24"/>
        </w:rPr>
        <w:t>1</w:t>
      </w:r>
      <w:r w:rsidRPr="00046BE2">
        <w:rPr>
          <w:sz w:val="24"/>
          <w:szCs w:val="24"/>
        </w:rPr>
        <w:t xml:space="preserve"> programa </w:t>
      </w:r>
      <w:r w:rsidR="0089600A" w:rsidRPr="00046BE2">
        <w:rPr>
          <w:sz w:val="24"/>
          <w:szCs w:val="24"/>
        </w:rPr>
        <w:t>darbdavių socialinė parama pinigais</w:t>
      </w:r>
      <w:r w:rsidRPr="00046BE2">
        <w:rPr>
          <w:sz w:val="24"/>
          <w:szCs w:val="24"/>
        </w:rPr>
        <w:t xml:space="preserve"> </w:t>
      </w:r>
      <w:r w:rsidR="00695646" w:rsidRPr="00046BE2">
        <w:rPr>
          <w:sz w:val="24"/>
          <w:szCs w:val="24"/>
        </w:rPr>
        <w:t>-</w:t>
      </w:r>
      <w:r w:rsidR="00B01247" w:rsidRPr="00046BE2">
        <w:rPr>
          <w:sz w:val="24"/>
          <w:szCs w:val="24"/>
        </w:rPr>
        <w:t>0,</w:t>
      </w:r>
      <w:r w:rsidR="0089600A" w:rsidRPr="00046BE2">
        <w:rPr>
          <w:sz w:val="24"/>
          <w:szCs w:val="24"/>
        </w:rPr>
        <w:t>2</w:t>
      </w:r>
      <w:r w:rsidRPr="00046BE2">
        <w:rPr>
          <w:sz w:val="24"/>
          <w:szCs w:val="24"/>
        </w:rPr>
        <w:t xml:space="preserve"> tūkst. eurų</w:t>
      </w:r>
      <w:r w:rsidR="00B94CDA" w:rsidRPr="00046BE2">
        <w:rPr>
          <w:sz w:val="24"/>
          <w:szCs w:val="24"/>
        </w:rPr>
        <w:t xml:space="preserve"> </w:t>
      </w:r>
      <w:r w:rsidR="0089600A" w:rsidRPr="00046BE2">
        <w:rPr>
          <w:sz w:val="24"/>
          <w:szCs w:val="24"/>
        </w:rPr>
        <w:t>4VB(VD)</w:t>
      </w:r>
      <w:r w:rsidRPr="00046BE2">
        <w:rPr>
          <w:sz w:val="24"/>
          <w:szCs w:val="24"/>
        </w:rPr>
        <w:t>;</w:t>
      </w:r>
    </w:p>
    <w:p w14:paraId="714AEE98" w14:textId="6B4780A1" w:rsidR="004C19F1" w:rsidRPr="00046BE2" w:rsidRDefault="006366B7" w:rsidP="004C19F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</w:t>
      </w:r>
      <w:r w:rsidR="0089600A" w:rsidRPr="00046BE2">
        <w:rPr>
          <w:sz w:val="24"/>
          <w:szCs w:val="24"/>
        </w:rPr>
        <w:t>1</w:t>
      </w:r>
      <w:r w:rsidRPr="00046BE2">
        <w:rPr>
          <w:sz w:val="24"/>
          <w:szCs w:val="24"/>
        </w:rPr>
        <w:t xml:space="preserve"> programa</w:t>
      </w:r>
      <w:r w:rsidR="0089600A" w:rsidRPr="00046BE2">
        <w:rPr>
          <w:sz w:val="24"/>
          <w:szCs w:val="24"/>
        </w:rPr>
        <w:t xml:space="preserve"> darbo užmokestis</w:t>
      </w:r>
      <w:r w:rsidRPr="00046BE2">
        <w:rPr>
          <w:sz w:val="24"/>
          <w:szCs w:val="24"/>
        </w:rPr>
        <w:t xml:space="preserve"> +</w:t>
      </w:r>
      <w:r w:rsidR="00B01247" w:rsidRPr="00046BE2">
        <w:rPr>
          <w:sz w:val="24"/>
          <w:szCs w:val="24"/>
        </w:rPr>
        <w:t>0,</w:t>
      </w:r>
      <w:r w:rsidR="0089600A" w:rsidRPr="00046BE2">
        <w:rPr>
          <w:sz w:val="24"/>
          <w:szCs w:val="24"/>
        </w:rPr>
        <w:t>2</w:t>
      </w:r>
      <w:r w:rsidRPr="00046BE2">
        <w:rPr>
          <w:sz w:val="24"/>
          <w:szCs w:val="24"/>
        </w:rPr>
        <w:t xml:space="preserve"> tūkst. eurų </w:t>
      </w:r>
      <w:r w:rsidR="0089600A" w:rsidRPr="00046BE2">
        <w:rPr>
          <w:sz w:val="24"/>
          <w:szCs w:val="24"/>
        </w:rPr>
        <w:t>4VB(VD)</w:t>
      </w:r>
      <w:r w:rsidR="00764AA9" w:rsidRPr="00046BE2">
        <w:rPr>
          <w:sz w:val="24"/>
          <w:szCs w:val="24"/>
        </w:rPr>
        <w:t>;</w:t>
      </w:r>
    </w:p>
    <w:p w14:paraId="311E9C32" w14:textId="23340F14" w:rsidR="00764AA9" w:rsidRPr="00046BE2" w:rsidRDefault="00764AA9" w:rsidP="004C19F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</w:t>
      </w:r>
      <w:r w:rsidR="005F34FF" w:rsidRPr="00046BE2">
        <w:rPr>
          <w:sz w:val="24"/>
          <w:szCs w:val="24"/>
        </w:rPr>
        <w:t>5</w:t>
      </w:r>
      <w:r w:rsidRPr="00046BE2">
        <w:rPr>
          <w:sz w:val="24"/>
          <w:szCs w:val="24"/>
        </w:rPr>
        <w:t xml:space="preserve"> programa</w:t>
      </w:r>
      <w:r w:rsidR="005F34FF" w:rsidRPr="00046BE2">
        <w:rPr>
          <w:sz w:val="24"/>
          <w:szCs w:val="24"/>
        </w:rPr>
        <w:t xml:space="preserve"> kitos išlaidos kitiems einamiesiems tikslams</w:t>
      </w:r>
      <w:r w:rsidRPr="00046BE2">
        <w:rPr>
          <w:sz w:val="24"/>
          <w:szCs w:val="24"/>
        </w:rPr>
        <w:t xml:space="preserve"> -140,0 tūkst. eurų 5SB;</w:t>
      </w:r>
    </w:p>
    <w:p w14:paraId="5E15D546" w14:textId="5B37EA3A" w:rsidR="00764AA9" w:rsidRPr="00046BE2" w:rsidRDefault="00764AA9" w:rsidP="004C19F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lastRenderedPageBreak/>
        <w:t>0</w:t>
      </w:r>
      <w:r w:rsidR="005F34FF" w:rsidRPr="00046BE2">
        <w:rPr>
          <w:sz w:val="24"/>
          <w:szCs w:val="24"/>
        </w:rPr>
        <w:t>4</w:t>
      </w:r>
      <w:r w:rsidRPr="00046BE2">
        <w:rPr>
          <w:sz w:val="24"/>
          <w:szCs w:val="24"/>
        </w:rPr>
        <w:t xml:space="preserve"> programa </w:t>
      </w:r>
      <w:r w:rsidR="005F34FF" w:rsidRPr="00046BE2">
        <w:rPr>
          <w:sz w:val="24"/>
          <w:szCs w:val="24"/>
        </w:rPr>
        <w:t xml:space="preserve">infrastruktūros ir kitų statinių įsigijimo išlaidos </w:t>
      </w:r>
      <w:r w:rsidRPr="00046BE2">
        <w:rPr>
          <w:sz w:val="24"/>
          <w:szCs w:val="24"/>
        </w:rPr>
        <w:t>+1</w:t>
      </w:r>
      <w:r w:rsidR="005F34FF" w:rsidRPr="00046BE2">
        <w:rPr>
          <w:sz w:val="24"/>
          <w:szCs w:val="24"/>
        </w:rPr>
        <w:t>4</w:t>
      </w:r>
      <w:r w:rsidRPr="00046BE2">
        <w:rPr>
          <w:sz w:val="24"/>
          <w:szCs w:val="24"/>
        </w:rPr>
        <w:t>0,0 tūkst. eurų 5SB</w:t>
      </w:r>
      <w:r w:rsidR="008C7850" w:rsidRPr="00046BE2">
        <w:rPr>
          <w:sz w:val="24"/>
          <w:szCs w:val="24"/>
        </w:rPr>
        <w:t>;</w:t>
      </w:r>
    </w:p>
    <w:p w14:paraId="0B21A809" w14:textId="4D04EE61" w:rsidR="008C7850" w:rsidRPr="00046BE2" w:rsidRDefault="008C7850" w:rsidP="004C19F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darbo užmokestis -0,4 tūkst. eurų 4VB(VD);</w:t>
      </w:r>
    </w:p>
    <w:p w14:paraId="5139D867" w14:textId="21667DD1" w:rsidR="008C7850" w:rsidRPr="00046BE2" w:rsidRDefault="008C7850" w:rsidP="004C19F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socialinio draudimo įmokos +0,2 tūkst. eurų 4VB(VD);</w:t>
      </w:r>
    </w:p>
    <w:p w14:paraId="73F589D3" w14:textId="1AEE67F0" w:rsidR="008C7850" w:rsidRPr="00046BE2" w:rsidRDefault="008C7850" w:rsidP="004C19F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darbdavių socialinė parama pinigais +0,2 tūkst. eurų 4VB(VD).</w:t>
      </w:r>
    </w:p>
    <w:p w14:paraId="306FC064" w14:textId="218E6EE5" w:rsidR="004E2044" w:rsidRPr="00046BE2" w:rsidRDefault="004E2044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Perskirstyti Kontrolės ir audito tarnybos asignavimus:</w:t>
      </w:r>
    </w:p>
    <w:p w14:paraId="6EACEBFF" w14:textId="0850CA32" w:rsidR="004E2044" w:rsidRPr="00046BE2" w:rsidRDefault="004E2044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komandiruočių išlaidos -0,4 tūkst. eurų 5SB;</w:t>
      </w:r>
    </w:p>
    <w:p w14:paraId="1E6989FA" w14:textId="42B13C8F" w:rsidR="004E2044" w:rsidRPr="00046BE2" w:rsidRDefault="004E2044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informacinių technologijų prekių ir paslaugų įsigijimo išlaidos -0,2 tūkst. eurų 5SB;</w:t>
      </w:r>
    </w:p>
    <w:p w14:paraId="246CFFEF" w14:textId="05EC4CF9" w:rsidR="004E2044" w:rsidRPr="00046BE2" w:rsidRDefault="004E2044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darbdavių socialinė parama pinigais -0,2 tūkst. eurų 5SB;</w:t>
      </w:r>
    </w:p>
    <w:p w14:paraId="5551AD32" w14:textId="621E8C71" w:rsidR="004E2044" w:rsidRPr="00046BE2" w:rsidRDefault="004E2044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01 programa </w:t>
      </w:r>
      <w:r w:rsidR="00BC2703" w:rsidRPr="00046BE2">
        <w:rPr>
          <w:sz w:val="24"/>
          <w:szCs w:val="24"/>
        </w:rPr>
        <w:t>kompiuterinės techninės ir elektroninių ryšių įrangos įsigijimo išlaidos +0,8 tūkst. eurų 5SB.</w:t>
      </w:r>
    </w:p>
    <w:p w14:paraId="6832E7F0" w14:textId="2D74A64E" w:rsidR="00593EB8" w:rsidRPr="00046BE2" w:rsidRDefault="00593EB8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Perskirstyti Raguvos seniūnijos asignavimus:</w:t>
      </w:r>
    </w:p>
    <w:p w14:paraId="6F1CBAA7" w14:textId="1F3546F8" w:rsidR="00593EB8" w:rsidRPr="00046BE2" w:rsidRDefault="00F7538B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04 programa kitų prekių ir paslaugų įsigijimo išlaidos </w:t>
      </w:r>
      <w:r w:rsidR="009F61B1" w:rsidRPr="00046BE2">
        <w:rPr>
          <w:sz w:val="24"/>
          <w:szCs w:val="24"/>
        </w:rPr>
        <w:t>+0</w:t>
      </w:r>
      <w:r w:rsidRPr="00046BE2">
        <w:rPr>
          <w:sz w:val="24"/>
          <w:szCs w:val="24"/>
        </w:rPr>
        <w:t>,4 tūkst. eurų 5SBLL;</w:t>
      </w:r>
    </w:p>
    <w:p w14:paraId="4F4AC321" w14:textId="5797039A" w:rsidR="00F7538B" w:rsidRPr="00046BE2" w:rsidRDefault="00F7538B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01 programa transporto išlaikymo ir transporto paslaugų įsigijimo išlaidos </w:t>
      </w:r>
      <w:r w:rsidR="009F61B1" w:rsidRPr="00046BE2">
        <w:rPr>
          <w:sz w:val="24"/>
          <w:szCs w:val="24"/>
        </w:rPr>
        <w:t>+</w:t>
      </w:r>
      <w:r w:rsidRPr="00046BE2">
        <w:rPr>
          <w:sz w:val="24"/>
          <w:szCs w:val="24"/>
        </w:rPr>
        <w:t>0,6 tūkst. eurų 5SBLL;</w:t>
      </w:r>
    </w:p>
    <w:p w14:paraId="507564E1" w14:textId="1CD425C0" w:rsidR="00F7538B" w:rsidRPr="00046BE2" w:rsidRDefault="00F7538B" w:rsidP="00F7538B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04 programa </w:t>
      </w:r>
      <w:r w:rsidR="009F61B1" w:rsidRPr="00046BE2">
        <w:rPr>
          <w:sz w:val="24"/>
          <w:szCs w:val="24"/>
        </w:rPr>
        <w:t>kito ilgalaikio materialiojo turto</w:t>
      </w:r>
      <w:r w:rsidRPr="00046BE2">
        <w:rPr>
          <w:sz w:val="24"/>
          <w:szCs w:val="24"/>
        </w:rPr>
        <w:t xml:space="preserve"> įsigijimo išlaidos </w:t>
      </w:r>
      <w:r w:rsidR="009F61B1" w:rsidRPr="00046BE2">
        <w:rPr>
          <w:sz w:val="24"/>
          <w:szCs w:val="24"/>
        </w:rPr>
        <w:t>-</w:t>
      </w:r>
      <w:r w:rsidRPr="00046BE2">
        <w:rPr>
          <w:sz w:val="24"/>
          <w:szCs w:val="24"/>
        </w:rPr>
        <w:t>1,0 tūkst. eurų 5SBLL.</w:t>
      </w:r>
    </w:p>
    <w:p w14:paraId="48924CF3" w14:textId="731A6D2D" w:rsidR="005A4D83" w:rsidRPr="00046BE2" w:rsidRDefault="005A4D83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Perskirstyti </w:t>
      </w:r>
      <w:r w:rsidR="00F7538B" w:rsidRPr="00046BE2">
        <w:rPr>
          <w:sz w:val="24"/>
          <w:szCs w:val="24"/>
        </w:rPr>
        <w:t>Panevėžio</w:t>
      </w:r>
      <w:r w:rsidR="00EB3253" w:rsidRPr="00046BE2">
        <w:rPr>
          <w:sz w:val="24"/>
          <w:szCs w:val="24"/>
        </w:rPr>
        <w:t xml:space="preserve"> seniūnijos </w:t>
      </w:r>
      <w:r w:rsidRPr="00046BE2">
        <w:rPr>
          <w:sz w:val="24"/>
          <w:szCs w:val="24"/>
        </w:rPr>
        <w:t>asignavimus:</w:t>
      </w:r>
    </w:p>
    <w:p w14:paraId="18363DDA" w14:textId="27455417" w:rsidR="005A4D83" w:rsidRPr="00046BE2" w:rsidRDefault="00F7538B" w:rsidP="008D2E5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01 </w:t>
      </w:r>
      <w:r w:rsidR="005A4D83" w:rsidRPr="00046BE2">
        <w:rPr>
          <w:sz w:val="24"/>
          <w:szCs w:val="24"/>
        </w:rPr>
        <w:t>programa</w:t>
      </w:r>
      <w:r w:rsidRPr="00046BE2">
        <w:rPr>
          <w:sz w:val="24"/>
          <w:szCs w:val="24"/>
        </w:rPr>
        <w:t xml:space="preserve"> kitų</w:t>
      </w:r>
      <w:r w:rsidR="00256B82" w:rsidRPr="00046BE2">
        <w:rPr>
          <w:sz w:val="24"/>
          <w:szCs w:val="24"/>
        </w:rPr>
        <w:t xml:space="preserve"> prekių ir paslaugų įsigijimo išlaidos</w:t>
      </w:r>
      <w:r w:rsidRPr="00046BE2">
        <w:rPr>
          <w:sz w:val="24"/>
          <w:szCs w:val="24"/>
        </w:rPr>
        <w:t xml:space="preserve"> </w:t>
      </w:r>
      <w:r w:rsidR="005A4D83" w:rsidRPr="00046BE2">
        <w:rPr>
          <w:sz w:val="24"/>
          <w:szCs w:val="24"/>
        </w:rPr>
        <w:t>-</w:t>
      </w:r>
      <w:r w:rsidRPr="00046BE2">
        <w:rPr>
          <w:sz w:val="24"/>
          <w:szCs w:val="24"/>
        </w:rPr>
        <w:t>1,5</w:t>
      </w:r>
      <w:r w:rsidR="005A4D83" w:rsidRPr="00046BE2">
        <w:rPr>
          <w:sz w:val="24"/>
          <w:szCs w:val="24"/>
        </w:rPr>
        <w:t xml:space="preserve"> tūkst. eurų 5SB;</w:t>
      </w:r>
    </w:p>
    <w:p w14:paraId="1133F695" w14:textId="7F19A6D7" w:rsidR="00F7538B" w:rsidRPr="00046BE2" w:rsidRDefault="00E57DBD" w:rsidP="00D72A6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04 programa </w:t>
      </w:r>
      <w:r w:rsidR="00F7538B" w:rsidRPr="00046BE2">
        <w:rPr>
          <w:sz w:val="24"/>
          <w:szCs w:val="24"/>
        </w:rPr>
        <w:t xml:space="preserve">komunalinių </w:t>
      </w:r>
      <w:r w:rsidRPr="00046BE2">
        <w:rPr>
          <w:sz w:val="24"/>
          <w:szCs w:val="24"/>
        </w:rPr>
        <w:t xml:space="preserve">paslaugų įsigijimo išlaidos </w:t>
      </w:r>
      <w:r w:rsidR="00F7538B" w:rsidRPr="00046BE2">
        <w:rPr>
          <w:sz w:val="24"/>
          <w:szCs w:val="24"/>
        </w:rPr>
        <w:t>+1,5</w:t>
      </w:r>
      <w:r w:rsidRPr="00046BE2">
        <w:rPr>
          <w:sz w:val="24"/>
          <w:szCs w:val="24"/>
        </w:rPr>
        <w:t xml:space="preserve"> tūkst. eurų 5SB</w:t>
      </w:r>
      <w:r w:rsidR="00F7538B" w:rsidRPr="00046BE2">
        <w:rPr>
          <w:sz w:val="24"/>
          <w:szCs w:val="24"/>
        </w:rPr>
        <w:t>.</w:t>
      </w:r>
    </w:p>
    <w:p w14:paraId="67FB4ABF" w14:textId="5667A314" w:rsidR="005A4D83" w:rsidRPr="00046BE2" w:rsidRDefault="005A4D83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Perskirstyti</w:t>
      </w:r>
      <w:r w:rsidR="00D72A62" w:rsidRPr="00046BE2">
        <w:rPr>
          <w:sz w:val="24"/>
          <w:szCs w:val="24"/>
        </w:rPr>
        <w:t xml:space="preserve"> Upytės</w:t>
      </w:r>
      <w:r w:rsidR="00B1450E" w:rsidRPr="00046BE2">
        <w:rPr>
          <w:sz w:val="24"/>
          <w:szCs w:val="24"/>
        </w:rPr>
        <w:t xml:space="preserve"> seniūnijos</w:t>
      </w:r>
      <w:r w:rsidRPr="00046BE2">
        <w:rPr>
          <w:sz w:val="24"/>
          <w:szCs w:val="24"/>
        </w:rPr>
        <w:t xml:space="preserve"> asignavimus:</w:t>
      </w:r>
    </w:p>
    <w:p w14:paraId="686A1184" w14:textId="073C189D" w:rsidR="005A4D83" w:rsidRPr="00046BE2" w:rsidRDefault="005A4D83" w:rsidP="008D55E1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</w:t>
      </w:r>
      <w:r w:rsidR="00B1450E" w:rsidRPr="00046BE2">
        <w:rPr>
          <w:sz w:val="24"/>
          <w:szCs w:val="24"/>
        </w:rPr>
        <w:t>4</w:t>
      </w:r>
      <w:r w:rsidRPr="00046BE2">
        <w:rPr>
          <w:sz w:val="24"/>
          <w:szCs w:val="24"/>
        </w:rPr>
        <w:t xml:space="preserve"> programa </w:t>
      </w:r>
      <w:r w:rsidR="00D72A62" w:rsidRPr="00046BE2">
        <w:rPr>
          <w:sz w:val="24"/>
          <w:szCs w:val="24"/>
        </w:rPr>
        <w:t>kitų prekių ir paslaugų įsigijimo</w:t>
      </w:r>
      <w:r w:rsidR="00B1450E" w:rsidRPr="00046BE2">
        <w:rPr>
          <w:sz w:val="24"/>
          <w:szCs w:val="24"/>
        </w:rPr>
        <w:t xml:space="preserve"> išlaidos</w:t>
      </w:r>
      <w:r w:rsidRPr="00046BE2">
        <w:rPr>
          <w:sz w:val="24"/>
          <w:szCs w:val="24"/>
        </w:rPr>
        <w:t xml:space="preserve"> -</w:t>
      </w:r>
      <w:r w:rsidR="00D72A62" w:rsidRPr="00046BE2">
        <w:rPr>
          <w:sz w:val="24"/>
          <w:szCs w:val="24"/>
        </w:rPr>
        <w:t>0,4</w:t>
      </w:r>
      <w:r w:rsidR="002E1E88" w:rsidRPr="00046BE2">
        <w:rPr>
          <w:sz w:val="24"/>
          <w:szCs w:val="24"/>
        </w:rPr>
        <w:t xml:space="preserve"> </w:t>
      </w:r>
      <w:r w:rsidRPr="00046BE2">
        <w:rPr>
          <w:sz w:val="24"/>
          <w:szCs w:val="24"/>
        </w:rPr>
        <w:t>tūkst. eurų 5SB;</w:t>
      </w:r>
    </w:p>
    <w:p w14:paraId="7EF439EA" w14:textId="457F1B2F" w:rsidR="00D72A62" w:rsidRPr="00046BE2" w:rsidRDefault="005A4D83" w:rsidP="00D31900">
      <w:pPr>
        <w:pStyle w:val="Betarp"/>
        <w:ind w:left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</w:t>
      </w:r>
      <w:r w:rsidR="00D72A62" w:rsidRPr="00046BE2">
        <w:rPr>
          <w:sz w:val="24"/>
          <w:szCs w:val="24"/>
        </w:rPr>
        <w:t>1</w:t>
      </w:r>
      <w:r w:rsidRPr="00046BE2">
        <w:rPr>
          <w:sz w:val="24"/>
          <w:szCs w:val="24"/>
        </w:rPr>
        <w:t xml:space="preserve"> programa </w:t>
      </w:r>
      <w:r w:rsidR="00D72A62" w:rsidRPr="00046BE2">
        <w:rPr>
          <w:sz w:val="24"/>
          <w:szCs w:val="24"/>
        </w:rPr>
        <w:t xml:space="preserve">transporto išlaikymo ir transporto paslaugų įsigijimo išlaidos </w:t>
      </w:r>
      <w:r w:rsidRPr="00046BE2">
        <w:rPr>
          <w:sz w:val="24"/>
          <w:szCs w:val="24"/>
        </w:rPr>
        <w:t>+</w:t>
      </w:r>
      <w:r w:rsidR="00D72A62" w:rsidRPr="00046BE2">
        <w:rPr>
          <w:sz w:val="24"/>
          <w:szCs w:val="24"/>
        </w:rPr>
        <w:t>0,4</w:t>
      </w:r>
      <w:r w:rsidRPr="00046BE2">
        <w:rPr>
          <w:sz w:val="24"/>
          <w:szCs w:val="24"/>
        </w:rPr>
        <w:t xml:space="preserve"> tūkst. eurų 5SB</w:t>
      </w:r>
      <w:r w:rsidR="00D72A62" w:rsidRPr="00046BE2">
        <w:rPr>
          <w:sz w:val="24"/>
          <w:szCs w:val="24"/>
        </w:rPr>
        <w:t>.</w:t>
      </w:r>
    </w:p>
    <w:p w14:paraId="4A621AAD" w14:textId="1451E284" w:rsidR="008E01AC" w:rsidRPr="00046BE2" w:rsidRDefault="00A25F71" w:rsidP="003A4F3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Perskirstyti </w:t>
      </w:r>
      <w:r w:rsidR="00D72A62" w:rsidRPr="00046BE2">
        <w:rPr>
          <w:sz w:val="24"/>
          <w:szCs w:val="24"/>
        </w:rPr>
        <w:t>Karsakiškio</w:t>
      </w:r>
      <w:r w:rsidR="00B1450E" w:rsidRPr="00046BE2">
        <w:rPr>
          <w:sz w:val="24"/>
          <w:szCs w:val="24"/>
        </w:rPr>
        <w:t xml:space="preserve"> seniūnijos</w:t>
      </w:r>
      <w:r w:rsidR="00A4136B" w:rsidRPr="00046BE2">
        <w:rPr>
          <w:sz w:val="24"/>
          <w:szCs w:val="24"/>
        </w:rPr>
        <w:t xml:space="preserve"> asignavimus</w:t>
      </w:r>
      <w:r w:rsidRPr="00046BE2">
        <w:rPr>
          <w:sz w:val="24"/>
          <w:szCs w:val="24"/>
        </w:rPr>
        <w:t>:</w:t>
      </w:r>
    </w:p>
    <w:p w14:paraId="0D5E317F" w14:textId="54067D03" w:rsidR="005A4D83" w:rsidRPr="00046BE2" w:rsidRDefault="005A4D83" w:rsidP="003A4F3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</w:t>
      </w:r>
      <w:r w:rsidR="00D72A62" w:rsidRPr="00046BE2">
        <w:rPr>
          <w:sz w:val="24"/>
          <w:szCs w:val="24"/>
        </w:rPr>
        <w:t>1</w:t>
      </w:r>
      <w:r w:rsidRPr="00046BE2">
        <w:rPr>
          <w:sz w:val="24"/>
          <w:szCs w:val="24"/>
        </w:rPr>
        <w:t xml:space="preserve"> programa </w:t>
      </w:r>
      <w:r w:rsidR="00D72A62" w:rsidRPr="00046BE2">
        <w:rPr>
          <w:sz w:val="24"/>
          <w:szCs w:val="24"/>
        </w:rPr>
        <w:t xml:space="preserve">kompiuterinės techninės ir elektroninių ryšių įrangos įsigijimo išlaidos </w:t>
      </w:r>
      <w:r w:rsidRPr="00046BE2">
        <w:rPr>
          <w:sz w:val="24"/>
          <w:szCs w:val="24"/>
        </w:rPr>
        <w:t>-</w:t>
      </w:r>
      <w:r w:rsidR="00D72A62" w:rsidRPr="00046BE2">
        <w:rPr>
          <w:sz w:val="24"/>
          <w:szCs w:val="24"/>
        </w:rPr>
        <w:t>0</w:t>
      </w:r>
      <w:r w:rsidR="00F90AB1" w:rsidRPr="00046BE2">
        <w:rPr>
          <w:sz w:val="24"/>
          <w:szCs w:val="24"/>
        </w:rPr>
        <w:t>,</w:t>
      </w:r>
      <w:r w:rsidR="00D72A62" w:rsidRPr="00046BE2">
        <w:rPr>
          <w:sz w:val="24"/>
          <w:szCs w:val="24"/>
        </w:rPr>
        <w:t>2</w:t>
      </w:r>
      <w:r w:rsidRPr="00046BE2">
        <w:rPr>
          <w:sz w:val="24"/>
          <w:szCs w:val="24"/>
        </w:rPr>
        <w:t xml:space="preserve"> tūkst. eurų 5SB;</w:t>
      </w:r>
    </w:p>
    <w:p w14:paraId="31CBAD5A" w14:textId="17F6B8DB" w:rsidR="00B1450E" w:rsidRPr="00046BE2" w:rsidRDefault="005A4D83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</w:t>
      </w:r>
      <w:r w:rsidR="00D72A62" w:rsidRPr="00046BE2">
        <w:rPr>
          <w:sz w:val="24"/>
          <w:szCs w:val="24"/>
        </w:rPr>
        <w:t>1</w:t>
      </w:r>
      <w:r w:rsidRPr="00046BE2">
        <w:rPr>
          <w:sz w:val="24"/>
          <w:szCs w:val="24"/>
        </w:rPr>
        <w:t xml:space="preserve"> programa </w:t>
      </w:r>
      <w:r w:rsidR="00D72A62" w:rsidRPr="00046BE2">
        <w:rPr>
          <w:sz w:val="24"/>
          <w:szCs w:val="24"/>
        </w:rPr>
        <w:t xml:space="preserve">transporto išlaikymo ir transporto paslaugų įsigijimo </w:t>
      </w:r>
      <w:r w:rsidRPr="00046BE2">
        <w:rPr>
          <w:sz w:val="24"/>
          <w:szCs w:val="24"/>
        </w:rPr>
        <w:t>+</w:t>
      </w:r>
      <w:r w:rsidR="00D72A62" w:rsidRPr="00046BE2">
        <w:rPr>
          <w:sz w:val="24"/>
          <w:szCs w:val="24"/>
        </w:rPr>
        <w:t>0</w:t>
      </w:r>
      <w:r w:rsidR="00F90AB1" w:rsidRPr="00046BE2">
        <w:rPr>
          <w:sz w:val="24"/>
          <w:szCs w:val="24"/>
        </w:rPr>
        <w:t>,</w:t>
      </w:r>
      <w:r w:rsidR="00D72A62" w:rsidRPr="00046BE2">
        <w:rPr>
          <w:sz w:val="24"/>
          <w:szCs w:val="24"/>
        </w:rPr>
        <w:t>2</w:t>
      </w:r>
      <w:r w:rsidRPr="00046BE2">
        <w:rPr>
          <w:sz w:val="24"/>
          <w:szCs w:val="24"/>
        </w:rPr>
        <w:t xml:space="preserve"> tūkst. eurų 5SB</w:t>
      </w:r>
      <w:r w:rsidR="00B1450E" w:rsidRPr="00046BE2">
        <w:rPr>
          <w:sz w:val="24"/>
          <w:szCs w:val="24"/>
        </w:rPr>
        <w:t>.</w:t>
      </w:r>
    </w:p>
    <w:p w14:paraId="4A49AC42" w14:textId="2F75C1A4" w:rsidR="0025457E" w:rsidRPr="00046BE2" w:rsidRDefault="0025457E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Perskirstyti Krekenavos seniūnijos asignavimus:</w:t>
      </w:r>
    </w:p>
    <w:p w14:paraId="53928DDD" w14:textId="37AE3FF8" w:rsidR="0025457E" w:rsidRPr="00046BE2" w:rsidRDefault="0025457E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03 programa infrastruktūros ir kitų statinių įsigijimo išlaidos -1</w:t>
      </w:r>
      <w:r w:rsidR="00FD3BFF" w:rsidRPr="00046BE2">
        <w:rPr>
          <w:sz w:val="24"/>
          <w:szCs w:val="24"/>
        </w:rPr>
        <w:t>1</w:t>
      </w:r>
      <w:r w:rsidRPr="00046BE2">
        <w:rPr>
          <w:sz w:val="24"/>
          <w:szCs w:val="24"/>
        </w:rPr>
        <w:t>,1 tūkst. eurų 5SBLL;</w:t>
      </w:r>
    </w:p>
    <w:p w14:paraId="05D12C54" w14:textId="45AAEC73" w:rsidR="0025457E" w:rsidRPr="00046BE2" w:rsidRDefault="0025457E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03 programa</w:t>
      </w:r>
      <w:r w:rsidR="00FD3BFF" w:rsidRPr="00046BE2">
        <w:rPr>
          <w:sz w:val="24"/>
          <w:szCs w:val="24"/>
        </w:rPr>
        <w:t xml:space="preserve"> kitų</w:t>
      </w:r>
      <w:r w:rsidRPr="00046BE2">
        <w:rPr>
          <w:sz w:val="24"/>
          <w:szCs w:val="24"/>
        </w:rPr>
        <w:t xml:space="preserve"> prekių ir paslaugų įsigijimo išlaidos +1</w:t>
      </w:r>
      <w:r w:rsidR="00FD3BFF" w:rsidRPr="00046BE2">
        <w:rPr>
          <w:sz w:val="24"/>
          <w:szCs w:val="24"/>
        </w:rPr>
        <w:t>1</w:t>
      </w:r>
      <w:r w:rsidRPr="00046BE2">
        <w:rPr>
          <w:sz w:val="24"/>
          <w:szCs w:val="24"/>
        </w:rPr>
        <w:t>,1 tūkst. Eurų 5SBLL;</w:t>
      </w:r>
    </w:p>
    <w:p w14:paraId="28631193" w14:textId="760C5D40" w:rsidR="0025457E" w:rsidRPr="00046BE2" w:rsidRDefault="0025457E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kitų prekių ir paslaugų įsigijimo išlaidos -1,5 tūkst. eurų 5SB;</w:t>
      </w:r>
    </w:p>
    <w:p w14:paraId="2CFF9914" w14:textId="3E9851F3" w:rsidR="0025457E" w:rsidRPr="00046BE2" w:rsidRDefault="0025457E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infrastruktūros ir kitų statinių įsigijimo išlaidos +1,5 tūkst. eurų 5SB;</w:t>
      </w:r>
    </w:p>
    <w:p w14:paraId="748CAD4B" w14:textId="0BA65FE1" w:rsidR="0025457E" w:rsidRPr="00046BE2" w:rsidRDefault="0025457E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04 programa gyvenamųjų vietovių viešojo ūkio išlaidos -3,4 tūkst. eurų 5SB;</w:t>
      </w:r>
    </w:p>
    <w:p w14:paraId="08B8E7EC" w14:textId="06F74042" w:rsidR="0025457E" w:rsidRPr="00046BE2" w:rsidRDefault="0025457E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04 programa kitų prekių ir paslaugų įsigijimo išlaidos -1,5 tūkst. eurų 5SB;</w:t>
      </w:r>
    </w:p>
    <w:p w14:paraId="5668E9E2" w14:textId="01CB168B" w:rsidR="0025457E" w:rsidRPr="00046BE2" w:rsidRDefault="0025457E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04 programa kitų mašinų ir įrenginių įsigijimo išlaidos +4,9 tūkst. eurų 5SB.</w:t>
      </w:r>
    </w:p>
    <w:p w14:paraId="672C7868" w14:textId="2B0480B6" w:rsidR="00420CFD" w:rsidRPr="00046BE2" w:rsidRDefault="00420CFD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Perskirstyti Smilgių seniūnijos asignavimus:</w:t>
      </w:r>
    </w:p>
    <w:p w14:paraId="1A7A7B3C" w14:textId="3F9223B3" w:rsidR="00420CFD" w:rsidRPr="00046BE2" w:rsidRDefault="00420CFD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kompiuterinės techninės ir elektroninių ryšių įrangos įsigijimo išlaidos -0,7 tūkst. eurų 5SB;</w:t>
      </w:r>
    </w:p>
    <w:p w14:paraId="64705D7F" w14:textId="7444404A" w:rsidR="00420CFD" w:rsidRPr="00046BE2" w:rsidRDefault="00420CFD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transporto išlaikymo ir transporto paslaugų įsigijimo išlaidos +0,2 tūkst. eurų 5SB;</w:t>
      </w:r>
    </w:p>
    <w:p w14:paraId="1049DCA2" w14:textId="1D13CE4F" w:rsidR="00420CFD" w:rsidRPr="00046BE2" w:rsidRDefault="00420CFD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informacinių technologijų prekių ir paslaugų įsigijimo išlaidos +0,5 tūkst. eurų 5SB;</w:t>
      </w:r>
    </w:p>
    <w:p w14:paraId="1BDE772E" w14:textId="291CA5C3" w:rsidR="00420CFD" w:rsidRPr="00046BE2" w:rsidRDefault="00420CFD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05 programa kitų prekių ir pasaugų įsigijimo išlaidos -0,5 tūkst. eurų 5SB;</w:t>
      </w:r>
    </w:p>
    <w:p w14:paraId="747BB3DC" w14:textId="3FA3867A" w:rsidR="00420CFD" w:rsidRPr="00046BE2" w:rsidRDefault="00420CFD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05 programa darbdavių socialinė parama pinigais -0,5 tūkst. eurų 5SB;</w:t>
      </w:r>
    </w:p>
    <w:p w14:paraId="74BD2890" w14:textId="2D2BFEE7" w:rsidR="00420CFD" w:rsidRPr="00046BE2" w:rsidRDefault="00420CFD" w:rsidP="00AF33B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01 programa kitų prekių ir paslaugų įsigijimo išlaidos +1,0 tūkst. eurų 5SB.</w:t>
      </w:r>
    </w:p>
    <w:p w14:paraId="76935EC8" w14:textId="3AC7EE59" w:rsidR="00DE783A" w:rsidRPr="00046BE2" w:rsidRDefault="00DE783A" w:rsidP="007012A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Perskirstyti Krekenavos Mykolo Antanaičio gimnazijos asignavimus:</w:t>
      </w:r>
    </w:p>
    <w:p w14:paraId="230FA593" w14:textId="1C69948B" w:rsidR="007012A9" w:rsidRPr="00046BE2" w:rsidRDefault="007012A9" w:rsidP="007012A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02 programa kvalifikacijos kėlimo išlaidos -1,5 tūkst. eurų 4VB(T);</w:t>
      </w:r>
    </w:p>
    <w:p w14:paraId="0EA80E87" w14:textId="6A8CE8B2" w:rsidR="00DE783A" w:rsidRPr="00046BE2" w:rsidRDefault="00DE783A" w:rsidP="00DE783A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02 programa informacinių technologijų prekių ir paslaugų įsigijimo išlaidos -1,</w:t>
      </w:r>
      <w:r w:rsidR="007012A9" w:rsidRPr="00046BE2">
        <w:rPr>
          <w:sz w:val="24"/>
          <w:szCs w:val="24"/>
        </w:rPr>
        <w:t>5</w:t>
      </w:r>
      <w:r w:rsidRPr="00046BE2">
        <w:rPr>
          <w:sz w:val="24"/>
          <w:szCs w:val="24"/>
        </w:rPr>
        <w:t xml:space="preserve"> tūkst. eurų 4VB(T);</w:t>
      </w:r>
    </w:p>
    <w:p w14:paraId="0E588FDA" w14:textId="1F5458E0" w:rsidR="00DE783A" w:rsidRPr="00046BE2" w:rsidRDefault="00DE783A" w:rsidP="00DE783A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02 programa kompiuterinės techninės ir elektroninių ryšių įrangos įsigijimo išlaidos +</w:t>
      </w:r>
      <w:r w:rsidR="007012A9" w:rsidRPr="00046BE2">
        <w:rPr>
          <w:sz w:val="24"/>
          <w:szCs w:val="24"/>
        </w:rPr>
        <w:t>3,0</w:t>
      </w:r>
      <w:r w:rsidRPr="00046BE2">
        <w:rPr>
          <w:sz w:val="24"/>
          <w:szCs w:val="24"/>
        </w:rPr>
        <w:t xml:space="preserve"> tūkst. eurų 4VB(T).</w:t>
      </w:r>
    </w:p>
    <w:p w14:paraId="01E2573B" w14:textId="1CF84A05" w:rsidR="004D638C" w:rsidRPr="00046BE2" w:rsidRDefault="004D638C" w:rsidP="00DE783A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Perskirstyti Velžio lopšelio-darželio „Šypsenėlė“ asignavimus:</w:t>
      </w:r>
    </w:p>
    <w:p w14:paraId="7C3C7103" w14:textId="2CA85AE1" w:rsidR="004D638C" w:rsidRPr="00046BE2" w:rsidRDefault="004D638C" w:rsidP="00DE783A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02 programa kitų prekių ir paslaugų įsigijimo išlaidos -0,5 tūkst. eurų 5SB(SP2);</w:t>
      </w:r>
    </w:p>
    <w:p w14:paraId="51B346E0" w14:textId="13D0486D" w:rsidR="004D638C" w:rsidRPr="00046BE2" w:rsidRDefault="004D638C" w:rsidP="00DE783A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02</w:t>
      </w:r>
      <w:r w:rsidR="004E2044" w:rsidRPr="00046BE2">
        <w:rPr>
          <w:sz w:val="24"/>
          <w:szCs w:val="24"/>
        </w:rPr>
        <w:t xml:space="preserve"> programa kito ilgalaikio materialiojo turto įsigijimo išlaidos +0,5 tūkst. eurų 5SB(SP2);</w:t>
      </w:r>
    </w:p>
    <w:p w14:paraId="38773AF7" w14:textId="62F32D5C" w:rsidR="004E2044" w:rsidRPr="00046BE2" w:rsidRDefault="00BC2703" w:rsidP="00DE783A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lastRenderedPageBreak/>
        <w:t>Perskirstyti Visuomenės sveikatos biuro asignavimus:</w:t>
      </w:r>
    </w:p>
    <w:p w14:paraId="26200A20" w14:textId="6C4E4560" w:rsidR="00BC2703" w:rsidRPr="00046BE2" w:rsidRDefault="00BC2703" w:rsidP="00DE783A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06 programa darbo užmokestis -3,6 tūkst. eurų 4VB(VD);</w:t>
      </w:r>
    </w:p>
    <w:p w14:paraId="4E86E69B" w14:textId="69D1398C" w:rsidR="007012A9" w:rsidRPr="00046BE2" w:rsidRDefault="00BC2703" w:rsidP="00A00813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06 programa kitų prekių ir paslaugų įsigijimo išlaidos +3,6 tūkst. eurų 4VB(VD).</w:t>
      </w:r>
    </w:p>
    <w:p w14:paraId="6C06F3F5" w14:textId="21DC12F7" w:rsidR="00A4136B" w:rsidRPr="00046BE2" w:rsidRDefault="00A4136B" w:rsidP="003A4F3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Perskirstyti </w:t>
      </w:r>
      <w:r w:rsidR="00F63529" w:rsidRPr="00046BE2">
        <w:rPr>
          <w:sz w:val="24"/>
          <w:szCs w:val="24"/>
        </w:rPr>
        <w:t xml:space="preserve">Upytės Antano </w:t>
      </w:r>
      <w:proofErr w:type="spellStart"/>
      <w:r w:rsidR="00F63529" w:rsidRPr="00046BE2">
        <w:rPr>
          <w:sz w:val="24"/>
          <w:szCs w:val="24"/>
        </w:rPr>
        <w:t>Belazaro</w:t>
      </w:r>
      <w:proofErr w:type="spellEnd"/>
      <w:r w:rsidRPr="00046BE2">
        <w:rPr>
          <w:sz w:val="24"/>
          <w:szCs w:val="24"/>
        </w:rPr>
        <w:t xml:space="preserve"> pagrindinės mokyklos asignavimus:</w:t>
      </w:r>
    </w:p>
    <w:p w14:paraId="3085E76E" w14:textId="4D8189D0" w:rsidR="004938B4" w:rsidRPr="00046BE2" w:rsidRDefault="004938B4" w:rsidP="003A4F3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02 programa </w:t>
      </w:r>
      <w:r w:rsidR="00A00813" w:rsidRPr="00046BE2">
        <w:rPr>
          <w:sz w:val="24"/>
          <w:szCs w:val="24"/>
        </w:rPr>
        <w:t>socialinė parama natūra</w:t>
      </w:r>
      <w:r w:rsidRPr="00046BE2">
        <w:rPr>
          <w:sz w:val="24"/>
          <w:szCs w:val="24"/>
        </w:rPr>
        <w:t xml:space="preserve"> -</w:t>
      </w:r>
      <w:r w:rsidR="00A00813" w:rsidRPr="00046BE2">
        <w:rPr>
          <w:sz w:val="24"/>
          <w:szCs w:val="24"/>
        </w:rPr>
        <w:t>2,8</w:t>
      </w:r>
      <w:r w:rsidRPr="00046BE2">
        <w:rPr>
          <w:sz w:val="24"/>
          <w:szCs w:val="24"/>
        </w:rPr>
        <w:t xml:space="preserve"> tūkst. eurų </w:t>
      </w:r>
      <w:r w:rsidR="00F63529" w:rsidRPr="00046BE2">
        <w:rPr>
          <w:sz w:val="24"/>
          <w:szCs w:val="24"/>
        </w:rPr>
        <w:t>5SB</w:t>
      </w:r>
      <w:r w:rsidRPr="00046BE2">
        <w:rPr>
          <w:sz w:val="24"/>
          <w:szCs w:val="24"/>
        </w:rPr>
        <w:t>;</w:t>
      </w:r>
    </w:p>
    <w:p w14:paraId="70ABE3AC" w14:textId="23E6620E" w:rsidR="004938B4" w:rsidRPr="00046BE2" w:rsidRDefault="004938B4" w:rsidP="003A4F3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02 programa </w:t>
      </w:r>
      <w:r w:rsidR="00A00813" w:rsidRPr="00046BE2">
        <w:rPr>
          <w:sz w:val="24"/>
          <w:szCs w:val="24"/>
        </w:rPr>
        <w:t>darbo užmokestis</w:t>
      </w:r>
      <w:r w:rsidRPr="00046BE2">
        <w:rPr>
          <w:sz w:val="24"/>
          <w:szCs w:val="24"/>
        </w:rPr>
        <w:t xml:space="preserve"> +</w:t>
      </w:r>
      <w:r w:rsidR="00A00813" w:rsidRPr="00046BE2">
        <w:rPr>
          <w:sz w:val="24"/>
          <w:szCs w:val="24"/>
        </w:rPr>
        <w:t>2,8</w:t>
      </w:r>
      <w:r w:rsidRPr="00046BE2">
        <w:rPr>
          <w:sz w:val="24"/>
          <w:szCs w:val="24"/>
        </w:rPr>
        <w:t xml:space="preserve"> tūkst. eurų </w:t>
      </w:r>
      <w:r w:rsidR="00F63529" w:rsidRPr="00046BE2">
        <w:rPr>
          <w:sz w:val="24"/>
          <w:szCs w:val="24"/>
        </w:rPr>
        <w:t>5S</w:t>
      </w:r>
      <w:r w:rsidR="00A00813" w:rsidRPr="00046BE2">
        <w:rPr>
          <w:sz w:val="24"/>
          <w:szCs w:val="24"/>
        </w:rPr>
        <w:t>B</w:t>
      </w:r>
      <w:r w:rsidR="00F63529" w:rsidRPr="00046BE2">
        <w:rPr>
          <w:sz w:val="24"/>
          <w:szCs w:val="24"/>
        </w:rPr>
        <w:t>.</w:t>
      </w:r>
    </w:p>
    <w:p w14:paraId="584C8462" w14:textId="594B9FC9" w:rsidR="00E71273" w:rsidRPr="00046BE2" w:rsidRDefault="00E71273" w:rsidP="003A4F3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Perskirstyti Smilgių kultūros centro asignavimus:</w:t>
      </w:r>
    </w:p>
    <w:p w14:paraId="453DC23A" w14:textId="19F75D1D" w:rsidR="00E71273" w:rsidRPr="00046BE2" w:rsidRDefault="00E71273" w:rsidP="003A4F3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03 programa </w:t>
      </w:r>
      <w:r w:rsidR="009C143B" w:rsidRPr="00046BE2">
        <w:rPr>
          <w:sz w:val="24"/>
          <w:szCs w:val="24"/>
        </w:rPr>
        <w:t>negyvenamųjų pastatų įsigijimo išlaidos -2,2 tūkst. eurų 5SBLL;</w:t>
      </w:r>
    </w:p>
    <w:p w14:paraId="41BBD5CC" w14:textId="6F00F026" w:rsidR="009C143B" w:rsidRPr="00046BE2" w:rsidRDefault="009C143B" w:rsidP="003A4F39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03</w:t>
      </w:r>
      <w:r w:rsidR="00DB625F" w:rsidRPr="00046BE2">
        <w:rPr>
          <w:sz w:val="24"/>
          <w:szCs w:val="24"/>
        </w:rPr>
        <w:t xml:space="preserve"> </w:t>
      </w:r>
      <w:r w:rsidRPr="00046BE2">
        <w:rPr>
          <w:sz w:val="24"/>
          <w:szCs w:val="24"/>
        </w:rPr>
        <w:t>programa materialiojo turto paprastojo remonto prekių ir paslaugų įsigijimo +2,2 tūkst. eurų 5SBLL.</w:t>
      </w:r>
    </w:p>
    <w:p w14:paraId="7C0CD143" w14:textId="77777777" w:rsidR="00A00813" w:rsidRPr="00046BE2" w:rsidRDefault="00A00813" w:rsidP="003A4F39">
      <w:pPr>
        <w:pStyle w:val="Betarp"/>
        <w:ind w:firstLine="720"/>
        <w:jc w:val="both"/>
        <w:rPr>
          <w:sz w:val="24"/>
          <w:szCs w:val="24"/>
        </w:rPr>
      </w:pPr>
    </w:p>
    <w:p w14:paraId="4FCD3945" w14:textId="03BFBA26" w:rsidR="00090942" w:rsidRPr="00046BE2" w:rsidRDefault="005F367E" w:rsidP="00292F87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Patikslinti projektų asignavimus: 0,7 tūkst. eurų sumažinti projekto „Panevėžio rajono savivaldybės vaikų dienos centrų tinklo plėtra“ 05 programai įgyvendinti ir padidinti projekto „Saulės fotovoltinės jėgainės </w:t>
      </w:r>
      <w:r w:rsidR="006B10B3" w:rsidRPr="00046BE2">
        <w:rPr>
          <w:sz w:val="24"/>
          <w:szCs w:val="24"/>
        </w:rPr>
        <w:t xml:space="preserve">diegimas </w:t>
      </w:r>
      <w:r w:rsidRPr="00046BE2">
        <w:rPr>
          <w:sz w:val="24"/>
          <w:szCs w:val="24"/>
        </w:rPr>
        <w:t>visuomeninės paskirties pastate</w:t>
      </w:r>
      <w:r w:rsidR="006B10B3" w:rsidRPr="00046BE2">
        <w:rPr>
          <w:sz w:val="24"/>
          <w:szCs w:val="24"/>
        </w:rPr>
        <w:t>, esančiame Dariaus ir Girėno g. 28,</w:t>
      </w:r>
      <w:r w:rsidRPr="00046BE2">
        <w:rPr>
          <w:sz w:val="24"/>
          <w:szCs w:val="24"/>
        </w:rPr>
        <w:t xml:space="preserve"> Ramygaloje“ asignavimus 04 programai įgyvendinti (negyvenamųjų pastatų įsigijimo išlaidos) 5SBLL.</w:t>
      </w:r>
    </w:p>
    <w:p w14:paraId="4C17C08E" w14:textId="34D8B3FF" w:rsidR="002807CB" w:rsidRPr="00046BE2" w:rsidRDefault="002807CB" w:rsidP="00292F87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Padidinti projekto „Geriamojo vandens tiekimo sistemos Puodžiūnų k., Panevėžio r., statyba“ asignavimus 100,1 tūkst. eurų 04 programai įgyvendinti – infrastruktūros ir kitų statinių įsigijimo išlaidoms, iš jų: 85,1 tūkst. eurų 3ES ir 15,0 tūkst. eurų 4VBP.</w:t>
      </w:r>
    </w:p>
    <w:p w14:paraId="0E9C8AFF" w14:textId="287763EF" w:rsidR="00A06B0D" w:rsidRPr="00046BE2" w:rsidRDefault="00A06B0D" w:rsidP="00C531A2">
      <w:pPr>
        <w:pStyle w:val="Betarp"/>
        <w:ind w:firstLine="720"/>
        <w:jc w:val="both"/>
        <w:rPr>
          <w:sz w:val="24"/>
          <w:szCs w:val="24"/>
        </w:rPr>
      </w:pPr>
      <w:bookmarkStart w:id="2" w:name="_Hlk85012616"/>
      <w:r w:rsidRPr="00046BE2">
        <w:rPr>
          <w:sz w:val="24"/>
          <w:szCs w:val="24"/>
        </w:rPr>
        <w:t>Sumažinti projekt</w:t>
      </w:r>
      <w:r w:rsidR="00F86175" w:rsidRPr="00046BE2">
        <w:rPr>
          <w:sz w:val="24"/>
          <w:szCs w:val="24"/>
        </w:rPr>
        <w:t>o</w:t>
      </w:r>
      <w:r w:rsidRPr="00046BE2">
        <w:rPr>
          <w:sz w:val="24"/>
          <w:szCs w:val="24"/>
        </w:rPr>
        <w:t xml:space="preserve"> „Gyvenimo kokybės ir aplinkos gerinimas Piniavoje, Panevėžio rajone“ asignavimus </w:t>
      </w:r>
      <w:r w:rsidR="00F86175" w:rsidRPr="00046BE2">
        <w:rPr>
          <w:sz w:val="24"/>
          <w:szCs w:val="24"/>
        </w:rPr>
        <w:t>17,0</w:t>
      </w:r>
      <w:r w:rsidRPr="00046BE2">
        <w:rPr>
          <w:sz w:val="24"/>
          <w:szCs w:val="24"/>
        </w:rPr>
        <w:t xml:space="preserve"> tūkst. eurų 03 programai įgyvendinti – </w:t>
      </w:r>
      <w:r w:rsidR="00925A26" w:rsidRPr="00046BE2">
        <w:rPr>
          <w:sz w:val="24"/>
          <w:szCs w:val="24"/>
        </w:rPr>
        <w:t xml:space="preserve">infrastruktūros ir kitų statinių įsigijimo </w:t>
      </w:r>
      <w:r w:rsidRPr="00046BE2">
        <w:rPr>
          <w:sz w:val="24"/>
          <w:szCs w:val="24"/>
        </w:rPr>
        <w:t>išlaidoms</w:t>
      </w:r>
      <w:bookmarkEnd w:id="2"/>
      <w:r w:rsidR="00F86175" w:rsidRPr="00046BE2">
        <w:rPr>
          <w:sz w:val="24"/>
          <w:szCs w:val="24"/>
        </w:rPr>
        <w:t>, iš jų: 3,5 tūkst. eurų 4VBP ir 13,5 tūkst. eurų 3ES</w:t>
      </w:r>
      <w:r w:rsidRPr="00046BE2">
        <w:rPr>
          <w:sz w:val="24"/>
          <w:szCs w:val="24"/>
        </w:rPr>
        <w:t>.</w:t>
      </w:r>
    </w:p>
    <w:p w14:paraId="07419DEC" w14:textId="78FE4974" w:rsidR="00306EC4" w:rsidRPr="00046BE2" w:rsidRDefault="00306EC4" w:rsidP="00C531A2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>Padidinti projekto „Kraštovaizdžio apsaugos priemonių įgyvendinimo Panevėžio rajone I etapas“ asignavimus 8,5 tūkst. eurų 07 programai įgyvendinti – kito ilgalaikio materialiojo turto įsigijimo išlaidos 3ES.</w:t>
      </w:r>
    </w:p>
    <w:p w14:paraId="411AC1A7" w14:textId="77777777" w:rsidR="00F86175" w:rsidRPr="00046BE2" w:rsidRDefault="00F86175" w:rsidP="00A83FD5">
      <w:pPr>
        <w:ind w:firstLine="357"/>
        <w:jc w:val="both"/>
        <w:rPr>
          <w:b/>
          <w:bCs/>
          <w:sz w:val="24"/>
          <w:szCs w:val="24"/>
          <w:lang w:eastAsia="lt-LT"/>
        </w:rPr>
      </w:pPr>
    </w:p>
    <w:p w14:paraId="7FC8AE55" w14:textId="34B93B0A" w:rsidR="00F57536" w:rsidRPr="00046BE2" w:rsidRDefault="00A83FD5" w:rsidP="00A83FD5">
      <w:pPr>
        <w:ind w:firstLine="357"/>
        <w:jc w:val="both"/>
        <w:rPr>
          <w:b/>
          <w:bCs/>
          <w:sz w:val="24"/>
          <w:szCs w:val="24"/>
          <w:lang w:eastAsia="lt-LT"/>
        </w:rPr>
      </w:pPr>
      <w:r w:rsidRPr="00046BE2">
        <w:rPr>
          <w:b/>
          <w:bCs/>
          <w:sz w:val="24"/>
          <w:szCs w:val="24"/>
          <w:lang w:eastAsia="lt-LT"/>
        </w:rPr>
        <w:t xml:space="preserve">5. </w:t>
      </w:r>
      <w:r w:rsidR="00E55245" w:rsidRPr="00046BE2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  <w:r w:rsidR="00F57536" w:rsidRPr="00046BE2">
        <w:rPr>
          <w:b/>
          <w:bCs/>
          <w:sz w:val="24"/>
          <w:szCs w:val="24"/>
          <w:lang w:eastAsia="lt-LT"/>
        </w:rPr>
        <w:t xml:space="preserve"> </w:t>
      </w:r>
    </w:p>
    <w:p w14:paraId="379E70BC" w14:textId="25259967" w:rsidR="00207062" w:rsidRPr="00046BE2" w:rsidRDefault="00322B1D" w:rsidP="00207062">
      <w:pPr>
        <w:pStyle w:val="Betarp"/>
        <w:ind w:firstLine="357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Savivaldybės biudžeto pajamos padidinamos </w:t>
      </w:r>
      <w:r w:rsidR="001566D6" w:rsidRPr="00046BE2">
        <w:rPr>
          <w:sz w:val="24"/>
          <w:szCs w:val="24"/>
        </w:rPr>
        <w:t>304,4</w:t>
      </w:r>
      <w:r w:rsidRPr="00046BE2">
        <w:rPr>
          <w:sz w:val="24"/>
          <w:szCs w:val="24"/>
        </w:rPr>
        <w:t xml:space="preserve"> tūkst. eurų. </w:t>
      </w:r>
      <w:r w:rsidR="00207062" w:rsidRPr="00046BE2">
        <w:rPr>
          <w:sz w:val="24"/>
          <w:szCs w:val="24"/>
        </w:rPr>
        <w:t>Nepaskirstytas biudžeto likutis</w:t>
      </w:r>
      <w:r w:rsidR="009B2418" w:rsidRPr="00046BE2">
        <w:rPr>
          <w:sz w:val="24"/>
          <w:szCs w:val="24"/>
        </w:rPr>
        <w:t xml:space="preserve"> </w:t>
      </w:r>
      <w:r w:rsidR="008D2E59" w:rsidRPr="00046BE2">
        <w:rPr>
          <w:sz w:val="24"/>
          <w:szCs w:val="24"/>
        </w:rPr>
        <w:t xml:space="preserve">           </w:t>
      </w:r>
      <w:r w:rsidR="00336886" w:rsidRPr="00046BE2">
        <w:rPr>
          <w:sz w:val="24"/>
          <w:szCs w:val="24"/>
        </w:rPr>
        <w:t>4,3</w:t>
      </w:r>
      <w:r w:rsidR="00D72171" w:rsidRPr="00046BE2">
        <w:rPr>
          <w:sz w:val="24"/>
          <w:szCs w:val="24"/>
        </w:rPr>
        <w:t xml:space="preserve"> </w:t>
      </w:r>
      <w:r w:rsidR="00207062" w:rsidRPr="00046BE2">
        <w:rPr>
          <w:sz w:val="24"/>
          <w:szCs w:val="24"/>
        </w:rPr>
        <w:t>tūkst. eurų.</w:t>
      </w:r>
    </w:p>
    <w:p w14:paraId="63F1A455" w14:textId="0CF2151D" w:rsidR="003C1857" w:rsidRPr="00046BE2" w:rsidRDefault="00DC7923" w:rsidP="00FC5E2D">
      <w:pPr>
        <w:ind w:firstLine="357"/>
        <w:jc w:val="both"/>
        <w:rPr>
          <w:sz w:val="24"/>
          <w:szCs w:val="24"/>
          <w:lang w:eastAsia="lt-LT"/>
        </w:rPr>
      </w:pPr>
      <w:r w:rsidRPr="00046BE2">
        <w:rPr>
          <w:sz w:val="24"/>
          <w:szCs w:val="24"/>
          <w:lang w:eastAsia="lt-LT"/>
        </w:rPr>
        <w:t>Antikorupcinis s</w:t>
      </w:r>
      <w:r w:rsidR="00207062" w:rsidRPr="00046BE2">
        <w:rPr>
          <w:sz w:val="24"/>
          <w:szCs w:val="24"/>
          <w:lang w:eastAsia="lt-LT"/>
        </w:rPr>
        <w:t>prendimo projekt</w:t>
      </w:r>
      <w:r w:rsidR="00B24246" w:rsidRPr="00046BE2">
        <w:rPr>
          <w:sz w:val="24"/>
          <w:szCs w:val="24"/>
          <w:lang w:eastAsia="lt-LT"/>
        </w:rPr>
        <w:t>o</w:t>
      </w:r>
      <w:r w:rsidR="00207062" w:rsidRPr="00046BE2">
        <w:rPr>
          <w:sz w:val="24"/>
          <w:szCs w:val="24"/>
          <w:lang w:eastAsia="lt-LT"/>
        </w:rPr>
        <w:t xml:space="preserve"> vertinimas</w:t>
      </w:r>
      <w:r w:rsidR="00B24246" w:rsidRPr="00046BE2">
        <w:rPr>
          <w:sz w:val="24"/>
          <w:szCs w:val="24"/>
          <w:lang w:eastAsia="lt-LT"/>
        </w:rPr>
        <w:t xml:space="preserve"> nereikalingas</w:t>
      </w:r>
      <w:r w:rsidR="0082657C" w:rsidRPr="00046BE2">
        <w:rPr>
          <w:sz w:val="24"/>
          <w:szCs w:val="24"/>
          <w:lang w:eastAsia="lt-LT"/>
        </w:rPr>
        <w:t>.</w:t>
      </w:r>
    </w:p>
    <w:p w14:paraId="3E20AB4A" w14:textId="77777777" w:rsidR="00F82B47" w:rsidRPr="00046BE2" w:rsidRDefault="00F82B47" w:rsidP="0082657C">
      <w:pPr>
        <w:ind w:firstLine="357"/>
        <w:jc w:val="both"/>
        <w:rPr>
          <w:sz w:val="24"/>
          <w:szCs w:val="24"/>
          <w:lang w:eastAsia="lt-LT"/>
        </w:rPr>
      </w:pPr>
    </w:p>
    <w:p w14:paraId="5527CE45" w14:textId="77777777" w:rsidR="0067796C" w:rsidRPr="00046BE2" w:rsidRDefault="0067796C" w:rsidP="0082657C">
      <w:pPr>
        <w:ind w:firstLine="357"/>
        <w:jc w:val="both"/>
        <w:rPr>
          <w:sz w:val="24"/>
          <w:szCs w:val="24"/>
        </w:rPr>
      </w:pPr>
    </w:p>
    <w:p w14:paraId="483A4312" w14:textId="77777777" w:rsidR="003C1857" w:rsidRPr="00DC7923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046BE2">
        <w:rPr>
          <w:rFonts w:ascii="Times New Roman" w:hAnsi="Times New Roman"/>
          <w:sz w:val="24"/>
          <w:szCs w:val="24"/>
        </w:rPr>
        <w:t>Finansų skyriaus vedėja</w:t>
      </w:r>
      <w:r w:rsidRPr="00046BE2">
        <w:rPr>
          <w:rFonts w:ascii="Times New Roman" w:hAnsi="Times New Roman"/>
          <w:sz w:val="24"/>
          <w:szCs w:val="24"/>
        </w:rPr>
        <w:tab/>
      </w:r>
      <w:r w:rsidRPr="00046BE2">
        <w:rPr>
          <w:rFonts w:ascii="Times New Roman" w:hAnsi="Times New Roman"/>
          <w:sz w:val="24"/>
          <w:szCs w:val="24"/>
        </w:rPr>
        <w:tab/>
      </w:r>
      <w:r w:rsidRPr="00046BE2">
        <w:rPr>
          <w:rFonts w:ascii="Times New Roman" w:hAnsi="Times New Roman"/>
          <w:sz w:val="24"/>
          <w:szCs w:val="24"/>
        </w:rPr>
        <w:tab/>
      </w:r>
      <w:r w:rsidRPr="00046BE2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  <w:t xml:space="preserve">Šarūnė </w:t>
      </w:r>
      <w:proofErr w:type="spellStart"/>
      <w:r w:rsidRPr="00DC7923">
        <w:rPr>
          <w:rFonts w:ascii="Times New Roman" w:hAnsi="Times New Roman"/>
          <w:sz w:val="24"/>
          <w:szCs w:val="24"/>
        </w:rPr>
        <w:t>Karalevičienė</w:t>
      </w:r>
      <w:proofErr w:type="spellEnd"/>
    </w:p>
    <w:sectPr w:rsidR="003C1857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FEE87" w14:textId="77777777" w:rsidR="00C01A0D" w:rsidRDefault="00C01A0D">
      <w:r>
        <w:separator/>
      </w:r>
    </w:p>
  </w:endnote>
  <w:endnote w:type="continuationSeparator" w:id="0">
    <w:p w14:paraId="2FB841BF" w14:textId="77777777" w:rsidR="00C01A0D" w:rsidRDefault="00C0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68AB3" w14:textId="77777777" w:rsidR="00C01A0D" w:rsidRDefault="00C01A0D">
      <w:r>
        <w:separator/>
      </w:r>
    </w:p>
  </w:footnote>
  <w:footnote w:type="continuationSeparator" w:id="0">
    <w:p w14:paraId="4129EE47" w14:textId="77777777" w:rsidR="00C01A0D" w:rsidRDefault="00C0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32B2BE48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96251347" r:id="rId2"/>
      </w:object>
    </w:r>
    <w:r>
      <w:tab/>
      <w:t xml:space="preserve">      </w:t>
    </w:r>
    <w:r w:rsidRPr="0096000B">
      <w:rPr>
        <w:b/>
        <w:sz w:val="24"/>
        <w:szCs w:val="24"/>
      </w:rPr>
      <w:t>Projektas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3033"/>
    <w:rsid w:val="000630B0"/>
    <w:rsid w:val="00063534"/>
    <w:rsid w:val="00064221"/>
    <w:rsid w:val="0006508B"/>
    <w:rsid w:val="00065F82"/>
    <w:rsid w:val="000664A2"/>
    <w:rsid w:val="0006717F"/>
    <w:rsid w:val="00071376"/>
    <w:rsid w:val="00072637"/>
    <w:rsid w:val="00072CE3"/>
    <w:rsid w:val="00073D27"/>
    <w:rsid w:val="00075485"/>
    <w:rsid w:val="0007557C"/>
    <w:rsid w:val="0007782A"/>
    <w:rsid w:val="00077C68"/>
    <w:rsid w:val="000811B7"/>
    <w:rsid w:val="00081B56"/>
    <w:rsid w:val="0008248A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A38"/>
    <w:rsid w:val="000A3AB7"/>
    <w:rsid w:val="000A5F0F"/>
    <w:rsid w:val="000A70E6"/>
    <w:rsid w:val="000A7314"/>
    <w:rsid w:val="000B0255"/>
    <w:rsid w:val="000B108F"/>
    <w:rsid w:val="000B1A29"/>
    <w:rsid w:val="000B2411"/>
    <w:rsid w:val="000B28CB"/>
    <w:rsid w:val="000B3430"/>
    <w:rsid w:val="000B6396"/>
    <w:rsid w:val="000B67F7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318E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490B"/>
    <w:rsid w:val="00126DF6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0A75"/>
    <w:rsid w:val="00140A96"/>
    <w:rsid w:val="00141259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6484"/>
    <w:rsid w:val="001A7B84"/>
    <w:rsid w:val="001B0E02"/>
    <w:rsid w:val="001B0F05"/>
    <w:rsid w:val="001B3373"/>
    <w:rsid w:val="001B4599"/>
    <w:rsid w:val="001B594C"/>
    <w:rsid w:val="001B7E85"/>
    <w:rsid w:val="001C240C"/>
    <w:rsid w:val="001C3965"/>
    <w:rsid w:val="001C43B7"/>
    <w:rsid w:val="001C4992"/>
    <w:rsid w:val="001C4BFD"/>
    <w:rsid w:val="001C7140"/>
    <w:rsid w:val="001C71FF"/>
    <w:rsid w:val="001C7518"/>
    <w:rsid w:val="001D1093"/>
    <w:rsid w:val="001D1293"/>
    <w:rsid w:val="001D160C"/>
    <w:rsid w:val="001D1EB6"/>
    <w:rsid w:val="001D7A65"/>
    <w:rsid w:val="001E0A56"/>
    <w:rsid w:val="001E21F2"/>
    <w:rsid w:val="001E3C5C"/>
    <w:rsid w:val="001E4926"/>
    <w:rsid w:val="001E6825"/>
    <w:rsid w:val="001E73BD"/>
    <w:rsid w:val="001E7FD9"/>
    <w:rsid w:val="001F0A08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A78"/>
    <w:rsid w:val="00224C7E"/>
    <w:rsid w:val="002265DE"/>
    <w:rsid w:val="00226A13"/>
    <w:rsid w:val="00227A6D"/>
    <w:rsid w:val="0023085A"/>
    <w:rsid w:val="0023087E"/>
    <w:rsid w:val="00230983"/>
    <w:rsid w:val="00231EDD"/>
    <w:rsid w:val="00233D74"/>
    <w:rsid w:val="002348DB"/>
    <w:rsid w:val="002357A3"/>
    <w:rsid w:val="002362FF"/>
    <w:rsid w:val="0023687A"/>
    <w:rsid w:val="00240A28"/>
    <w:rsid w:val="002416C7"/>
    <w:rsid w:val="00241AB4"/>
    <w:rsid w:val="002439D6"/>
    <w:rsid w:val="00243ADC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1B3D"/>
    <w:rsid w:val="002823AD"/>
    <w:rsid w:val="002831EE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5108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7F9D"/>
    <w:rsid w:val="002C0109"/>
    <w:rsid w:val="002C091F"/>
    <w:rsid w:val="002C144F"/>
    <w:rsid w:val="002C234C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EFC"/>
    <w:rsid w:val="002D4FB4"/>
    <w:rsid w:val="002D5850"/>
    <w:rsid w:val="002D65C8"/>
    <w:rsid w:val="002D7004"/>
    <w:rsid w:val="002D78C2"/>
    <w:rsid w:val="002E06F0"/>
    <w:rsid w:val="002E0925"/>
    <w:rsid w:val="002E1C0F"/>
    <w:rsid w:val="002E1E88"/>
    <w:rsid w:val="002E2BC2"/>
    <w:rsid w:val="002E5400"/>
    <w:rsid w:val="002E5E1B"/>
    <w:rsid w:val="002E68C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4B68"/>
    <w:rsid w:val="0030540C"/>
    <w:rsid w:val="00305B8C"/>
    <w:rsid w:val="00306417"/>
    <w:rsid w:val="00306EC4"/>
    <w:rsid w:val="003103D7"/>
    <w:rsid w:val="003105BA"/>
    <w:rsid w:val="0031104A"/>
    <w:rsid w:val="00311854"/>
    <w:rsid w:val="003155C3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A59"/>
    <w:rsid w:val="00330DAA"/>
    <w:rsid w:val="00331853"/>
    <w:rsid w:val="00331EA6"/>
    <w:rsid w:val="00332442"/>
    <w:rsid w:val="00332DA7"/>
    <w:rsid w:val="0033344D"/>
    <w:rsid w:val="0033541E"/>
    <w:rsid w:val="00336783"/>
    <w:rsid w:val="00336886"/>
    <w:rsid w:val="00341EA3"/>
    <w:rsid w:val="00341EF5"/>
    <w:rsid w:val="00343261"/>
    <w:rsid w:val="00343B5D"/>
    <w:rsid w:val="0034653A"/>
    <w:rsid w:val="003472F1"/>
    <w:rsid w:val="00347872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2EE2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24DD"/>
    <w:rsid w:val="00394562"/>
    <w:rsid w:val="00394F02"/>
    <w:rsid w:val="0039584E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5940"/>
    <w:rsid w:val="003B6844"/>
    <w:rsid w:val="003B6A54"/>
    <w:rsid w:val="003B7FE6"/>
    <w:rsid w:val="003C1857"/>
    <w:rsid w:val="003C2156"/>
    <w:rsid w:val="003C47B3"/>
    <w:rsid w:val="003C5253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1004"/>
    <w:rsid w:val="00401375"/>
    <w:rsid w:val="00401FB7"/>
    <w:rsid w:val="004031D5"/>
    <w:rsid w:val="004031E9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56CB"/>
    <w:rsid w:val="004268EF"/>
    <w:rsid w:val="00430597"/>
    <w:rsid w:val="00432675"/>
    <w:rsid w:val="00433A06"/>
    <w:rsid w:val="0043511D"/>
    <w:rsid w:val="00435C93"/>
    <w:rsid w:val="00436015"/>
    <w:rsid w:val="00437FED"/>
    <w:rsid w:val="004406D2"/>
    <w:rsid w:val="00440F78"/>
    <w:rsid w:val="0044205E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66D"/>
    <w:rsid w:val="004A7ECA"/>
    <w:rsid w:val="004B2539"/>
    <w:rsid w:val="004B4587"/>
    <w:rsid w:val="004B629E"/>
    <w:rsid w:val="004B6B1A"/>
    <w:rsid w:val="004B711C"/>
    <w:rsid w:val="004C0330"/>
    <w:rsid w:val="004C05FC"/>
    <w:rsid w:val="004C19F1"/>
    <w:rsid w:val="004C2515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2044"/>
    <w:rsid w:val="004E2B55"/>
    <w:rsid w:val="004E36B1"/>
    <w:rsid w:val="004E46AD"/>
    <w:rsid w:val="004E470A"/>
    <w:rsid w:val="004E5991"/>
    <w:rsid w:val="004E5D30"/>
    <w:rsid w:val="004E6D12"/>
    <w:rsid w:val="004E72B0"/>
    <w:rsid w:val="004F01C0"/>
    <w:rsid w:val="004F085C"/>
    <w:rsid w:val="004F1A6F"/>
    <w:rsid w:val="004F1E62"/>
    <w:rsid w:val="004F2F01"/>
    <w:rsid w:val="004F501D"/>
    <w:rsid w:val="004F51B4"/>
    <w:rsid w:val="004F5DB0"/>
    <w:rsid w:val="004F5FF5"/>
    <w:rsid w:val="004F7847"/>
    <w:rsid w:val="00500513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6DE"/>
    <w:rsid w:val="00542B0D"/>
    <w:rsid w:val="005430B7"/>
    <w:rsid w:val="00544255"/>
    <w:rsid w:val="00545945"/>
    <w:rsid w:val="005469ED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3334"/>
    <w:rsid w:val="0058373C"/>
    <w:rsid w:val="00585628"/>
    <w:rsid w:val="005859C2"/>
    <w:rsid w:val="005902B7"/>
    <w:rsid w:val="00591413"/>
    <w:rsid w:val="005927AA"/>
    <w:rsid w:val="00592B90"/>
    <w:rsid w:val="00593EB8"/>
    <w:rsid w:val="005941F6"/>
    <w:rsid w:val="00595787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4F45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0DDF"/>
    <w:rsid w:val="005F1AAB"/>
    <w:rsid w:val="005F2647"/>
    <w:rsid w:val="005F34FF"/>
    <w:rsid w:val="005F367E"/>
    <w:rsid w:val="005F4817"/>
    <w:rsid w:val="005F554F"/>
    <w:rsid w:val="005F6FA5"/>
    <w:rsid w:val="005F7666"/>
    <w:rsid w:val="00600EC1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99"/>
    <w:rsid w:val="00620B22"/>
    <w:rsid w:val="00621DA8"/>
    <w:rsid w:val="00622020"/>
    <w:rsid w:val="00624595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5AC2"/>
    <w:rsid w:val="006473F7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5520"/>
    <w:rsid w:val="00665D5D"/>
    <w:rsid w:val="006665D7"/>
    <w:rsid w:val="00667A3B"/>
    <w:rsid w:val="0067045C"/>
    <w:rsid w:val="00672073"/>
    <w:rsid w:val="00673050"/>
    <w:rsid w:val="006745A8"/>
    <w:rsid w:val="00674D83"/>
    <w:rsid w:val="00676A5E"/>
    <w:rsid w:val="0067796C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77E"/>
    <w:rsid w:val="006A034F"/>
    <w:rsid w:val="006A14C1"/>
    <w:rsid w:val="006A35F2"/>
    <w:rsid w:val="006A36CC"/>
    <w:rsid w:val="006A4227"/>
    <w:rsid w:val="006A5A2F"/>
    <w:rsid w:val="006A6196"/>
    <w:rsid w:val="006A6A68"/>
    <w:rsid w:val="006A74C0"/>
    <w:rsid w:val="006B10B3"/>
    <w:rsid w:val="006B2E2E"/>
    <w:rsid w:val="006B4F00"/>
    <w:rsid w:val="006B61ED"/>
    <w:rsid w:val="006C05D5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232A"/>
    <w:rsid w:val="006E3D38"/>
    <w:rsid w:val="006E4A0C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12A9"/>
    <w:rsid w:val="0070304C"/>
    <w:rsid w:val="00703C3D"/>
    <w:rsid w:val="00705FA6"/>
    <w:rsid w:val="00706461"/>
    <w:rsid w:val="0070757E"/>
    <w:rsid w:val="0070793A"/>
    <w:rsid w:val="007101A6"/>
    <w:rsid w:val="00710453"/>
    <w:rsid w:val="00712153"/>
    <w:rsid w:val="00713211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2460"/>
    <w:rsid w:val="007328B1"/>
    <w:rsid w:val="0073361E"/>
    <w:rsid w:val="00733A71"/>
    <w:rsid w:val="00736EB9"/>
    <w:rsid w:val="00737F57"/>
    <w:rsid w:val="00741DA4"/>
    <w:rsid w:val="007425BF"/>
    <w:rsid w:val="0074286F"/>
    <w:rsid w:val="00743093"/>
    <w:rsid w:val="00743F00"/>
    <w:rsid w:val="007454B7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72051"/>
    <w:rsid w:val="0077562A"/>
    <w:rsid w:val="00776480"/>
    <w:rsid w:val="00776AA5"/>
    <w:rsid w:val="0078039E"/>
    <w:rsid w:val="00780A1A"/>
    <w:rsid w:val="00780D29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D68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477"/>
    <w:rsid w:val="007C35BF"/>
    <w:rsid w:val="007C66C8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7F70E8"/>
    <w:rsid w:val="00801EEB"/>
    <w:rsid w:val="00803131"/>
    <w:rsid w:val="00804F41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63FD"/>
    <w:rsid w:val="00817CD2"/>
    <w:rsid w:val="0082061F"/>
    <w:rsid w:val="008217DA"/>
    <w:rsid w:val="00822F82"/>
    <w:rsid w:val="00824566"/>
    <w:rsid w:val="00825B95"/>
    <w:rsid w:val="0082657C"/>
    <w:rsid w:val="00830471"/>
    <w:rsid w:val="00830860"/>
    <w:rsid w:val="00832CA4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2BE0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0A"/>
    <w:rsid w:val="00896047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ECF"/>
    <w:rsid w:val="008B4780"/>
    <w:rsid w:val="008B6275"/>
    <w:rsid w:val="008B6FC8"/>
    <w:rsid w:val="008C0568"/>
    <w:rsid w:val="008C2731"/>
    <w:rsid w:val="008C338A"/>
    <w:rsid w:val="008C606B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5D3"/>
    <w:rsid w:val="008F1C23"/>
    <w:rsid w:val="008F22F7"/>
    <w:rsid w:val="008F2571"/>
    <w:rsid w:val="008F3A86"/>
    <w:rsid w:val="008F588F"/>
    <w:rsid w:val="008F5D12"/>
    <w:rsid w:val="00900431"/>
    <w:rsid w:val="00903CF8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1060"/>
    <w:rsid w:val="0091118C"/>
    <w:rsid w:val="0091119C"/>
    <w:rsid w:val="00911726"/>
    <w:rsid w:val="00912AA9"/>
    <w:rsid w:val="00913BD7"/>
    <w:rsid w:val="00915916"/>
    <w:rsid w:val="00916889"/>
    <w:rsid w:val="009175B4"/>
    <w:rsid w:val="00921227"/>
    <w:rsid w:val="00921EF6"/>
    <w:rsid w:val="00923398"/>
    <w:rsid w:val="00923600"/>
    <w:rsid w:val="009240B7"/>
    <w:rsid w:val="00924E71"/>
    <w:rsid w:val="0092540D"/>
    <w:rsid w:val="00925A26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2262"/>
    <w:rsid w:val="00962364"/>
    <w:rsid w:val="0096343F"/>
    <w:rsid w:val="00963D3B"/>
    <w:rsid w:val="00964180"/>
    <w:rsid w:val="009661F8"/>
    <w:rsid w:val="0096793A"/>
    <w:rsid w:val="009712D8"/>
    <w:rsid w:val="00971ACB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B7F3E"/>
    <w:rsid w:val="009C0364"/>
    <w:rsid w:val="009C07CF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24C2"/>
    <w:rsid w:val="009E3725"/>
    <w:rsid w:val="009E3B63"/>
    <w:rsid w:val="009F1652"/>
    <w:rsid w:val="009F2534"/>
    <w:rsid w:val="009F61B1"/>
    <w:rsid w:val="009F67FF"/>
    <w:rsid w:val="009F6ECE"/>
    <w:rsid w:val="009F7C97"/>
    <w:rsid w:val="00A00813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52D2"/>
    <w:rsid w:val="00A558EF"/>
    <w:rsid w:val="00A55F96"/>
    <w:rsid w:val="00A57178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BA2"/>
    <w:rsid w:val="00A83FD5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492"/>
    <w:rsid w:val="00A95A6C"/>
    <w:rsid w:val="00A969F6"/>
    <w:rsid w:val="00A96DF3"/>
    <w:rsid w:val="00A97279"/>
    <w:rsid w:val="00AA0BF8"/>
    <w:rsid w:val="00AA35D1"/>
    <w:rsid w:val="00AA3B05"/>
    <w:rsid w:val="00AA3C75"/>
    <w:rsid w:val="00AA3E1B"/>
    <w:rsid w:val="00AA41F2"/>
    <w:rsid w:val="00AB0812"/>
    <w:rsid w:val="00AB2DCB"/>
    <w:rsid w:val="00AB36DE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F6C"/>
    <w:rsid w:val="00B4039F"/>
    <w:rsid w:val="00B40435"/>
    <w:rsid w:val="00B41446"/>
    <w:rsid w:val="00B429AA"/>
    <w:rsid w:val="00B4463E"/>
    <w:rsid w:val="00B4556A"/>
    <w:rsid w:val="00B4592F"/>
    <w:rsid w:val="00B45F1C"/>
    <w:rsid w:val="00B46312"/>
    <w:rsid w:val="00B46E89"/>
    <w:rsid w:val="00B47FEE"/>
    <w:rsid w:val="00B5154E"/>
    <w:rsid w:val="00B5323B"/>
    <w:rsid w:val="00B53E91"/>
    <w:rsid w:val="00B558ED"/>
    <w:rsid w:val="00B56454"/>
    <w:rsid w:val="00B56A9A"/>
    <w:rsid w:val="00B57846"/>
    <w:rsid w:val="00B5796B"/>
    <w:rsid w:val="00B60773"/>
    <w:rsid w:val="00B61617"/>
    <w:rsid w:val="00B62509"/>
    <w:rsid w:val="00B62E2C"/>
    <w:rsid w:val="00B63792"/>
    <w:rsid w:val="00B642CA"/>
    <w:rsid w:val="00B64541"/>
    <w:rsid w:val="00B65DD8"/>
    <w:rsid w:val="00B700D7"/>
    <w:rsid w:val="00B7062A"/>
    <w:rsid w:val="00B708CD"/>
    <w:rsid w:val="00B72394"/>
    <w:rsid w:val="00B7367C"/>
    <w:rsid w:val="00B73AA1"/>
    <w:rsid w:val="00B73D4C"/>
    <w:rsid w:val="00B74D49"/>
    <w:rsid w:val="00B751D1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4CDA"/>
    <w:rsid w:val="00B969DE"/>
    <w:rsid w:val="00BA03D6"/>
    <w:rsid w:val="00BA04BD"/>
    <w:rsid w:val="00BA0C55"/>
    <w:rsid w:val="00BA0E21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549D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43EB"/>
    <w:rsid w:val="00BC487A"/>
    <w:rsid w:val="00BC4BF8"/>
    <w:rsid w:val="00BC4D3B"/>
    <w:rsid w:val="00BC6496"/>
    <w:rsid w:val="00BD159A"/>
    <w:rsid w:val="00BD2523"/>
    <w:rsid w:val="00BD3CA8"/>
    <w:rsid w:val="00BD472F"/>
    <w:rsid w:val="00BD7431"/>
    <w:rsid w:val="00BD7B1C"/>
    <w:rsid w:val="00BE0988"/>
    <w:rsid w:val="00BE0BEC"/>
    <w:rsid w:val="00BE0F82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EBD"/>
    <w:rsid w:val="00BF2813"/>
    <w:rsid w:val="00BF75BB"/>
    <w:rsid w:val="00C014F9"/>
    <w:rsid w:val="00C01A0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31A2"/>
    <w:rsid w:val="00C536B7"/>
    <w:rsid w:val="00C54341"/>
    <w:rsid w:val="00C54D3B"/>
    <w:rsid w:val="00C56E19"/>
    <w:rsid w:val="00C57C86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285C"/>
    <w:rsid w:val="00CF2D9B"/>
    <w:rsid w:val="00CF30FD"/>
    <w:rsid w:val="00CF3529"/>
    <w:rsid w:val="00CF3F66"/>
    <w:rsid w:val="00CF46D6"/>
    <w:rsid w:val="00CF68D5"/>
    <w:rsid w:val="00CF6A9D"/>
    <w:rsid w:val="00D01370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0BEE"/>
    <w:rsid w:val="00D22C2E"/>
    <w:rsid w:val="00D22E2F"/>
    <w:rsid w:val="00D22EC3"/>
    <w:rsid w:val="00D23524"/>
    <w:rsid w:val="00D2609F"/>
    <w:rsid w:val="00D2742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312C"/>
    <w:rsid w:val="00D832A8"/>
    <w:rsid w:val="00D83A57"/>
    <w:rsid w:val="00D83C6D"/>
    <w:rsid w:val="00D850D4"/>
    <w:rsid w:val="00D871C5"/>
    <w:rsid w:val="00D874AA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775C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E0021D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CE4"/>
    <w:rsid w:val="00E130EC"/>
    <w:rsid w:val="00E15BC5"/>
    <w:rsid w:val="00E166C9"/>
    <w:rsid w:val="00E171BF"/>
    <w:rsid w:val="00E17BE4"/>
    <w:rsid w:val="00E20EF8"/>
    <w:rsid w:val="00E21D35"/>
    <w:rsid w:val="00E23C9D"/>
    <w:rsid w:val="00E25545"/>
    <w:rsid w:val="00E25C88"/>
    <w:rsid w:val="00E2624E"/>
    <w:rsid w:val="00E27607"/>
    <w:rsid w:val="00E30265"/>
    <w:rsid w:val="00E31306"/>
    <w:rsid w:val="00E31309"/>
    <w:rsid w:val="00E32021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273"/>
    <w:rsid w:val="00E7164F"/>
    <w:rsid w:val="00E717C0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77D1"/>
    <w:rsid w:val="00EA7F14"/>
    <w:rsid w:val="00EB218C"/>
    <w:rsid w:val="00EB275A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5A35"/>
    <w:rsid w:val="00EC627C"/>
    <w:rsid w:val="00EC7291"/>
    <w:rsid w:val="00EC754B"/>
    <w:rsid w:val="00ED052F"/>
    <w:rsid w:val="00ED1218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710E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7101"/>
    <w:rsid w:val="00F21445"/>
    <w:rsid w:val="00F23745"/>
    <w:rsid w:val="00F2575E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D1B"/>
    <w:rsid w:val="00F427CC"/>
    <w:rsid w:val="00F42963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32A"/>
    <w:rsid w:val="00F60A86"/>
    <w:rsid w:val="00F61E30"/>
    <w:rsid w:val="00F62330"/>
    <w:rsid w:val="00F62A68"/>
    <w:rsid w:val="00F63386"/>
    <w:rsid w:val="00F63529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1113"/>
    <w:rsid w:val="00F82B47"/>
    <w:rsid w:val="00F82D64"/>
    <w:rsid w:val="00F834E3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90AB1"/>
    <w:rsid w:val="00F91657"/>
    <w:rsid w:val="00F9389F"/>
    <w:rsid w:val="00F93BA1"/>
    <w:rsid w:val="00F95564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DD1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88AD-8A4F-4B39-B27C-4ABBBF6B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11588</Words>
  <Characters>6606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48</cp:revision>
  <cp:lastPrinted>2021-10-20T12:07:00Z</cp:lastPrinted>
  <dcterms:created xsi:type="dcterms:W3CDTF">2021-10-19T11:08:00Z</dcterms:created>
  <dcterms:modified xsi:type="dcterms:W3CDTF">2021-10-20T13:09:00Z</dcterms:modified>
</cp:coreProperties>
</file>