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B62" w:rsidRPr="001B2960" w:rsidRDefault="00BF3B62" w:rsidP="00BF3B62">
      <w:pPr>
        <w:pStyle w:val="Antrats"/>
        <w:jc w:val="center"/>
        <w:rPr>
          <w:rFonts w:cs="Times New Roman"/>
          <w:b/>
          <w:sz w:val="24"/>
          <w:szCs w:val="24"/>
        </w:rPr>
      </w:pPr>
      <w:r w:rsidRPr="000D5B18">
        <w:rPr>
          <w:rFonts w:cs="Times New Roman"/>
          <w:noProof/>
          <w:lang w:eastAsia="lt-LT"/>
        </w:rPr>
        <w:drawing>
          <wp:anchor distT="0" distB="0" distL="114300" distR="114300" simplePos="0" relativeHeight="251659264" behindDoc="0" locked="0" layoutInCell="1" allowOverlap="1" wp14:anchorId="58D24C7B" wp14:editId="16CCF443">
            <wp:simplePos x="0" y="0"/>
            <wp:positionH relativeFrom="column">
              <wp:posOffset>2741930</wp:posOffset>
            </wp:positionH>
            <wp:positionV relativeFrom="paragraph">
              <wp:posOffset>-86995</wp:posOffset>
            </wp:positionV>
            <wp:extent cx="544195" cy="648335"/>
            <wp:effectExtent l="0" t="0" r="8255"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195" cy="648335"/>
                    </a:xfrm>
                    <a:prstGeom prst="rect">
                      <a:avLst/>
                    </a:prstGeom>
                    <a:solidFill>
                      <a:srgbClr val="FFFFFF"/>
                    </a:solidFill>
                    <a:ln>
                      <a:noFill/>
                    </a:ln>
                  </pic:spPr>
                </pic:pic>
              </a:graphicData>
            </a:graphic>
          </wp:anchor>
        </w:drawing>
      </w:r>
      <w:r w:rsidR="005E713E">
        <w:rPr>
          <w:rFonts w:cs="Times New Roman"/>
        </w:rPr>
        <w:t xml:space="preserve"> </w:t>
      </w:r>
      <w:r w:rsidRPr="000D5B18">
        <w:rPr>
          <w:rFonts w:cs="Times New Roman"/>
        </w:rPr>
        <w:br w:type="textWrapping" w:clear="all"/>
      </w:r>
      <w:r w:rsidRPr="000D5B18">
        <w:rPr>
          <w:rFonts w:cs="Times New Roman"/>
        </w:rPr>
        <w:tab/>
      </w:r>
      <w:r>
        <w:rPr>
          <w:rFonts w:cs="Times New Roman"/>
        </w:rPr>
        <w:t xml:space="preserve">                                                                                                                                                                    </w:t>
      </w:r>
      <w:r w:rsidRPr="001B2960">
        <w:rPr>
          <w:b/>
          <w:sz w:val="24"/>
          <w:szCs w:val="24"/>
        </w:rPr>
        <w:t>Projektas</w:t>
      </w:r>
      <w:r w:rsidRPr="001B2960">
        <w:rPr>
          <w:rFonts w:cs="Times New Roman"/>
          <w:b/>
          <w:sz w:val="24"/>
          <w:szCs w:val="24"/>
        </w:rPr>
        <w:t xml:space="preserve">                                                                                                                                                                           </w:t>
      </w:r>
    </w:p>
    <w:p w:rsidR="00BF3B62" w:rsidRPr="000D5B18" w:rsidRDefault="00BF3B62" w:rsidP="00BF3B62">
      <w:pPr>
        <w:pStyle w:val="Antrats"/>
        <w:jc w:val="center"/>
        <w:rPr>
          <w:rFonts w:cs="Times New Roman"/>
          <w:b/>
          <w:sz w:val="28"/>
        </w:rPr>
      </w:pPr>
      <w:r w:rsidRPr="000D5B18">
        <w:rPr>
          <w:rFonts w:cs="Times New Roman"/>
          <w:b/>
          <w:sz w:val="28"/>
        </w:rPr>
        <w:t>PANEVĖŽIO RAJONO SAVIVALDYBĖS TARYBA</w:t>
      </w:r>
    </w:p>
    <w:p w:rsidR="00BF3B62" w:rsidRPr="00A52C9F" w:rsidRDefault="00BF3B62" w:rsidP="00BF3B62">
      <w:pPr>
        <w:pStyle w:val="Antrats"/>
        <w:jc w:val="center"/>
        <w:rPr>
          <w:rFonts w:cs="Times New Roman"/>
          <w:sz w:val="24"/>
          <w:szCs w:val="24"/>
        </w:rPr>
      </w:pPr>
    </w:p>
    <w:p w:rsidR="00BF3B62" w:rsidRPr="000D5B18" w:rsidRDefault="00BF3B62" w:rsidP="00BF3B62">
      <w:pPr>
        <w:pStyle w:val="Antrats"/>
        <w:jc w:val="center"/>
        <w:rPr>
          <w:rFonts w:cs="Times New Roman"/>
          <w:b/>
          <w:sz w:val="28"/>
        </w:rPr>
      </w:pPr>
      <w:r w:rsidRPr="000D5B18">
        <w:rPr>
          <w:rFonts w:cs="Times New Roman"/>
          <w:b/>
          <w:sz w:val="28"/>
        </w:rPr>
        <w:t>SPRENDIMAS</w:t>
      </w:r>
    </w:p>
    <w:p w:rsidR="00BF3B62" w:rsidRPr="00892E19" w:rsidRDefault="00BF3B62" w:rsidP="00BF3B62">
      <w:pPr>
        <w:pStyle w:val="Pagrindiniotekstotrauka"/>
        <w:rPr>
          <w:rFonts w:cs="Times New Roman"/>
          <w:b/>
          <w:color w:val="000000"/>
        </w:rPr>
      </w:pPr>
      <w:r w:rsidRPr="00326B02">
        <w:rPr>
          <w:rFonts w:cs="Times New Roman"/>
          <w:b/>
          <w:color w:val="000000"/>
        </w:rPr>
        <w:t xml:space="preserve">DĖL </w:t>
      </w:r>
      <w:r w:rsidR="00217933">
        <w:rPr>
          <w:rFonts w:cs="Times New Roman"/>
          <w:b/>
          <w:color w:val="000000"/>
        </w:rPr>
        <w:t>METINIO ŽEMĖS NUOMOS MOKESČIO U</w:t>
      </w:r>
      <w:r w:rsidR="00702054">
        <w:rPr>
          <w:rFonts w:cs="Times New Roman"/>
          <w:b/>
          <w:color w:val="000000"/>
        </w:rPr>
        <w:t>Ž VALSTYBINĘ ŽEMĘ</w:t>
      </w:r>
      <w:r w:rsidR="00217933">
        <w:rPr>
          <w:rFonts w:cs="Times New Roman"/>
          <w:b/>
          <w:color w:val="000000"/>
        </w:rPr>
        <w:t xml:space="preserve">, IŠNUOMOTĄ NE AUKCIONO BŪDU, TARIFŲ NUSTATYMO </w:t>
      </w:r>
    </w:p>
    <w:p w:rsidR="00BF3B62" w:rsidRPr="000D5B18" w:rsidRDefault="00BF3B62" w:rsidP="00BF3B62">
      <w:pPr>
        <w:jc w:val="center"/>
        <w:rPr>
          <w:rFonts w:cs="Times New Roman"/>
          <w:sz w:val="24"/>
        </w:rPr>
      </w:pPr>
    </w:p>
    <w:p w:rsidR="00BF3B62" w:rsidRDefault="00BF3B62" w:rsidP="00BF3B62">
      <w:pPr>
        <w:jc w:val="center"/>
        <w:rPr>
          <w:rFonts w:cs="Times New Roman"/>
          <w:sz w:val="24"/>
        </w:rPr>
      </w:pPr>
      <w:r w:rsidRPr="000D5B18">
        <w:rPr>
          <w:rFonts w:cs="Times New Roman"/>
          <w:sz w:val="24"/>
        </w:rPr>
        <w:t>20</w:t>
      </w:r>
      <w:r>
        <w:rPr>
          <w:rFonts w:cs="Times New Roman"/>
          <w:sz w:val="24"/>
        </w:rPr>
        <w:t>2</w:t>
      </w:r>
      <w:r w:rsidR="00D6018E">
        <w:rPr>
          <w:rFonts w:cs="Times New Roman"/>
          <w:sz w:val="24"/>
        </w:rPr>
        <w:t>1</w:t>
      </w:r>
      <w:r w:rsidRPr="000D5B18">
        <w:rPr>
          <w:rFonts w:cs="Times New Roman"/>
          <w:sz w:val="24"/>
        </w:rPr>
        <w:t xml:space="preserve"> m. </w:t>
      </w:r>
      <w:r w:rsidR="00702054">
        <w:rPr>
          <w:rFonts w:cs="Times New Roman"/>
          <w:sz w:val="24"/>
        </w:rPr>
        <w:t>gegužės</w:t>
      </w:r>
      <w:bookmarkStart w:id="0" w:name="_GoBack"/>
      <w:bookmarkEnd w:id="0"/>
      <w:r w:rsidR="00D6018E">
        <w:rPr>
          <w:rFonts w:cs="Times New Roman"/>
          <w:sz w:val="24"/>
        </w:rPr>
        <w:t xml:space="preserve"> </w:t>
      </w:r>
      <w:r w:rsidR="00B74E7D">
        <w:rPr>
          <w:rFonts w:cs="Times New Roman"/>
          <w:sz w:val="24"/>
        </w:rPr>
        <w:t>20</w:t>
      </w:r>
      <w:r w:rsidR="00D6018E">
        <w:rPr>
          <w:rFonts w:cs="Times New Roman"/>
          <w:sz w:val="24"/>
        </w:rPr>
        <w:t xml:space="preserve"> </w:t>
      </w:r>
      <w:r w:rsidRPr="000D5B18">
        <w:rPr>
          <w:rFonts w:cs="Times New Roman"/>
          <w:sz w:val="24"/>
        </w:rPr>
        <w:t>d. Nr. T-</w:t>
      </w:r>
      <w:r>
        <w:rPr>
          <w:rFonts w:cs="Times New Roman"/>
          <w:sz w:val="24"/>
        </w:rPr>
        <w:t xml:space="preserve"> </w:t>
      </w:r>
    </w:p>
    <w:p w:rsidR="00BF3B62" w:rsidRPr="000D5B18" w:rsidRDefault="00BF3B62" w:rsidP="00BF3B62">
      <w:pPr>
        <w:jc w:val="center"/>
        <w:rPr>
          <w:rFonts w:cs="Times New Roman"/>
          <w:sz w:val="24"/>
        </w:rPr>
      </w:pPr>
      <w:r w:rsidRPr="000D5B18">
        <w:rPr>
          <w:rFonts w:cs="Times New Roman"/>
          <w:sz w:val="24"/>
        </w:rPr>
        <w:t>Panevėžys</w:t>
      </w:r>
    </w:p>
    <w:p w:rsidR="00BF3B62" w:rsidRDefault="00BF3B62" w:rsidP="00BF3B62">
      <w:pPr>
        <w:pStyle w:val="Antrat1"/>
        <w:numPr>
          <w:ilvl w:val="0"/>
          <w:numId w:val="0"/>
        </w:numPr>
        <w:jc w:val="both"/>
        <w:rPr>
          <w:rFonts w:cs="Times New Roman"/>
        </w:rPr>
      </w:pPr>
    </w:p>
    <w:p w:rsidR="00BF3B62" w:rsidRPr="000D5B18" w:rsidRDefault="00BF3B62" w:rsidP="00BF3B62">
      <w:pPr>
        <w:pStyle w:val="Antrat1"/>
        <w:numPr>
          <w:ilvl w:val="0"/>
          <w:numId w:val="0"/>
        </w:numPr>
        <w:ind w:firstLine="720"/>
        <w:jc w:val="both"/>
        <w:rPr>
          <w:rFonts w:cs="Times New Roman"/>
        </w:rPr>
      </w:pPr>
      <w:r w:rsidRPr="000D5B18">
        <w:rPr>
          <w:rFonts w:cs="Times New Roman"/>
        </w:rPr>
        <w:t xml:space="preserve">Vadovaudamasi Lietuvos Respublikos vietos savivaldos įstatymo 16 straipsnio 2 dalies </w:t>
      </w:r>
      <w:r>
        <w:rPr>
          <w:rFonts w:cs="Times New Roman"/>
        </w:rPr>
        <w:br/>
      </w:r>
      <w:r w:rsidRPr="000D5B18">
        <w:rPr>
          <w:rFonts w:cs="Times New Roman"/>
        </w:rPr>
        <w:t>37 punktu</w:t>
      </w:r>
      <w:r>
        <w:rPr>
          <w:rFonts w:cs="Times New Roman"/>
        </w:rPr>
        <w:t xml:space="preserve"> ir 18 straipsnio 1 dalimi, Žemės vertinimo tvarka</w:t>
      </w:r>
      <w:r w:rsidRPr="000D5B18">
        <w:rPr>
          <w:rFonts w:cs="Times New Roman"/>
        </w:rPr>
        <w:t>,</w:t>
      </w:r>
      <w:r w:rsidRPr="000D5B18">
        <w:rPr>
          <w:rFonts w:cs="Times New Roman"/>
          <w:szCs w:val="24"/>
        </w:rPr>
        <w:t xml:space="preserve"> </w:t>
      </w:r>
      <w:r>
        <w:rPr>
          <w:rFonts w:cs="Times New Roman"/>
          <w:szCs w:val="24"/>
        </w:rPr>
        <w:t xml:space="preserve">patvirtinta </w:t>
      </w:r>
      <w:r w:rsidRPr="000D5B18">
        <w:rPr>
          <w:rFonts w:cs="Times New Roman"/>
        </w:rPr>
        <w:t xml:space="preserve">Lietuvos Respublikos </w:t>
      </w:r>
      <w:r>
        <w:rPr>
          <w:rFonts w:cs="Times New Roman"/>
        </w:rPr>
        <w:t>Vyriausybės 1999 m. vasario 24 d. nutarimu Nr. 205 „Dėl</w:t>
      </w:r>
      <w:r w:rsidRPr="00892E19">
        <w:rPr>
          <w:rFonts w:cs="Times New Roman"/>
        </w:rPr>
        <w:t xml:space="preserve"> </w:t>
      </w:r>
      <w:r>
        <w:rPr>
          <w:rFonts w:cs="Times New Roman"/>
        </w:rPr>
        <w:t>Žemės vertinimo tvarkos“, Lietuvos Respublikos Vyriausybės 2002 m. lapkričio 19 d. nutarimu Nr. 1798 „Dėl nuomos mokesčio už valstybinę žemę“ ir Lietuvos Respublikos Vyriausybės 2003 m. lapkričio 10 d. nutarimu Nr. 1387 „Dėl nuomos mokesčio už valstybinės žemės sklypų naudojimą“,</w:t>
      </w:r>
      <w:r w:rsidRPr="000D5B18">
        <w:rPr>
          <w:rFonts w:cs="Times New Roman"/>
        </w:rPr>
        <w:t xml:space="preserve"> Savivaldybės taryba </w:t>
      </w:r>
      <w:r>
        <w:rPr>
          <w:rFonts w:cs="Times New Roman"/>
        </w:rPr>
        <w:br/>
      </w:r>
      <w:r w:rsidRPr="000D5B18">
        <w:rPr>
          <w:rFonts w:cs="Times New Roman"/>
        </w:rPr>
        <w:t>n u s p r e n d ž i a:</w:t>
      </w:r>
    </w:p>
    <w:p w:rsidR="00BF3B62" w:rsidRDefault="00702054" w:rsidP="00BF3B62">
      <w:pPr>
        <w:ind w:firstLine="720"/>
        <w:jc w:val="both"/>
        <w:rPr>
          <w:rFonts w:cs="Times New Roman"/>
          <w:sz w:val="24"/>
          <w:szCs w:val="24"/>
        </w:rPr>
      </w:pPr>
      <w:r>
        <w:rPr>
          <w:rFonts w:cs="Times New Roman"/>
          <w:sz w:val="24"/>
          <w:szCs w:val="24"/>
        </w:rPr>
        <w:t xml:space="preserve">1. </w:t>
      </w:r>
      <w:r w:rsidR="00BF3B62" w:rsidRPr="000D5B18">
        <w:rPr>
          <w:rFonts w:cs="Times New Roman"/>
          <w:sz w:val="24"/>
          <w:szCs w:val="24"/>
        </w:rPr>
        <w:t>Nustatyti</w:t>
      </w:r>
      <w:r w:rsidR="00BF3B62">
        <w:rPr>
          <w:rFonts w:cs="Times New Roman"/>
          <w:sz w:val="24"/>
          <w:szCs w:val="24"/>
        </w:rPr>
        <w:t xml:space="preserve"> </w:t>
      </w:r>
      <w:r w:rsidR="00BF3B62" w:rsidRPr="007F7C3C">
        <w:rPr>
          <w:rFonts w:cs="Times New Roman"/>
          <w:sz w:val="24"/>
          <w:szCs w:val="24"/>
        </w:rPr>
        <w:t xml:space="preserve">metinio </w:t>
      </w:r>
      <w:r w:rsidR="00BF3B62" w:rsidRPr="007E4669">
        <w:rPr>
          <w:rFonts w:cs="Times New Roman"/>
          <w:sz w:val="24"/>
          <w:szCs w:val="24"/>
        </w:rPr>
        <w:t xml:space="preserve">žemės nuomos mokesčio </w:t>
      </w:r>
      <w:r w:rsidR="00BF3B62" w:rsidRPr="007F7C3C">
        <w:rPr>
          <w:rFonts w:cs="Times New Roman"/>
          <w:sz w:val="24"/>
          <w:szCs w:val="24"/>
        </w:rPr>
        <w:t>už valstybinę žemę</w:t>
      </w:r>
      <w:r w:rsidR="00BF3B62">
        <w:rPr>
          <w:rFonts w:cs="Times New Roman"/>
          <w:sz w:val="24"/>
          <w:szCs w:val="24"/>
        </w:rPr>
        <w:t>, išnuomotą ne aukciono būdu,</w:t>
      </w:r>
      <w:r w:rsidR="00BF3B62" w:rsidRPr="007F7C3C">
        <w:rPr>
          <w:rFonts w:cs="Times New Roman"/>
          <w:sz w:val="24"/>
          <w:szCs w:val="24"/>
        </w:rPr>
        <w:t xml:space="preserve"> tarifus </w:t>
      </w:r>
      <w:r w:rsidR="00BF3B62" w:rsidRPr="000D5B18">
        <w:rPr>
          <w:rFonts w:cs="Times New Roman"/>
          <w:sz w:val="24"/>
          <w:szCs w:val="24"/>
        </w:rPr>
        <w:t>procentais nuo žemės mokestinės vertės pagal pagrindinę žemės naudojimo paskirtį</w:t>
      </w:r>
      <w:r w:rsidR="00BF3B62">
        <w:rPr>
          <w:rFonts w:cs="Times New Roman"/>
          <w:sz w:val="24"/>
          <w:szCs w:val="24"/>
        </w:rPr>
        <w:t xml:space="preserve"> </w:t>
      </w:r>
      <w:r w:rsidR="004A2ED3">
        <w:rPr>
          <w:rFonts w:cs="Times New Roman"/>
          <w:sz w:val="24"/>
          <w:szCs w:val="24"/>
        </w:rPr>
        <w:t xml:space="preserve">ir </w:t>
      </w:r>
      <w:r w:rsidR="00BF3B62">
        <w:rPr>
          <w:rFonts w:cs="Times New Roman"/>
          <w:sz w:val="24"/>
          <w:szCs w:val="24"/>
        </w:rPr>
        <w:t xml:space="preserve"> pagal žemės sklypo naudojimo būdą</w:t>
      </w:r>
      <w:r w:rsidR="00BF3B62" w:rsidRPr="000D5B18">
        <w:rPr>
          <w:rFonts w:cs="Times New Roman"/>
          <w:sz w:val="24"/>
          <w:szCs w:val="24"/>
        </w:rPr>
        <w:t>:</w:t>
      </w:r>
    </w:p>
    <w:p w:rsidR="00BF3B62" w:rsidRPr="000D5B18" w:rsidRDefault="00BF3B62" w:rsidP="00BF3B62">
      <w:pPr>
        <w:ind w:firstLine="720"/>
        <w:jc w:val="both"/>
        <w:rPr>
          <w:rFonts w:cs="Times New Roman"/>
          <w:sz w:val="24"/>
          <w:szCs w:val="24"/>
        </w:rPr>
      </w:pPr>
    </w:p>
    <w:tbl>
      <w:tblPr>
        <w:tblStyle w:val="Lentelstinklelis"/>
        <w:tblW w:w="9781" w:type="dxa"/>
        <w:tblInd w:w="108" w:type="dxa"/>
        <w:tblLook w:val="04A0" w:firstRow="1" w:lastRow="0" w:firstColumn="1" w:lastColumn="0" w:noHBand="0" w:noVBand="1"/>
      </w:tblPr>
      <w:tblGrid>
        <w:gridCol w:w="607"/>
        <w:gridCol w:w="1170"/>
        <w:gridCol w:w="4500"/>
        <w:gridCol w:w="1350"/>
        <w:gridCol w:w="2154"/>
      </w:tblGrid>
      <w:tr w:rsidR="00BF3B62" w:rsidRPr="000D5B18" w:rsidTr="00702054">
        <w:tc>
          <w:tcPr>
            <w:tcW w:w="607" w:type="dxa"/>
          </w:tcPr>
          <w:p w:rsidR="00BF3B62" w:rsidRPr="000D5B18" w:rsidRDefault="00BF3B62" w:rsidP="00416696">
            <w:pPr>
              <w:jc w:val="both"/>
              <w:rPr>
                <w:rFonts w:cs="Times New Roman"/>
                <w:sz w:val="24"/>
                <w:szCs w:val="24"/>
              </w:rPr>
            </w:pPr>
            <w:r w:rsidRPr="000D5B18">
              <w:rPr>
                <w:rFonts w:cs="Times New Roman"/>
                <w:sz w:val="24"/>
                <w:szCs w:val="24"/>
              </w:rPr>
              <w:t>Eil. Nr.</w:t>
            </w:r>
          </w:p>
        </w:tc>
        <w:tc>
          <w:tcPr>
            <w:tcW w:w="1170" w:type="dxa"/>
          </w:tcPr>
          <w:p w:rsidR="00BF3B62" w:rsidRPr="000D5B18" w:rsidRDefault="00BF3B62" w:rsidP="00416696">
            <w:pPr>
              <w:jc w:val="both"/>
              <w:rPr>
                <w:rFonts w:cs="Times New Roman"/>
                <w:sz w:val="24"/>
                <w:szCs w:val="24"/>
              </w:rPr>
            </w:pPr>
            <w:r w:rsidRPr="000D5B18">
              <w:rPr>
                <w:rFonts w:cs="Times New Roman"/>
                <w:sz w:val="24"/>
                <w:szCs w:val="24"/>
              </w:rPr>
              <w:t>Paskirties</w:t>
            </w:r>
            <w:r>
              <w:rPr>
                <w:rFonts w:cs="Times New Roman"/>
                <w:sz w:val="24"/>
                <w:szCs w:val="24"/>
              </w:rPr>
              <w:t xml:space="preserve"> </w:t>
            </w:r>
            <w:r w:rsidRPr="000D5B18">
              <w:rPr>
                <w:rFonts w:cs="Times New Roman"/>
                <w:sz w:val="24"/>
                <w:szCs w:val="24"/>
              </w:rPr>
              <w:t>kodas</w:t>
            </w:r>
          </w:p>
        </w:tc>
        <w:tc>
          <w:tcPr>
            <w:tcW w:w="4500" w:type="dxa"/>
          </w:tcPr>
          <w:p w:rsidR="00BF3B62" w:rsidRPr="000D5B18" w:rsidRDefault="00BF3B62" w:rsidP="00416696">
            <w:pPr>
              <w:jc w:val="center"/>
              <w:rPr>
                <w:rFonts w:cs="Times New Roman"/>
                <w:sz w:val="24"/>
                <w:szCs w:val="24"/>
              </w:rPr>
            </w:pPr>
            <w:r w:rsidRPr="000D5B18">
              <w:rPr>
                <w:rFonts w:cs="Times New Roman"/>
                <w:sz w:val="24"/>
                <w:szCs w:val="24"/>
              </w:rPr>
              <w:t>Paskirties</w:t>
            </w:r>
            <w:r>
              <w:rPr>
                <w:rFonts w:cs="Times New Roman"/>
                <w:sz w:val="24"/>
                <w:szCs w:val="24"/>
              </w:rPr>
              <w:t xml:space="preserve"> ir n</w:t>
            </w:r>
            <w:r w:rsidRPr="000D5B18">
              <w:rPr>
                <w:rFonts w:cs="Times New Roman"/>
                <w:sz w:val="24"/>
                <w:szCs w:val="24"/>
              </w:rPr>
              <w:t>audojimo būdo pavadinimas</w:t>
            </w:r>
          </w:p>
        </w:tc>
        <w:tc>
          <w:tcPr>
            <w:tcW w:w="1350" w:type="dxa"/>
          </w:tcPr>
          <w:p w:rsidR="00BF3B62" w:rsidRPr="000D5B18" w:rsidRDefault="00BF3B62" w:rsidP="00416696">
            <w:pPr>
              <w:jc w:val="both"/>
              <w:rPr>
                <w:rFonts w:cs="Times New Roman"/>
                <w:sz w:val="24"/>
                <w:szCs w:val="24"/>
              </w:rPr>
            </w:pPr>
            <w:r w:rsidRPr="007E4669">
              <w:rPr>
                <w:rFonts w:cs="Times New Roman"/>
                <w:sz w:val="24"/>
                <w:szCs w:val="24"/>
              </w:rPr>
              <w:t xml:space="preserve">Žemės </w:t>
            </w:r>
            <w:r w:rsidR="00854638">
              <w:rPr>
                <w:rFonts w:cs="Times New Roman"/>
                <w:sz w:val="24"/>
                <w:szCs w:val="24"/>
              </w:rPr>
              <w:t xml:space="preserve">nuomos </w:t>
            </w:r>
            <w:r w:rsidRPr="007E4669">
              <w:rPr>
                <w:rFonts w:cs="Times New Roman"/>
                <w:sz w:val="24"/>
                <w:szCs w:val="24"/>
              </w:rPr>
              <w:t xml:space="preserve">mokesčių </w:t>
            </w:r>
            <w:r>
              <w:rPr>
                <w:rFonts w:cs="Times New Roman"/>
                <w:sz w:val="24"/>
                <w:szCs w:val="24"/>
              </w:rPr>
              <w:t>tarifas</w:t>
            </w:r>
            <w:r w:rsidRPr="000D5B18">
              <w:rPr>
                <w:rFonts w:cs="Times New Roman"/>
                <w:sz w:val="24"/>
                <w:szCs w:val="24"/>
              </w:rPr>
              <w:t xml:space="preserve"> procentais</w:t>
            </w:r>
          </w:p>
        </w:tc>
        <w:tc>
          <w:tcPr>
            <w:tcW w:w="2154" w:type="dxa"/>
          </w:tcPr>
          <w:p w:rsidR="00BF3B62" w:rsidRPr="000D5B18" w:rsidRDefault="00BF3B62" w:rsidP="00416696">
            <w:pPr>
              <w:jc w:val="center"/>
              <w:rPr>
                <w:rFonts w:cs="Times New Roman"/>
                <w:sz w:val="24"/>
                <w:szCs w:val="24"/>
              </w:rPr>
            </w:pPr>
            <w:r w:rsidRPr="000D5B18">
              <w:rPr>
                <w:rFonts w:cs="Times New Roman"/>
                <w:sz w:val="24"/>
                <w:szCs w:val="24"/>
              </w:rPr>
              <w:t>Verčių zonos</w:t>
            </w:r>
          </w:p>
        </w:tc>
      </w:tr>
      <w:tr w:rsidR="00BF3B62" w:rsidRPr="000D5B18" w:rsidTr="00702054">
        <w:tc>
          <w:tcPr>
            <w:tcW w:w="607" w:type="dxa"/>
          </w:tcPr>
          <w:p w:rsidR="00BF3B62" w:rsidRPr="000D5B18" w:rsidRDefault="00BF3B62" w:rsidP="00416696">
            <w:pPr>
              <w:jc w:val="both"/>
              <w:rPr>
                <w:rFonts w:cs="Times New Roman"/>
                <w:b/>
                <w:sz w:val="24"/>
                <w:szCs w:val="24"/>
              </w:rPr>
            </w:pPr>
            <w:r w:rsidRPr="000D5B18">
              <w:rPr>
                <w:rFonts w:cs="Times New Roman"/>
                <w:b/>
                <w:sz w:val="24"/>
                <w:szCs w:val="24"/>
              </w:rPr>
              <w:t>1.</w:t>
            </w:r>
          </w:p>
        </w:tc>
        <w:tc>
          <w:tcPr>
            <w:tcW w:w="1170" w:type="dxa"/>
          </w:tcPr>
          <w:p w:rsidR="00BF3B62" w:rsidRPr="000D5B18" w:rsidRDefault="00BF3B62" w:rsidP="00416696">
            <w:pPr>
              <w:jc w:val="both"/>
              <w:rPr>
                <w:rFonts w:cs="Times New Roman"/>
                <w:b/>
                <w:sz w:val="24"/>
                <w:szCs w:val="24"/>
              </w:rPr>
            </w:pPr>
            <w:r w:rsidRPr="000D5B18">
              <w:rPr>
                <w:rFonts w:cs="Times New Roman"/>
                <w:b/>
                <w:sz w:val="24"/>
                <w:szCs w:val="24"/>
              </w:rPr>
              <w:t>610</w:t>
            </w:r>
          </w:p>
        </w:tc>
        <w:tc>
          <w:tcPr>
            <w:tcW w:w="4500" w:type="dxa"/>
          </w:tcPr>
          <w:p w:rsidR="00BF3B62" w:rsidRPr="000D5B18" w:rsidRDefault="00BF3B62" w:rsidP="00416696">
            <w:pPr>
              <w:jc w:val="both"/>
              <w:rPr>
                <w:rFonts w:cs="Times New Roman"/>
                <w:b/>
                <w:sz w:val="24"/>
                <w:szCs w:val="24"/>
              </w:rPr>
            </w:pPr>
            <w:r w:rsidRPr="000D5B18">
              <w:rPr>
                <w:rFonts w:cs="Times New Roman"/>
                <w:b/>
                <w:sz w:val="24"/>
                <w:szCs w:val="24"/>
              </w:rPr>
              <w:t>Žemės ūkio paskirties sklypai</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w:t>
            </w:r>
            <w:r>
              <w:rPr>
                <w:rFonts w:cs="Times New Roman"/>
                <w:sz w:val="24"/>
                <w:szCs w:val="24"/>
              </w:rPr>
              <w:t>1</w:t>
            </w:r>
          </w:p>
        </w:tc>
        <w:tc>
          <w:tcPr>
            <w:tcW w:w="2154" w:type="dxa"/>
          </w:tcPr>
          <w:p w:rsidR="00BF3B62" w:rsidRPr="000D5B18" w:rsidRDefault="00BF3B62" w:rsidP="00416696">
            <w:pPr>
              <w:rPr>
                <w:rFonts w:cs="Times New Roman"/>
                <w:sz w:val="24"/>
                <w:szCs w:val="24"/>
              </w:rPr>
            </w:pPr>
            <w:r w:rsidRPr="000D5B18">
              <w:rPr>
                <w:rFonts w:cs="Times New Roman"/>
                <w:sz w:val="24"/>
                <w:szCs w:val="24"/>
              </w:rPr>
              <w:t>33.1;</w:t>
            </w:r>
            <w:r>
              <w:rPr>
                <w:rFonts w:cs="Times New Roman"/>
                <w:sz w:val="24"/>
                <w:szCs w:val="24"/>
              </w:rPr>
              <w:t xml:space="preserve"> 33.2</w:t>
            </w:r>
            <w:r w:rsidRPr="000D5B18">
              <w:rPr>
                <w:rFonts w:cs="Times New Roman"/>
                <w:sz w:val="24"/>
                <w:szCs w:val="24"/>
              </w:rPr>
              <w:t xml:space="preserve"> </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b/>
                <w:sz w:val="24"/>
                <w:szCs w:val="24"/>
              </w:rPr>
            </w:pPr>
            <w:r w:rsidRPr="000D5B18">
              <w:rPr>
                <w:rFonts w:cs="Times New Roman"/>
                <w:b/>
                <w:sz w:val="24"/>
                <w:szCs w:val="24"/>
              </w:rPr>
              <w:t>610</w:t>
            </w:r>
          </w:p>
        </w:tc>
        <w:tc>
          <w:tcPr>
            <w:tcW w:w="4500" w:type="dxa"/>
          </w:tcPr>
          <w:p w:rsidR="00BF3B62" w:rsidRPr="000D5B18" w:rsidRDefault="00BF3B62" w:rsidP="00416696">
            <w:pPr>
              <w:jc w:val="both"/>
              <w:rPr>
                <w:rFonts w:cs="Times New Roman"/>
                <w:b/>
                <w:sz w:val="24"/>
                <w:szCs w:val="24"/>
              </w:rPr>
            </w:pPr>
            <w:r w:rsidRPr="000D5B18">
              <w:rPr>
                <w:rFonts w:cs="Times New Roman"/>
                <w:b/>
                <w:sz w:val="24"/>
                <w:szCs w:val="24"/>
              </w:rPr>
              <w:t>Žemės ūkio paskirties sklypai</w:t>
            </w:r>
          </w:p>
        </w:tc>
        <w:tc>
          <w:tcPr>
            <w:tcW w:w="1350" w:type="dxa"/>
          </w:tcPr>
          <w:p w:rsidR="00BF3B62" w:rsidRPr="000D5B18" w:rsidRDefault="00BF3B62" w:rsidP="00416696">
            <w:pPr>
              <w:jc w:val="center"/>
              <w:rPr>
                <w:rFonts w:cs="Times New Roman"/>
                <w:sz w:val="24"/>
                <w:szCs w:val="24"/>
              </w:rPr>
            </w:pPr>
            <w:r>
              <w:rPr>
                <w:rFonts w:cs="Times New Roman"/>
                <w:sz w:val="24"/>
                <w:szCs w:val="24"/>
              </w:rPr>
              <w:t>0,3</w:t>
            </w:r>
          </w:p>
        </w:tc>
        <w:tc>
          <w:tcPr>
            <w:tcW w:w="2154" w:type="dxa"/>
          </w:tcPr>
          <w:p w:rsidR="00BF3B62" w:rsidRPr="000D5B18" w:rsidRDefault="00BF3B62" w:rsidP="00D6018E">
            <w:pPr>
              <w:rPr>
                <w:rFonts w:cs="Times New Roman"/>
                <w:sz w:val="24"/>
                <w:szCs w:val="24"/>
              </w:rPr>
            </w:pPr>
            <w:r>
              <w:rPr>
                <w:rFonts w:cs="Times New Roman"/>
                <w:sz w:val="24"/>
                <w:szCs w:val="24"/>
              </w:rPr>
              <w:t>33.3–</w:t>
            </w:r>
            <w:r w:rsidRPr="00567474">
              <w:rPr>
                <w:rFonts w:cs="Times New Roman"/>
                <w:sz w:val="24"/>
                <w:szCs w:val="24"/>
              </w:rPr>
              <w:t>33.</w:t>
            </w:r>
            <w:r w:rsidR="00D6018E">
              <w:rPr>
                <w:rFonts w:cs="Times New Roman"/>
                <w:sz w:val="24"/>
                <w:szCs w:val="24"/>
              </w:rPr>
              <w:t>60</w:t>
            </w:r>
          </w:p>
        </w:tc>
      </w:tr>
      <w:tr w:rsidR="00BF3B62" w:rsidRPr="000D5B18" w:rsidTr="00702054">
        <w:tc>
          <w:tcPr>
            <w:tcW w:w="607" w:type="dxa"/>
          </w:tcPr>
          <w:p w:rsidR="00BF3B62" w:rsidRPr="000D5B18" w:rsidRDefault="00BF3B62" w:rsidP="00416696">
            <w:pPr>
              <w:jc w:val="both"/>
              <w:rPr>
                <w:rFonts w:cs="Times New Roman"/>
                <w:b/>
                <w:sz w:val="24"/>
                <w:szCs w:val="24"/>
              </w:rPr>
            </w:pPr>
            <w:r w:rsidRPr="000D5B18">
              <w:rPr>
                <w:rFonts w:cs="Times New Roman"/>
                <w:b/>
                <w:sz w:val="24"/>
                <w:szCs w:val="24"/>
              </w:rPr>
              <w:t>2.</w:t>
            </w:r>
          </w:p>
        </w:tc>
        <w:tc>
          <w:tcPr>
            <w:tcW w:w="1170" w:type="dxa"/>
          </w:tcPr>
          <w:p w:rsidR="00BF3B62" w:rsidRPr="000D5B18" w:rsidRDefault="00BF3B62" w:rsidP="00416696">
            <w:pPr>
              <w:jc w:val="both"/>
              <w:rPr>
                <w:rFonts w:cs="Times New Roman"/>
                <w:b/>
                <w:sz w:val="24"/>
                <w:szCs w:val="24"/>
              </w:rPr>
            </w:pPr>
            <w:r w:rsidRPr="000D5B18">
              <w:rPr>
                <w:rFonts w:cs="Times New Roman"/>
                <w:b/>
                <w:sz w:val="24"/>
                <w:szCs w:val="24"/>
              </w:rPr>
              <w:t>995</w:t>
            </w:r>
          </w:p>
        </w:tc>
        <w:tc>
          <w:tcPr>
            <w:tcW w:w="4500" w:type="dxa"/>
          </w:tcPr>
          <w:p w:rsidR="00BF3B62" w:rsidRPr="000D5B18" w:rsidRDefault="00BF3B62" w:rsidP="00416696">
            <w:pPr>
              <w:jc w:val="both"/>
              <w:rPr>
                <w:rFonts w:cs="Times New Roman"/>
                <w:b/>
                <w:sz w:val="24"/>
                <w:szCs w:val="24"/>
              </w:rPr>
            </w:pPr>
            <w:r w:rsidRPr="000D5B18">
              <w:rPr>
                <w:rFonts w:cs="Times New Roman"/>
                <w:b/>
                <w:sz w:val="24"/>
                <w:szCs w:val="24"/>
              </w:rPr>
              <w:t>Kitos paskirties žemės sklypai</w:t>
            </w:r>
          </w:p>
        </w:tc>
        <w:tc>
          <w:tcPr>
            <w:tcW w:w="1350" w:type="dxa"/>
          </w:tcPr>
          <w:p w:rsidR="00BF3B62" w:rsidRPr="000D5B18" w:rsidRDefault="00BF3B62" w:rsidP="00416696">
            <w:pPr>
              <w:jc w:val="both"/>
              <w:rPr>
                <w:rFonts w:cs="Times New Roman"/>
                <w:sz w:val="24"/>
                <w:szCs w:val="24"/>
              </w:rPr>
            </w:pPr>
          </w:p>
        </w:tc>
        <w:tc>
          <w:tcPr>
            <w:tcW w:w="2154" w:type="dxa"/>
          </w:tcPr>
          <w:p w:rsidR="00BF3B62" w:rsidRPr="000D5B18" w:rsidRDefault="00BF3B62" w:rsidP="00416696">
            <w:pPr>
              <w:rPr>
                <w:rFonts w:cs="Times New Roman"/>
                <w:sz w:val="24"/>
                <w:szCs w:val="24"/>
              </w:rPr>
            </w:pPr>
          </w:p>
        </w:tc>
      </w:tr>
      <w:tr w:rsidR="00BF3B62" w:rsidRPr="000D5B18" w:rsidTr="00702054">
        <w:tc>
          <w:tcPr>
            <w:tcW w:w="607" w:type="dxa"/>
          </w:tcPr>
          <w:p w:rsidR="00BF3B62" w:rsidRPr="000D5B18" w:rsidRDefault="00BF3B62" w:rsidP="00416696">
            <w:pPr>
              <w:jc w:val="both"/>
              <w:rPr>
                <w:rFonts w:cs="Times New Roman"/>
                <w:sz w:val="24"/>
                <w:szCs w:val="24"/>
              </w:rPr>
            </w:pPr>
            <w:r w:rsidRPr="000D5B18">
              <w:rPr>
                <w:rFonts w:cs="Times New Roman"/>
                <w:sz w:val="24"/>
                <w:szCs w:val="24"/>
              </w:rPr>
              <w:t>2.1</w:t>
            </w:r>
            <w:r w:rsidR="00702054">
              <w:rPr>
                <w:rFonts w:cs="Times New Roman"/>
                <w:sz w:val="24"/>
                <w:szCs w:val="24"/>
              </w:rPr>
              <w:t>.</w:t>
            </w:r>
          </w:p>
        </w:tc>
        <w:tc>
          <w:tcPr>
            <w:tcW w:w="1170" w:type="dxa"/>
          </w:tcPr>
          <w:p w:rsidR="00BF3B62" w:rsidRPr="000D5B18" w:rsidRDefault="00BF3B62" w:rsidP="00416696">
            <w:pPr>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Gyvenamosios teritorijos, vienbučių ir dvibučių gyvenamųjų pastatų teritorijos, daugiabučių gyvenamųjų pastatų ir b</w:t>
            </w:r>
            <w:r>
              <w:rPr>
                <w:rFonts w:cs="Times New Roman"/>
                <w:sz w:val="24"/>
                <w:szCs w:val="24"/>
              </w:rPr>
              <w:t>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0,1</w:t>
            </w:r>
          </w:p>
        </w:tc>
        <w:tc>
          <w:tcPr>
            <w:tcW w:w="2154" w:type="dxa"/>
          </w:tcPr>
          <w:p w:rsidR="00BF3B62" w:rsidRPr="000D5B18" w:rsidRDefault="00BF3B62" w:rsidP="00416696">
            <w:pPr>
              <w:rPr>
                <w:rFonts w:cs="Times New Roman"/>
                <w:sz w:val="24"/>
                <w:szCs w:val="24"/>
              </w:rPr>
            </w:pPr>
            <w:r>
              <w:rPr>
                <w:rFonts w:cs="Times New Roman"/>
                <w:sz w:val="24"/>
                <w:szCs w:val="24"/>
              </w:rPr>
              <w:t>33.1–</w:t>
            </w:r>
            <w:r w:rsidRPr="000D5B18">
              <w:rPr>
                <w:rFonts w:cs="Times New Roman"/>
                <w:sz w:val="24"/>
                <w:szCs w:val="24"/>
              </w:rPr>
              <w:t>33.6; 33.10; 33.50</w:t>
            </w:r>
          </w:p>
        </w:tc>
      </w:tr>
      <w:tr w:rsidR="00BF3B62" w:rsidRPr="000D5B18" w:rsidTr="00702054">
        <w:trPr>
          <w:trHeight w:val="1070"/>
        </w:trPr>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Gyvenamosios teritorijos, vienbučių ir dvibučių gyvenamųjų pastatų teritorijos, daugiabučių gyvenamųjų pastatų ir b</w:t>
            </w:r>
            <w:r>
              <w:rPr>
                <w:rFonts w:cs="Times New Roman"/>
                <w:sz w:val="24"/>
                <w:szCs w:val="24"/>
              </w:rPr>
              <w:t>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0,2</w:t>
            </w:r>
          </w:p>
        </w:tc>
        <w:tc>
          <w:tcPr>
            <w:tcW w:w="2154" w:type="dxa"/>
          </w:tcPr>
          <w:p w:rsidR="00BF3B62" w:rsidRPr="000D5B18" w:rsidRDefault="00BF3B62" w:rsidP="00416696">
            <w:pPr>
              <w:rPr>
                <w:rFonts w:cs="Times New Roman"/>
                <w:sz w:val="24"/>
                <w:szCs w:val="24"/>
              </w:rPr>
            </w:pPr>
            <w:r>
              <w:rPr>
                <w:rFonts w:cs="Times New Roman"/>
                <w:sz w:val="24"/>
                <w:szCs w:val="24"/>
              </w:rPr>
              <w:t>33.7; 33.17–</w:t>
            </w:r>
            <w:r w:rsidRPr="000D5B18">
              <w:rPr>
                <w:rFonts w:cs="Times New Roman"/>
                <w:sz w:val="24"/>
                <w:szCs w:val="24"/>
              </w:rPr>
              <w:t>33.22; 33.24; 33.37</w:t>
            </w:r>
            <w:r>
              <w:rPr>
                <w:rFonts w:cs="Times New Roman"/>
                <w:sz w:val="24"/>
                <w:szCs w:val="24"/>
              </w:rPr>
              <w:t xml:space="preserve">; </w:t>
            </w:r>
            <w:r w:rsidRPr="000D5B18">
              <w:rPr>
                <w:rFonts w:cs="Times New Roman"/>
                <w:sz w:val="24"/>
                <w:szCs w:val="24"/>
              </w:rPr>
              <w:t>33.3</w:t>
            </w:r>
            <w:r>
              <w:rPr>
                <w:rFonts w:cs="Times New Roman"/>
                <w:sz w:val="24"/>
                <w:szCs w:val="24"/>
              </w:rPr>
              <w:t>8</w:t>
            </w:r>
            <w:r w:rsidRPr="000D5B18">
              <w:rPr>
                <w:rFonts w:cs="Times New Roman"/>
                <w:sz w:val="24"/>
                <w:szCs w:val="24"/>
              </w:rPr>
              <w:t>; 33.48</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Gyvenamosios teritorijos, vienbučių ir dvibučių gyvenamųjų pastatų teritorijos, daugiabučių gyvenamųjų pastatų ir b</w:t>
            </w:r>
            <w:r>
              <w:rPr>
                <w:rFonts w:cs="Times New Roman"/>
                <w:sz w:val="24"/>
                <w:szCs w:val="24"/>
              </w:rPr>
              <w:t>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0,3</w:t>
            </w:r>
          </w:p>
        </w:tc>
        <w:tc>
          <w:tcPr>
            <w:tcW w:w="2154" w:type="dxa"/>
          </w:tcPr>
          <w:p w:rsidR="00BF3B62" w:rsidRPr="000D5B18" w:rsidRDefault="00BF3B62" w:rsidP="00416696">
            <w:pPr>
              <w:rPr>
                <w:rFonts w:cs="Times New Roman"/>
                <w:sz w:val="24"/>
                <w:szCs w:val="24"/>
              </w:rPr>
            </w:pPr>
            <w:r w:rsidRPr="000D5B18">
              <w:rPr>
                <w:rFonts w:cs="Times New Roman"/>
                <w:sz w:val="24"/>
                <w:szCs w:val="24"/>
              </w:rPr>
              <w:t xml:space="preserve">33.12; 33.35; 33.36; </w:t>
            </w:r>
            <w:r>
              <w:rPr>
                <w:rFonts w:cs="Times New Roman"/>
                <w:sz w:val="24"/>
                <w:szCs w:val="24"/>
              </w:rPr>
              <w:t>33.39</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Gyvenamosios teritorijos, vienbučių ir dvibučių gyvenamųjų pastatų teritorijos, daugiabučių gyvenamųjų pastatų ir b</w:t>
            </w:r>
            <w:r>
              <w:rPr>
                <w:rFonts w:cs="Times New Roman"/>
                <w:sz w:val="24"/>
                <w:szCs w:val="24"/>
              </w:rPr>
              <w:t>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0,4</w:t>
            </w:r>
          </w:p>
        </w:tc>
        <w:tc>
          <w:tcPr>
            <w:tcW w:w="2154" w:type="dxa"/>
          </w:tcPr>
          <w:p w:rsidR="00BF3B62" w:rsidRPr="000D5B18" w:rsidRDefault="00BF3B62" w:rsidP="00416696">
            <w:pPr>
              <w:jc w:val="both"/>
              <w:rPr>
                <w:rFonts w:cs="Times New Roman"/>
                <w:sz w:val="24"/>
                <w:szCs w:val="24"/>
              </w:rPr>
            </w:pPr>
            <w:r>
              <w:rPr>
                <w:rFonts w:cs="Times New Roman"/>
                <w:sz w:val="24"/>
                <w:szCs w:val="24"/>
              </w:rPr>
              <w:t>33.13–</w:t>
            </w:r>
            <w:r w:rsidRPr="000D5B18">
              <w:rPr>
                <w:rFonts w:cs="Times New Roman"/>
                <w:sz w:val="24"/>
                <w:szCs w:val="24"/>
              </w:rPr>
              <w:t>33.16</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Gyvenamosios teritorijos, vienbučių ir dvibučių gyvenamųjų pastatų teritorijos, daugiabučių gyvenamųjų pastatų ir bendrabučių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0,5</w:t>
            </w:r>
          </w:p>
        </w:tc>
        <w:tc>
          <w:tcPr>
            <w:tcW w:w="2154" w:type="dxa"/>
          </w:tcPr>
          <w:p w:rsidR="00BF3B62" w:rsidRPr="000D5B18" w:rsidRDefault="00BF3B62" w:rsidP="00416696">
            <w:pPr>
              <w:rPr>
                <w:rFonts w:cs="Times New Roman"/>
                <w:sz w:val="24"/>
                <w:szCs w:val="24"/>
              </w:rPr>
            </w:pPr>
            <w:r>
              <w:rPr>
                <w:rFonts w:cs="Times New Roman"/>
                <w:sz w:val="24"/>
                <w:szCs w:val="24"/>
              </w:rPr>
              <w:t>33.8; 33.9; 33.11; 33.23; 33.25–</w:t>
            </w:r>
            <w:r w:rsidRPr="000D5B18">
              <w:rPr>
                <w:rFonts w:cs="Times New Roman"/>
                <w:sz w:val="24"/>
                <w:szCs w:val="24"/>
              </w:rPr>
              <w:t>33.27</w:t>
            </w:r>
            <w:r>
              <w:rPr>
                <w:rFonts w:cs="Times New Roman"/>
                <w:sz w:val="24"/>
                <w:szCs w:val="24"/>
              </w:rPr>
              <w:t xml:space="preserve">; </w:t>
            </w:r>
            <w:r w:rsidRPr="00567474">
              <w:rPr>
                <w:rFonts w:cs="Times New Roman"/>
                <w:sz w:val="24"/>
                <w:szCs w:val="24"/>
              </w:rPr>
              <w:t>33.51–33.</w:t>
            </w:r>
            <w:r w:rsidR="00D6018E">
              <w:rPr>
                <w:rFonts w:cs="Times New Roman"/>
                <w:sz w:val="24"/>
                <w:szCs w:val="24"/>
              </w:rPr>
              <w:t>60</w:t>
            </w:r>
          </w:p>
          <w:p w:rsidR="00BF3B62" w:rsidRPr="000D5B18" w:rsidRDefault="00BF3B62" w:rsidP="00416696">
            <w:pPr>
              <w:rPr>
                <w:rFonts w:cs="Times New Roman"/>
                <w:sz w:val="24"/>
                <w:szCs w:val="24"/>
              </w:rPr>
            </w:pP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Gyvenamosios teritorijos, vienbučių ir dvibučių gyvenamųjų pastatų teritorijos, daugiabučių gyvenamųjų pastatų ir bendrabučių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0,6</w:t>
            </w:r>
          </w:p>
        </w:tc>
        <w:tc>
          <w:tcPr>
            <w:tcW w:w="2154" w:type="dxa"/>
          </w:tcPr>
          <w:p w:rsidR="00BF3B62" w:rsidRPr="000D5B18" w:rsidRDefault="00BF3B62" w:rsidP="00416696">
            <w:pPr>
              <w:rPr>
                <w:rFonts w:cs="Times New Roman"/>
                <w:sz w:val="24"/>
                <w:szCs w:val="24"/>
              </w:rPr>
            </w:pPr>
            <w:r>
              <w:rPr>
                <w:rFonts w:cs="Times New Roman"/>
                <w:sz w:val="24"/>
                <w:szCs w:val="24"/>
              </w:rPr>
              <w:t>33.28–</w:t>
            </w:r>
            <w:r w:rsidRPr="000D5B18">
              <w:rPr>
                <w:rFonts w:cs="Times New Roman"/>
                <w:sz w:val="24"/>
                <w:szCs w:val="24"/>
              </w:rPr>
              <w:t>33.34;</w:t>
            </w:r>
            <w:r>
              <w:rPr>
                <w:rFonts w:cs="Times New Roman"/>
                <w:sz w:val="24"/>
                <w:szCs w:val="24"/>
              </w:rPr>
              <w:t xml:space="preserve"> </w:t>
            </w:r>
            <w:r>
              <w:rPr>
                <w:rFonts w:cs="Times New Roman"/>
                <w:sz w:val="24"/>
                <w:szCs w:val="24"/>
              </w:rPr>
              <w:br/>
              <w:t>33.40–</w:t>
            </w:r>
            <w:r w:rsidRPr="000D5B18">
              <w:rPr>
                <w:rFonts w:cs="Times New Roman"/>
                <w:sz w:val="24"/>
                <w:szCs w:val="24"/>
              </w:rPr>
              <w:t>33.4</w:t>
            </w:r>
            <w:r w:rsidR="00702054">
              <w:rPr>
                <w:rFonts w:cs="Times New Roman"/>
                <w:sz w:val="24"/>
                <w:szCs w:val="24"/>
              </w:rPr>
              <w:t>7; 33.49</w:t>
            </w:r>
            <w:r>
              <w:rPr>
                <w:rFonts w:cs="Times New Roman"/>
                <w:sz w:val="24"/>
                <w:szCs w:val="24"/>
              </w:rPr>
              <w:t xml:space="preserve"> </w:t>
            </w:r>
          </w:p>
        </w:tc>
      </w:tr>
      <w:tr w:rsidR="00BF3B62" w:rsidRPr="000D5B18" w:rsidTr="00702054">
        <w:tc>
          <w:tcPr>
            <w:tcW w:w="607" w:type="dxa"/>
          </w:tcPr>
          <w:p w:rsidR="00BF3B62" w:rsidRPr="000D5B18" w:rsidRDefault="00BF3B62" w:rsidP="00416696">
            <w:pPr>
              <w:jc w:val="both"/>
              <w:rPr>
                <w:rFonts w:cs="Times New Roman"/>
                <w:sz w:val="24"/>
                <w:szCs w:val="24"/>
              </w:rPr>
            </w:pPr>
            <w:r w:rsidRPr="000D5B18">
              <w:rPr>
                <w:rFonts w:cs="Times New Roman"/>
                <w:sz w:val="24"/>
                <w:szCs w:val="24"/>
              </w:rPr>
              <w:t>2.2.</w:t>
            </w: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0,7</w:t>
            </w:r>
          </w:p>
        </w:tc>
        <w:tc>
          <w:tcPr>
            <w:tcW w:w="2154" w:type="dxa"/>
          </w:tcPr>
          <w:p w:rsidR="00BF3B62" w:rsidRPr="000D5B18" w:rsidRDefault="00BF3B62" w:rsidP="00416696">
            <w:pPr>
              <w:rPr>
                <w:rFonts w:cs="Times New Roman"/>
                <w:sz w:val="24"/>
                <w:szCs w:val="24"/>
              </w:rPr>
            </w:pPr>
            <w:r>
              <w:rPr>
                <w:rFonts w:cs="Times New Roman"/>
                <w:sz w:val="24"/>
                <w:szCs w:val="24"/>
              </w:rPr>
              <w:t>33.1;</w:t>
            </w:r>
            <w:r w:rsidR="00F52996">
              <w:rPr>
                <w:rFonts w:cs="Times New Roman"/>
                <w:sz w:val="24"/>
                <w:szCs w:val="24"/>
              </w:rPr>
              <w:t xml:space="preserve"> </w:t>
            </w:r>
            <w:r>
              <w:rPr>
                <w:rFonts w:cs="Times New Roman"/>
                <w:sz w:val="24"/>
                <w:szCs w:val="24"/>
              </w:rPr>
              <w:t>33.2</w:t>
            </w:r>
            <w:r w:rsidRPr="000D5B18">
              <w:rPr>
                <w:rFonts w:cs="Times New Roman"/>
                <w:sz w:val="24"/>
                <w:szCs w:val="24"/>
              </w:rPr>
              <w:t xml:space="preserve"> </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584279" w:rsidRDefault="00BF3B62" w:rsidP="00416696">
            <w:pPr>
              <w:jc w:val="center"/>
              <w:rPr>
                <w:rStyle w:val="Grietas"/>
              </w:rPr>
            </w:pPr>
            <w:r>
              <w:rPr>
                <w:rFonts w:cs="Times New Roman"/>
                <w:sz w:val="24"/>
                <w:szCs w:val="24"/>
              </w:rPr>
              <w:t>1,5</w:t>
            </w:r>
          </w:p>
        </w:tc>
        <w:tc>
          <w:tcPr>
            <w:tcW w:w="2154" w:type="dxa"/>
          </w:tcPr>
          <w:p w:rsidR="00BF3B62" w:rsidRDefault="00BF3B62" w:rsidP="00416696">
            <w:pPr>
              <w:rPr>
                <w:rFonts w:cs="Times New Roman"/>
                <w:sz w:val="24"/>
                <w:szCs w:val="24"/>
              </w:rPr>
            </w:pPr>
            <w:r>
              <w:rPr>
                <w:rFonts w:cs="Times New Roman"/>
                <w:sz w:val="24"/>
                <w:szCs w:val="24"/>
              </w:rPr>
              <w:t>33.3; 33.4; 33.37; 33.50</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2</w:t>
            </w:r>
          </w:p>
        </w:tc>
        <w:tc>
          <w:tcPr>
            <w:tcW w:w="2154" w:type="dxa"/>
          </w:tcPr>
          <w:p w:rsidR="00BF3B62" w:rsidRPr="000D5B18" w:rsidRDefault="00BF3B62" w:rsidP="00416696">
            <w:pPr>
              <w:rPr>
                <w:rFonts w:cs="Times New Roman"/>
                <w:sz w:val="24"/>
                <w:szCs w:val="24"/>
              </w:rPr>
            </w:pPr>
            <w:r>
              <w:rPr>
                <w:rFonts w:cs="Times New Roman"/>
                <w:sz w:val="24"/>
                <w:szCs w:val="24"/>
              </w:rPr>
              <w:t xml:space="preserve">33.5–33.7; </w:t>
            </w:r>
            <w:r>
              <w:rPr>
                <w:rFonts w:cs="Times New Roman"/>
                <w:sz w:val="24"/>
                <w:szCs w:val="24"/>
              </w:rPr>
              <w:br/>
              <w:t xml:space="preserve">33.17–33.22; </w:t>
            </w:r>
            <w:r>
              <w:rPr>
                <w:rFonts w:cs="Times New Roman"/>
                <w:sz w:val="24"/>
                <w:szCs w:val="24"/>
              </w:rPr>
              <w:br/>
              <w:t>33.24–33.27; 33.48</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3</w:t>
            </w:r>
          </w:p>
        </w:tc>
        <w:tc>
          <w:tcPr>
            <w:tcW w:w="2154" w:type="dxa"/>
          </w:tcPr>
          <w:p w:rsidR="00BF3B62" w:rsidRPr="000D5B18" w:rsidRDefault="00BF3B62" w:rsidP="00D6018E">
            <w:pPr>
              <w:rPr>
                <w:rFonts w:cs="Times New Roman"/>
                <w:sz w:val="24"/>
                <w:szCs w:val="24"/>
              </w:rPr>
            </w:pPr>
            <w:r>
              <w:rPr>
                <w:rFonts w:cs="Times New Roman"/>
                <w:sz w:val="24"/>
                <w:szCs w:val="24"/>
              </w:rPr>
              <w:t>33.12; 33.35</w:t>
            </w:r>
            <w:r w:rsidR="00635A26">
              <w:rPr>
                <w:rFonts w:cs="Times New Roman"/>
                <w:sz w:val="24"/>
                <w:szCs w:val="24"/>
              </w:rPr>
              <w:t>; 33.</w:t>
            </w:r>
            <w:r w:rsidR="00174CD1">
              <w:rPr>
                <w:rFonts w:cs="Times New Roman"/>
                <w:sz w:val="24"/>
                <w:szCs w:val="24"/>
              </w:rPr>
              <w:t>3</w:t>
            </w:r>
            <w:r w:rsidR="00635A26">
              <w:rPr>
                <w:rFonts w:cs="Times New Roman"/>
                <w:sz w:val="24"/>
                <w:szCs w:val="24"/>
              </w:rPr>
              <w:t xml:space="preserve">6; 33.38; </w:t>
            </w:r>
            <w:r w:rsidRPr="000D5B18">
              <w:rPr>
                <w:rFonts w:cs="Times New Roman"/>
                <w:sz w:val="24"/>
                <w:szCs w:val="24"/>
              </w:rPr>
              <w:t>33.39</w:t>
            </w:r>
            <w:r>
              <w:rPr>
                <w:rFonts w:cs="Times New Roman"/>
                <w:sz w:val="24"/>
                <w:szCs w:val="24"/>
              </w:rPr>
              <w:t xml:space="preserve">; </w:t>
            </w:r>
            <w:r w:rsidRPr="00567474">
              <w:rPr>
                <w:rFonts w:cs="Times New Roman"/>
                <w:sz w:val="24"/>
                <w:szCs w:val="24"/>
              </w:rPr>
              <w:t>33.51–33.</w:t>
            </w:r>
            <w:r w:rsidR="00D6018E">
              <w:rPr>
                <w:rFonts w:cs="Times New Roman"/>
                <w:sz w:val="24"/>
                <w:szCs w:val="24"/>
              </w:rPr>
              <w:t>60</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4,0</w:t>
            </w:r>
          </w:p>
        </w:tc>
        <w:tc>
          <w:tcPr>
            <w:tcW w:w="2154" w:type="dxa"/>
          </w:tcPr>
          <w:p w:rsidR="00BF3B62" w:rsidRPr="000D5B18" w:rsidRDefault="00BF3B62" w:rsidP="00416696">
            <w:pPr>
              <w:rPr>
                <w:rFonts w:cs="Times New Roman"/>
                <w:sz w:val="24"/>
                <w:szCs w:val="24"/>
              </w:rPr>
            </w:pPr>
            <w:r>
              <w:rPr>
                <w:rFonts w:cs="Times New Roman"/>
                <w:sz w:val="24"/>
                <w:szCs w:val="24"/>
              </w:rPr>
              <w:t xml:space="preserve">33.8–33.11; </w:t>
            </w:r>
            <w:r>
              <w:rPr>
                <w:rFonts w:cs="Times New Roman"/>
                <w:sz w:val="24"/>
                <w:szCs w:val="24"/>
              </w:rPr>
              <w:br/>
              <w:t xml:space="preserve">33.13–33.16; 33.23; 33.28–33.34; </w:t>
            </w:r>
            <w:r>
              <w:rPr>
                <w:rFonts w:cs="Times New Roman"/>
                <w:sz w:val="24"/>
                <w:szCs w:val="24"/>
              </w:rPr>
              <w:br/>
              <w:t xml:space="preserve">33.40–33.47; 33.49 </w:t>
            </w:r>
          </w:p>
        </w:tc>
      </w:tr>
      <w:tr w:rsidR="00BF3B62" w:rsidRPr="000D5B18" w:rsidTr="00702054">
        <w:tc>
          <w:tcPr>
            <w:tcW w:w="607" w:type="dxa"/>
          </w:tcPr>
          <w:p w:rsidR="00BF3B62" w:rsidRPr="000D5B18" w:rsidRDefault="00BF3B62" w:rsidP="00416696">
            <w:pPr>
              <w:jc w:val="both"/>
              <w:rPr>
                <w:rFonts w:cs="Times New Roman"/>
                <w:sz w:val="24"/>
                <w:szCs w:val="24"/>
              </w:rPr>
            </w:pPr>
            <w:r w:rsidRPr="000D5B18">
              <w:rPr>
                <w:rFonts w:cs="Times New Roman"/>
                <w:sz w:val="24"/>
                <w:szCs w:val="24"/>
              </w:rPr>
              <w:t>2.3.</w:t>
            </w: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0,6</w:t>
            </w:r>
          </w:p>
        </w:tc>
        <w:tc>
          <w:tcPr>
            <w:tcW w:w="2154" w:type="dxa"/>
          </w:tcPr>
          <w:p w:rsidR="00BF3B62" w:rsidRPr="000D5B18" w:rsidRDefault="00BF3B62" w:rsidP="00416696">
            <w:pPr>
              <w:rPr>
                <w:rFonts w:cs="Times New Roman"/>
                <w:sz w:val="24"/>
                <w:szCs w:val="24"/>
              </w:rPr>
            </w:pPr>
            <w:r>
              <w:rPr>
                <w:rFonts w:cs="Times New Roman"/>
                <w:sz w:val="24"/>
                <w:szCs w:val="24"/>
              </w:rPr>
              <w:t>33.1–</w:t>
            </w:r>
            <w:r w:rsidRPr="000D5B18">
              <w:rPr>
                <w:rFonts w:cs="Times New Roman"/>
                <w:sz w:val="24"/>
                <w:szCs w:val="24"/>
              </w:rPr>
              <w:t>33.</w:t>
            </w:r>
            <w:r>
              <w:rPr>
                <w:rFonts w:cs="Times New Roman"/>
                <w:sz w:val="24"/>
                <w:szCs w:val="24"/>
              </w:rPr>
              <w:t xml:space="preserve">7; </w:t>
            </w:r>
            <w:r w:rsidRPr="000D5B18">
              <w:rPr>
                <w:rFonts w:cs="Times New Roman"/>
                <w:sz w:val="24"/>
                <w:szCs w:val="24"/>
              </w:rPr>
              <w:t>33.50</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1,5</w:t>
            </w:r>
          </w:p>
        </w:tc>
        <w:tc>
          <w:tcPr>
            <w:tcW w:w="2154" w:type="dxa"/>
          </w:tcPr>
          <w:p w:rsidR="00BF3B62" w:rsidRPr="000D5B18" w:rsidRDefault="00BF3B62" w:rsidP="002E21F0">
            <w:pPr>
              <w:rPr>
                <w:rFonts w:cs="Times New Roman"/>
                <w:sz w:val="24"/>
                <w:szCs w:val="24"/>
              </w:rPr>
            </w:pPr>
            <w:r>
              <w:rPr>
                <w:rFonts w:cs="Times New Roman"/>
                <w:sz w:val="24"/>
                <w:szCs w:val="24"/>
              </w:rPr>
              <w:t xml:space="preserve">33.17–33.27; </w:t>
            </w:r>
            <w:r w:rsidRPr="000D5B18">
              <w:rPr>
                <w:rFonts w:cs="Times New Roman"/>
                <w:sz w:val="24"/>
                <w:szCs w:val="24"/>
              </w:rPr>
              <w:t>33.</w:t>
            </w:r>
            <w:r>
              <w:rPr>
                <w:rFonts w:cs="Times New Roman"/>
                <w:sz w:val="24"/>
                <w:szCs w:val="24"/>
              </w:rPr>
              <w:t xml:space="preserve">48; </w:t>
            </w:r>
            <w:r w:rsidRPr="00567474">
              <w:rPr>
                <w:rFonts w:cs="Times New Roman"/>
                <w:sz w:val="24"/>
                <w:szCs w:val="24"/>
              </w:rPr>
              <w:t>33.51–33.</w:t>
            </w:r>
            <w:r w:rsidR="002E21F0">
              <w:rPr>
                <w:rFonts w:cs="Times New Roman"/>
                <w:sz w:val="24"/>
                <w:szCs w:val="24"/>
              </w:rPr>
              <w:t>57</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Default="00BF3B62" w:rsidP="00416696">
            <w:pPr>
              <w:jc w:val="center"/>
              <w:rPr>
                <w:rFonts w:cs="Times New Roman"/>
                <w:sz w:val="24"/>
                <w:szCs w:val="24"/>
              </w:rPr>
            </w:pPr>
            <w:r>
              <w:rPr>
                <w:rFonts w:cs="Times New Roman"/>
                <w:sz w:val="24"/>
                <w:szCs w:val="24"/>
              </w:rPr>
              <w:t>2</w:t>
            </w:r>
          </w:p>
        </w:tc>
        <w:tc>
          <w:tcPr>
            <w:tcW w:w="2154" w:type="dxa"/>
          </w:tcPr>
          <w:p w:rsidR="00BF3B62" w:rsidRDefault="00BF3B62" w:rsidP="00416696">
            <w:pPr>
              <w:rPr>
                <w:rFonts w:cs="Times New Roman"/>
                <w:sz w:val="24"/>
                <w:szCs w:val="24"/>
              </w:rPr>
            </w:pPr>
            <w:r>
              <w:rPr>
                <w:rFonts w:cs="Times New Roman"/>
                <w:sz w:val="24"/>
                <w:szCs w:val="24"/>
              </w:rPr>
              <w:t>33.12; 33.35–33.39</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Default="00BF3B62" w:rsidP="00416696">
            <w:pPr>
              <w:jc w:val="center"/>
              <w:rPr>
                <w:rFonts w:cs="Times New Roman"/>
                <w:sz w:val="24"/>
                <w:szCs w:val="24"/>
              </w:rPr>
            </w:pPr>
            <w:r>
              <w:rPr>
                <w:rFonts w:cs="Times New Roman"/>
                <w:sz w:val="24"/>
                <w:szCs w:val="24"/>
              </w:rPr>
              <w:t>3,5</w:t>
            </w:r>
          </w:p>
        </w:tc>
        <w:tc>
          <w:tcPr>
            <w:tcW w:w="2154" w:type="dxa"/>
          </w:tcPr>
          <w:p w:rsidR="00BF3B62" w:rsidRDefault="00BF3B62" w:rsidP="002E21F0">
            <w:pPr>
              <w:rPr>
                <w:rFonts w:cs="Times New Roman"/>
                <w:sz w:val="24"/>
                <w:szCs w:val="24"/>
              </w:rPr>
            </w:pPr>
            <w:r>
              <w:rPr>
                <w:rFonts w:cs="Times New Roman"/>
                <w:sz w:val="24"/>
                <w:szCs w:val="24"/>
              </w:rPr>
              <w:t xml:space="preserve">33.8–33.11; </w:t>
            </w:r>
            <w:r>
              <w:rPr>
                <w:rFonts w:cs="Times New Roman"/>
                <w:sz w:val="24"/>
                <w:szCs w:val="24"/>
              </w:rPr>
              <w:br/>
              <w:t>33.13–33.16</w:t>
            </w:r>
            <w:r w:rsidR="002E21F0">
              <w:rPr>
                <w:rFonts w:cs="Times New Roman"/>
                <w:sz w:val="24"/>
                <w:szCs w:val="24"/>
              </w:rPr>
              <w:t>; 33.58–33.60</w:t>
            </w:r>
            <w:r>
              <w:rPr>
                <w:rFonts w:cs="Times New Roman"/>
                <w:sz w:val="24"/>
                <w:szCs w:val="24"/>
              </w:rPr>
              <w:t xml:space="preserve"> </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Default="00BF3B62" w:rsidP="00416696">
            <w:pPr>
              <w:jc w:val="center"/>
              <w:rPr>
                <w:rFonts w:cs="Times New Roman"/>
                <w:sz w:val="24"/>
                <w:szCs w:val="24"/>
              </w:rPr>
            </w:pPr>
            <w:r>
              <w:rPr>
                <w:rFonts w:cs="Times New Roman"/>
                <w:sz w:val="24"/>
                <w:szCs w:val="24"/>
              </w:rPr>
              <w:t>4,0</w:t>
            </w:r>
          </w:p>
        </w:tc>
        <w:tc>
          <w:tcPr>
            <w:tcW w:w="2154" w:type="dxa"/>
          </w:tcPr>
          <w:p w:rsidR="00BF3B62" w:rsidRDefault="00BF3B62" w:rsidP="00416696">
            <w:pPr>
              <w:rPr>
                <w:rFonts w:cs="Times New Roman"/>
                <w:sz w:val="24"/>
                <w:szCs w:val="24"/>
              </w:rPr>
            </w:pPr>
            <w:r>
              <w:rPr>
                <w:rFonts w:cs="Times New Roman"/>
                <w:sz w:val="24"/>
                <w:szCs w:val="24"/>
              </w:rPr>
              <w:t xml:space="preserve">33.28–33.34; </w:t>
            </w:r>
            <w:r>
              <w:rPr>
                <w:rFonts w:cs="Times New Roman"/>
                <w:sz w:val="24"/>
                <w:szCs w:val="24"/>
              </w:rPr>
              <w:br/>
              <w:t xml:space="preserve">33.40–33.47; 33.49 </w:t>
            </w:r>
          </w:p>
        </w:tc>
      </w:tr>
    </w:tbl>
    <w:p w:rsidR="00BF3B62" w:rsidRPr="000A7A9E" w:rsidRDefault="00BF3B62" w:rsidP="00BF3B62">
      <w:pPr>
        <w:ind w:hanging="465"/>
        <w:jc w:val="both"/>
        <w:rPr>
          <w:rFonts w:cs="Times New Roman"/>
          <w:sz w:val="24"/>
          <w:szCs w:val="24"/>
        </w:rPr>
      </w:pPr>
    </w:p>
    <w:p w:rsidR="00BF3B62" w:rsidRDefault="00BF3B62" w:rsidP="00BF3B62">
      <w:pPr>
        <w:pStyle w:val="Pagrindiniotekstotrauka"/>
        <w:ind w:firstLine="720"/>
        <w:jc w:val="both"/>
        <w:rPr>
          <w:rFonts w:cs="Times New Roman"/>
        </w:rPr>
      </w:pPr>
      <w:r w:rsidRPr="000D5B18">
        <w:rPr>
          <w:rFonts w:cs="Times New Roman"/>
        </w:rPr>
        <w:t>2.</w:t>
      </w:r>
      <w:r>
        <w:rPr>
          <w:rFonts w:cs="Times New Roman"/>
        </w:rPr>
        <w:t xml:space="preserve"> Pripažinti netekusiu galios Panevėžio rajono savivaldybės tarybos 20</w:t>
      </w:r>
      <w:r w:rsidR="00D6018E">
        <w:rPr>
          <w:rFonts w:cs="Times New Roman"/>
        </w:rPr>
        <w:t>20</w:t>
      </w:r>
      <w:r>
        <w:rPr>
          <w:rFonts w:cs="Times New Roman"/>
        </w:rPr>
        <w:t xml:space="preserve"> m. gegužės </w:t>
      </w:r>
      <w:r w:rsidR="00730E14">
        <w:rPr>
          <w:rFonts w:cs="Times New Roman"/>
        </w:rPr>
        <w:t>28</w:t>
      </w:r>
      <w:r>
        <w:rPr>
          <w:rFonts w:cs="Times New Roman"/>
        </w:rPr>
        <w:t xml:space="preserve"> d. sprendimo Nr. T-1</w:t>
      </w:r>
      <w:r w:rsidR="00730E14">
        <w:rPr>
          <w:rFonts w:cs="Times New Roman"/>
        </w:rPr>
        <w:t>35</w:t>
      </w:r>
      <w:r>
        <w:rPr>
          <w:rFonts w:cs="Times New Roman"/>
        </w:rPr>
        <w:t xml:space="preserve"> „Dėl metinio nuomos mokesčio už valstybinę žemę, išnuomotą ne aukciono būdu, tarifų nustatymo“ 1.1 </w:t>
      </w:r>
      <w:r w:rsidR="00702054">
        <w:rPr>
          <w:rFonts w:cs="Times New Roman"/>
        </w:rPr>
        <w:t>papunktį</w:t>
      </w:r>
      <w:r>
        <w:rPr>
          <w:rFonts w:cs="Times New Roman"/>
        </w:rPr>
        <w:t>.</w:t>
      </w:r>
    </w:p>
    <w:p w:rsidR="00BF3B62" w:rsidRDefault="00BF3B62" w:rsidP="00BF3B62">
      <w:pPr>
        <w:pStyle w:val="Pagrindiniotekstotrauka"/>
        <w:ind w:firstLine="720"/>
        <w:jc w:val="both"/>
        <w:rPr>
          <w:rFonts w:cs="Times New Roman"/>
        </w:rPr>
      </w:pPr>
      <w:r w:rsidRPr="000D5B18">
        <w:rPr>
          <w:rFonts w:cs="Times New Roman"/>
        </w:rPr>
        <w:t>Šis sprendimas gali būti skundžiamas Lietuvos Respublikos administracinių bylų teisenos įstatymo nustatyta tvarka.</w:t>
      </w:r>
    </w:p>
    <w:p w:rsidR="00BF3B62" w:rsidRDefault="00BF3B62" w:rsidP="00BF3B62">
      <w:pPr>
        <w:pStyle w:val="Pagrindiniotekstotrauka"/>
        <w:ind w:firstLine="720"/>
        <w:jc w:val="both"/>
        <w:rPr>
          <w:rFonts w:cs="Times New Roman"/>
        </w:rPr>
      </w:pPr>
    </w:p>
    <w:p w:rsidR="00BF3B62" w:rsidRDefault="00BF3B62" w:rsidP="00BF3B62">
      <w:pPr>
        <w:pStyle w:val="Pagrindiniotekstotrauka"/>
        <w:ind w:firstLine="720"/>
        <w:jc w:val="both"/>
        <w:rPr>
          <w:rFonts w:cs="Times New Roman"/>
        </w:rPr>
      </w:pPr>
    </w:p>
    <w:p w:rsidR="00BF3B62" w:rsidRDefault="00BF3B62" w:rsidP="00BF3B62">
      <w:pPr>
        <w:pStyle w:val="Pagrindiniotekstotrauka"/>
        <w:ind w:firstLine="720"/>
        <w:jc w:val="both"/>
        <w:rPr>
          <w:rFonts w:cs="Times New Roman"/>
        </w:rPr>
      </w:pPr>
    </w:p>
    <w:p w:rsidR="00BF3B62" w:rsidRDefault="00BF3B62" w:rsidP="00BF3B62">
      <w:pPr>
        <w:pStyle w:val="Pagrindiniotekstotrauka"/>
        <w:ind w:firstLine="720"/>
        <w:jc w:val="both"/>
        <w:rPr>
          <w:rFonts w:cs="Times New Roman"/>
        </w:rPr>
      </w:pPr>
    </w:p>
    <w:p w:rsidR="00BF3B62" w:rsidRDefault="00BF3B62" w:rsidP="00BF3B62">
      <w:pPr>
        <w:pStyle w:val="Pagrindiniotekstotrauka"/>
        <w:ind w:firstLine="720"/>
        <w:jc w:val="both"/>
        <w:rPr>
          <w:rFonts w:cs="Times New Roman"/>
        </w:rPr>
      </w:pPr>
    </w:p>
    <w:p w:rsidR="00312C90" w:rsidRDefault="00312C90" w:rsidP="00BF3B62">
      <w:pPr>
        <w:pStyle w:val="Pagrindiniotekstotrauka"/>
        <w:ind w:firstLine="720"/>
        <w:jc w:val="both"/>
        <w:rPr>
          <w:rFonts w:cs="Times New Roman"/>
        </w:rPr>
      </w:pPr>
    </w:p>
    <w:p w:rsidR="00312C90" w:rsidRDefault="00312C90" w:rsidP="00BF3B62">
      <w:pPr>
        <w:pStyle w:val="Pagrindiniotekstotrauka"/>
        <w:ind w:firstLine="720"/>
        <w:jc w:val="both"/>
        <w:rPr>
          <w:rFonts w:cs="Times New Roman"/>
        </w:rPr>
      </w:pPr>
    </w:p>
    <w:p w:rsidR="00312C90" w:rsidRDefault="00312C90" w:rsidP="00BF3B62">
      <w:pPr>
        <w:pStyle w:val="Pagrindiniotekstotrauka"/>
        <w:ind w:firstLine="720"/>
        <w:jc w:val="both"/>
        <w:rPr>
          <w:rFonts w:cs="Times New Roman"/>
        </w:rPr>
      </w:pPr>
    </w:p>
    <w:p w:rsidR="00312C90" w:rsidRDefault="00312C90" w:rsidP="00BF3B62">
      <w:pPr>
        <w:pStyle w:val="Pagrindiniotekstotrauka"/>
        <w:ind w:firstLine="720"/>
        <w:jc w:val="both"/>
        <w:rPr>
          <w:rFonts w:cs="Times New Roman"/>
        </w:rPr>
      </w:pPr>
    </w:p>
    <w:p w:rsidR="00312C90" w:rsidRDefault="00312C90" w:rsidP="00BF3B62">
      <w:pPr>
        <w:pStyle w:val="Pagrindiniotekstotrauka"/>
        <w:ind w:firstLine="720"/>
        <w:jc w:val="both"/>
        <w:rPr>
          <w:rFonts w:cs="Times New Roman"/>
        </w:rPr>
      </w:pPr>
    </w:p>
    <w:p w:rsidR="00312C90" w:rsidRDefault="00312C90" w:rsidP="00BF3B62">
      <w:pPr>
        <w:pStyle w:val="Pagrindiniotekstotrauka"/>
        <w:ind w:firstLine="720"/>
        <w:jc w:val="both"/>
        <w:rPr>
          <w:rFonts w:cs="Times New Roman"/>
        </w:rPr>
      </w:pPr>
    </w:p>
    <w:p w:rsidR="00312C90" w:rsidRDefault="00312C90" w:rsidP="00BF3B62">
      <w:pPr>
        <w:pStyle w:val="Pagrindiniotekstotrauka"/>
        <w:ind w:firstLine="720"/>
        <w:jc w:val="both"/>
        <w:rPr>
          <w:rFonts w:cs="Times New Roman"/>
        </w:rPr>
      </w:pPr>
    </w:p>
    <w:p w:rsidR="00312C90" w:rsidRDefault="00312C90" w:rsidP="00BF3B62">
      <w:pPr>
        <w:pStyle w:val="Pagrindiniotekstotrauka"/>
        <w:ind w:firstLine="720"/>
        <w:jc w:val="both"/>
        <w:rPr>
          <w:rFonts w:cs="Times New Roman"/>
        </w:rPr>
      </w:pPr>
      <w:r>
        <w:rPr>
          <w:rFonts w:cs="Times New Roman"/>
        </w:rPr>
        <w:t xml:space="preserve">Virginija </w:t>
      </w:r>
      <w:proofErr w:type="spellStart"/>
      <w:r>
        <w:rPr>
          <w:rFonts w:cs="Times New Roman"/>
        </w:rPr>
        <w:t>Jurkštienė</w:t>
      </w:r>
      <w:proofErr w:type="spellEnd"/>
    </w:p>
    <w:p w:rsidR="00312C90" w:rsidRDefault="00312C90" w:rsidP="00BF3B62">
      <w:pPr>
        <w:pStyle w:val="Pagrindiniotekstotrauka"/>
        <w:ind w:firstLine="720"/>
        <w:jc w:val="both"/>
        <w:rPr>
          <w:rFonts w:cs="Times New Roman"/>
        </w:rPr>
      </w:pPr>
      <w:r>
        <w:rPr>
          <w:rFonts w:cs="Times New Roman"/>
        </w:rPr>
        <w:t>2021-05-03</w:t>
      </w:r>
    </w:p>
    <w:p w:rsidR="002C3ADE" w:rsidRDefault="002C3ADE" w:rsidP="00BF3B62">
      <w:pPr>
        <w:pStyle w:val="Pagrindiniotekstotrauka"/>
        <w:jc w:val="both"/>
        <w:rPr>
          <w:rFonts w:cs="Times New Roman"/>
        </w:rPr>
        <w:sectPr w:rsidR="002C3ADE" w:rsidSect="001C06AF">
          <w:headerReference w:type="even" r:id="rId9"/>
          <w:headerReference w:type="default" r:id="rId10"/>
          <w:headerReference w:type="first" r:id="rId11"/>
          <w:pgSz w:w="11907" w:h="16840" w:code="9"/>
          <w:pgMar w:top="1440" w:right="1077" w:bottom="1440" w:left="1077" w:header="567" w:footer="624" w:gutter="0"/>
          <w:cols w:space="1296"/>
          <w:titlePg/>
          <w:docGrid w:linePitch="360"/>
        </w:sectPr>
      </w:pPr>
    </w:p>
    <w:p w:rsidR="00937823" w:rsidRDefault="00937823" w:rsidP="00BF3B62">
      <w:pPr>
        <w:pStyle w:val="Pagrindiniotekstotrauka"/>
        <w:ind w:firstLine="720"/>
        <w:rPr>
          <w:rFonts w:cs="Times New Roman"/>
          <w:b/>
        </w:rPr>
      </w:pPr>
      <w:r>
        <w:rPr>
          <w:rFonts w:cs="Times New Roman"/>
          <w:b/>
        </w:rPr>
        <w:lastRenderedPageBreak/>
        <w:t>PANEVĖŽIO RAJONO SAVIVALDYBĖS ADMINISTRACIJOS</w:t>
      </w:r>
    </w:p>
    <w:p w:rsidR="00BF3B62" w:rsidRPr="00CB288F" w:rsidRDefault="00BF3B62" w:rsidP="00BF3B62">
      <w:pPr>
        <w:pStyle w:val="Pagrindiniotekstotrauka"/>
        <w:ind w:firstLine="720"/>
        <w:rPr>
          <w:rFonts w:cs="Times New Roman"/>
          <w:b/>
        </w:rPr>
      </w:pPr>
      <w:r>
        <w:rPr>
          <w:rFonts w:cs="Times New Roman"/>
          <w:b/>
        </w:rPr>
        <w:t>VIEŠŲJŲ PIRKIMŲ</w:t>
      </w:r>
      <w:r w:rsidRPr="00CB288F">
        <w:rPr>
          <w:rFonts w:cs="Times New Roman"/>
          <w:b/>
        </w:rPr>
        <w:t xml:space="preserve"> SKYRIUS</w:t>
      </w:r>
    </w:p>
    <w:p w:rsidR="00BF3B62" w:rsidRDefault="00BF3B62" w:rsidP="004951DB">
      <w:pPr>
        <w:pStyle w:val="Pagrindiniotekstotrauka"/>
        <w:jc w:val="left"/>
        <w:rPr>
          <w:rFonts w:cs="Times New Roman"/>
        </w:rPr>
      </w:pPr>
    </w:p>
    <w:p w:rsidR="004951DB" w:rsidRPr="00E24AA0" w:rsidRDefault="004951DB" w:rsidP="004951DB">
      <w:pPr>
        <w:rPr>
          <w:rFonts w:cs="Times New Roman"/>
          <w:sz w:val="24"/>
          <w:szCs w:val="24"/>
        </w:rPr>
      </w:pPr>
      <w:r>
        <w:rPr>
          <w:rFonts w:cs="Times New Roman"/>
          <w:sz w:val="24"/>
          <w:szCs w:val="24"/>
        </w:rPr>
        <w:t>Panevėžio rajono savivaldybės tarybai</w:t>
      </w:r>
    </w:p>
    <w:p w:rsidR="004951DB" w:rsidRPr="00892E19" w:rsidRDefault="004951DB" w:rsidP="004951DB">
      <w:pPr>
        <w:pStyle w:val="Pagrindiniotekstotrauka"/>
        <w:jc w:val="left"/>
        <w:rPr>
          <w:rFonts w:cs="Times New Roman"/>
        </w:rPr>
      </w:pPr>
    </w:p>
    <w:p w:rsidR="00BF3B62" w:rsidRDefault="00BF3B62" w:rsidP="00BF3B62">
      <w:pPr>
        <w:pStyle w:val="Pagrindiniotekstotrauka"/>
        <w:rPr>
          <w:rFonts w:cs="Times New Roman"/>
          <w:b/>
        </w:rPr>
      </w:pPr>
      <w:r w:rsidRPr="00CB288F">
        <w:rPr>
          <w:rFonts w:cs="Times New Roman"/>
          <w:b/>
        </w:rPr>
        <w:t xml:space="preserve">SPRENDIMO „DĖL </w:t>
      </w:r>
      <w:r w:rsidRPr="00CB288F">
        <w:rPr>
          <w:rFonts w:cs="Times New Roman"/>
          <w:b/>
          <w:color w:val="000000" w:themeColor="text1"/>
        </w:rPr>
        <w:t xml:space="preserve">METINIO </w:t>
      </w:r>
      <w:r w:rsidRPr="00CB288F">
        <w:rPr>
          <w:rFonts w:cs="Times New Roman"/>
          <w:b/>
        </w:rPr>
        <w:t>ŽEMĖS NUOMOS MOKESČIO UŽ VALSTYBINĘ ŽEMĘ</w:t>
      </w:r>
      <w:r w:rsidR="00702054">
        <w:rPr>
          <w:rFonts w:cs="Times New Roman"/>
          <w:b/>
        </w:rPr>
        <w:t>,</w:t>
      </w:r>
      <w:r w:rsidRPr="00CB288F">
        <w:rPr>
          <w:rFonts w:cs="Times New Roman"/>
          <w:b/>
        </w:rPr>
        <w:t xml:space="preserve"> </w:t>
      </w:r>
      <w:r w:rsidR="00702054">
        <w:rPr>
          <w:rFonts w:cs="Times New Roman"/>
          <w:b/>
          <w:color w:val="000000"/>
        </w:rPr>
        <w:t>IŠNUOMOTĄ NE AUKCIONO BŪDU,</w:t>
      </w:r>
      <w:r w:rsidR="00702054" w:rsidRPr="00CB288F">
        <w:rPr>
          <w:rFonts w:cs="Times New Roman"/>
          <w:b/>
        </w:rPr>
        <w:t xml:space="preserve"> </w:t>
      </w:r>
      <w:r w:rsidRPr="00CB288F">
        <w:rPr>
          <w:rFonts w:cs="Times New Roman"/>
          <w:b/>
        </w:rPr>
        <w:t>TARIFŲ NUSTATYMO</w:t>
      </w:r>
      <w:r>
        <w:rPr>
          <w:rFonts w:cs="Times New Roman"/>
          <w:b/>
        </w:rPr>
        <w:t>“ PROJEKTO</w:t>
      </w:r>
      <w:r w:rsidR="007A59CD" w:rsidRPr="007A59CD">
        <w:rPr>
          <w:rFonts w:cs="Times New Roman"/>
          <w:b/>
        </w:rPr>
        <w:t xml:space="preserve"> </w:t>
      </w:r>
      <w:r w:rsidR="007A59CD" w:rsidRPr="00CB288F">
        <w:rPr>
          <w:rFonts w:cs="Times New Roman"/>
          <w:b/>
        </w:rPr>
        <w:t xml:space="preserve">AIŠKINAMASIS RAŠTAS </w:t>
      </w:r>
    </w:p>
    <w:p w:rsidR="00BF3B62" w:rsidRPr="00892E19" w:rsidRDefault="00BF3B62" w:rsidP="00BF3B62">
      <w:pPr>
        <w:pStyle w:val="Pagrindiniotekstotrauka"/>
        <w:rPr>
          <w:rFonts w:cs="Times New Roman"/>
        </w:rPr>
      </w:pPr>
    </w:p>
    <w:p w:rsidR="00BF3B62" w:rsidRPr="00CB288F" w:rsidRDefault="00BF3B62" w:rsidP="00BF3B62">
      <w:pPr>
        <w:pStyle w:val="Pagrindiniotekstotrauka"/>
        <w:ind w:firstLine="720"/>
        <w:rPr>
          <w:rFonts w:cs="Times New Roman"/>
        </w:rPr>
      </w:pPr>
      <w:r>
        <w:rPr>
          <w:rFonts w:cs="Times New Roman"/>
        </w:rPr>
        <w:t>202</w:t>
      </w:r>
      <w:r w:rsidR="00730E14">
        <w:rPr>
          <w:rFonts w:cs="Times New Roman"/>
        </w:rPr>
        <w:t>1</w:t>
      </w:r>
      <w:r>
        <w:rPr>
          <w:rFonts w:cs="Times New Roman"/>
        </w:rPr>
        <w:t xml:space="preserve"> m</w:t>
      </w:r>
      <w:r w:rsidRPr="005450E9">
        <w:rPr>
          <w:rFonts w:cs="Times New Roman"/>
        </w:rPr>
        <w:t xml:space="preserve">. gegužės </w:t>
      </w:r>
      <w:r w:rsidR="00312C90">
        <w:rPr>
          <w:rFonts w:cs="Times New Roman"/>
        </w:rPr>
        <w:t>3</w:t>
      </w:r>
      <w:r w:rsidR="00567474" w:rsidRPr="00702054">
        <w:rPr>
          <w:rFonts w:cs="Times New Roman"/>
        </w:rPr>
        <w:t xml:space="preserve"> </w:t>
      </w:r>
      <w:r w:rsidRPr="00702054">
        <w:rPr>
          <w:rFonts w:cs="Times New Roman"/>
        </w:rPr>
        <w:t xml:space="preserve"> </w:t>
      </w:r>
      <w:r w:rsidRPr="00CB288F">
        <w:rPr>
          <w:rFonts w:cs="Times New Roman"/>
        </w:rPr>
        <w:t>d.</w:t>
      </w:r>
    </w:p>
    <w:p w:rsidR="00BF3B62" w:rsidRDefault="00BF3B62" w:rsidP="00BF3B62">
      <w:pPr>
        <w:pStyle w:val="Pagrindiniotekstotrauka"/>
        <w:ind w:firstLine="720"/>
        <w:rPr>
          <w:rFonts w:cs="Times New Roman"/>
        </w:rPr>
      </w:pPr>
      <w:r w:rsidRPr="00CB288F">
        <w:rPr>
          <w:rFonts w:cs="Times New Roman"/>
        </w:rPr>
        <w:t>Panevėžys</w:t>
      </w:r>
    </w:p>
    <w:p w:rsidR="00BF3B62" w:rsidRPr="00CB288F" w:rsidRDefault="00BF3B62" w:rsidP="00BF3B62">
      <w:pPr>
        <w:pStyle w:val="Pagrindiniotekstotrauka"/>
        <w:ind w:firstLine="720"/>
        <w:rPr>
          <w:rFonts w:cs="Times New Roman"/>
        </w:rPr>
      </w:pPr>
    </w:p>
    <w:p w:rsidR="00730E14" w:rsidRPr="00FE06E0" w:rsidRDefault="00730E14" w:rsidP="00730E14">
      <w:pPr>
        <w:pStyle w:val="Sraopastraipa"/>
        <w:numPr>
          <w:ilvl w:val="0"/>
          <w:numId w:val="2"/>
        </w:numPr>
        <w:jc w:val="both"/>
        <w:rPr>
          <w:rFonts w:cs="Times New Roman"/>
          <w:sz w:val="24"/>
          <w:szCs w:val="24"/>
        </w:rPr>
      </w:pPr>
      <w:r>
        <w:rPr>
          <w:rFonts w:cs="Times New Roman"/>
          <w:b/>
          <w:sz w:val="24"/>
          <w:szCs w:val="24"/>
        </w:rPr>
        <w:t>Sprendimo projekto t</w:t>
      </w:r>
      <w:r w:rsidR="006809BE">
        <w:rPr>
          <w:rFonts w:cs="Times New Roman"/>
          <w:b/>
          <w:sz w:val="24"/>
          <w:szCs w:val="24"/>
        </w:rPr>
        <w:t>i</w:t>
      </w:r>
      <w:r>
        <w:rPr>
          <w:rFonts w:cs="Times New Roman"/>
          <w:b/>
          <w:sz w:val="24"/>
          <w:szCs w:val="24"/>
        </w:rPr>
        <w:t>kslai ir uždaviniai</w:t>
      </w:r>
    </w:p>
    <w:p w:rsidR="009A4B17" w:rsidRPr="00730E14" w:rsidRDefault="00FE06E0" w:rsidP="009A4B17">
      <w:pPr>
        <w:pStyle w:val="Sraopastraipa"/>
        <w:ind w:left="0" w:firstLine="709"/>
        <w:jc w:val="both"/>
        <w:rPr>
          <w:rFonts w:cs="Times New Roman"/>
          <w:sz w:val="24"/>
          <w:szCs w:val="24"/>
        </w:rPr>
      </w:pPr>
      <w:r w:rsidRPr="006809BE">
        <w:rPr>
          <w:rFonts w:cs="Times New Roman"/>
          <w:sz w:val="24"/>
          <w:szCs w:val="24"/>
        </w:rPr>
        <w:t>Sprendimo projekto tikslas – nustatyti metinio žemės nuomos mokesčio tarifus</w:t>
      </w:r>
      <w:r>
        <w:rPr>
          <w:rFonts w:cs="Times New Roman"/>
          <w:sz w:val="24"/>
          <w:szCs w:val="24"/>
        </w:rPr>
        <w:t xml:space="preserve"> savivaldybės teritorijoje naudojamiems valstybinės žemės sklypa</w:t>
      </w:r>
      <w:r w:rsidR="007A59CD">
        <w:rPr>
          <w:rFonts w:cs="Times New Roman"/>
          <w:sz w:val="24"/>
          <w:szCs w:val="24"/>
        </w:rPr>
        <w:t>m</w:t>
      </w:r>
      <w:r>
        <w:rPr>
          <w:rFonts w:cs="Times New Roman"/>
          <w:sz w:val="24"/>
          <w:szCs w:val="24"/>
        </w:rPr>
        <w:t>s</w:t>
      </w:r>
      <w:r w:rsidR="009A4B17">
        <w:rPr>
          <w:rFonts w:cs="Times New Roman"/>
          <w:sz w:val="24"/>
          <w:szCs w:val="24"/>
        </w:rPr>
        <w:t xml:space="preserve">, </w:t>
      </w:r>
      <w:r w:rsidR="007A59CD">
        <w:rPr>
          <w:rFonts w:cs="Times New Roman"/>
          <w:sz w:val="24"/>
          <w:szCs w:val="24"/>
        </w:rPr>
        <w:t>nes</w:t>
      </w:r>
      <w:r w:rsidR="009A4B17">
        <w:rPr>
          <w:rFonts w:cs="Times New Roman"/>
          <w:sz w:val="24"/>
          <w:szCs w:val="24"/>
        </w:rPr>
        <w:t xml:space="preserve"> va</w:t>
      </w:r>
      <w:r w:rsidR="009A4B17" w:rsidRPr="006809BE">
        <w:rPr>
          <w:rFonts w:cs="Times New Roman"/>
          <w:sz w:val="24"/>
          <w:szCs w:val="24"/>
        </w:rPr>
        <w:t>lstybinės žemės nuomos mokestis skaičiuojamas pagal</w:t>
      </w:r>
      <w:r w:rsidR="009A4B17" w:rsidRPr="00730E14">
        <w:rPr>
          <w:rFonts w:cs="Times New Roman"/>
          <w:sz w:val="24"/>
          <w:szCs w:val="24"/>
        </w:rPr>
        <w:t xml:space="preserve"> </w:t>
      </w:r>
      <w:r w:rsidR="007A59CD">
        <w:rPr>
          <w:rFonts w:cs="Times New Roman"/>
          <w:sz w:val="24"/>
          <w:szCs w:val="24"/>
        </w:rPr>
        <w:t>S</w:t>
      </w:r>
      <w:r w:rsidR="009A4B17" w:rsidRPr="00730E14">
        <w:rPr>
          <w:rFonts w:cs="Times New Roman"/>
          <w:sz w:val="24"/>
          <w:szCs w:val="24"/>
        </w:rPr>
        <w:t>avivaldybės tarybos pat</w:t>
      </w:r>
      <w:r w:rsidR="009A4B17">
        <w:rPr>
          <w:rFonts w:cs="Times New Roman"/>
          <w:sz w:val="24"/>
          <w:szCs w:val="24"/>
        </w:rPr>
        <w:t xml:space="preserve">virtintą </w:t>
      </w:r>
      <w:r w:rsidR="009A4B17" w:rsidRPr="00730E14">
        <w:rPr>
          <w:rFonts w:cs="Times New Roman"/>
          <w:sz w:val="24"/>
          <w:szCs w:val="24"/>
        </w:rPr>
        <w:t>tarifą nuo valstybinės žemės nuomos sutartyje nurodytos vertės.</w:t>
      </w:r>
    </w:p>
    <w:p w:rsidR="008F7444" w:rsidRDefault="008F7444" w:rsidP="00702054">
      <w:pPr>
        <w:ind w:firstLine="720"/>
        <w:jc w:val="both"/>
        <w:rPr>
          <w:rFonts w:cs="Times New Roman"/>
          <w:b/>
          <w:sz w:val="24"/>
          <w:szCs w:val="24"/>
        </w:rPr>
      </w:pPr>
      <w:r>
        <w:rPr>
          <w:rFonts w:cs="Times New Roman"/>
          <w:b/>
          <w:sz w:val="24"/>
          <w:szCs w:val="24"/>
        </w:rPr>
        <w:t>2. Siūlomo teisinio reguliavimo nuostatos</w:t>
      </w:r>
    </w:p>
    <w:p w:rsidR="00FE06E0" w:rsidRDefault="00FE06E0" w:rsidP="00FE06E0">
      <w:pPr>
        <w:pStyle w:val="Sraopastraipa"/>
        <w:ind w:left="0" w:firstLine="709"/>
        <w:jc w:val="both"/>
        <w:rPr>
          <w:rFonts w:cs="Times New Roman"/>
          <w:sz w:val="24"/>
          <w:szCs w:val="24"/>
        </w:rPr>
      </w:pPr>
      <w:r>
        <w:rPr>
          <w:rFonts w:cs="Times New Roman"/>
          <w:sz w:val="24"/>
          <w:szCs w:val="24"/>
        </w:rPr>
        <w:t xml:space="preserve">Pagal </w:t>
      </w:r>
      <w:r w:rsidRPr="006809BE">
        <w:rPr>
          <w:rFonts w:cs="Times New Roman"/>
          <w:sz w:val="24"/>
          <w:szCs w:val="24"/>
        </w:rPr>
        <w:t>Lietuvos Respublikos Vyriausybės 2002 m. lapkričio 19 d. nutarim</w:t>
      </w:r>
      <w:r>
        <w:rPr>
          <w:rFonts w:cs="Times New Roman"/>
          <w:sz w:val="24"/>
          <w:szCs w:val="24"/>
        </w:rPr>
        <w:t>o</w:t>
      </w:r>
      <w:r w:rsidRPr="006809BE">
        <w:rPr>
          <w:rFonts w:cs="Times New Roman"/>
          <w:sz w:val="24"/>
          <w:szCs w:val="24"/>
        </w:rPr>
        <w:t xml:space="preserve"> Nr. 1798 „Dėl nuomos mokesčio už valstybinę žemę“ </w:t>
      </w:r>
      <w:r>
        <w:rPr>
          <w:rFonts w:cs="Times New Roman"/>
          <w:sz w:val="24"/>
          <w:szCs w:val="24"/>
        </w:rPr>
        <w:t xml:space="preserve">1.4 punktą </w:t>
      </w:r>
      <w:r w:rsidRPr="006809BE">
        <w:rPr>
          <w:rFonts w:cs="Times New Roman"/>
          <w:sz w:val="24"/>
          <w:szCs w:val="24"/>
        </w:rPr>
        <w:t>ir Lietuvos Respublikos Vyriausybės 2003 m. lapkričio 10 d. nutarim</w:t>
      </w:r>
      <w:r>
        <w:rPr>
          <w:rFonts w:cs="Times New Roman"/>
          <w:sz w:val="24"/>
          <w:szCs w:val="24"/>
        </w:rPr>
        <w:t>o</w:t>
      </w:r>
      <w:r w:rsidRPr="006809BE">
        <w:rPr>
          <w:rFonts w:cs="Times New Roman"/>
          <w:sz w:val="24"/>
          <w:szCs w:val="24"/>
        </w:rPr>
        <w:t xml:space="preserve"> Nr. 1387 „Dėl nuomos mokesčio už valstybinės žemės sklypų naudojimą“</w:t>
      </w:r>
      <w:r w:rsidR="007A59CD">
        <w:rPr>
          <w:rFonts w:cs="Times New Roman"/>
          <w:sz w:val="24"/>
          <w:szCs w:val="24"/>
        </w:rPr>
        <w:t xml:space="preserve">    </w:t>
      </w:r>
      <w:r>
        <w:rPr>
          <w:rFonts w:cs="Times New Roman"/>
          <w:sz w:val="24"/>
          <w:szCs w:val="24"/>
        </w:rPr>
        <w:t xml:space="preserve"> 3 punktą savivaldybės, kurios teritorijoje yra naudojami valstybinės žemės sklypai, </w:t>
      </w:r>
      <w:r w:rsidR="007A59CD">
        <w:rPr>
          <w:rFonts w:cs="Times New Roman"/>
          <w:sz w:val="24"/>
          <w:szCs w:val="24"/>
        </w:rPr>
        <w:t>S</w:t>
      </w:r>
      <w:r w:rsidR="009A4B17">
        <w:rPr>
          <w:rFonts w:cs="Times New Roman"/>
          <w:sz w:val="24"/>
          <w:szCs w:val="24"/>
        </w:rPr>
        <w:t xml:space="preserve">avivaldybės </w:t>
      </w:r>
      <w:r>
        <w:rPr>
          <w:rFonts w:cs="Times New Roman"/>
          <w:sz w:val="24"/>
          <w:szCs w:val="24"/>
        </w:rPr>
        <w:t xml:space="preserve">taryba nustato konkretų žemės nuomos mokesčio tarifą.  </w:t>
      </w:r>
    </w:p>
    <w:p w:rsidR="00FE06E0" w:rsidRDefault="00FE06E0" w:rsidP="00FE06E0">
      <w:pPr>
        <w:ind w:firstLine="720"/>
        <w:jc w:val="both"/>
        <w:rPr>
          <w:rFonts w:cs="Times New Roman"/>
          <w:sz w:val="24"/>
          <w:szCs w:val="24"/>
        </w:rPr>
      </w:pPr>
      <w:r>
        <w:rPr>
          <w:rFonts w:cs="Times New Roman"/>
          <w:sz w:val="24"/>
          <w:szCs w:val="24"/>
        </w:rPr>
        <w:t xml:space="preserve">Pagal </w:t>
      </w:r>
      <w:r w:rsidRPr="006809BE">
        <w:rPr>
          <w:rFonts w:cs="Times New Roman"/>
          <w:sz w:val="24"/>
          <w:szCs w:val="24"/>
        </w:rPr>
        <w:t>Lietuvos Respublikos Vyriausybės 1999 m. vasario 24 d. nutarimu Nr. 205 „Dėl Žemės vertinimo tvarkos“</w:t>
      </w:r>
      <w:r>
        <w:rPr>
          <w:rFonts w:cs="Times New Roman"/>
          <w:sz w:val="24"/>
          <w:szCs w:val="24"/>
        </w:rPr>
        <w:t xml:space="preserve"> patvirtintą</w:t>
      </w:r>
      <w:r w:rsidRPr="006809BE">
        <w:rPr>
          <w:rFonts w:cs="Times New Roman"/>
          <w:sz w:val="24"/>
          <w:szCs w:val="24"/>
        </w:rPr>
        <w:t xml:space="preserve"> </w:t>
      </w:r>
      <w:r>
        <w:rPr>
          <w:rFonts w:cs="Times New Roman"/>
          <w:sz w:val="24"/>
          <w:szCs w:val="24"/>
        </w:rPr>
        <w:t>ž</w:t>
      </w:r>
      <w:r w:rsidRPr="006809BE">
        <w:rPr>
          <w:rFonts w:cs="Times New Roman"/>
          <w:sz w:val="24"/>
          <w:szCs w:val="24"/>
        </w:rPr>
        <w:t>emės vertinimo tvark</w:t>
      </w:r>
      <w:r>
        <w:rPr>
          <w:rFonts w:cs="Times New Roman"/>
          <w:sz w:val="24"/>
          <w:szCs w:val="24"/>
        </w:rPr>
        <w:t>ą</w:t>
      </w:r>
      <w:r w:rsidRPr="006809BE">
        <w:rPr>
          <w:rFonts w:cs="Times New Roman"/>
          <w:sz w:val="24"/>
          <w:szCs w:val="24"/>
        </w:rPr>
        <w:t>,</w:t>
      </w:r>
      <w:r>
        <w:rPr>
          <w:rFonts w:cs="Times New Roman"/>
          <w:sz w:val="24"/>
          <w:szCs w:val="24"/>
        </w:rPr>
        <w:t xml:space="preserve"> </w:t>
      </w:r>
      <w:r w:rsidRPr="00FE06E0">
        <w:rPr>
          <w:rFonts w:cs="Times New Roman"/>
          <w:sz w:val="24"/>
          <w:szCs w:val="24"/>
        </w:rPr>
        <w:t>2021 m. sausio 1 d. įsigaliojo nauji Nacionalinės žemės tarnybos direktoriaus įsakymu patvirtinti žemės verčių žemėlapiai</w:t>
      </w:r>
      <w:r w:rsidR="00696391">
        <w:rPr>
          <w:rFonts w:cs="Times New Roman"/>
          <w:sz w:val="24"/>
          <w:szCs w:val="24"/>
        </w:rPr>
        <w:t>.</w:t>
      </w:r>
      <w:r>
        <w:rPr>
          <w:rFonts w:cs="Times New Roman"/>
          <w:sz w:val="24"/>
          <w:szCs w:val="24"/>
        </w:rPr>
        <w:t xml:space="preserve"> Panevėžio rajone patvirtintos 3 naujos verčių zonos – 33.58 zona apima Naujikų kaimą, dalį Pagiegalos kaimo, Kaubariškio kaimą.  33.59 zonai priklauso Pamarliškių kaimas ir dalis Maskvytiškių kaimo. </w:t>
      </w:r>
      <w:r w:rsidR="007A59CD">
        <w:rPr>
          <w:rFonts w:cs="Times New Roman"/>
          <w:sz w:val="24"/>
          <w:szCs w:val="24"/>
        </w:rPr>
        <w:t xml:space="preserve">            </w:t>
      </w:r>
      <w:r>
        <w:rPr>
          <w:rFonts w:cs="Times New Roman"/>
          <w:sz w:val="24"/>
          <w:szCs w:val="24"/>
        </w:rPr>
        <w:t>33.60 zona apima Pažambės ir Daniliškio viensėdžius, Sukniškio, Pelėdiškio, Startų, Virsnio, kitą dalį Pagiegalos kaimo ir Kirkūnų kaimus.</w:t>
      </w:r>
      <w:r w:rsidR="0028451E">
        <w:rPr>
          <w:rFonts w:cs="Times New Roman"/>
          <w:sz w:val="24"/>
          <w:szCs w:val="24"/>
        </w:rPr>
        <w:t xml:space="preserve"> Naujai Panevėžio rajone patvirtintoms verčių zonoms reikia nustatyti metinio žemės nuomos mokesčio tarifus.</w:t>
      </w:r>
    </w:p>
    <w:p w:rsidR="008F7444" w:rsidRDefault="008F7444" w:rsidP="008F7444">
      <w:pPr>
        <w:jc w:val="both"/>
        <w:rPr>
          <w:rFonts w:cs="Times New Roman"/>
          <w:b/>
          <w:bCs/>
          <w:sz w:val="24"/>
          <w:szCs w:val="24"/>
        </w:rPr>
      </w:pPr>
      <w:r>
        <w:rPr>
          <w:rFonts w:cs="Times New Roman"/>
          <w:b/>
          <w:bCs/>
          <w:sz w:val="24"/>
          <w:szCs w:val="24"/>
        </w:rPr>
        <w:t xml:space="preserve">            3.</w:t>
      </w:r>
      <w:r w:rsidR="007A59CD">
        <w:rPr>
          <w:rFonts w:cs="Times New Roman"/>
          <w:b/>
          <w:bCs/>
          <w:sz w:val="24"/>
          <w:szCs w:val="24"/>
        </w:rPr>
        <w:t xml:space="preserve"> </w:t>
      </w:r>
      <w:r>
        <w:rPr>
          <w:rFonts w:cs="Times New Roman"/>
          <w:b/>
          <w:bCs/>
          <w:sz w:val="24"/>
          <w:szCs w:val="24"/>
        </w:rPr>
        <w:t>Laukiami rezultatai</w:t>
      </w:r>
    </w:p>
    <w:p w:rsidR="00B72B08" w:rsidRDefault="00BF3B62" w:rsidP="007A59CD">
      <w:pPr>
        <w:ind w:firstLine="720"/>
        <w:jc w:val="both"/>
        <w:rPr>
          <w:rFonts w:cs="Times New Roman"/>
          <w:sz w:val="24"/>
          <w:szCs w:val="24"/>
        </w:rPr>
      </w:pPr>
      <w:r w:rsidRPr="006809BE">
        <w:rPr>
          <w:rFonts w:cs="Times New Roman"/>
          <w:sz w:val="24"/>
          <w:szCs w:val="24"/>
        </w:rPr>
        <w:t xml:space="preserve">Patvirtinus žemės </w:t>
      </w:r>
      <w:r w:rsidR="00854638" w:rsidRPr="006809BE">
        <w:rPr>
          <w:rFonts w:cs="Times New Roman"/>
          <w:sz w:val="24"/>
          <w:szCs w:val="24"/>
        </w:rPr>
        <w:t xml:space="preserve">nuomos </w:t>
      </w:r>
      <w:r w:rsidRPr="006809BE">
        <w:rPr>
          <w:rFonts w:cs="Times New Roman"/>
          <w:sz w:val="24"/>
          <w:szCs w:val="24"/>
        </w:rPr>
        <w:t>mokesčio tarifus, bus galima apskaičiuoti valstybinės žemės nuomos mokestį</w:t>
      </w:r>
      <w:r w:rsidR="00B72B08">
        <w:rPr>
          <w:rFonts w:cs="Times New Roman"/>
          <w:sz w:val="24"/>
          <w:szCs w:val="24"/>
        </w:rPr>
        <w:t xml:space="preserve"> naujai patvirtintoms verčių zonoms.</w:t>
      </w:r>
    </w:p>
    <w:p w:rsidR="008F7444" w:rsidRDefault="00B72B08" w:rsidP="00B72B08">
      <w:pPr>
        <w:jc w:val="both"/>
        <w:rPr>
          <w:rFonts w:cs="Times New Roman"/>
          <w:b/>
          <w:sz w:val="24"/>
          <w:szCs w:val="24"/>
        </w:rPr>
      </w:pPr>
      <w:r>
        <w:rPr>
          <w:rFonts w:cs="Times New Roman"/>
          <w:sz w:val="24"/>
          <w:szCs w:val="24"/>
        </w:rPr>
        <w:t xml:space="preserve">            </w:t>
      </w:r>
      <w:r w:rsidR="008F7444">
        <w:rPr>
          <w:rFonts w:cs="Times New Roman"/>
          <w:b/>
          <w:sz w:val="24"/>
          <w:szCs w:val="24"/>
        </w:rPr>
        <w:t>4. Lėšų poreikis ir šaltiniai</w:t>
      </w:r>
    </w:p>
    <w:p w:rsidR="00BF3B62" w:rsidRPr="008F7444" w:rsidRDefault="008F7444" w:rsidP="00BF3B62">
      <w:pPr>
        <w:pStyle w:val="Betarp"/>
        <w:ind w:firstLine="720"/>
        <w:jc w:val="both"/>
        <w:rPr>
          <w:rFonts w:cs="Times New Roman"/>
          <w:sz w:val="24"/>
          <w:szCs w:val="24"/>
        </w:rPr>
      </w:pPr>
      <w:r w:rsidRPr="008F7444">
        <w:rPr>
          <w:rFonts w:cs="Times New Roman"/>
          <w:sz w:val="24"/>
          <w:szCs w:val="24"/>
        </w:rPr>
        <w:t>Savivaldybė išlaidų neturės.</w:t>
      </w:r>
    </w:p>
    <w:p w:rsidR="008F7444" w:rsidRDefault="008F7444" w:rsidP="00BF3B62">
      <w:pPr>
        <w:pStyle w:val="Betarp"/>
        <w:ind w:firstLine="720"/>
        <w:jc w:val="both"/>
        <w:rPr>
          <w:rFonts w:cs="Times New Roman"/>
          <w:b/>
          <w:sz w:val="24"/>
          <w:szCs w:val="24"/>
        </w:rPr>
      </w:pPr>
      <w:r>
        <w:rPr>
          <w:rFonts w:cs="Times New Roman"/>
          <w:b/>
          <w:sz w:val="24"/>
          <w:szCs w:val="24"/>
        </w:rPr>
        <w:t>5. Kiti sprendimui priimti reikalingi pagrindimai, skaičiavimai ar paaiškinimai</w:t>
      </w:r>
    </w:p>
    <w:p w:rsidR="00BF3B62" w:rsidRDefault="007A59CD" w:rsidP="00BF3B62">
      <w:pPr>
        <w:pStyle w:val="Betarp"/>
        <w:ind w:firstLine="720"/>
        <w:jc w:val="both"/>
        <w:rPr>
          <w:rFonts w:cs="Times New Roman"/>
          <w:sz w:val="24"/>
          <w:szCs w:val="24"/>
        </w:rPr>
      </w:pPr>
      <w:r>
        <w:rPr>
          <w:rFonts w:cs="Times New Roman"/>
          <w:sz w:val="24"/>
          <w:szCs w:val="24"/>
        </w:rPr>
        <w:t>Antikorupcinis</w:t>
      </w:r>
      <w:r w:rsidRPr="00CB288F">
        <w:rPr>
          <w:rFonts w:cs="Times New Roman"/>
          <w:sz w:val="24"/>
          <w:szCs w:val="24"/>
        </w:rPr>
        <w:t xml:space="preserve"> </w:t>
      </w:r>
      <w:r>
        <w:rPr>
          <w:rFonts w:cs="Times New Roman"/>
          <w:sz w:val="24"/>
          <w:szCs w:val="24"/>
        </w:rPr>
        <w:t>s</w:t>
      </w:r>
      <w:r w:rsidR="00BF3B62" w:rsidRPr="00CB288F">
        <w:rPr>
          <w:rFonts w:cs="Times New Roman"/>
          <w:sz w:val="24"/>
          <w:szCs w:val="24"/>
        </w:rPr>
        <w:t xml:space="preserve">prendimo </w:t>
      </w:r>
      <w:r w:rsidR="008F7444">
        <w:rPr>
          <w:rFonts w:cs="Times New Roman"/>
          <w:sz w:val="24"/>
          <w:szCs w:val="24"/>
        </w:rPr>
        <w:t>projekt</w:t>
      </w:r>
      <w:r>
        <w:rPr>
          <w:rFonts w:cs="Times New Roman"/>
          <w:sz w:val="24"/>
          <w:szCs w:val="24"/>
        </w:rPr>
        <w:t>o</w:t>
      </w:r>
      <w:r w:rsidR="008F7444">
        <w:rPr>
          <w:rFonts w:cs="Times New Roman"/>
          <w:sz w:val="24"/>
          <w:szCs w:val="24"/>
        </w:rPr>
        <w:t xml:space="preserve"> vertinimas nereikalingas.</w:t>
      </w:r>
    </w:p>
    <w:p w:rsidR="00BF3B62" w:rsidRDefault="00BF3B62" w:rsidP="00BF3B62">
      <w:pPr>
        <w:pStyle w:val="Betarp"/>
        <w:ind w:firstLine="720"/>
        <w:jc w:val="both"/>
        <w:rPr>
          <w:rFonts w:cs="Times New Roman"/>
          <w:sz w:val="24"/>
          <w:szCs w:val="24"/>
        </w:rPr>
      </w:pPr>
    </w:p>
    <w:p w:rsidR="00B72B08" w:rsidRDefault="00B72B08" w:rsidP="00BF3B62">
      <w:pPr>
        <w:pStyle w:val="Betarp"/>
        <w:ind w:firstLine="720"/>
        <w:jc w:val="both"/>
        <w:rPr>
          <w:rFonts w:cs="Times New Roman"/>
          <w:sz w:val="24"/>
          <w:szCs w:val="24"/>
        </w:rPr>
      </w:pPr>
    </w:p>
    <w:p w:rsidR="00B609E6" w:rsidRPr="00BF3B62" w:rsidRDefault="00BF3B62" w:rsidP="00FE06E0">
      <w:pPr>
        <w:jc w:val="both"/>
      </w:pPr>
      <w:r w:rsidRPr="00CB288F">
        <w:rPr>
          <w:rFonts w:cs="Times New Roman"/>
          <w:sz w:val="24"/>
          <w:szCs w:val="24"/>
        </w:rPr>
        <w:t>Skyriaus vedėja                                                                                                       Virginija Jurkštienė</w:t>
      </w:r>
    </w:p>
    <w:sectPr w:rsidR="00B609E6" w:rsidRPr="00BF3B62" w:rsidSect="001C06AF">
      <w:pgSz w:w="11907" w:h="16840" w:code="9"/>
      <w:pgMar w:top="1440" w:right="1077" w:bottom="1440" w:left="1077" w:header="567" w:footer="62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2FC" w:rsidRDefault="007732FC">
      <w:r>
        <w:separator/>
      </w:r>
    </w:p>
  </w:endnote>
  <w:endnote w:type="continuationSeparator" w:id="0">
    <w:p w:rsidR="007732FC" w:rsidRDefault="0077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2FC" w:rsidRDefault="007732FC">
      <w:r>
        <w:separator/>
      </w:r>
    </w:p>
  </w:footnote>
  <w:footnote w:type="continuationSeparator" w:id="0">
    <w:p w:rsidR="007732FC" w:rsidRDefault="00773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D0B" w:rsidRDefault="00BF3B62" w:rsidP="00FA2D0B">
    <w:pPr>
      <w:pStyle w:val="Antrats"/>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246894"/>
      <w:docPartObj>
        <w:docPartGallery w:val="Page Numbers (Top of Page)"/>
        <w:docPartUnique/>
      </w:docPartObj>
    </w:sdtPr>
    <w:sdtEndPr/>
    <w:sdtContent>
      <w:p w:rsidR="002C3ADE" w:rsidRDefault="002C3ADE">
        <w:pPr>
          <w:pStyle w:val="Antrats"/>
          <w:jc w:val="center"/>
        </w:pPr>
        <w:r>
          <w:fldChar w:fldCharType="begin"/>
        </w:r>
        <w:r>
          <w:instrText>PAGE   \* MERGEFORMAT</w:instrText>
        </w:r>
        <w:r>
          <w:fldChar w:fldCharType="separate"/>
        </w:r>
        <w:r w:rsidR="00B74E7D">
          <w:rPr>
            <w:noProof/>
          </w:rPr>
          <w:t>2</w:t>
        </w:r>
        <w:r>
          <w:fldChar w:fldCharType="end"/>
        </w:r>
      </w:p>
    </w:sdtContent>
  </w:sdt>
  <w:p w:rsidR="002C3ADE" w:rsidRDefault="002C3AD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F1C" w:rsidRDefault="00BF3B62" w:rsidP="00260F1C">
    <w:pPr>
      <w:pStyle w:val="Antrats"/>
      <w:jc w:val="cent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1440"/>
        </w:tabs>
        <w:ind w:left="3312" w:hanging="432"/>
      </w:pPr>
    </w:lvl>
    <w:lvl w:ilvl="1">
      <w:start w:val="1"/>
      <w:numFmt w:val="none"/>
      <w:suff w:val="nothing"/>
      <w:lvlText w:val=""/>
      <w:lvlJc w:val="left"/>
      <w:pPr>
        <w:tabs>
          <w:tab w:val="num" w:pos="1440"/>
        </w:tabs>
        <w:ind w:left="3456" w:hanging="576"/>
      </w:pPr>
    </w:lvl>
    <w:lvl w:ilvl="2">
      <w:start w:val="1"/>
      <w:numFmt w:val="none"/>
      <w:suff w:val="nothing"/>
      <w:lvlText w:val=""/>
      <w:lvlJc w:val="left"/>
      <w:pPr>
        <w:tabs>
          <w:tab w:val="num" w:pos="1440"/>
        </w:tabs>
        <w:ind w:left="3600" w:hanging="720"/>
      </w:pPr>
    </w:lvl>
    <w:lvl w:ilvl="3">
      <w:start w:val="1"/>
      <w:numFmt w:val="none"/>
      <w:suff w:val="nothing"/>
      <w:lvlText w:val=""/>
      <w:lvlJc w:val="left"/>
      <w:pPr>
        <w:tabs>
          <w:tab w:val="num" w:pos="1440"/>
        </w:tabs>
        <w:ind w:left="3744" w:hanging="864"/>
      </w:pPr>
    </w:lvl>
    <w:lvl w:ilvl="4">
      <w:start w:val="1"/>
      <w:numFmt w:val="none"/>
      <w:suff w:val="nothing"/>
      <w:lvlText w:val=""/>
      <w:lvlJc w:val="left"/>
      <w:pPr>
        <w:tabs>
          <w:tab w:val="num" w:pos="1440"/>
        </w:tabs>
        <w:ind w:left="3888" w:hanging="1008"/>
      </w:pPr>
    </w:lvl>
    <w:lvl w:ilvl="5">
      <w:start w:val="1"/>
      <w:numFmt w:val="none"/>
      <w:suff w:val="nothing"/>
      <w:lvlText w:val=""/>
      <w:lvlJc w:val="left"/>
      <w:pPr>
        <w:tabs>
          <w:tab w:val="num" w:pos="1440"/>
        </w:tabs>
        <w:ind w:left="4032" w:hanging="1152"/>
      </w:pPr>
    </w:lvl>
    <w:lvl w:ilvl="6">
      <w:start w:val="1"/>
      <w:numFmt w:val="none"/>
      <w:suff w:val="nothing"/>
      <w:lvlText w:val=""/>
      <w:lvlJc w:val="left"/>
      <w:pPr>
        <w:tabs>
          <w:tab w:val="num" w:pos="1440"/>
        </w:tabs>
        <w:ind w:left="4176" w:hanging="1296"/>
      </w:pPr>
    </w:lvl>
    <w:lvl w:ilvl="7">
      <w:start w:val="1"/>
      <w:numFmt w:val="none"/>
      <w:suff w:val="nothing"/>
      <w:lvlText w:val=""/>
      <w:lvlJc w:val="left"/>
      <w:pPr>
        <w:tabs>
          <w:tab w:val="num" w:pos="1440"/>
        </w:tabs>
        <w:ind w:left="4320" w:hanging="1440"/>
      </w:pPr>
    </w:lvl>
    <w:lvl w:ilvl="8">
      <w:start w:val="1"/>
      <w:numFmt w:val="none"/>
      <w:suff w:val="nothing"/>
      <w:lvlText w:val=""/>
      <w:lvlJc w:val="left"/>
      <w:pPr>
        <w:tabs>
          <w:tab w:val="num" w:pos="1440"/>
        </w:tabs>
        <w:ind w:left="4464" w:hanging="1584"/>
      </w:pPr>
    </w:lvl>
  </w:abstractNum>
  <w:abstractNum w:abstractNumId="1" w15:restartNumberingAfterBreak="0">
    <w:nsid w:val="44192AF5"/>
    <w:multiLevelType w:val="hybridMultilevel"/>
    <w:tmpl w:val="17241E66"/>
    <w:lvl w:ilvl="0" w:tplc="A310275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62"/>
    <w:rsid w:val="00013577"/>
    <w:rsid w:val="00070407"/>
    <w:rsid w:val="00083B11"/>
    <w:rsid w:val="00115CF6"/>
    <w:rsid w:val="00132FB7"/>
    <w:rsid w:val="00174CD1"/>
    <w:rsid w:val="00217933"/>
    <w:rsid w:val="00274FD9"/>
    <w:rsid w:val="0028451E"/>
    <w:rsid w:val="002C15E8"/>
    <w:rsid w:val="002C3ADE"/>
    <w:rsid w:val="002E21F0"/>
    <w:rsid w:val="00312C90"/>
    <w:rsid w:val="00383E1D"/>
    <w:rsid w:val="003A0DEA"/>
    <w:rsid w:val="00403FB1"/>
    <w:rsid w:val="00453654"/>
    <w:rsid w:val="004951DB"/>
    <w:rsid w:val="004A2ED3"/>
    <w:rsid w:val="00507562"/>
    <w:rsid w:val="005450E9"/>
    <w:rsid w:val="00567474"/>
    <w:rsid w:val="005B501C"/>
    <w:rsid w:val="005D34BE"/>
    <w:rsid w:val="005E713E"/>
    <w:rsid w:val="00602083"/>
    <w:rsid w:val="00630512"/>
    <w:rsid w:val="00635A26"/>
    <w:rsid w:val="006809BE"/>
    <w:rsid w:val="00696391"/>
    <w:rsid w:val="006A1202"/>
    <w:rsid w:val="006A1481"/>
    <w:rsid w:val="006A5376"/>
    <w:rsid w:val="00702054"/>
    <w:rsid w:val="00730E14"/>
    <w:rsid w:val="007732FC"/>
    <w:rsid w:val="007A59CD"/>
    <w:rsid w:val="007C3478"/>
    <w:rsid w:val="007E4669"/>
    <w:rsid w:val="00807822"/>
    <w:rsid w:val="00854638"/>
    <w:rsid w:val="00871831"/>
    <w:rsid w:val="008F7444"/>
    <w:rsid w:val="009246DE"/>
    <w:rsid w:val="00925C3F"/>
    <w:rsid w:val="00937823"/>
    <w:rsid w:val="009A4B17"/>
    <w:rsid w:val="009F7A9A"/>
    <w:rsid w:val="00A4465C"/>
    <w:rsid w:val="00AF0FAC"/>
    <w:rsid w:val="00AF2F4D"/>
    <w:rsid w:val="00AF3F47"/>
    <w:rsid w:val="00B336B4"/>
    <w:rsid w:val="00B33813"/>
    <w:rsid w:val="00B33F46"/>
    <w:rsid w:val="00B51F7A"/>
    <w:rsid w:val="00B609E6"/>
    <w:rsid w:val="00B71A91"/>
    <w:rsid w:val="00B72B08"/>
    <w:rsid w:val="00B74E7D"/>
    <w:rsid w:val="00BA2C76"/>
    <w:rsid w:val="00BB1800"/>
    <w:rsid w:val="00BF3B62"/>
    <w:rsid w:val="00C6038D"/>
    <w:rsid w:val="00C90438"/>
    <w:rsid w:val="00D6018E"/>
    <w:rsid w:val="00D925E3"/>
    <w:rsid w:val="00E56988"/>
    <w:rsid w:val="00ED392D"/>
    <w:rsid w:val="00F52996"/>
    <w:rsid w:val="00FE06E0"/>
    <w:rsid w:val="00FF2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E26FE-33D4-4CE4-8C03-1731212E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3B62"/>
    <w:pPr>
      <w:suppressAutoHyphens/>
      <w:spacing w:after="0" w:line="240" w:lineRule="auto"/>
    </w:pPr>
    <w:rPr>
      <w:rFonts w:ascii="Times New Roman" w:eastAsia="Times New Roman" w:hAnsi="Times New Roman" w:cs="Microsoft YaHei"/>
      <w:sz w:val="20"/>
      <w:szCs w:val="20"/>
      <w:lang w:eastAsia="ar-SA"/>
    </w:rPr>
  </w:style>
  <w:style w:type="paragraph" w:styleId="Antrat1">
    <w:name w:val="heading 1"/>
    <w:basedOn w:val="prastasis"/>
    <w:next w:val="prastasis"/>
    <w:link w:val="Antrat1Diagrama"/>
    <w:qFormat/>
    <w:rsid w:val="00BF3B62"/>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BF3B62"/>
    <w:pPr>
      <w:jc w:val="center"/>
    </w:pPr>
    <w:rPr>
      <w:sz w:val="24"/>
    </w:rPr>
  </w:style>
  <w:style w:type="character" w:customStyle="1" w:styleId="PagrindiniotekstotraukaDiagrama">
    <w:name w:val="Pagrindinio teksto įtrauka Diagrama"/>
    <w:basedOn w:val="Numatytasispastraiposriftas"/>
    <w:link w:val="Pagrindiniotekstotrauka"/>
    <w:rsid w:val="00BF3B62"/>
    <w:rPr>
      <w:rFonts w:ascii="Times New Roman" w:eastAsia="Times New Roman" w:hAnsi="Times New Roman" w:cs="Microsoft YaHei"/>
      <w:sz w:val="24"/>
      <w:szCs w:val="20"/>
      <w:lang w:eastAsia="ar-SA"/>
    </w:rPr>
  </w:style>
  <w:style w:type="paragraph" w:styleId="Betarp">
    <w:name w:val="No Spacing"/>
    <w:uiPriority w:val="1"/>
    <w:qFormat/>
    <w:rsid w:val="00BF3B62"/>
    <w:pPr>
      <w:suppressAutoHyphens/>
      <w:spacing w:after="0" w:line="240" w:lineRule="auto"/>
    </w:pPr>
    <w:rPr>
      <w:rFonts w:ascii="Times New Roman" w:eastAsia="Times New Roman" w:hAnsi="Times New Roman" w:cs="Microsoft YaHei"/>
      <w:sz w:val="20"/>
      <w:szCs w:val="20"/>
      <w:lang w:eastAsia="ar-SA"/>
    </w:rPr>
  </w:style>
  <w:style w:type="character" w:customStyle="1" w:styleId="Antrat1Diagrama">
    <w:name w:val="Antraštė 1 Diagrama"/>
    <w:basedOn w:val="Numatytasispastraiposriftas"/>
    <w:link w:val="Antrat1"/>
    <w:rsid w:val="00BF3B62"/>
    <w:rPr>
      <w:rFonts w:ascii="Times New Roman" w:eastAsia="Times New Roman" w:hAnsi="Times New Roman" w:cs="Microsoft YaHei"/>
      <w:sz w:val="24"/>
      <w:szCs w:val="20"/>
      <w:lang w:eastAsia="ar-SA"/>
    </w:rPr>
  </w:style>
  <w:style w:type="paragraph" w:styleId="Antrats">
    <w:name w:val="header"/>
    <w:basedOn w:val="prastasis"/>
    <w:link w:val="AntratsDiagrama"/>
    <w:uiPriority w:val="99"/>
    <w:rsid w:val="00BF3B62"/>
    <w:pPr>
      <w:tabs>
        <w:tab w:val="center" w:pos="4153"/>
        <w:tab w:val="right" w:pos="8306"/>
      </w:tabs>
    </w:pPr>
  </w:style>
  <w:style w:type="character" w:customStyle="1" w:styleId="AntratsDiagrama">
    <w:name w:val="Antraštės Diagrama"/>
    <w:basedOn w:val="Numatytasispastraiposriftas"/>
    <w:link w:val="Antrats"/>
    <w:uiPriority w:val="99"/>
    <w:rsid w:val="00BF3B62"/>
    <w:rPr>
      <w:rFonts w:ascii="Times New Roman" w:eastAsia="Times New Roman" w:hAnsi="Times New Roman" w:cs="Microsoft YaHei"/>
      <w:sz w:val="20"/>
      <w:szCs w:val="20"/>
      <w:lang w:eastAsia="ar-SA"/>
    </w:rPr>
  </w:style>
  <w:style w:type="table" w:styleId="Lentelstinklelis">
    <w:name w:val="Table Grid"/>
    <w:basedOn w:val="prastojilentel"/>
    <w:uiPriority w:val="59"/>
    <w:rsid w:val="00BF3B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F3B62"/>
    <w:rPr>
      <w:b/>
      <w:bCs/>
    </w:rPr>
  </w:style>
  <w:style w:type="paragraph" w:styleId="Sraopastraipa">
    <w:name w:val="List Paragraph"/>
    <w:basedOn w:val="prastasis"/>
    <w:uiPriority w:val="34"/>
    <w:qFormat/>
    <w:rsid w:val="00702054"/>
    <w:pPr>
      <w:ind w:left="720"/>
      <w:contextualSpacing/>
    </w:pPr>
  </w:style>
  <w:style w:type="paragraph" w:styleId="Porat">
    <w:name w:val="footer"/>
    <w:basedOn w:val="prastasis"/>
    <w:link w:val="PoratDiagrama"/>
    <w:uiPriority w:val="99"/>
    <w:unhideWhenUsed/>
    <w:rsid w:val="002C3ADE"/>
    <w:pPr>
      <w:tabs>
        <w:tab w:val="center" w:pos="4513"/>
        <w:tab w:val="right" w:pos="9026"/>
      </w:tabs>
    </w:pPr>
  </w:style>
  <w:style w:type="character" w:customStyle="1" w:styleId="PoratDiagrama">
    <w:name w:val="Poraštė Diagrama"/>
    <w:basedOn w:val="Numatytasispastraiposriftas"/>
    <w:link w:val="Porat"/>
    <w:uiPriority w:val="99"/>
    <w:rsid w:val="002C3ADE"/>
    <w:rPr>
      <w:rFonts w:ascii="Times New Roman" w:eastAsia="Times New Roman" w:hAnsi="Times New Roman" w:cs="Microsoft YaHe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46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4536B-67E3-4DAC-B7E3-348610584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4001</Words>
  <Characters>2281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Jurkstiene</dc:creator>
  <cp:lastModifiedBy>Virginija Jurkstiene</cp:lastModifiedBy>
  <cp:revision>2</cp:revision>
  <dcterms:created xsi:type="dcterms:W3CDTF">2021-05-03T12:29:00Z</dcterms:created>
  <dcterms:modified xsi:type="dcterms:W3CDTF">2021-05-03T12:29:00Z</dcterms:modified>
</cp:coreProperties>
</file>