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864A7" w:rsidRDefault="000864A7">
      <w:pPr>
        <w:pStyle w:val="Antrats"/>
        <w:jc w:val="center"/>
        <w:rPr>
          <w:b/>
          <w:sz w:val="24"/>
          <w:szCs w:val="24"/>
        </w:rPr>
      </w:pPr>
      <w:r>
        <w:t xml:space="preserve">                                                                             </w:t>
      </w:r>
      <w:r w:rsidR="00FF383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95pt" filled="t">
            <v:fill color2="black"/>
            <v:imagedata r:id="rId8" o:title=""/>
          </v:shape>
        </w:pict>
      </w:r>
      <w:r>
        <w:t xml:space="preserve">                                                          </w:t>
      </w:r>
      <w:r>
        <w:rPr>
          <w:b/>
          <w:sz w:val="24"/>
          <w:szCs w:val="24"/>
        </w:rPr>
        <w:t>Projektas</w:t>
      </w:r>
    </w:p>
    <w:p w:rsidR="000864A7" w:rsidRDefault="000864A7">
      <w:pPr>
        <w:pStyle w:val="Antrats"/>
        <w:jc w:val="center"/>
      </w:pPr>
    </w:p>
    <w:p w:rsidR="000864A7" w:rsidRDefault="000864A7">
      <w:pPr>
        <w:pStyle w:val="Antrats"/>
        <w:jc w:val="center"/>
        <w:rPr>
          <w:b/>
          <w:sz w:val="28"/>
        </w:rPr>
      </w:pPr>
      <w:r>
        <w:rPr>
          <w:b/>
          <w:sz w:val="28"/>
        </w:rPr>
        <w:t>PANEVĖŽIO RAJONO SAVIVALDYBĖS TARYBA</w:t>
      </w:r>
    </w:p>
    <w:p w:rsidR="000864A7" w:rsidRPr="000A3482" w:rsidRDefault="000864A7">
      <w:pPr>
        <w:pStyle w:val="Antrats"/>
        <w:jc w:val="center"/>
        <w:rPr>
          <w:sz w:val="24"/>
          <w:szCs w:val="24"/>
        </w:rPr>
      </w:pPr>
    </w:p>
    <w:p w:rsidR="000864A7" w:rsidRDefault="000864A7">
      <w:pPr>
        <w:pStyle w:val="Antrats"/>
        <w:jc w:val="center"/>
        <w:rPr>
          <w:b/>
          <w:sz w:val="28"/>
        </w:rPr>
      </w:pPr>
      <w:r>
        <w:rPr>
          <w:b/>
          <w:sz w:val="28"/>
        </w:rPr>
        <w:t>SPRENDIMAS</w:t>
      </w:r>
    </w:p>
    <w:p w:rsidR="000864A7" w:rsidRPr="0024124B" w:rsidRDefault="000864A7" w:rsidP="0024124B">
      <w:pPr>
        <w:pStyle w:val="Betarp"/>
        <w:jc w:val="center"/>
        <w:rPr>
          <w:b/>
          <w:sz w:val="24"/>
          <w:szCs w:val="24"/>
        </w:rPr>
      </w:pPr>
      <w:r w:rsidRPr="0024124B">
        <w:rPr>
          <w:b/>
          <w:sz w:val="24"/>
          <w:szCs w:val="24"/>
        </w:rPr>
        <w:t>DĖL PANEVĖŽIO RAJONO SAVIVALDYBĖS TARYBOS 201</w:t>
      </w:r>
      <w:r w:rsidR="001D621D">
        <w:rPr>
          <w:b/>
          <w:sz w:val="24"/>
          <w:szCs w:val="24"/>
        </w:rPr>
        <w:t>9</w:t>
      </w:r>
      <w:r w:rsidRPr="0024124B">
        <w:rPr>
          <w:b/>
          <w:sz w:val="24"/>
          <w:szCs w:val="24"/>
        </w:rPr>
        <w:t xml:space="preserve"> M. </w:t>
      </w:r>
      <w:r w:rsidR="001D621D">
        <w:rPr>
          <w:b/>
          <w:sz w:val="24"/>
          <w:szCs w:val="24"/>
        </w:rPr>
        <w:t>BALANDŽIO 4</w:t>
      </w:r>
      <w:r w:rsidRPr="0024124B">
        <w:rPr>
          <w:b/>
          <w:sz w:val="24"/>
          <w:szCs w:val="24"/>
        </w:rPr>
        <w:t xml:space="preserve"> D. SPRENDIMO NR. T-</w:t>
      </w:r>
      <w:r w:rsidR="001D621D">
        <w:rPr>
          <w:b/>
          <w:sz w:val="24"/>
          <w:szCs w:val="24"/>
        </w:rPr>
        <w:t>63</w:t>
      </w:r>
      <w:r w:rsidRPr="0024124B">
        <w:rPr>
          <w:b/>
          <w:sz w:val="24"/>
          <w:szCs w:val="24"/>
        </w:rPr>
        <w:t xml:space="preserve"> „DĖL PANEVĖŽIO RAJONO SAVIVALDYBĖS BŪSTO NUOMOS </w:t>
      </w:r>
      <w:r w:rsidR="00603CEC" w:rsidRPr="0024124B">
        <w:rPr>
          <w:b/>
          <w:sz w:val="24"/>
          <w:szCs w:val="24"/>
        </w:rPr>
        <w:t>MOKESČIŲ DYDŽIO NUSTATYMO</w:t>
      </w:r>
      <w:r w:rsidRPr="0024124B">
        <w:rPr>
          <w:b/>
          <w:sz w:val="24"/>
          <w:szCs w:val="24"/>
        </w:rPr>
        <w:t>“ PAKEITIMO</w:t>
      </w:r>
    </w:p>
    <w:p w:rsidR="000864A7" w:rsidRPr="0024124B" w:rsidRDefault="000864A7" w:rsidP="0024124B">
      <w:pPr>
        <w:pStyle w:val="Betarp"/>
        <w:jc w:val="center"/>
        <w:rPr>
          <w:sz w:val="24"/>
          <w:szCs w:val="24"/>
        </w:rPr>
      </w:pPr>
    </w:p>
    <w:p w:rsidR="000864A7" w:rsidRPr="0024124B" w:rsidRDefault="000864A7" w:rsidP="0024124B">
      <w:pPr>
        <w:pStyle w:val="Betarp"/>
        <w:jc w:val="center"/>
        <w:rPr>
          <w:sz w:val="24"/>
          <w:szCs w:val="24"/>
        </w:rPr>
      </w:pPr>
      <w:r w:rsidRPr="0024124B">
        <w:rPr>
          <w:sz w:val="24"/>
          <w:szCs w:val="24"/>
        </w:rPr>
        <w:t>20</w:t>
      </w:r>
      <w:r w:rsidR="0048561A">
        <w:rPr>
          <w:sz w:val="24"/>
          <w:szCs w:val="24"/>
        </w:rPr>
        <w:t>2</w:t>
      </w:r>
      <w:r w:rsidR="00E21CC3">
        <w:rPr>
          <w:sz w:val="24"/>
          <w:szCs w:val="24"/>
        </w:rPr>
        <w:t>1</w:t>
      </w:r>
      <w:r w:rsidRPr="0024124B">
        <w:rPr>
          <w:sz w:val="24"/>
          <w:szCs w:val="24"/>
        </w:rPr>
        <w:t xml:space="preserve"> m. </w:t>
      </w:r>
      <w:r w:rsidR="00FF7A44">
        <w:rPr>
          <w:sz w:val="24"/>
          <w:szCs w:val="24"/>
        </w:rPr>
        <w:t>gegužės 20</w:t>
      </w:r>
      <w:r w:rsidR="00035C20">
        <w:rPr>
          <w:sz w:val="24"/>
          <w:szCs w:val="24"/>
        </w:rPr>
        <w:t xml:space="preserve"> </w:t>
      </w:r>
      <w:r w:rsidRPr="0024124B">
        <w:rPr>
          <w:sz w:val="24"/>
          <w:szCs w:val="24"/>
        </w:rPr>
        <w:t>d. Nr.</w:t>
      </w:r>
    </w:p>
    <w:p w:rsidR="000864A7" w:rsidRDefault="000864A7">
      <w:pPr>
        <w:pStyle w:val="Pagrindinistekstas"/>
        <w:spacing w:after="0"/>
        <w:jc w:val="center"/>
        <w:rPr>
          <w:sz w:val="24"/>
        </w:rPr>
      </w:pPr>
      <w:r>
        <w:rPr>
          <w:sz w:val="24"/>
        </w:rPr>
        <w:t>Panevėžys</w:t>
      </w:r>
    </w:p>
    <w:p w:rsidR="000864A7" w:rsidRPr="0024124B" w:rsidRDefault="000864A7">
      <w:pPr>
        <w:pStyle w:val="Pagrindinistekstas"/>
        <w:spacing w:after="0"/>
        <w:rPr>
          <w:sz w:val="24"/>
          <w:szCs w:val="24"/>
        </w:rPr>
      </w:pPr>
    </w:p>
    <w:p w:rsidR="000864A7" w:rsidRDefault="000864A7">
      <w:pPr>
        <w:pStyle w:val="Pagrindinistekstas"/>
        <w:spacing w:after="0"/>
        <w:jc w:val="both"/>
        <w:rPr>
          <w:sz w:val="24"/>
        </w:rPr>
      </w:pPr>
      <w:r>
        <w:rPr>
          <w:sz w:val="24"/>
        </w:rPr>
        <w:tab/>
        <w:t>Vadovaudamasi Lietuvos Respublikos vietos savivaldos į</w:t>
      </w:r>
      <w:r w:rsidR="006E561F">
        <w:rPr>
          <w:sz w:val="24"/>
        </w:rPr>
        <w:t>statymo 18 straipsnio 1 dalimi</w:t>
      </w:r>
      <w:r w:rsidR="0048561A">
        <w:rPr>
          <w:sz w:val="24"/>
        </w:rPr>
        <w:t>,</w:t>
      </w:r>
      <w:r w:rsidR="00035C20">
        <w:rPr>
          <w:sz w:val="24"/>
        </w:rPr>
        <w:t xml:space="preserve"> Sav</w:t>
      </w:r>
      <w:r>
        <w:rPr>
          <w:sz w:val="24"/>
        </w:rPr>
        <w:t>ivaldybės taryba n u s p r e n d ž i a:</w:t>
      </w:r>
    </w:p>
    <w:p w:rsidR="00B13721" w:rsidRDefault="000864A7" w:rsidP="002D3247">
      <w:pPr>
        <w:pStyle w:val="Pagrindinistekstas"/>
        <w:spacing w:after="0"/>
        <w:jc w:val="both"/>
        <w:rPr>
          <w:color w:val="000000"/>
          <w:sz w:val="24"/>
        </w:rPr>
      </w:pPr>
      <w:r>
        <w:rPr>
          <w:color w:val="000000"/>
          <w:sz w:val="24"/>
        </w:rPr>
        <w:tab/>
      </w:r>
      <w:r w:rsidR="002D3247">
        <w:rPr>
          <w:color w:val="000000"/>
          <w:sz w:val="24"/>
        </w:rPr>
        <w:t xml:space="preserve">1. </w:t>
      </w:r>
      <w:r w:rsidR="005D4161">
        <w:rPr>
          <w:color w:val="000000"/>
          <w:sz w:val="24"/>
        </w:rPr>
        <w:t>P</w:t>
      </w:r>
      <w:r w:rsidR="005D4161">
        <w:rPr>
          <w:color w:val="000000"/>
          <w:sz w:val="24"/>
          <w:szCs w:val="24"/>
        </w:rPr>
        <w:t>apildyti</w:t>
      </w:r>
      <w:r w:rsidR="005D4161">
        <w:rPr>
          <w:color w:val="000000"/>
          <w:sz w:val="24"/>
        </w:rPr>
        <w:t xml:space="preserve"> </w:t>
      </w:r>
      <w:r w:rsidR="004B5456">
        <w:rPr>
          <w:color w:val="000000"/>
          <w:sz w:val="24"/>
        </w:rPr>
        <w:t>Panevėžio rajono savivaldybės tarybos 201</w:t>
      </w:r>
      <w:r w:rsidR="001D621D">
        <w:rPr>
          <w:color w:val="000000"/>
          <w:sz w:val="24"/>
        </w:rPr>
        <w:t>9</w:t>
      </w:r>
      <w:r w:rsidR="004B5456">
        <w:rPr>
          <w:color w:val="000000"/>
          <w:sz w:val="24"/>
        </w:rPr>
        <w:t xml:space="preserve"> m. </w:t>
      </w:r>
      <w:r w:rsidR="001D621D">
        <w:rPr>
          <w:color w:val="000000"/>
          <w:sz w:val="24"/>
        </w:rPr>
        <w:t>balandžio 4</w:t>
      </w:r>
      <w:r w:rsidR="00FC3BED">
        <w:rPr>
          <w:color w:val="000000"/>
          <w:sz w:val="24"/>
        </w:rPr>
        <w:t xml:space="preserve"> d. sprendimą</w:t>
      </w:r>
      <w:r w:rsidR="004B5456">
        <w:rPr>
          <w:color w:val="000000"/>
          <w:sz w:val="24"/>
        </w:rPr>
        <w:t xml:space="preserve"> </w:t>
      </w:r>
      <w:r w:rsidR="008634C6">
        <w:rPr>
          <w:color w:val="000000"/>
          <w:sz w:val="24"/>
        </w:rPr>
        <w:t xml:space="preserve">                  </w:t>
      </w:r>
      <w:r w:rsidR="004B5456">
        <w:rPr>
          <w:color w:val="000000"/>
          <w:sz w:val="24"/>
        </w:rPr>
        <w:t>Nr. T-</w:t>
      </w:r>
      <w:r w:rsidR="001D621D">
        <w:rPr>
          <w:color w:val="000000"/>
          <w:sz w:val="24"/>
        </w:rPr>
        <w:t>63</w:t>
      </w:r>
      <w:r w:rsidR="004B5456">
        <w:rPr>
          <w:color w:val="000000"/>
          <w:sz w:val="24"/>
        </w:rPr>
        <w:t xml:space="preserve"> </w:t>
      </w:r>
      <w:r w:rsidR="004B5456">
        <w:t>„</w:t>
      </w:r>
      <w:r w:rsidR="004B5456">
        <w:rPr>
          <w:sz w:val="24"/>
        </w:rPr>
        <w:t>Dėl Panevėžio rajono savivaldybės būsto nuomos mokesčių dydžio nustatymo</w:t>
      </w:r>
      <w:r w:rsidR="004B5456">
        <w:rPr>
          <w:color w:val="000000"/>
          <w:sz w:val="24"/>
        </w:rPr>
        <w:t>“</w:t>
      </w:r>
      <w:r w:rsidR="005D4161">
        <w:rPr>
          <w:color w:val="000000"/>
          <w:sz w:val="24"/>
        </w:rPr>
        <w:t xml:space="preserve"> </w:t>
      </w:r>
      <w:r w:rsidR="00E21CC3">
        <w:rPr>
          <w:color w:val="000000"/>
          <w:sz w:val="24"/>
        </w:rPr>
        <w:t>2.2</w:t>
      </w:r>
      <w:r w:rsidR="00B53DD2">
        <w:rPr>
          <w:color w:val="000000"/>
          <w:sz w:val="24"/>
        </w:rPr>
        <w:t>6</w:t>
      </w:r>
      <w:r w:rsidR="00E21CC3">
        <w:rPr>
          <w:color w:val="000000"/>
          <w:sz w:val="24"/>
        </w:rPr>
        <w:t>–2.3</w:t>
      </w:r>
      <w:r w:rsidR="00B53DD2">
        <w:rPr>
          <w:color w:val="000000"/>
          <w:sz w:val="24"/>
        </w:rPr>
        <w:t>4</w:t>
      </w:r>
      <w:r w:rsidR="00B13721">
        <w:rPr>
          <w:color w:val="000000"/>
          <w:sz w:val="24"/>
        </w:rPr>
        <w:t xml:space="preserve"> papunkči</w:t>
      </w:r>
      <w:r w:rsidR="00E21CC3">
        <w:rPr>
          <w:color w:val="000000"/>
          <w:sz w:val="24"/>
        </w:rPr>
        <w:t>ais</w:t>
      </w:r>
      <w:r w:rsidR="00B13721">
        <w:rPr>
          <w:color w:val="000000"/>
          <w:sz w:val="24"/>
        </w:rPr>
        <w:t xml:space="preserve"> ir j</w:t>
      </w:r>
      <w:r w:rsidR="00E21CC3">
        <w:rPr>
          <w:color w:val="000000"/>
          <w:sz w:val="24"/>
        </w:rPr>
        <w:t>uos</w:t>
      </w:r>
      <w:r w:rsidR="00B13721">
        <w:rPr>
          <w:color w:val="000000"/>
          <w:sz w:val="24"/>
        </w:rPr>
        <w:t xml:space="preserve"> išdėstyti taip:</w:t>
      </w:r>
    </w:p>
    <w:tbl>
      <w:tblPr>
        <w:tblW w:w="985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44"/>
        <w:gridCol w:w="4111"/>
        <w:gridCol w:w="1276"/>
        <w:gridCol w:w="1134"/>
        <w:gridCol w:w="1417"/>
        <w:gridCol w:w="1276"/>
      </w:tblGrid>
      <w:tr w:rsidR="00B13721" w:rsidRPr="00603CEC" w:rsidTr="00B53DD2">
        <w:tc>
          <w:tcPr>
            <w:tcW w:w="644" w:type="dxa"/>
            <w:shd w:val="clear" w:color="auto" w:fill="auto"/>
          </w:tcPr>
          <w:p w:rsidR="00B13721" w:rsidRPr="00603CEC" w:rsidRDefault="00B13721" w:rsidP="00CB7299">
            <w:pPr>
              <w:suppressLineNumbers/>
              <w:snapToGrid w:val="0"/>
              <w:rPr>
                <w:sz w:val="24"/>
                <w:szCs w:val="24"/>
              </w:rPr>
            </w:pPr>
            <w:r w:rsidRPr="00603CEC">
              <w:rPr>
                <w:sz w:val="24"/>
                <w:szCs w:val="24"/>
              </w:rPr>
              <w:t xml:space="preserve">Eil. Nr. </w:t>
            </w:r>
          </w:p>
        </w:tc>
        <w:tc>
          <w:tcPr>
            <w:tcW w:w="4111" w:type="dxa"/>
            <w:shd w:val="clear" w:color="auto" w:fill="auto"/>
          </w:tcPr>
          <w:p w:rsidR="00B13721" w:rsidRPr="00603CEC" w:rsidRDefault="00B13721" w:rsidP="00CB7299">
            <w:pPr>
              <w:suppressLineNumbers/>
              <w:snapToGrid w:val="0"/>
              <w:jc w:val="center"/>
              <w:rPr>
                <w:sz w:val="24"/>
                <w:szCs w:val="24"/>
              </w:rPr>
            </w:pPr>
            <w:r w:rsidRPr="00603CEC">
              <w:rPr>
                <w:sz w:val="24"/>
                <w:szCs w:val="24"/>
              </w:rPr>
              <w:t xml:space="preserve">Būsto pavadinimas, plotas, adresas   </w:t>
            </w:r>
          </w:p>
        </w:tc>
        <w:tc>
          <w:tcPr>
            <w:tcW w:w="1276" w:type="dxa"/>
            <w:shd w:val="clear" w:color="auto" w:fill="auto"/>
          </w:tcPr>
          <w:p w:rsidR="00B13721" w:rsidRPr="00603CEC" w:rsidRDefault="00B13721" w:rsidP="00CB7299">
            <w:pPr>
              <w:suppressLineNumbers/>
              <w:snapToGrid w:val="0"/>
              <w:jc w:val="center"/>
              <w:rPr>
                <w:sz w:val="24"/>
                <w:szCs w:val="24"/>
              </w:rPr>
            </w:pPr>
            <w:r w:rsidRPr="00603CEC">
              <w:rPr>
                <w:sz w:val="24"/>
                <w:szCs w:val="24"/>
              </w:rPr>
              <w:t>Unikalus numeris</w:t>
            </w:r>
          </w:p>
        </w:tc>
        <w:tc>
          <w:tcPr>
            <w:tcW w:w="1134" w:type="dxa"/>
            <w:shd w:val="clear" w:color="auto" w:fill="auto"/>
          </w:tcPr>
          <w:p w:rsidR="00B13721" w:rsidRPr="00D47C91" w:rsidRDefault="00B13721" w:rsidP="00CB7299">
            <w:pPr>
              <w:widowControl w:val="0"/>
              <w:snapToGrid w:val="0"/>
              <w:jc w:val="center"/>
              <w:rPr>
                <w:rFonts w:eastAsia="SimSun" w:cs="Mangal"/>
                <w:lang w:eastAsia="hi-IN" w:bidi="hi-IN"/>
              </w:rPr>
            </w:pPr>
            <w:r w:rsidRPr="00D47C91">
              <w:rPr>
                <w:rFonts w:eastAsia="SimSun" w:cs="Mangal"/>
                <w:lang w:eastAsia="hi-IN" w:bidi="hi-IN"/>
              </w:rPr>
              <w:t xml:space="preserve">Socialinio </w:t>
            </w:r>
            <w:r w:rsidR="00600FA5">
              <w:rPr>
                <w:rFonts w:eastAsia="SimSun" w:cs="Mangal"/>
                <w:lang w:eastAsia="hi-IN" w:bidi="hi-IN"/>
              </w:rPr>
              <w:t xml:space="preserve">būsto nuomos mokesčių dydis Eur </w:t>
            </w:r>
            <w:r w:rsidRPr="00D47C91">
              <w:rPr>
                <w:rFonts w:eastAsia="SimSun" w:cs="Mangal"/>
                <w:lang w:eastAsia="hi-IN" w:bidi="hi-IN"/>
              </w:rPr>
              <w:t>per mėn.</w:t>
            </w:r>
          </w:p>
        </w:tc>
        <w:tc>
          <w:tcPr>
            <w:tcW w:w="1417" w:type="dxa"/>
          </w:tcPr>
          <w:p w:rsidR="00B13721" w:rsidRPr="0067620D" w:rsidRDefault="00B13721" w:rsidP="00CB7299">
            <w:pPr>
              <w:widowControl w:val="0"/>
              <w:snapToGrid w:val="0"/>
              <w:jc w:val="center"/>
              <w:rPr>
                <w:rFonts w:eastAsia="SimSun" w:cs="Mangal"/>
                <w:sz w:val="24"/>
                <w:szCs w:val="24"/>
                <w:lang w:eastAsia="hi-IN" w:bidi="hi-IN"/>
              </w:rPr>
            </w:pPr>
            <w:r w:rsidRPr="002C2068">
              <w:rPr>
                <w:color w:val="000000"/>
                <w:lang w:eastAsia="lt-LT"/>
              </w:rPr>
              <w:t>Viršijant Įstatymo 11 str. 2 d. nustatytus dydžius pirmus metus taikomas rinkos pataisos koef. R</w:t>
            </w:r>
            <w:r>
              <w:rPr>
                <w:color w:val="000000"/>
                <w:lang w:eastAsia="lt-LT"/>
              </w:rPr>
              <w:t xml:space="preserve"> </w:t>
            </w:r>
            <w:r w:rsidRPr="002C2068">
              <w:rPr>
                <w:color w:val="000000"/>
                <w:lang w:eastAsia="lt-LT"/>
              </w:rPr>
              <w:t>=</w:t>
            </w:r>
            <w:r>
              <w:rPr>
                <w:color w:val="000000"/>
                <w:lang w:eastAsia="lt-LT"/>
              </w:rPr>
              <w:t xml:space="preserve"> </w:t>
            </w:r>
            <w:r w:rsidRPr="002C2068">
              <w:rPr>
                <w:color w:val="000000"/>
                <w:lang w:eastAsia="lt-LT"/>
              </w:rPr>
              <w:t>1,2</w:t>
            </w:r>
          </w:p>
        </w:tc>
        <w:tc>
          <w:tcPr>
            <w:tcW w:w="1276" w:type="dxa"/>
          </w:tcPr>
          <w:p w:rsidR="00B13721" w:rsidRPr="0067620D" w:rsidRDefault="00B13721" w:rsidP="00CB7299">
            <w:pPr>
              <w:widowControl w:val="0"/>
              <w:snapToGrid w:val="0"/>
              <w:jc w:val="center"/>
              <w:rPr>
                <w:rFonts w:eastAsia="SimSun" w:cs="Mangal"/>
                <w:sz w:val="24"/>
                <w:szCs w:val="24"/>
                <w:lang w:eastAsia="hi-IN" w:bidi="hi-IN"/>
              </w:rPr>
            </w:pPr>
            <w:r w:rsidRPr="002C2068">
              <w:rPr>
                <w:color w:val="000000"/>
                <w:lang w:eastAsia="lt-LT"/>
              </w:rPr>
              <w:t>Savivaldybės būsto nuomos mokes</w:t>
            </w:r>
            <w:r>
              <w:rPr>
                <w:color w:val="000000"/>
                <w:lang w:eastAsia="lt-LT"/>
              </w:rPr>
              <w:t>čių dydis</w:t>
            </w:r>
            <w:r w:rsidR="00600FA5">
              <w:rPr>
                <w:color w:val="000000"/>
                <w:lang w:eastAsia="lt-LT"/>
              </w:rPr>
              <w:t xml:space="preserve"> (r</w:t>
            </w:r>
            <w:r w:rsidRPr="002C2068">
              <w:rPr>
                <w:color w:val="000000"/>
                <w:lang w:eastAsia="lt-LT"/>
              </w:rPr>
              <w:t>inkos pataisos koef. R</w:t>
            </w:r>
            <w:r>
              <w:rPr>
                <w:color w:val="000000"/>
                <w:lang w:eastAsia="lt-LT"/>
              </w:rPr>
              <w:t xml:space="preserve"> </w:t>
            </w:r>
            <w:r w:rsidRPr="002C2068">
              <w:rPr>
                <w:color w:val="000000"/>
                <w:lang w:eastAsia="lt-LT"/>
              </w:rPr>
              <w:t>=</w:t>
            </w:r>
            <w:r>
              <w:rPr>
                <w:color w:val="000000"/>
                <w:lang w:eastAsia="lt-LT"/>
              </w:rPr>
              <w:t xml:space="preserve"> </w:t>
            </w:r>
            <w:r w:rsidRPr="002C2068">
              <w:rPr>
                <w:color w:val="000000"/>
                <w:lang w:eastAsia="lt-LT"/>
              </w:rPr>
              <w:t>1,5)</w:t>
            </w:r>
          </w:p>
        </w:tc>
      </w:tr>
      <w:tr w:rsidR="00B13721" w:rsidRPr="00603CEC" w:rsidTr="00B53DD2">
        <w:tc>
          <w:tcPr>
            <w:tcW w:w="644" w:type="dxa"/>
            <w:shd w:val="clear" w:color="auto" w:fill="auto"/>
          </w:tcPr>
          <w:p w:rsidR="00B13721" w:rsidRPr="00603CEC" w:rsidRDefault="00B13721" w:rsidP="00CB7299">
            <w:pPr>
              <w:suppressLineNumbers/>
              <w:snapToGrid w:val="0"/>
              <w:rPr>
                <w:sz w:val="24"/>
                <w:szCs w:val="24"/>
              </w:rPr>
            </w:pPr>
          </w:p>
        </w:tc>
        <w:tc>
          <w:tcPr>
            <w:tcW w:w="4111" w:type="dxa"/>
            <w:shd w:val="clear" w:color="auto" w:fill="auto"/>
          </w:tcPr>
          <w:p w:rsidR="00B13721" w:rsidRPr="00603CEC" w:rsidRDefault="00E21CC3" w:rsidP="00E21CC3">
            <w:pPr>
              <w:suppressLineNumbers/>
              <w:snapToGrid w:val="0"/>
              <w:rPr>
                <w:b/>
                <w:bCs/>
                <w:sz w:val="24"/>
                <w:szCs w:val="24"/>
              </w:rPr>
            </w:pPr>
            <w:r>
              <w:rPr>
                <w:b/>
                <w:bCs/>
                <w:sz w:val="24"/>
                <w:szCs w:val="24"/>
              </w:rPr>
              <w:t>KREKENAVOS</w:t>
            </w:r>
            <w:r w:rsidR="00B13721">
              <w:rPr>
                <w:b/>
                <w:bCs/>
                <w:sz w:val="24"/>
                <w:szCs w:val="24"/>
              </w:rPr>
              <w:t xml:space="preserve"> </w:t>
            </w:r>
            <w:r w:rsidR="00B13721" w:rsidRPr="00603CEC">
              <w:rPr>
                <w:b/>
                <w:bCs/>
                <w:sz w:val="24"/>
                <w:szCs w:val="24"/>
              </w:rPr>
              <w:t>SENIŪNIJA</w:t>
            </w:r>
          </w:p>
        </w:tc>
        <w:tc>
          <w:tcPr>
            <w:tcW w:w="1276" w:type="dxa"/>
            <w:shd w:val="clear" w:color="auto" w:fill="auto"/>
          </w:tcPr>
          <w:p w:rsidR="00B13721" w:rsidRPr="00603CEC" w:rsidRDefault="00B13721" w:rsidP="00CB7299">
            <w:pPr>
              <w:suppressLineNumbers/>
              <w:snapToGrid w:val="0"/>
              <w:rPr>
                <w:sz w:val="24"/>
                <w:szCs w:val="24"/>
              </w:rPr>
            </w:pPr>
          </w:p>
        </w:tc>
        <w:tc>
          <w:tcPr>
            <w:tcW w:w="1134" w:type="dxa"/>
            <w:shd w:val="clear" w:color="auto" w:fill="auto"/>
          </w:tcPr>
          <w:p w:rsidR="00B13721" w:rsidRPr="00603CEC" w:rsidRDefault="00B13721" w:rsidP="00CB7299">
            <w:pPr>
              <w:suppressLineNumbers/>
              <w:snapToGrid w:val="0"/>
              <w:rPr>
                <w:sz w:val="24"/>
                <w:szCs w:val="24"/>
              </w:rPr>
            </w:pPr>
          </w:p>
        </w:tc>
        <w:tc>
          <w:tcPr>
            <w:tcW w:w="1417" w:type="dxa"/>
          </w:tcPr>
          <w:p w:rsidR="00B13721" w:rsidRPr="00603CEC" w:rsidRDefault="00B13721" w:rsidP="00CB7299">
            <w:pPr>
              <w:suppressLineNumbers/>
              <w:snapToGrid w:val="0"/>
              <w:rPr>
                <w:sz w:val="24"/>
                <w:szCs w:val="24"/>
              </w:rPr>
            </w:pPr>
          </w:p>
        </w:tc>
        <w:tc>
          <w:tcPr>
            <w:tcW w:w="1276" w:type="dxa"/>
          </w:tcPr>
          <w:p w:rsidR="00B13721" w:rsidRPr="00603CEC" w:rsidRDefault="00B13721" w:rsidP="00CB7299">
            <w:pPr>
              <w:suppressLineNumbers/>
              <w:snapToGrid w:val="0"/>
              <w:rPr>
                <w:sz w:val="24"/>
                <w:szCs w:val="24"/>
              </w:rPr>
            </w:pPr>
          </w:p>
        </w:tc>
      </w:tr>
      <w:tr w:rsidR="00B53DD2" w:rsidRPr="00603CEC" w:rsidTr="00B53DD2">
        <w:trPr>
          <w:trHeight w:val="873"/>
        </w:trPr>
        <w:tc>
          <w:tcPr>
            <w:tcW w:w="644" w:type="dxa"/>
            <w:shd w:val="clear" w:color="auto" w:fill="auto"/>
          </w:tcPr>
          <w:p w:rsidR="00B53DD2" w:rsidRDefault="00B53DD2" w:rsidP="00B53DD2">
            <w:pPr>
              <w:suppressLineNumbers/>
              <w:snapToGrid w:val="0"/>
              <w:rPr>
                <w:sz w:val="22"/>
                <w:szCs w:val="22"/>
              </w:rPr>
            </w:pPr>
          </w:p>
          <w:p w:rsidR="00B53DD2" w:rsidRPr="0027691A" w:rsidRDefault="00B53DD2" w:rsidP="00B53DD2">
            <w:pPr>
              <w:suppressLineNumbers/>
              <w:snapToGrid w:val="0"/>
              <w:rPr>
                <w:sz w:val="22"/>
                <w:szCs w:val="22"/>
              </w:rPr>
            </w:pPr>
            <w:r>
              <w:rPr>
                <w:sz w:val="22"/>
                <w:szCs w:val="22"/>
              </w:rPr>
              <w:t>2.26</w:t>
            </w:r>
            <w:r w:rsidRPr="0027691A">
              <w:rPr>
                <w:sz w:val="22"/>
                <w:szCs w:val="22"/>
              </w:rPr>
              <w:t>.</w:t>
            </w:r>
          </w:p>
        </w:tc>
        <w:tc>
          <w:tcPr>
            <w:tcW w:w="4111" w:type="dxa"/>
            <w:tcBorders>
              <w:left w:val="single" w:sz="1" w:space="0" w:color="000000"/>
            </w:tcBorders>
            <w:shd w:val="clear" w:color="auto" w:fill="auto"/>
          </w:tcPr>
          <w:p w:rsidR="00B53DD2" w:rsidRDefault="00B53DD2" w:rsidP="00B53DD2">
            <w:pPr>
              <w:pStyle w:val="TableContents"/>
              <w:snapToGrid w:val="0"/>
              <w:rPr>
                <w:sz w:val="24"/>
                <w:szCs w:val="24"/>
              </w:rPr>
            </w:pPr>
            <w:r w:rsidRPr="007F7177">
              <w:rPr>
                <w:sz w:val="24"/>
                <w:szCs w:val="24"/>
              </w:rPr>
              <w:t>but</w:t>
            </w:r>
            <w:r>
              <w:rPr>
                <w:sz w:val="24"/>
                <w:szCs w:val="24"/>
              </w:rPr>
              <w:t>as</w:t>
            </w:r>
            <w:r w:rsidRPr="007F7177">
              <w:rPr>
                <w:sz w:val="24"/>
                <w:szCs w:val="24"/>
              </w:rPr>
              <w:t xml:space="preserve"> / patalp</w:t>
            </w:r>
            <w:r>
              <w:rPr>
                <w:sz w:val="24"/>
                <w:szCs w:val="24"/>
              </w:rPr>
              <w:t>a</w:t>
            </w:r>
            <w:r w:rsidRPr="007F7177">
              <w:rPr>
                <w:sz w:val="24"/>
                <w:szCs w:val="24"/>
              </w:rPr>
              <w:t xml:space="preserve"> – but</w:t>
            </w:r>
            <w:r>
              <w:rPr>
                <w:sz w:val="24"/>
                <w:szCs w:val="24"/>
              </w:rPr>
              <w:t xml:space="preserve">as, </w:t>
            </w:r>
            <w:r w:rsidRPr="007F7177">
              <w:rPr>
                <w:sz w:val="24"/>
                <w:szCs w:val="24"/>
              </w:rPr>
              <w:t>2 kambarių</w:t>
            </w:r>
            <w:r>
              <w:rPr>
                <w:sz w:val="24"/>
                <w:szCs w:val="24"/>
              </w:rPr>
              <w:t>,</w:t>
            </w:r>
            <w:r w:rsidRPr="007F7177">
              <w:rPr>
                <w:sz w:val="24"/>
                <w:szCs w:val="24"/>
              </w:rPr>
              <w:t xml:space="preserve"> bendras ir naudingas plotas </w:t>
            </w:r>
            <w:r>
              <w:rPr>
                <w:sz w:val="24"/>
                <w:szCs w:val="24"/>
              </w:rPr>
              <w:t>36,69</w:t>
            </w:r>
            <w:r w:rsidRPr="007F7177">
              <w:rPr>
                <w:sz w:val="24"/>
                <w:szCs w:val="24"/>
              </w:rPr>
              <w:t xml:space="preserve"> kv. m, </w:t>
            </w:r>
            <w:r>
              <w:rPr>
                <w:sz w:val="24"/>
                <w:szCs w:val="24"/>
              </w:rPr>
              <w:t>Šišlų g. 1-201, Naujarodžių k.</w:t>
            </w:r>
          </w:p>
        </w:tc>
        <w:tc>
          <w:tcPr>
            <w:tcW w:w="1276" w:type="dxa"/>
            <w:tcBorders>
              <w:left w:val="single" w:sz="1" w:space="0" w:color="000000"/>
              <w:right w:val="single" w:sz="1" w:space="0" w:color="000000"/>
            </w:tcBorders>
            <w:shd w:val="clear" w:color="auto" w:fill="auto"/>
          </w:tcPr>
          <w:p w:rsidR="00B53DD2" w:rsidRPr="00682569" w:rsidRDefault="00B53DD2" w:rsidP="00B53DD2">
            <w:pPr>
              <w:pStyle w:val="TableContents"/>
              <w:snapToGrid w:val="0"/>
              <w:rPr>
                <w:sz w:val="24"/>
                <w:szCs w:val="24"/>
              </w:rPr>
            </w:pPr>
            <w:r w:rsidRPr="007F7177">
              <w:rPr>
                <w:sz w:val="24"/>
                <w:szCs w:val="24"/>
              </w:rPr>
              <w:t>4400-5</w:t>
            </w:r>
            <w:r>
              <w:rPr>
                <w:sz w:val="24"/>
                <w:szCs w:val="24"/>
              </w:rPr>
              <w:t>473-3058</w:t>
            </w:r>
            <w:r w:rsidRPr="007F7177">
              <w:rPr>
                <w:sz w:val="24"/>
                <w:szCs w:val="24"/>
              </w:rPr>
              <w:t>:</w:t>
            </w:r>
            <w:r>
              <w:rPr>
                <w:sz w:val="24"/>
                <w:szCs w:val="24"/>
              </w:rPr>
              <w:t>9607</w:t>
            </w:r>
          </w:p>
        </w:tc>
        <w:tc>
          <w:tcPr>
            <w:tcW w:w="1134" w:type="dxa"/>
            <w:shd w:val="clear" w:color="auto" w:fill="auto"/>
          </w:tcPr>
          <w:p w:rsidR="00B53DD2" w:rsidRPr="0027691A" w:rsidRDefault="00041FCB" w:rsidP="00B53DD2">
            <w:pPr>
              <w:pStyle w:val="TableContents"/>
              <w:snapToGrid w:val="0"/>
              <w:jc w:val="center"/>
              <w:rPr>
                <w:sz w:val="22"/>
                <w:szCs w:val="22"/>
              </w:rPr>
            </w:pPr>
            <w:r>
              <w:rPr>
                <w:sz w:val="22"/>
                <w:szCs w:val="22"/>
              </w:rPr>
              <w:t>1,68</w:t>
            </w:r>
          </w:p>
        </w:tc>
        <w:tc>
          <w:tcPr>
            <w:tcW w:w="1417" w:type="dxa"/>
          </w:tcPr>
          <w:p w:rsidR="00B53DD2" w:rsidRPr="0027691A" w:rsidRDefault="00041FCB" w:rsidP="00B53DD2">
            <w:pPr>
              <w:pStyle w:val="TableContents"/>
              <w:snapToGrid w:val="0"/>
              <w:jc w:val="center"/>
              <w:rPr>
                <w:sz w:val="22"/>
                <w:szCs w:val="22"/>
              </w:rPr>
            </w:pPr>
            <w:r>
              <w:rPr>
                <w:sz w:val="22"/>
                <w:szCs w:val="22"/>
              </w:rPr>
              <w:t>2,02</w:t>
            </w:r>
          </w:p>
        </w:tc>
        <w:tc>
          <w:tcPr>
            <w:tcW w:w="1276" w:type="dxa"/>
          </w:tcPr>
          <w:p w:rsidR="00B53DD2" w:rsidRPr="0027691A" w:rsidRDefault="00041FCB" w:rsidP="00B53DD2">
            <w:pPr>
              <w:pStyle w:val="TableContents"/>
              <w:snapToGrid w:val="0"/>
              <w:jc w:val="center"/>
              <w:rPr>
                <w:sz w:val="22"/>
                <w:szCs w:val="22"/>
              </w:rPr>
            </w:pPr>
            <w:r>
              <w:rPr>
                <w:sz w:val="22"/>
                <w:szCs w:val="22"/>
              </w:rPr>
              <w:t>2,53</w:t>
            </w:r>
          </w:p>
        </w:tc>
      </w:tr>
      <w:tr w:rsidR="00B53DD2" w:rsidRPr="00603CEC" w:rsidTr="00B53DD2">
        <w:trPr>
          <w:trHeight w:val="873"/>
        </w:trPr>
        <w:tc>
          <w:tcPr>
            <w:tcW w:w="644" w:type="dxa"/>
            <w:shd w:val="clear" w:color="auto" w:fill="auto"/>
          </w:tcPr>
          <w:p w:rsidR="00B53DD2" w:rsidRDefault="00B53DD2" w:rsidP="00B53DD2">
            <w:pPr>
              <w:suppressLineNumbers/>
              <w:snapToGrid w:val="0"/>
              <w:rPr>
                <w:sz w:val="22"/>
                <w:szCs w:val="22"/>
              </w:rPr>
            </w:pPr>
            <w:r>
              <w:rPr>
                <w:sz w:val="22"/>
                <w:szCs w:val="22"/>
              </w:rPr>
              <w:t>2.27.</w:t>
            </w:r>
          </w:p>
        </w:tc>
        <w:tc>
          <w:tcPr>
            <w:tcW w:w="4111" w:type="dxa"/>
            <w:tcBorders>
              <w:left w:val="single" w:sz="1" w:space="0" w:color="000000"/>
            </w:tcBorders>
            <w:shd w:val="clear" w:color="auto" w:fill="auto"/>
          </w:tcPr>
          <w:p w:rsidR="00B53DD2" w:rsidRDefault="00B53DD2" w:rsidP="00B53DD2">
            <w:pPr>
              <w:pStyle w:val="TableContents"/>
              <w:snapToGrid w:val="0"/>
              <w:rPr>
                <w:sz w:val="24"/>
                <w:szCs w:val="24"/>
              </w:rPr>
            </w:pPr>
            <w:r w:rsidRPr="007F7177">
              <w:rPr>
                <w:sz w:val="24"/>
                <w:szCs w:val="24"/>
              </w:rPr>
              <w:t>but</w:t>
            </w:r>
            <w:r>
              <w:rPr>
                <w:sz w:val="24"/>
                <w:szCs w:val="24"/>
              </w:rPr>
              <w:t>as</w:t>
            </w:r>
            <w:r w:rsidRPr="007F7177">
              <w:rPr>
                <w:sz w:val="24"/>
                <w:szCs w:val="24"/>
              </w:rPr>
              <w:t xml:space="preserve"> / patalp</w:t>
            </w:r>
            <w:r>
              <w:rPr>
                <w:sz w:val="24"/>
                <w:szCs w:val="24"/>
              </w:rPr>
              <w:t>a</w:t>
            </w:r>
            <w:r w:rsidRPr="007F7177">
              <w:rPr>
                <w:sz w:val="24"/>
                <w:szCs w:val="24"/>
              </w:rPr>
              <w:t xml:space="preserve"> – but</w:t>
            </w:r>
            <w:r>
              <w:rPr>
                <w:sz w:val="24"/>
                <w:szCs w:val="24"/>
              </w:rPr>
              <w:t xml:space="preserve">as, </w:t>
            </w:r>
            <w:r w:rsidRPr="007F7177">
              <w:rPr>
                <w:sz w:val="24"/>
                <w:szCs w:val="24"/>
              </w:rPr>
              <w:t>2 kambarių</w:t>
            </w:r>
            <w:r>
              <w:rPr>
                <w:sz w:val="24"/>
                <w:szCs w:val="24"/>
              </w:rPr>
              <w:t>,</w:t>
            </w:r>
            <w:r w:rsidRPr="007F7177">
              <w:rPr>
                <w:sz w:val="24"/>
                <w:szCs w:val="24"/>
              </w:rPr>
              <w:t xml:space="preserve"> bendras ir naudingas plotas </w:t>
            </w:r>
            <w:r>
              <w:rPr>
                <w:sz w:val="24"/>
                <w:szCs w:val="24"/>
              </w:rPr>
              <w:t>36,28</w:t>
            </w:r>
            <w:r w:rsidRPr="007F7177">
              <w:rPr>
                <w:sz w:val="24"/>
                <w:szCs w:val="24"/>
              </w:rPr>
              <w:t xml:space="preserve"> kv. m, </w:t>
            </w:r>
            <w:r>
              <w:rPr>
                <w:sz w:val="24"/>
                <w:szCs w:val="24"/>
              </w:rPr>
              <w:t>Šišlų g. 1-211, Naujarodžių k.</w:t>
            </w:r>
          </w:p>
        </w:tc>
        <w:tc>
          <w:tcPr>
            <w:tcW w:w="1276" w:type="dxa"/>
            <w:tcBorders>
              <w:left w:val="single" w:sz="1" w:space="0" w:color="000000"/>
              <w:right w:val="single" w:sz="1" w:space="0" w:color="000000"/>
            </w:tcBorders>
            <w:shd w:val="clear" w:color="auto" w:fill="auto"/>
          </w:tcPr>
          <w:p w:rsidR="00B53DD2" w:rsidRPr="00682569" w:rsidRDefault="00B53DD2" w:rsidP="00B53DD2">
            <w:pPr>
              <w:pStyle w:val="TableContents"/>
              <w:snapToGrid w:val="0"/>
              <w:rPr>
                <w:sz w:val="24"/>
                <w:szCs w:val="24"/>
              </w:rPr>
            </w:pPr>
            <w:r w:rsidRPr="007F7177">
              <w:rPr>
                <w:sz w:val="24"/>
                <w:szCs w:val="24"/>
              </w:rPr>
              <w:t>4400-5</w:t>
            </w:r>
            <w:r>
              <w:rPr>
                <w:sz w:val="24"/>
                <w:szCs w:val="24"/>
              </w:rPr>
              <w:t>473-3060</w:t>
            </w:r>
            <w:r w:rsidRPr="007F7177">
              <w:rPr>
                <w:sz w:val="24"/>
                <w:szCs w:val="24"/>
              </w:rPr>
              <w:t>:</w:t>
            </w:r>
            <w:r>
              <w:rPr>
                <w:sz w:val="24"/>
                <w:szCs w:val="24"/>
              </w:rPr>
              <w:t>9608</w:t>
            </w:r>
          </w:p>
        </w:tc>
        <w:tc>
          <w:tcPr>
            <w:tcW w:w="1134" w:type="dxa"/>
            <w:shd w:val="clear" w:color="auto" w:fill="auto"/>
          </w:tcPr>
          <w:p w:rsidR="00B53DD2" w:rsidRPr="0027691A" w:rsidRDefault="00041FCB" w:rsidP="00B53DD2">
            <w:pPr>
              <w:pStyle w:val="TableContents"/>
              <w:snapToGrid w:val="0"/>
              <w:jc w:val="center"/>
              <w:rPr>
                <w:sz w:val="22"/>
                <w:szCs w:val="22"/>
              </w:rPr>
            </w:pPr>
            <w:r>
              <w:rPr>
                <w:sz w:val="22"/>
                <w:szCs w:val="22"/>
              </w:rPr>
              <w:t>1,66</w:t>
            </w:r>
          </w:p>
        </w:tc>
        <w:tc>
          <w:tcPr>
            <w:tcW w:w="1417" w:type="dxa"/>
          </w:tcPr>
          <w:p w:rsidR="00B53DD2" w:rsidRPr="0027691A" w:rsidRDefault="00041FCB" w:rsidP="00B53DD2">
            <w:pPr>
              <w:pStyle w:val="TableContents"/>
              <w:snapToGrid w:val="0"/>
              <w:jc w:val="center"/>
              <w:rPr>
                <w:sz w:val="22"/>
                <w:szCs w:val="22"/>
              </w:rPr>
            </w:pPr>
            <w:r>
              <w:rPr>
                <w:sz w:val="22"/>
                <w:szCs w:val="22"/>
              </w:rPr>
              <w:t>2,00</w:t>
            </w:r>
          </w:p>
        </w:tc>
        <w:tc>
          <w:tcPr>
            <w:tcW w:w="1276" w:type="dxa"/>
          </w:tcPr>
          <w:p w:rsidR="00B53DD2" w:rsidRPr="0027691A" w:rsidRDefault="00041FCB" w:rsidP="00B53DD2">
            <w:pPr>
              <w:pStyle w:val="TableContents"/>
              <w:snapToGrid w:val="0"/>
              <w:jc w:val="center"/>
              <w:rPr>
                <w:sz w:val="22"/>
                <w:szCs w:val="22"/>
              </w:rPr>
            </w:pPr>
            <w:r>
              <w:rPr>
                <w:sz w:val="22"/>
                <w:szCs w:val="22"/>
              </w:rPr>
              <w:t>2,50</w:t>
            </w:r>
          </w:p>
        </w:tc>
      </w:tr>
      <w:tr w:rsidR="00B53DD2" w:rsidRPr="00603CEC" w:rsidTr="00B53DD2">
        <w:trPr>
          <w:trHeight w:val="873"/>
        </w:trPr>
        <w:tc>
          <w:tcPr>
            <w:tcW w:w="644" w:type="dxa"/>
            <w:shd w:val="clear" w:color="auto" w:fill="auto"/>
          </w:tcPr>
          <w:p w:rsidR="00B53DD2" w:rsidRDefault="00B53DD2" w:rsidP="00B53DD2">
            <w:pPr>
              <w:suppressLineNumbers/>
              <w:snapToGrid w:val="0"/>
              <w:rPr>
                <w:sz w:val="22"/>
                <w:szCs w:val="22"/>
              </w:rPr>
            </w:pPr>
            <w:r>
              <w:rPr>
                <w:sz w:val="22"/>
                <w:szCs w:val="22"/>
              </w:rPr>
              <w:t>2.28.</w:t>
            </w:r>
          </w:p>
        </w:tc>
        <w:tc>
          <w:tcPr>
            <w:tcW w:w="4111" w:type="dxa"/>
            <w:tcBorders>
              <w:left w:val="single" w:sz="1" w:space="0" w:color="000000"/>
            </w:tcBorders>
            <w:shd w:val="clear" w:color="auto" w:fill="auto"/>
          </w:tcPr>
          <w:p w:rsidR="00B53DD2" w:rsidRDefault="00B53DD2" w:rsidP="00B53DD2">
            <w:pPr>
              <w:pStyle w:val="TableContents"/>
              <w:snapToGrid w:val="0"/>
              <w:rPr>
                <w:sz w:val="24"/>
                <w:szCs w:val="24"/>
              </w:rPr>
            </w:pPr>
            <w:r w:rsidRPr="007F7177">
              <w:rPr>
                <w:sz w:val="24"/>
                <w:szCs w:val="24"/>
              </w:rPr>
              <w:t>but</w:t>
            </w:r>
            <w:r>
              <w:rPr>
                <w:sz w:val="24"/>
                <w:szCs w:val="24"/>
              </w:rPr>
              <w:t>as</w:t>
            </w:r>
            <w:r w:rsidRPr="007F7177">
              <w:rPr>
                <w:sz w:val="24"/>
                <w:szCs w:val="24"/>
              </w:rPr>
              <w:t xml:space="preserve"> / patalp</w:t>
            </w:r>
            <w:r>
              <w:rPr>
                <w:sz w:val="24"/>
                <w:szCs w:val="24"/>
              </w:rPr>
              <w:t>a</w:t>
            </w:r>
            <w:r w:rsidRPr="007F7177">
              <w:rPr>
                <w:sz w:val="24"/>
                <w:szCs w:val="24"/>
              </w:rPr>
              <w:t xml:space="preserve"> – but</w:t>
            </w:r>
            <w:r>
              <w:rPr>
                <w:sz w:val="24"/>
                <w:szCs w:val="24"/>
              </w:rPr>
              <w:t xml:space="preserve">as, </w:t>
            </w:r>
            <w:r w:rsidRPr="007F7177">
              <w:rPr>
                <w:sz w:val="24"/>
                <w:szCs w:val="24"/>
              </w:rPr>
              <w:t>2 kambarių</w:t>
            </w:r>
            <w:r>
              <w:rPr>
                <w:sz w:val="24"/>
                <w:szCs w:val="24"/>
              </w:rPr>
              <w:t>,</w:t>
            </w:r>
            <w:r w:rsidRPr="007F7177">
              <w:rPr>
                <w:sz w:val="24"/>
                <w:szCs w:val="24"/>
              </w:rPr>
              <w:t xml:space="preserve"> bendras ir naudingas plotas </w:t>
            </w:r>
            <w:r>
              <w:rPr>
                <w:sz w:val="24"/>
                <w:szCs w:val="24"/>
              </w:rPr>
              <w:t>37,35</w:t>
            </w:r>
            <w:r w:rsidRPr="007F7177">
              <w:rPr>
                <w:sz w:val="24"/>
                <w:szCs w:val="24"/>
              </w:rPr>
              <w:t xml:space="preserve"> kv. m, </w:t>
            </w:r>
            <w:r>
              <w:rPr>
                <w:sz w:val="24"/>
                <w:szCs w:val="24"/>
              </w:rPr>
              <w:t>Šišlų g. 1-213, Naujarodžių k.</w:t>
            </w:r>
          </w:p>
        </w:tc>
        <w:tc>
          <w:tcPr>
            <w:tcW w:w="1276" w:type="dxa"/>
            <w:tcBorders>
              <w:left w:val="single" w:sz="1" w:space="0" w:color="000000"/>
              <w:right w:val="single" w:sz="1" w:space="0" w:color="000000"/>
            </w:tcBorders>
            <w:shd w:val="clear" w:color="auto" w:fill="auto"/>
          </w:tcPr>
          <w:p w:rsidR="00B53DD2" w:rsidRPr="00682569" w:rsidRDefault="00B53DD2" w:rsidP="00B53DD2">
            <w:pPr>
              <w:pStyle w:val="TableContents"/>
              <w:snapToGrid w:val="0"/>
              <w:rPr>
                <w:sz w:val="24"/>
                <w:szCs w:val="24"/>
              </w:rPr>
            </w:pPr>
            <w:r w:rsidRPr="007F7177">
              <w:rPr>
                <w:sz w:val="24"/>
                <w:szCs w:val="24"/>
              </w:rPr>
              <w:t>4400-5</w:t>
            </w:r>
            <w:r>
              <w:rPr>
                <w:sz w:val="24"/>
                <w:szCs w:val="24"/>
              </w:rPr>
              <w:t>473-3081</w:t>
            </w:r>
            <w:r w:rsidRPr="007F7177">
              <w:rPr>
                <w:sz w:val="24"/>
                <w:szCs w:val="24"/>
              </w:rPr>
              <w:t>:</w:t>
            </w:r>
            <w:r>
              <w:rPr>
                <w:sz w:val="24"/>
                <w:szCs w:val="24"/>
              </w:rPr>
              <w:t>9609</w:t>
            </w:r>
          </w:p>
        </w:tc>
        <w:tc>
          <w:tcPr>
            <w:tcW w:w="1134" w:type="dxa"/>
            <w:shd w:val="clear" w:color="auto" w:fill="auto"/>
          </w:tcPr>
          <w:p w:rsidR="00B53DD2" w:rsidRPr="0027691A" w:rsidRDefault="00041FCB" w:rsidP="00B53DD2">
            <w:pPr>
              <w:pStyle w:val="TableContents"/>
              <w:snapToGrid w:val="0"/>
              <w:jc w:val="center"/>
              <w:rPr>
                <w:sz w:val="22"/>
                <w:szCs w:val="22"/>
              </w:rPr>
            </w:pPr>
            <w:r>
              <w:rPr>
                <w:sz w:val="22"/>
                <w:szCs w:val="22"/>
              </w:rPr>
              <w:t>1,71</w:t>
            </w:r>
          </w:p>
        </w:tc>
        <w:tc>
          <w:tcPr>
            <w:tcW w:w="1417" w:type="dxa"/>
          </w:tcPr>
          <w:p w:rsidR="00B53DD2" w:rsidRPr="0027691A" w:rsidRDefault="00041FCB" w:rsidP="00B53DD2">
            <w:pPr>
              <w:pStyle w:val="TableContents"/>
              <w:snapToGrid w:val="0"/>
              <w:jc w:val="center"/>
              <w:rPr>
                <w:sz w:val="22"/>
                <w:szCs w:val="22"/>
              </w:rPr>
            </w:pPr>
            <w:r>
              <w:rPr>
                <w:sz w:val="22"/>
                <w:szCs w:val="22"/>
              </w:rPr>
              <w:t>2,06</w:t>
            </w:r>
          </w:p>
        </w:tc>
        <w:tc>
          <w:tcPr>
            <w:tcW w:w="1276" w:type="dxa"/>
          </w:tcPr>
          <w:p w:rsidR="00B53DD2" w:rsidRPr="0027691A" w:rsidRDefault="00041FCB" w:rsidP="00B53DD2">
            <w:pPr>
              <w:pStyle w:val="TableContents"/>
              <w:snapToGrid w:val="0"/>
              <w:jc w:val="center"/>
              <w:rPr>
                <w:sz w:val="22"/>
                <w:szCs w:val="22"/>
              </w:rPr>
            </w:pPr>
            <w:r>
              <w:rPr>
                <w:sz w:val="22"/>
                <w:szCs w:val="22"/>
              </w:rPr>
              <w:t>2,57</w:t>
            </w:r>
          </w:p>
        </w:tc>
      </w:tr>
      <w:tr w:rsidR="00B53DD2" w:rsidRPr="00603CEC" w:rsidTr="00B53DD2">
        <w:trPr>
          <w:trHeight w:val="873"/>
        </w:trPr>
        <w:tc>
          <w:tcPr>
            <w:tcW w:w="644" w:type="dxa"/>
            <w:shd w:val="clear" w:color="auto" w:fill="auto"/>
          </w:tcPr>
          <w:p w:rsidR="00B53DD2" w:rsidRDefault="00B53DD2" w:rsidP="00B53DD2">
            <w:pPr>
              <w:suppressLineNumbers/>
              <w:snapToGrid w:val="0"/>
              <w:rPr>
                <w:sz w:val="22"/>
                <w:szCs w:val="22"/>
              </w:rPr>
            </w:pPr>
            <w:r>
              <w:rPr>
                <w:sz w:val="22"/>
                <w:szCs w:val="22"/>
              </w:rPr>
              <w:t>2.29.</w:t>
            </w:r>
          </w:p>
        </w:tc>
        <w:tc>
          <w:tcPr>
            <w:tcW w:w="4111" w:type="dxa"/>
            <w:tcBorders>
              <w:left w:val="single" w:sz="1" w:space="0" w:color="000000"/>
            </w:tcBorders>
            <w:shd w:val="clear" w:color="auto" w:fill="auto"/>
          </w:tcPr>
          <w:p w:rsidR="00B53DD2" w:rsidRDefault="00B53DD2" w:rsidP="00B53DD2">
            <w:pPr>
              <w:pStyle w:val="TableContents"/>
              <w:snapToGrid w:val="0"/>
              <w:rPr>
                <w:sz w:val="24"/>
                <w:szCs w:val="24"/>
              </w:rPr>
            </w:pPr>
            <w:r w:rsidRPr="007F7177">
              <w:rPr>
                <w:sz w:val="24"/>
                <w:szCs w:val="24"/>
              </w:rPr>
              <w:t>but</w:t>
            </w:r>
            <w:r>
              <w:rPr>
                <w:sz w:val="24"/>
                <w:szCs w:val="24"/>
              </w:rPr>
              <w:t>as</w:t>
            </w:r>
            <w:r w:rsidRPr="007F7177">
              <w:rPr>
                <w:sz w:val="24"/>
                <w:szCs w:val="24"/>
              </w:rPr>
              <w:t xml:space="preserve"> / patalp</w:t>
            </w:r>
            <w:r>
              <w:rPr>
                <w:sz w:val="24"/>
                <w:szCs w:val="24"/>
              </w:rPr>
              <w:t>a</w:t>
            </w:r>
            <w:r w:rsidRPr="007F7177">
              <w:rPr>
                <w:sz w:val="24"/>
                <w:szCs w:val="24"/>
              </w:rPr>
              <w:t xml:space="preserve"> – but</w:t>
            </w:r>
            <w:r>
              <w:rPr>
                <w:sz w:val="24"/>
                <w:szCs w:val="24"/>
              </w:rPr>
              <w:t xml:space="preserve">as, </w:t>
            </w:r>
            <w:r w:rsidRPr="007F7177">
              <w:rPr>
                <w:sz w:val="24"/>
                <w:szCs w:val="24"/>
              </w:rPr>
              <w:t>2 kambarių</w:t>
            </w:r>
            <w:r>
              <w:rPr>
                <w:sz w:val="24"/>
                <w:szCs w:val="24"/>
              </w:rPr>
              <w:t>,</w:t>
            </w:r>
            <w:r w:rsidRPr="007F7177">
              <w:rPr>
                <w:sz w:val="24"/>
                <w:szCs w:val="24"/>
              </w:rPr>
              <w:t xml:space="preserve"> bendras ir naudingas plotas </w:t>
            </w:r>
            <w:r>
              <w:rPr>
                <w:sz w:val="24"/>
                <w:szCs w:val="24"/>
              </w:rPr>
              <w:t>35,40</w:t>
            </w:r>
            <w:r w:rsidRPr="007F7177">
              <w:rPr>
                <w:sz w:val="24"/>
                <w:szCs w:val="24"/>
              </w:rPr>
              <w:t xml:space="preserve"> kv. m, </w:t>
            </w:r>
            <w:r>
              <w:rPr>
                <w:sz w:val="24"/>
                <w:szCs w:val="24"/>
              </w:rPr>
              <w:t>Šišlų g. 1-215, Naujarodžių k.</w:t>
            </w:r>
          </w:p>
        </w:tc>
        <w:tc>
          <w:tcPr>
            <w:tcW w:w="1276" w:type="dxa"/>
            <w:tcBorders>
              <w:left w:val="single" w:sz="1" w:space="0" w:color="000000"/>
              <w:right w:val="single" w:sz="1" w:space="0" w:color="000000"/>
            </w:tcBorders>
            <w:shd w:val="clear" w:color="auto" w:fill="auto"/>
          </w:tcPr>
          <w:p w:rsidR="00B53DD2" w:rsidRPr="00682569" w:rsidRDefault="00B53DD2" w:rsidP="00B53DD2">
            <w:pPr>
              <w:pStyle w:val="TableContents"/>
              <w:snapToGrid w:val="0"/>
              <w:rPr>
                <w:sz w:val="24"/>
                <w:szCs w:val="24"/>
              </w:rPr>
            </w:pPr>
            <w:r w:rsidRPr="007F7177">
              <w:rPr>
                <w:sz w:val="24"/>
                <w:szCs w:val="24"/>
              </w:rPr>
              <w:t>4400-5</w:t>
            </w:r>
            <w:r>
              <w:rPr>
                <w:sz w:val="24"/>
                <w:szCs w:val="24"/>
              </w:rPr>
              <w:t>473-3105</w:t>
            </w:r>
            <w:r w:rsidRPr="007F7177">
              <w:rPr>
                <w:sz w:val="24"/>
                <w:szCs w:val="24"/>
              </w:rPr>
              <w:t>:</w:t>
            </w:r>
            <w:r>
              <w:rPr>
                <w:sz w:val="24"/>
                <w:szCs w:val="24"/>
              </w:rPr>
              <w:t>9610</w:t>
            </w:r>
          </w:p>
        </w:tc>
        <w:tc>
          <w:tcPr>
            <w:tcW w:w="1134" w:type="dxa"/>
            <w:shd w:val="clear" w:color="auto" w:fill="auto"/>
          </w:tcPr>
          <w:p w:rsidR="00B53DD2" w:rsidRPr="0027691A" w:rsidRDefault="00041FCB" w:rsidP="00B53DD2">
            <w:pPr>
              <w:pStyle w:val="TableContents"/>
              <w:snapToGrid w:val="0"/>
              <w:jc w:val="center"/>
              <w:rPr>
                <w:sz w:val="22"/>
                <w:szCs w:val="22"/>
              </w:rPr>
            </w:pPr>
            <w:r>
              <w:rPr>
                <w:sz w:val="22"/>
                <w:szCs w:val="22"/>
              </w:rPr>
              <w:t>1,62</w:t>
            </w:r>
          </w:p>
        </w:tc>
        <w:tc>
          <w:tcPr>
            <w:tcW w:w="1417" w:type="dxa"/>
          </w:tcPr>
          <w:p w:rsidR="00B53DD2" w:rsidRPr="0027691A" w:rsidRDefault="00041FCB" w:rsidP="00B53DD2">
            <w:pPr>
              <w:pStyle w:val="TableContents"/>
              <w:snapToGrid w:val="0"/>
              <w:jc w:val="center"/>
              <w:rPr>
                <w:sz w:val="22"/>
                <w:szCs w:val="22"/>
              </w:rPr>
            </w:pPr>
            <w:r>
              <w:rPr>
                <w:sz w:val="22"/>
                <w:szCs w:val="22"/>
              </w:rPr>
              <w:t>1,95</w:t>
            </w:r>
          </w:p>
        </w:tc>
        <w:tc>
          <w:tcPr>
            <w:tcW w:w="1276" w:type="dxa"/>
          </w:tcPr>
          <w:p w:rsidR="00B53DD2" w:rsidRPr="0027691A" w:rsidRDefault="00041FCB" w:rsidP="00B53DD2">
            <w:pPr>
              <w:pStyle w:val="TableContents"/>
              <w:snapToGrid w:val="0"/>
              <w:jc w:val="center"/>
              <w:rPr>
                <w:sz w:val="22"/>
                <w:szCs w:val="22"/>
              </w:rPr>
            </w:pPr>
            <w:r>
              <w:rPr>
                <w:sz w:val="22"/>
                <w:szCs w:val="22"/>
              </w:rPr>
              <w:t>2,44</w:t>
            </w:r>
          </w:p>
        </w:tc>
      </w:tr>
      <w:tr w:rsidR="00B53DD2" w:rsidRPr="00603CEC" w:rsidTr="00B53DD2">
        <w:trPr>
          <w:trHeight w:val="873"/>
        </w:trPr>
        <w:tc>
          <w:tcPr>
            <w:tcW w:w="644" w:type="dxa"/>
            <w:shd w:val="clear" w:color="auto" w:fill="auto"/>
          </w:tcPr>
          <w:p w:rsidR="00B53DD2" w:rsidRDefault="00B53DD2" w:rsidP="00B53DD2">
            <w:pPr>
              <w:suppressLineNumbers/>
              <w:snapToGrid w:val="0"/>
              <w:rPr>
                <w:sz w:val="22"/>
                <w:szCs w:val="22"/>
              </w:rPr>
            </w:pPr>
            <w:r>
              <w:rPr>
                <w:sz w:val="22"/>
                <w:szCs w:val="22"/>
              </w:rPr>
              <w:t>2.30.</w:t>
            </w:r>
          </w:p>
        </w:tc>
        <w:tc>
          <w:tcPr>
            <w:tcW w:w="4111" w:type="dxa"/>
            <w:tcBorders>
              <w:left w:val="single" w:sz="1" w:space="0" w:color="000000"/>
            </w:tcBorders>
            <w:shd w:val="clear" w:color="auto" w:fill="auto"/>
          </w:tcPr>
          <w:p w:rsidR="00B53DD2" w:rsidRDefault="00B53DD2" w:rsidP="00B53DD2">
            <w:pPr>
              <w:pStyle w:val="TableContents"/>
              <w:snapToGrid w:val="0"/>
              <w:rPr>
                <w:sz w:val="24"/>
                <w:szCs w:val="24"/>
              </w:rPr>
            </w:pPr>
            <w:r w:rsidRPr="007F7177">
              <w:rPr>
                <w:sz w:val="24"/>
                <w:szCs w:val="24"/>
              </w:rPr>
              <w:t>but</w:t>
            </w:r>
            <w:r>
              <w:rPr>
                <w:sz w:val="24"/>
                <w:szCs w:val="24"/>
              </w:rPr>
              <w:t>as</w:t>
            </w:r>
            <w:r w:rsidRPr="007F7177">
              <w:rPr>
                <w:sz w:val="24"/>
                <w:szCs w:val="24"/>
              </w:rPr>
              <w:t xml:space="preserve"> / patalp</w:t>
            </w:r>
            <w:r>
              <w:rPr>
                <w:sz w:val="24"/>
                <w:szCs w:val="24"/>
              </w:rPr>
              <w:t>a</w:t>
            </w:r>
            <w:r w:rsidRPr="007F7177">
              <w:rPr>
                <w:sz w:val="24"/>
                <w:szCs w:val="24"/>
              </w:rPr>
              <w:t xml:space="preserve"> – but</w:t>
            </w:r>
            <w:r>
              <w:rPr>
                <w:sz w:val="24"/>
                <w:szCs w:val="24"/>
              </w:rPr>
              <w:t xml:space="preserve">as, </w:t>
            </w:r>
            <w:r w:rsidRPr="007F7177">
              <w:rPr>
                <w:sz w:val="24"/>
                <w:szCs w:val="24"/>
              </w:rPr>
              <w:t>2 kambarių</w:t>
            </w:r>
            <w:r>
              <w:rPr>
                <w:sz w:val="24"/>
                <w:szCs w:val="24"/>
              </w:rPr>
              <w:t>,</w:t>
            </w:r>
            <w:r w:rsidRPr="007F7177">
              <w:rPr>
                <w:sz w:val="24"/>
                <w:szCs w:val="24"/>
              </w:rPr>
              <w:t xml:space="preserve"> bendras ir naudingas plotas </w:t>
            </w:r>
            <w:r>
              <w:rPr>
                <w:sz w:val="24"/>
                <w:szCs w:val="24"/>
              </w:rPr>
              <w:t>37,83</w:t>
            </w:r>
            <w:r w:rsidRPr="007F7177">
              <w:rPr>
                <w:sz w:val="24"/>
                <w:szCs w:val="24"/>
              </w:rPr>
              <w:t xml:space="preserve"> kv. m, </w:t>
            </w:r>
            <w:r>
              <w:rPr>
                <w:sz w:val="24"/>
                <w:szCs w:val="24"/>
              </w:rPr>
              <w:t>Šišlų g. 1-304, Naujarodžių k.</w:t>
            </w:r>
          </w:p>
        </w:tc>
        <w:tc>
          <w:tcPr>
            <w:tcW w:w="1276" w:type="dxa"/>
            <w:tcBorders>
              <w:left w:val="single" w:sz="1" w:space="0" w:color="000000"/>
              <w:right w:val="single" w:sz="1" w:space="0" w:color="000000"/>
            </w:tcBorders>
            <w:shd w:val="clear" w:color="auto" w:fill="auto"/>
          </w:tcPr>
          <w:p w:rsidR="00B53DD2" w:rsidRPr="00682569" w:rsidRDefault="00B53DD2" w:rsidP="00B53DD2">
            <w:pPr>
              <w:pStyle w:val="TableContents"/>
              <w:snapToGrid w:val="0"/>
              <w:rPr>
                <w:sz w:val="24"/>
                <w:szCs w:val="24"/>
              </w:rPr>
            </w:pPr>
            <w:r w:rsidRPr="007F7177">
              <w:rPr>
                <w:sz w:val="24"/>
                <w:szCs w:val="24"/>
              </w:rPr>
              <w:t>4400-5</w:t>
            </w:r>
            <w:r>
              <w:rPr>
                <w:sz w:val="24"/>
                <w:szCs w:val="24"/>
              </w:rPr>
              <w:t>473-3127</w:t>
            </w:r>
            <w:r w:rsidRPr="007F7177">
              <w:rPr>
                <w:sz w:val="24"/>
                <w:szCs w:val="24"/>
              </w:rPr>
              <w:t>:</w:t>
            </w:r>
            <w:r>
              <w:rPr>
                <w:sz w:val="24"/>
                <w:szCs w:val="24"/>
              </w:rPr>
              <w:t>9611</w:t>
            </w:r>
          </w:p>
        </w:tc>
        <w:tc>
          <w:tcPr>
            <w:tcW w:w="1134" w:type="dxa"/>
            <w:shd w:val="clear" w:color="auto" w:fill="auto"/>
          </w:tcPr>
          <w:p w:rsidR="00B53DD2" w:rsidRPr="0027691A" w:rsidRDefault="00041FCB" w:rsidP="00B53DD2">
            <w:pPr>
              <w:pStyle w:val="TableContents"/>
              <w:snapToGrid w:val="0"/>
              <w:jc w:val="center"/>
              <w:rPr>
                <w:sz w:val="22"/>
                <w:szCs w:val="22"/>
              </w:rPr>
            </w:pPr>
            <w:r>
              <w:rPr>
                <w:sz w:val="22"/>
                <w:szCs w:val="22"/>
              </w:rPr>
              <w:t>1,74</w:t>
            </w:r>
          </w:p>
        </w:tc>
        <w:tc>
          <w:tcPr>
            <w:tcW w:w="1417" w:type="dxa"/>
          </w:tcPr>
          <w:p w:rsidR="00B53DD2" w:rsidRPr="0027691A" w:rsidRDefault="00041FCB" w:rsidP="00B53DD2">
            <w:pPr>
              <w:pStyle w:val="TableContents"/>
              <w:snapToGrid w:val="0"/>
              <w:jc w:val="center"/>
              <w:rPr>
                <w:sz w:val="22"/>
                <w:szCs w:val="22"/>
              </w:rPr>
            </w:pPr>
            <w:r>
              <w:rPr>
                <w:sz w:val="22"/>
                <w:szCs w:val="22"/>
              </w:rPr>
              <w:t>2,08</w:t>
            </w:r>
          </w:p>
        </w:tc>
        <w:tc>
          <w:tcPr>
            <w:tcW w:w="1276" w:type="dxa"/>
          </w:tcPr>
          <w:p w:rsidR="00B53DD2" w:rsidRPr="0027691A" w:rsidRDefault="00041FCB" w:rsidP="00B53DD2">
            <w:pPr>
              <w:pStyle w:val="TableContents"/>
              <w:snapToGrid w:val="0"/>
              <w:jc w:val="center"/>
              <w:rPr>
                <w:sz w:val="22"/>
                <w:szCs w:val="22"/>
              </w:rPr>
            </w:pPr>
            <w:r>
              <w:rPr>
                <w:sz w:val="22"/>
                <w:szCs w:val="22"/>
              </w:rPr>
              <w:t>2,60</w:t>
            </w:r>
          </w:p>
        </w:tc>
      </w:tr>
      <w:tr w:rsidR="00B53DD2" w:rsidRPr="00603CEC" w:rsidTr="00B53DD2">
        <w:trPr>
          <w:trHeight w:val="873"/>
        </w:trPr>
        <w:tc>
          <w:tcPr>
            <w:tcW w:w="644" w:type="dxa"/>
            <w:shd w:val="clear" w:color="auto" w:fill="auto"/>
          </w:tcPr>
          <w:p w:rsidR="00B53DD2" w:rsidRDefault="00B53DD2" w:rsidP="00B53DD2">
            <w:pPr>
              <w:suppressLineNumbers/>
              <w:snapToGrid w:val="0"/>
              <w:rPr>
                <w:sz w:val="22"/>
                <w:szCs w:val="22"/>
              </w:rPr>
            </w:pPr>
            <w:r>
              <w:rPr>
                <w:sz w:val="22"/>
                <w:szCs w:val="22"/>
              </w:rPr>
              <w:t>2.31.</w:t>
            </w:r>
          </w:p>
        </w:tc>
        <w:tc>
          <w:tcPr>
            <w:tcW w:w="4111" w:type="dxa"/>
            <w:tcBorders>
              <w:left w:val="single" w:sz="1" w:space="0" w:color="000000"/>
            </w:tcBorders>
            <w:shd w:val="clear" w:color="auto" w:fill="auto"/>
          </w:tcPr>
          <w:p w:rsidR="00B53DD2" w:rsidRDefault="00B53DD2" w:rsidP="00B53DD2">
            <w:pPr>
              <w:pStyle w:val="TableContents"/>
              <w:snapToGrid w:val="0"/>
              <w:rPr>
                <w:sz w:val="24"/>
                <w:szCs w:val="24"/>
              </w:rPr>
            </w:pPr>
            <w:r w:rsidRPr="007F7177">
              <w:rPr>
                <w:sz w:val="24"/>
                <w:szCs w:val="24"/>
              </w:rPr>
              <w:t>but</w:t>
            </w:r>
            <w:r>
              <w:rPr>
                <w:sz w:val="24"/>
                <w:szCs w:val="24"/>
              </w:rPr>
              <w:t>as</w:t>
            </w:r>
            <w:r w:rsidRPr="007F7177">
              <w:rPr>
                <w:sz w:val="24"/>
                <w:szCs w:val="24"/>
              </w:rPr>
              <w:t xml:space="preserve"> / patalp</w:t>
            </w:r>
            <w:r>
              <w:rPr>
                <w:sz w:val="24"/>
                <w:szCs w:val="24"/>
              </w:rPr>
              <w:t>a</w:t>
            </w:r>
            <w:r w:rsidRPr="007F7177">
              <w:rPr>
                <w:sz w:val="24"/>
                <w:szCs w:val="24"/>
              </w:rPr>
              <w:t xml:space="preserve"> – but</w:t>
            </w:r>
            <w:r>
              <w:rPr>
                <w:sz w:val="24"/>
                <w:szCs w:val="24"/>
              </w:rPr>
              <w:t xml:space="preserve">as, </w:t>
            </w:r>
            <w:r w:rsidRPr="007F7177">
              <w:rPr>
                <w:sz w:val="24"/>
                <w:szCs w:val="24"/>
              </w:rPr>
              <w:t>2 kambarių</w:t>
            </w:r>
            <w:r>
              <w:rPr>
                <w:sz w:val="24"/>
                <w:szCs w:val="24"/>
              </w:rPr>
              <w:t>,</w:t>
            </w:r>
            <w:r w:rsidRPr="007F7177">
              <w:rPr>
                <w:sz w:val="24"/>
                <w:szCs w:val="24"/>
              </w:rPr>
              <w:t xml:space="preserve"> bendras ir naudingas plotas </w:t>
            </w:r>
            <w:r>
              <w:rPr>
                <w:sz w:val="24"/>
                <w:szCs w:val="24"/>
              </w:rPr>
              <w:t>36,30</w:t>
            </w:r>
            <w:r w:rsidRPr="007F7177">
              <w:rPr>
                <w:sz w:val="24"/>
                <w:szCs w:val="24"/>
              </w:rPr>
              <w:t xml:space="preserve"> kv. m, </w:t>
            </w:r>
            <w:r>
              <w:rPr>
                <w:sz w:val="24"/>
                <w:szCs w:val="24"/>
              </w:rPr>
              <w:t>Šišlų g. 1-319, Naujarodžių k.</w:t>
            </w:r>
          </w:p>
        </w:tc>
        <w:tc>
          <w:tcPr>
            <w:tcW w:w="1276" w:type="dxa"/>
            <w:tcBorders>
              <w:left w:val="single" w:sz="1" w:space="0" w:color="000000"/>
              <w:right w:val="single" w:sz="1" w:space="0" w:color="000000"/>
            </w:tcBorders>
            <w:shd w:val="clear" w:color="auto" w:fill="auto"/>
          </w:tcPr>
          <w:p w:rsidR="00B53DD2" w:rsidRPr="00682569" w:rsidRDefault="00B53DD2" w:rsidP="00B53DD2">
            <w:pPr>
              <w:pStyle w:val="TableContents"/>
              <w:snapToGrid w:val="0"/>
              <w:rPr>
                <w:sz w:val="24"/>
                <w:szCs w:val="24"/>
              </w:rPr>
            </w:pPr>
            <w:r w:rsidRPr="007F7177">
              <w:rPr>
                <w:sz w:val="24"/>
                <w:szCs w:val="24"/>
              </w:rPr>
              <w:t>4400-5</w:t>
            </w:r>
            <w:r>
              <w:rPr>
                <w:sz w:val="24"/>
                <w:szCs w:val="24"/>
              </w:rPr>
              <w:t>473-3149</w:t>
            </w:r>
            <w:r w:rsidRPr="007F7177">
              <w:rPr>
                <w:sz w:val="24"/>
                <w:szCs w:val="24"/>
              </w:rPr>
              <w:t>:</w:t>
            </w:r>
            <w:r>
              <w:rPr>
                <w:sz w:val="24"/>
                <w:szCs w:val="24"/>
              </w:rPr>
              <w:t>9612</w:t>
            </w:r>
          </w:p>
        </w:tc>
        <w:tc>
          <w:tcPr>
            <w:tcW w:w="1134" w:type="dxa"/>
            <w:shd w:val="clear" w:color="auto" w:fill="auto"/>
          </w:tcPr>
          <w:p w:rsidR="00B53DD2" w:rsidRPr="0027691A" w:rsidRDefault="00041FCB" w:rsidP="00B53DD2">
            <w:pPr>
              <w:pStyle w:val="TableContents"/>
              <w:snapToGrid w:val="0"/>
              <w:jc w:val="center"/>
              <w:rPr>
                <w:sz w:val="22"/>
                <w:szCs w:val="22"/>
              </w:rPr>
            </w:pPr>
            <w:r>
              <w:rPr>
                <w:sz w:val="22"/>
                <w:szCs w:val="22"/>
              </w:rPr>
              <w:t>1,67</w:t>
            </w:r>
          </w:p>
        </w:tc>
        <w:tc>
          <w:tcPr>
            <w:tcW w:w="1417" w:type="dxa"/>
          </w:tcPr>
          <w:p w:rsidR="00B53DD2" w:rsidRPr="0027691A" w:rsidRDefault="00041FCB" w:rsidP="00B53DD2">
            <w:pPr>
              <w:pStyle w:val="TableContents"/>
              <w:snapToGrid w:val="0"/>
              <w:jc w:val="center"/>
              <w:rPr>
                <w:sz w:val="22"/>
                <w:szCs w:val="22"/>
              </w:rPr>
            </w:pPr>
            <w:r>
              <w:rPr>
                <w:sz w:val="22"/>
                <w:szCs w:val="22"/>
              </w:rPr>
              <w:t>2,00</w:t>
            </w:r>
          </w:p>
        </w:tc>
        <w:tc>
          <w:tcPr>
            <w:tcW w:w="1276" w:type="dxa"/>
          </w:tcPr>
          <w:p w:rsidR="00B53DD2" w:rsidRPr="0027691A" w:rsidRDefault="00041FCB" w:rsidP="00B53DD2">
            <w:pPr>
              <w:pStyle w:val="TableContents"/>
              <w:snapToGrid w:val="0"/>
              <w:jc w:val="center"/>
              <w:rPr>
                <w:sz w:val="22"/>
                <w:szCs w:val="22"/>
              </w:rPr>
            </w:pPr>
            <w:r>
              <w:rPr>
                <w:sz w:val="22"/>
                <w:szCs w:val="22"/>
              </w:rPr>
              <w:t>2,50</w:t>
            </w:r>
          </w:p>
        </w:tc>
      </w:tr>
      <w:tr w:rsidR="005A7720" w:rsidRPr="00603CEC" w:rsidTr="00B53DD2">
        <w:trPr>
          <w:trHeight w:val="873"/>
        </w:trPr>
        <w:tc>
          <w:tcPr>
            <w:tcW w:w="644" w:type="dxa"/>
            <w:shd w:val="clear" w:color="auto" w:fill="auto"/>
          </w:tcPr>
          <w:p w:rsidR="005A7720" w:rsidRPr="00FF7A44" w:rsidRDefault="005A7720" w:rsidP="005A7720">
            <w:pPr>
              <w:suppressLineNumbers/>
              <w:snapToGrid w:val="0"/>
              <w:rPr>
                <w:sz w:val="24"/>
                <w:szCs w:val="24"/>
              </w:rPr>
            </w:pPr>
            <w:r w:rsidRPr="00FF7A44">
              <w:rPr>
                <w:sz w:val="24"/>
                <w:szCs w:val="24"/>
              </w:rPr>
              <w:lastRenderedPageBreak/>
              <w:t>2.32.</w:t>
            </w:r>
          </w:p>
        </w:tc>
        <w:tc>
          <w:tcPr>
            <w:tcW w:w="4111" w:type="dxa"/>
            <w:tcBorders>
              <w:left w:val="single" w:sz="1" w:space="0" w:color="000000"/>
              <w:bottom w:val="single" w:sz="1" w:space="0" w:color="000000"/>
            </w:tcBorders>
            <w:shd w:val="clear" w:color="auto" w:fill="auto"/>
          </w:tcPr>
          <w:p w:rsidR="005A7720" w:rsidRPr="00FF7A44" w:rsidRDefault="005A7720" w:rsidP="005A7720">
            <w:pPr>
              <w:suppressLineNumbers/>
              <w:snapToGrid w:val="0"/>
              <w:rPr>
                <w:sz w:val="24"/>
                <w:szCs w:val="24"/>
              </w:rPr>
            </w:pPr>
            <w:r w:rsidRPr="00FF7A44">
              <w:rPr>
                <w:sz w:val="24"/>
                <w:szCs w:val="24"/>
              </w:rPr>
              <w:t>butas / patalpa – butas, 1 kambario, bendras ir naudingas plotas 46,12 kv. m, Ūdrų k. 8-2</w:t>
            </w:r>
            <w:r w:rsidRPr="00FF7A44">
              <w:rPr>
                <w:sz w:val="24"/>
                <w:szCs w:val="24"/>
              </w:rPr>
              <w:tab/>
            </w:r>
          </w:p>
        </w:tc>
        <w:tc>
          <w:tcPr>
            <w:tcW w:w="1276" w:type="dxa"/>
            <w:tcBorders>
              <w:left w:val="single" w:sz="1" w:space="0" w:color="000000"/>
              <w:bottom w:val="single" w:sz="1" w:space="0" w:color="000000"/>
              <w:right w:val="single" w:sz="1" w:space="0" w:color="000000"/>
            </w:tcBorders>
            <w:shd w:val="clear" w:color="auto" w:fill="auto"/>
          </w:tcPr>
          <w:p w:rsidR="005A7720" w:rsidRPr="00FF7A44" w:rsidRDefault="005A7720" w:rsidP="005A7720">
            <w:pPr>
              <w:suppressLineNumbers/>
              <w:snapToGrid w:val="0"/>
              <w:rPr>
                <w:sz w:val="24"/>
                <w:szCs w:val="24"/>
              </w:rPr>
            </w:pPr>
            <w:r w:rsidRPr="00FF7A44">
              <w:rPr>
                <w:sz w:val="24"/>
                <w:szCs w:val="24"/>
              </w:rPr>
              <w:t>4400-5473-3216:9613</w:t>
            </w:r>
          </w:p>
          <w:p w:rsidR="005A7720" w:rsidRPr="00FF7A44" w:rsidRDefault="005A7720" w:rsidP="005A7720">
            <w:pPr>
              <w:suppressLineNumbers/>
              <w:snapToGrid w:val="0"/>
              <w:rPr>
                <w:sz w:val="24"/>
                <w:szCs w:val="24"/>
              </w:rPr>
            </w:pPr>
          </w:p>
        </w:tc>
        <w:tc>
          <w:tcPr>
            <w:tcW w:w="1134" w:type="dxa"/>
            <w:shd w:val="clear" w:color="auto" w:fill="auto"/>
          </w:tcPr>
          <w:p w:rsidR="005A7720" w:rsidRPr="00FF7A44" w:rsidRDefault="005A7720" w:rsidP="005A7720">
            <w:pPr>
              <w:pStyle w:val="TableContents"/>
              <w:snapToGrid w:val="0"/>
              <w:jc w:val="center"/>
              <w:rPr>
                <w:sz w:val="24"/>
                <w:szCs w:val="24"/>
              </w:rPr>
            </w:pPr>
            <w:r w:rsidRPr="00FF7A44">
              <w:rPr>
                <w:sz w:val="24"/>
                <w:szCs w:val="24"/>
              </w:rPr>
              <w:t>5,08</w:t>
            </w:r>
          </w:p>
        </w:tc>
        <w:tc>
          <w:tcPr>
            <w:tcW w:w="1417" w:type="dxa"/>
          </w:tcPr>
          <w:p w:rsidR="005A7720" w:rsidRPr="00FF7A44" w:rsidRDefault="005A7720" w:rsidP="005A7720">
            <w:pPr>
              <w:pStyle w:val="TableContents"/>
              <w:snapToGrid w:val="0"/>
              <w:jc w:val="center"/>
              <w:rPr>
                <w:sz w:val="24"/>
                <w:szCs w:val="24"/>
              </w:rPr>
            </w:pPr>
            <w:r w:rsidRPr="00FF7A44">
              <w:rPr>
                <w:sz w:val="24"/>
                <w:szCs w:val="24"/>
              </w:rPr>
              <w:t>6,09</w:t>
            </w:r>
          </w:p>
        </w:tc>
        <w:tc>
          <w:tcPr>
            <w:tcW w:w="1276" w:type="dxa"/>
          </w:tcPr>
          <w:p w:rsidR="005A7720" w:rsidRPr="00FF7A44" w:rsidRDefault="005A7720" w:rsidP="005A7720">
            <w:pPr>
              <w:pStyle w:val="TableContents"/>
              <w:snapToGrid w:val="0"/>
              <w:jc w:val="center"/>
              <w:rPr>
                <w:sz w:val="24"/>
                <w:szCs w:val="24"/>
              </w:rPr>
            </w:pPr>
            <w:r w:rsidRPr="00FF7A44">
              <w:rPr>
                <w:sz w:val="24"/>
                <w:szCs w:val="24"/>
              </w:rPr>
              <w:t>7,62</w:t>
            </w:r>
          </w:p>
        </w:tc>
      </w:tr>
      <w:tr w:rsidR="005A7720" w:rsidRPr="00603CEC" w:rsidTr="00CE2DAE">
        <w:trPr>
          <w:trHeight w:val="873"/>
        </w:trPr>
        <w:tc>
          <w:tcPr>
            <w:tcW w:w="644" w:type="dxa"/>
            <w:shd w:val="clear" w:color="auto" w:fill="auto"/>
          </w:tcPr>
          <w:p w:rsidR="005A7720" w:rsidRPr="00FF7A44" w:rsidRDefault="005A7720" w:rsidP="005A7720">
            <w:pPr>
              <w:suppressLineNumbers/>
              <w:snapToGrid w:val="0"/>
              <w:rPr>
                <w:sz w:val="24"/>
                <w:szCs w:val="24"/>
              </w:rPr>
            </w:pPr>
            <w:r w:rsidRPr="00FF7A44">
              <w:rPr>
                <w:sz w:val="24"/>
                <w:szCs w:val="24"/>
              </w:rPr>
              <w:t>2.33.</w:t>
            </w:r>
          </w:p>
        </w:tc>
        <w:tc>
          <w:tcPr>
            <w:tcW w:w="4111" w:type="dxa"/>
            <w:tcBorders>
              <w:left w:val="single" w:sz="1" w:space="0" w:color="000000"/>
              <w:bottom w:val="single" w:sz="1" w:space="0" w:color="000000"/>
            </w:tcBorders>
            <w:shd w:val="clear" w:color="auto" w:fill="auto"/>
          </w:tcPr>
          <w:p w:rsidR="005A7720" w:rsidRPr="00FF7A44" w:rsidRDefault="005A7720" w:rsidP="005A7720">
            <w:pPr>
              <w:suppressLineNumbers/>
              <w:snapToGrid w:val="0"/>
              <w:rPr>
                <w:sz w:val="24"/>
                <w:szCs w:val="24"/>
              </w:rPr>
            </w:pPr>
            <w:r w:rsidRPr="00FF7A44">
              <w:rPr>
                <w:sz w:val="24"/>
                <w:szCs w:val="24"/>
              </w:rPr>
              <w:t>Butas / patalpa – butas Nr. 1, 2 kambarių, bendras ir naudingas plotas 50,63 kv. m, Bobiniškių k. 15-1</w:t>
            </w:r>
          </w:p>
        </w:tc>
        <w:tc>
          <w:tcPr>
            <w:tcW w:w="1276" w:type="dxa"/>
            <w:tcBorders>
              <w:left w:val="single" w:sz="1" w:space="0" w:color="000000"/>
              <w:bottom w:val="single" w:sz="1" w:space="0" w:color="000000"/>
              <w:right w:val="single" w:sz="1" w:space="0" w:color="000000"/>
            </w:tcBorders>
            <w:shd w:val="clear" w:color="auto" w:fill="auto"/>
          </w:tcPr>
          <w:p w:rsidR="005A7720" w:rsidRPr="00FF7A44" w:rsidRDefault="005A7720" w:rsidP="005A7720">
            <w:pPr>
              <w:snapToGrid w:val="0"/>
              <w:rPr>
                <w:sz w:val="24"/>
                <w:szCs w:val="24"/>
              </w:rPr>
            </w:pPr>
            <w:r w:rsidRPr="00FF7A44">
              <w:rPr>
                <w:sz w:val="24"/>
                <w:szCs w:val="24"/>
              </w:rPr>
              <w:t>6695-6008-2018:0003</w:t>
            </w:r>
          </w:p>
        </w:tc>
        <w:tc>
          <w:tcPr>
            <w:tcW w:w="1134" w:type="dxa"/>
            <w:shd w:val="clear" w:color="auto" w:fill="auto"/>
          </w:tcPr>
          <w:p w:rsidR="005A7720" w:rsidRPr="00FF7A44" w:rsidRDefault="005A7720" w:rsidP="005A7720">
            <w:pPr>
              <w:pStyle w:val="TableContents"/>
              <w:snapToGrid w:val="0"/>
              <w:jc w:val="center"/>
              <w:rPr>
                <w:sz w:val="24"/>
                <w:szCs w:val="24"/>
              </w:rPr>
            </w:pPr>
            <w:r w:rsidRPr="00FF7A44">
              <w:rPr>
                <w:sz w:val="24"/>
                <w:szCs w:val="24"/>
              </w:rPr>
              <w:t>2,96</w:t>
            </w:r>
          </w:p>
        </w:tc>
        <w:tc>
          <w:tcPr>
            <w:tcW w:w="1417" w:type="dxa"/>
          </w:tcPr>
          <w:p w:rsidR="005A7720" w:rsidRPr="00FF7A44" w:rsidRDefault="005A7720" w:rsidP="005A7720">
            <w:pPr>
              <w:pStyle w:val="TableContents"/>
              <w:snapToGrid w:val="0"/>
              <w:jc w:val="center"/>
              <w:rPr>
                <w:sz w:val="24"/>
                <w:szCs w:val="24"/>
              </w:rPr>
            </w:pPr>
            <w:r w:rsidRPr="00FF7A44">
              <w:rPr>
                <w:sz w:val="24"/>
                <w:szCs w:val="24"/>
              </w:rPr>
              <w:t>3,55</w:t>
            </w:r>
          </w:p>
        </w:tc>
        <w:tc>
          <w:tcPr>
            <w:tcW w:w="1276" w:type="dxa"/>
          </w:tcPr>
          <w:p w:rsidR="005A7720" w:rsidRPr="00FF7A44" w:rsidRDefault="005A7720" w:rsidP="005A7720">
            <w:pPr>
              <w:pStyle w:val="TableContents"/>
              <w:snapToGrid w:val="0"/>
              <w:jc w:val="center"/>
              <w:rPr>
                <w:sz w:val="24"/>
                <w:szCs w:val="24"/>
              </w:rPr>
            </w:pPr>
            <w:r w:rsidRPr="00FF7A44">
              <w:rPr>
                <w:sz w:val="24"/>
                <w:szCs w:val="24"/>
              </w:rPr>
              <w:t>4,44</w:t>
            </w:r>
          </w:p>
        </w:tc>
      </w:tr>
      <w:tr w:rsidR="005A7720" w:rsidRPr="00603CEC" w:rsidTr="00700899">
        <w:trPr>
          <w:trHeight w:val="873"/>
        </w:trPr>
        <w:tc>
          <w:tcPr>
            <w:tcW w:w="644" w:type="dxa"/>
            <w:shd w:val="clear" w:color="auto" w:fill="auto"/>
          </w:tcPr>
          <w:p w:rsidR="005A7720" w:rsidRPr="00FF7A44" w:rsidRDefault="005A7720" w:rsidP="005A7720">
            <w:pPr>
              <w:suppressLineNumbers/>
              <w:snapToGrid w:val="0"/>
              <w:rPr>
                <w:sz w:val="24"/>
                <w:szCs w:val="24"/>
              </w:rPr>
            </w:pPr>
            <w:r w:rsidRPr="00FF7A44">
              <w:rPr>
                <w:sz w:val="24"/>
                <w:szCs w:val="24"/>
              </w:rPr>
              <w:t>2.34.</w:t>
            </w:r>
          </w:p>
        </w:tc>
        <w:tc>
          <w:tcPr>
            <w:tcW w:w="4111" w:type="dxa"/>
            <w:tcBorders>
              <w:left w:val="single" w:sz="1" w:space="0" w:color="000000"/>
              <w:bottom w:val="single" w:sz="1" w:space="0" w:color="000000"/>
            </w:tcBorders>
            <w:shd w:val="clear" w:color="auto" w:fill="auto"/>
          </w:tcPr>
          <w:p w:rsidR="005A7720" w:rsidRPr="00FF7A44" w:rsidRDefault="005A7720" w:rsidP="005A7720">
            <w:pPr>
              <w:snapToGrid w:val="0"/>
              <w:rPr>
                <w:sz w:val="24"/>
                <w:szCs w:val="24"/>
              </w:rPr>
            </w:pPr>
            <w:r w:rsidRPr="00FF7A44">
              <w:rPr>
                <w:sz w:val="24"/>
                <w:szCs w:val="24"/>
              </w:rPr>
              <w:t>Butas / patalpa – butas Nr. 4, 2 kambarių, bendras ir naudingas plotas 39,82 kv. m, Bobiniškių k. 15-4</w:t>
            </w:r>
          </w:p>
        </w:tc>
        <w:tc>
          <w:tcPr>
            <w:tcW w:w="1276" w:type="dxa"/>
            <w:tcBorders>
              <w:left w:val="single" w:sz="1" w:space="0" w:color="000000"/>
              <w:bottom w:val="single" w:sz="1" w:space="0" w:color="000000"/>
              <w:right w:val="single" w:sz="1" w:space="0" w:color="000000"/>
            </w:tcBorders>
            <w:shd w:val="clear" w:color="auto" w:fill="auto"/>
          </w:tcPr>
          <w:p w:rsidR="005A7720" w:rsidRPr="00FF7A44" w:rsidRDefault="005A7720" w:rsidP="005A7720">
            <w:pPr>
              <w:snapToGrid w:val="0"/>
              <w:rPr>
                <w:sz w:val="24"/>
                <w:szCs w:val="24"/>
              </w:rPr>
            </w:pPr>
            <w:r w:rsidRPr="00FF7A44">
              <w:rPr>
                <w:sz w:val="24"/>
                <w:szCs w:val="24"/>
              </w:rPr>
              <w:t>6695-6008-2018:0004</w:t>
            </w:r>
          </w:p>
        </w:tc>
        <w:tc>
          <w:tcPr>
            <w:tcW w:w="1134" w:type="dxa"/>
            <w:shd w:val="clear" w:color="auto" w:fill="auto"/>
          </w:tcPr>
          <w:p w:rsidR="005A7720" w:rsidRPr="00FF7A44" w:rsidRDefault="005A7720" w:rsidP="005A7720">
            <w:pPr>
              <w:pStyle w:val="TableContents"/>
              <w:snapToGrid w:val="0"/>
              <w:jc w:val="center"/>
              <w:rPr>
                <w:sz w:val="24"/>
                <w:szCs w:val="24"/>
              </w:rPr>
            </w:pPr>
            <w:r w:rsidRPr="00FF7A44">
              <w:rPr>
                <w:sz w:val="24"/>
                <w:szCs w:val="24"/>
              </w:rPr>
              <w:t>2,33</w:t>
            </w:r>
          </w:p>
        </w:tc>
        <w:tc>
          <w:tcPr>
            <w:tcW w:w="1417" w:type="dxa"/>
          </w:tcPr>
          <w:p w:rsidR="005A7720" w:rsidRPr="00FF7A44" w:rsidRDefault="005A7720" w:rsidP="005A7720">
            <w:pPr>
              <w:pStyle w:val="TableContents"/>
              <w:snapToGrid w:val="0"/>
              <w:jc w:val="center"/>
              <w:rPr>
                <w:sz w:val="24"/>
                <w:szCs w:val="24"/>
              </w:rPr>
            </w:pPr>
            <w:r w:rsidRPr="00FF7A44">
              <w:rPr>
                <w:sz w:val="24"/>
                <w:szCs w:val="24"/>
              </w:rPr>
              <w:t>2,80</w:t>
            </w:r>
          </w:p>
        </w:tc>
        <w:tc>
          <w:tcPr>
            <w:tcW w:w="1276" w:type="dxa"/>
          </w:tcPr>
          <w:p w:rsidR="005A7720" w:rsidRPr="00FF7A44" w:rsidRDefault="005A7720" w:rsidP="005A7720">
            <w:pPr>
              <w:pStyle w:val="TableContents"/>
              <w:snapToGrid w:val="0"/>
              <w:jc w:val="center"/>
              <w:rPr>
                <w:sz w:val="24"/>
                <w:szCs w:val="24"/>
              </w:rPr>
            </w:pPr>
            <w:r w:rsidRPr="00FF7A44">
              <w:rPr>
                <w:sz w:val="24"/>
                <w:szCs w:val="24"/>
              </w:rPr>
              <w:t>3,50</w:t>
            </w:r>
          </w:p>
        </w:tc>
      </w:tr>
    </w:tbl>
    <w:p w:rsidR="00041FCB" w:rsidRDefault="00041FCB" w:rsidP="00041FCB">
      <w:pPr>
        <w:pStyle w:val="Pagrindinistekstas"/>
        <w:spacing w:after="0"/>
        <w:jc w:val="both"/>
        <w:rPr>
          <w:color w:val="000000"/>
          <w:sz w:val="24"/>
        </w:rPr>
      </w:pPr>
      <w:r>
        <w:rPr>
          <w:sz w:val="24"/>
          <w:szCs w:val="24"/>
        </w:rPr>
        <w:t xml:space="preserve">              </w:t>
      </w:r>
      <w:r w:rsidR="00B53DD2">
        <w:rPr>
          <w:sz w:val="24"/>
          <w:szCs w:val="24"/>
        </w:rPr>
        <w:t xml:space="preserve">2. Pakeisti </w:t>
      </w:r>
      <w:r>
        <w:rPr>
          <w:color w:val="000000"/>
          <w:sz w:val="24"/>
        </w:rPr>
        <w:t xml:space="preserve">Panevėžio rajono savivaldybės tarybos 2019 m. balandžio 4 d. sprendimo </w:t>
      </w:r>
      <w:r w:rsidR="008634C6">
        <w:rPr>
          <w:color w:val="000000"/>
          <w:sz w:val="24"/>
        </w:rPr>
        <w:t xml:space="preserve">                  </w:t>
      </w:r>
      <w:r>
        <w:rPr>
          <w:color w:val="000000"/>
          <w:sz w:val="24"/>
        </w:rPr>
        <w:t xml:space="preserve">Nr. T-63 </w:t>
      </w:r>
      <w:r>
        <w:t>„</w:t>
      </w:r>
      <w:r>
        <w:rPr>
          <w:sz w:val="24"/>
        </w:rPr>
        <w:t>Dėl Panevėžio rajono savivaldybės būsto nuomos mokesčių dydžio nustatymo</w:t>
      </w:r>
      <w:r>
        <w:rPr>
          <w:color w:val="000000"/>
          <w:sz w:val="24"/>
        </w:rPr>
        <w:t xml:space="preserve">“  </w:t>
      </w:r>
      <w:r w:rsidR="005A7720">
        <w:rPr>
          <w:color w:val="000000"/>
          <w:sz w:val="24"/>
        </w:rPr>
        <w:t xml:space="preserve">4.10 </w:t>
      </w:r>
      <w:r>
        <w:rPr>
          <w:color w:val="000000"/>
          <w:sz w:val="24"/>
        </w:rPr>
        <w:t>papunktį ir jį išdėstyti taip:</w:t>
      </w:r>
    </w:p>
    <w:tbl>
      <w:tblPr>
        <w:tblW w:w="985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86"/>
        <w:gridCol w:w="3969"/>
        <w:gridCol w:w="1276"/>
        <w:gridCol w:w="1134"/>
        <w:gridCol w:w="1417"/>
        <w:gridCol w:w="1276"/>
      </w:tblGrid>
      <w:tr w:rsidR="00041FCB" w:rsidRPr="00603CEC" w:rsidTr="001D3D9C">
        <w:tc>
          <w:tcPr>
            <w:tcW w:w="786" w:type="dxa"/>
            <w:shd w:val="clear" w:color="auto" w:fill="auto"/>
          </w:tcPr>
          <w:p w:rsidR="00041FCB" w:rsidRPr="00603CEC" w:rsidRDefault="00041FCB" w:rsidP="001D3D9C">
            <w:pPr>
              <w:suppressLineNumbers/>
              <w:snapToGrid w:val="0"/>
              <w:rPr>
                <w:sz w:val="24"/>
                <w:szCs w:val="24"/>
              </w:rPr>
            </w:pPr>
            <w:r w:rsidRPr="00603CEC">
              <w:rPr>
                <w:sz w:val="24"/>
                <w:szCs w:val="24"/>
              </w:rPr>
              <w:t xml:space="preserve">Eil. Nr. </w:t>
            </w:r>
          </w:p>
        </w:tc>
        <w:tc>
          <w:tcPr>
            <w:tcW w:w="3969" w:type="dxa"/>
            <w:shd w:val="clear" w:color="auto" w:fill="auto"/>
          </w:tcPr>
          <w:p w:rsidR="00041FCB" w:rsidRPr="00603CEC" w:rsidRDefault="00041FCB" w:rsidP="001D3D9C">
            <w:pPr>
              <w:suppressLineNumbers/>
              <w:snapToGrid w:val="0"/>
              <w:jc w:val="center"/>
              <w:rPr>
                <w:sz w:val="24"/>
                <w:szCs w:val="24"/>
              </w:rPr>
            </w:pPr>
            <w:r w:rsidRPr="00603CEC">
              <w:rPr>
                <w:sz w:val="24"/>
                <w:szCs w:val="24"/>
              </w:rPr>
              <w:t xml:space="preserve">Būsto pavadinimas, plotas, adresas   </w:t>
            </w:r>
          </w:p>
        </w:tc>
        <w:tc>
          <w:tcPr>
            <w:tcW w:w="1276" w:type="dxa"/>
            <w:shd w:val="clear" w:color="auto" w:fill="auto"/>
          </w:tcPr>
          <w:p w:rsidR="00041FCB" w:rsidRPr="00603CEC" w:rsidRDefault="00041FCB" w:rsidP="001D3D9C">
            <w:pPr>
              <w:suppressLineNumbers/>
              <w:snapToGrid w:val="0"/>
              <w:jc w:val="center"/>
              <w:rPr>
                <w:sz w:val="24"/>
                <w:szCs w:val="24"/>
              </w:rPr>
            </w:pPr>
            <w:r w:rsidRPr="00603CEC">
              <w:rPr>
                <w:sz w:val="24"/>
                <w:szCs w:val="24"/>
              </w:rPr>
              <w:t>Unikalus numeris</w:t>
            </w:r>
          </w:p>
        </w:tc>
        <w:tc>
          <w:tcPr>
            <w:tcW w:w="1134" w:type="dxa"/>
            <w:shd w:val="clear" w:color="auto" w:fill="auto"/>
          </w:tcPr>
          <w:p w:rsidR="00041FCB" w:rsidRPr="00D47C91" w:rsidRDefault="00041FCB" w:rsidP="001D3D9C">
            <w:pPr>
              <w:widowControl w:val="0"/>
              <w:snapToGrid w:val="0"/>
              <w:jc w:val="center"/>
              <w:rPr>
                <w:rFonts w:eastAsia="SimSun" w:cs="Mangal"/>
                <w:lang w:eastAsia="hi-IN" w:bidi="hi-IN"/>
              </w:rPr>
            </w:pPr>
            <w:r w:rsidRPr="00D47C91">
              <w:rPr>
                <w:rFonts w:eastAsia="SimSun" w:cs="Mangal"/>
                <w:lang w:eastAsia="hi-IN" w:bidi="hi-IN"/>
              </w:rPr>
              <w:t xml:space="preserve">Socialinio </w:t>
            </w:r>
            <w:r>
              <w:rPr>
                <w:rFonts w:eastAsia="SimSun" w:cs="Mangal"/>
                <w:lang w:eastAsia="hi-IN" w:bidi="hi-IN"/>
              </w:rPr>
              <w:t xml:space="preserve">būsto nuomos mokesčių dydis Eur </w:t>
            </w:r>
            <w:r w:rsidRPr="00D47C91">
              <w:rPr>
                <w:rFonts w:eastAsia="SimSun" w:cs="Mangal"/>
                <w:lang w:eastAsia="hi-IN" w:bidi="hi-IN"/>
              </w:rPr>
              <w:t>per mėn.</w:t>
            </w:r>
          </w:p>
        </w:tc>
        <w:tc>
          <w:tcPr>
            <w:tcW w:w="1417" w:type="dxa"/>
          </w:tcPr>
          <w:p w:rsidR="00041FCB" w:rsidRPr="0067620D" w:rsidRDefault="00041FCB" w:rsidP="001D3D9C">
            <w:pPr>
              <w:widowControl w:val="0"/>
              <w:snapToGrid w:val="0"/>
              <w:jc w:val="center"/>
              <w:rPr>
                <w:rFonts w:eastAsia="SimSun" w:cs="Mangal"/>
                <w:sz w:val="24"/>
                <w:szCs w:val="24"/>
                <w:lang w:eastAsia="hi-IN" w:bidi="hi-IN"/>
              </w:rPr>
            </w:pPr>
            <w:r w:rsidRPr="002C2068">
              <w:rPr>
                <w:color w:val="000000"/>
                <w:lang w:eastAsia="lt-LT"/>
              </w:rPr>
              <w:t>Viršijant Įstatymo 11 str. 2 d. nustatytus dydžius pirmus metus taikomas rinkos pataisos koef. R</w:t>
            </w:r>
            <w:r>
              <w:rPr>
                <w:color w:val="000000"/>
                <w:lang w:eastAsia="lt-LT"/>
              </w:rPr>
              <w:t xml:space="preserve"> </w:t>
            </w:r>
            <w:r w:rsidRPr="002C2068">
              <w:rPr>
                <w:color w:val="000000"/>
                <w:lang w:eastAsia="lt-LT"/>
              </w:rPr>
              <w:t>=</w:t>
            </w:r>
            <w:r>
              <w:rPr>
                <w:color w:val="000000"/>
                <w:lang w:eastAsia="lt-LT"/>
              </w:rPr>
              <w:t xml:space="preserve"> </w:t>
            </w:r>
            <w:r w:rsidRPr="002C2068">
              <w:rPr>
                <w:color w:val="000000"/>
                <w:lang w:eastAsia="lt-LT"/>
              </w:rPr>
              <w:t>1,2</w:t>
            </w:r>
          </w:p>
        </w:tc>
        <w:tc>
          <w:tcPr>
            <w:tcW w:w="1276" w:type="dxa"/>
          </w:tcPr>
          <w:p w:rsidR="00041FCB" w:rsidRPr="0067620D" w:rsidRDefault="00041FCB" w:rsidP="001D3D9C">
            <w:pPr>
              <w:widowControl w:val="0"/>
              <w:snapToGrid w:val="0"/>
              <w:jc w:val="center"/>
              <w:rPr>
                <w:rFonts w:eastAsia="SimSun" w:cs="Mangal"/>
                <w:sz w:val="24"/>
                <w:szCs w:val="24"/>
                <w:lang w:eastAsia="hi-IN" w:bidi="hi-IN"/>
              </w:rPr>
            </w:pPr>
            <w:r w:rsidRPr="002C2068">
              <w:rPr>
                <w:color w:val="000000"/>
                <w:lang w:eastAsia="lt-LT"/>
              </w:rPr>
              <w:t>Savivaldybės būsto nuomos mokes</w:t>
            </w:r>
            <w:r>
              <w:rPr>
                <w:color w:val="000000"/>
                <w:lang w:eastAsia="lt-LT"/>
              </w:rPr>
              <w:t>čių dydis (r</w:t>
            </w:r>
            <w:r w:rsidRPr="002C2068">
              <w:rPr>
                <w:color w:val="000000"/>
                <w:lang w:eastAsia="lt-LT"/>
              </w:rPr>
              <w:t>inkos pataisos koef. R</w:t>
            </w:r>
            <w:r>
              <w:rPr>
                <w:color w:val="000000"/>
                <w:lang w:eastAsia="lt-LT"/>
              </w:rPr>
              <w:t xml:space="preserve"> </w:t>
            </w:r>
            <w:r w:rsidRPr="002C2068">
              <w:rPr>
                <w:color w:val="000000"/>
                <w:lang w:eastAsia="lt-LT"/>
              </w:rPr>
              <w:t>=</w:t>
            </w:r>
            <w:r>
              <w:rPr>
                <w:color w:val="000000"/>
                <w:lang w:eastAsia="lt-LT"/>
              </w:rPr>
              <w:t xml:space="preserve"> </w:t>
            </w:r>
            <w:r w:rsidRPr="002C2068">
              <w:rPr>
                <w:color w:val="000000"/>
                <w:lang w:eastAsia="lt-LT"/>
              </w:rPr>
              <w:t>1,5)</w:t>
            </w:r>
          </w:p>
        </w:tc>
      </w:tr>
      <w:tr w:rsidR="00041FCB" w:rsidRPr="00603CEC" w:rsidTr="001D3D9C">
        <w:tc>
          <w:tcPr>
            <w:tcW w:w="786" w:type="dxa"/>
            <w:shd w:val="clear" w:color="auto" w:fill="auto"/>
          </w:tcPr>
          <w:p w:rsidR="00041FCB" w:rsidRPr="00603CEC" w:rsidRDefault="00041FCB" w:rsidP="001D3D9C">
            <w:pPr>
              <w:suppressLineNumbers/>
              <w:snapToGrid w:val="0"/>
              <w:rPr>
                <w:sz w:val="24"/>
                <w:szCs w:val="24"/>
              </w:rPr>
            </w:pPr>
          </w:p>
        </w:tc>
        <w:tc>
          <w:tcPr>
            <w:tcW w:w="3969" w:type="dxa"/>
            <w:shd w:val="clear" w:color="auto" w:fill="auto"/>
          </w:tcPr>
          <w:p w:rsidR="00041FCB" w:rsidRPr="00603CEC" w:rsidRDefault="00041FCB" w:rsidP="00041FCB">
            <w:pPr>
              <w:suppressLineNumbers/>
              <w:snapToGrid w:val="0"/>
              <w:rPr>
                <w:b/>
                <w:bCs/>
                <w:sz w:val="24"/>
                <w:szCs w:val="24"/>
              </w:rPr>
            </w:pPr>
            <w:r>
              <w:rPr>
                <w:b/>
                <w:bCs/>
                <w:sz w:val="24"/>
                <w:szCs w:val="24"/>
              </w:rPr>
              <w:t xml:space="preserve">NAUJAMIESČIO </w:t>
            </w:r>
            <w:r w:rsidRPr="00603CEC">
              <w:rPr>
                <w:b/>
                <w:bCs/>
                <w:sz w:val="24"/>
                <w:szCs w:val="24"/>
              </w:rPr>
              <w:t>SENIŪNIJA</w:t>
            </w:r>
          </w:p>
        </w:tc>
        <w:tc>
          <w:tcPr>
            <w:tcW w:w="1276" w:type="dxa"/>
            <w:shd w:val="clear" w:color="auto" w:fill="auto"/>
          </w:tcPr>
          <w:p w:rsidR="00041FCB" w:rsidRPr="00603CEC" w:rsidRDefault="00041FCB" w:rsidP="001D3D9C">
            <w:pPr>
              <w:suppressLineNumbers/>
              <w:snapToGrid w:val="0"/>
              <w:rPr>
                <w:sz w:val="24"/>
                <w:szCs w:val="24"/>
              </w:rPr>
            </w:pPr>
          </w:p>
        </w:tc>
        <w:tc>
          <w:tcPr>
            <w:tcW w:w="1134" w:type="dxa"/>
            <w:shd w:val="clear" w:color="auto" w:fill="auto"/>
          </w:tcPr>
          <w:p w:rsidR="00041FCB" w:rsidRPr="00603CEC" w:rsidRDefault="00041FCB" w:rsidP="001D3D9C">
            <w:pPr>
              <w:suppressLineNumbers/>
              <w:snapToGrid w:val="0"/>
              <w:rPr>
                <w:sz w:val="24"/>
                <w:szCs w:val="24"/>
              </w:rPr>
            </w:pPr>
          </w:p>
        </w:tc>
        <w:tc>
          <w:tcPr>
            <w:tcW w:w="1417" w:type="dxa"/>
          </w:tcPr>
          <w:p w:rsidR="00041FCB" w:rsidRPr="00603CEC" w:rsidRDefault="00041FCB" w:rsidP="001D3D9C">
            <w:pPr>
              <w:suppressLineNumbers/>
              <w:snapToGrid w:val="0"/>
              <w:rPr>
                <w:sz w:val="24"/>
                <w:szCs w:val="24"/>
              </w:rPr>
            </w:pPr>
          </w:p>
        </w:tc>
        <w:tc>
          <w:tcPr>
            <w:tcW w:w="1276" w:type="dxa"/>
          </w:tcPr>
          <w:p w:rsidR="00041FCB" w:rsidRPr="00603CEC" w:rsidRDefault="00041FCB" w:rsidP="001D3D9C">
            <w:pPr>
              <w:suppressLineNumbers/>
              <w:snapToGrid w:val="0"/>
              <w:rPr>
                <w:sz w:val="24"/>
                <w:szCs w:val="24"/>
              </w:rPr>
            </w:pPr>
          </w:p>
        </w:tc>
      </w:tr>
      <w:tr w:rsidR="00041FCB" w:rsidRPr="00603CEC" w:rsidTr="0049640D">
        <w:trPr>
          <w:trHeight w:val="873"/>
        </w:trPr>
        <w:tc>
          <w:tcPr>
            <w:tcW w:w="786" w:type="dxa"/>
            <w:shd w:val="clear" w:color="auto" w:fill="auto"/>
          </w:tcPr>
          <w:p w:rsidR="00041FCB" w:rsidRPr="00041FCB" w:rsidRDefault="00041FCB" w:rsidP="00041FCB">
            <w:pPr>
              <w:suppressLineNumbers/>
              <w:snapToGrid w:val="0"/>
              <w:rPr>
                <w:sz w:val="24"/>
                <w:szCs w:val="24"/>
              </w:rPr>
            </w:pPr>
            <w:r w:rsidRPr="00041FCB">
              <w:rPr>
                <w:sz w:val="24"/>
                <w:szCs w:val="24"/>
              </w:rPr>
              <w:t>4.10.</w:t>
            </w:r>
          </w:p>
        </w:tc>
        <w:tc>
          <w:tcPr>
            <w:tcW w:w="3969" w:type="dxa"/>
            <w:shd w:val="clear" w:color="auto" w:fill="auto"/>
          </w:tcPr>
          <w:p w:rsidR="00041FCB" w:rsidRPr="00041FCB" w:rsidRDefault="00041FCB" w:rsidP="00041FCB">
            <w:pPr>
              <w:suppressLineNumbers/>
              <w:snapToGrid w:val="0"/>
              <w:rPr>
                <w:rFonts w:cs="Tahoma"/>
                <w:sz w:val="24"/>
                <w:szCs w:val="24"/>
              </w:rPr>
            </w:pPr>
            <w:r w:rsidRPr="00041FCB">
              <w:rPr>
                <w:rFonts w:cs="Tahoma"/>
                <w:sz w:val="24"/>
                <w:szCs w:val="24"/>
              </w:rPr>
              <w:t xml:space="preserve">Butas / patalpa – butas Nr. 1, 2 kambarių, bendras ir naudingas plotas 40,12 kv. m, Naujamiesčio g. </w:t>
            </w:r>
            <w:r>
              <w:rPr>
                <w:rFonts w:cs="Tahoma"/>
                <w:sz w:val="24"/>
                <w:szCs w:val="24"/>
              </w:rPr>
              <w:t>9</w:t>
            </w:r>
            <w:r w:rsidRPr="00041FCB">
              <w:rPr>
                <w:rFonts w:cs="Tahoma"/>
                <w:sz w:val="24"/>
                <w:szCs w:val="24"/>
              </w:rPr>
              <w:t>-1, Liberiškio k.</w:t>
            </w:r>
          </w:p>
        </w:tc>
        <w:tc>
          <w:tcPr>
            <w:tcW w:w="1276" w:type="dxa"/>
            <w:shd w:val="clear" w:color="auto" w:fill="auto"/>
          </w:tcPr>
          <w:p w:rsidR="00041FCB" w:rsidRPr="00041FCB" w:rsidRDefault="00041FCB" w:rsidP="00041FCB">
            <w:pPr>
              <w:suppressLineNumbers/>
              <w:snapToGrid w:val="0"/>
              <w:rPr>
                <w:rFonts w:cs="Tahoma"/>
                <w:sz w:val="24"/>
                <w:szCs w:val="24"/>
              </w:rPr>
            </w:pPr>
            <w:r w:rsidRPr="00041FCB">
              <w:rPr>
                <w:rFonts w:cs="Tahoma"/>
                <w:sz w:val="24"/>
                <w:szCs w:val="24"/>
              </w:rPr>
              <w:t>6696-6009-7017:0001</w:t>
            </w:r>
          </w:p>
        </w:tc>
        <w:tc>
          <w:tcPr>
            <w:tcW w:w="1134" w:type="dxa"/>
            <w:shd w:val="clear" w:color="auto" w:fill="auto"/>
          </w:tcPr>
          <w:p w:rsidR="00041FCB" w:rsidRPr="00041FCB" w:rsidRDefault="00041FCB" w:rsidP="00041FCB">
            <w:pPr>
              <w:suppressLineNumbers/>
              <w:snapToGrid w:val="0"/>
              <w:jc w:val="center"/>
              <w:rPr>
                <w:sz w:val="24"/>
                <w:szCs w:val="24"/>
              </w:rPr>
            </w:pPr>
            <w:r w:rsidRPr="00041FCB">
              <w:rPr>
                <w:sz w:val="24"/>
                <w:szCs w:val="24"/>
              </w:rPr>
              <w:t>3,27</w:t>
            </w:r>
          </w:p>
        </w:tc>
        <w:tc>
          <w:tcPr>
            <w:tcW w:w="1417" w:type="dxa"/>
          </w:tcPr>
          <w:p w:rsidR="00041FCB" w:rsidRPr="00041FCB" w:rsidRDefault="00041FCB" w:rsidP="00041FCB">
            <w:pPr>
              <w:suppressLineNumbers/>
              <w:snapToGrid w:val="0"/>
              <w:jc w:val="center"/>
              <w:rPr>
                <w:sz w:val="24"/>
                <w:szCs w:val="24"/>
              </w:rPr>
            </w:pPr>
            <w:r w:rsidRPr="00041FCB">
              <w:rPr>
                <w:sz w:val="24"/>
                <w:szCs w:val="24"/>
              </w:rPr>
              <w:t>3,93</w:t>
            </w:r>
          </w:p>
        </w:tc>
        <w:tc>
          <w:tcPr>
            <w:tcW w:w="1276" w:type="dxa"/>
          </w:tcPr>
          <w:p w:rsidR="00041FCB" w:rsidRPr="00041FCB" w:rsidRDefault="00041FCB" w:rsidP="00041FCB">
            <w:pPr>
              <w:suppressLineNumbers/>
              <w:snapToGrid w:val="0"/>
              <w:jc w:val="center"/>
              <w:rPr>
                <w:sz w:val="24"/>
                <w:szCs w:val="24"/>
              </w:rPr>
            </w:pPr>
            <w:r w:rsidRPr="00041FCB">
              <w:rPr>
                <w:sz w:val="24"/>
                <w:szCs w:val="24"/>
              </w:rPr>
              <w:t>4,91</w:t>
            </w:r>
          </w:p>
        </w:tc>
      </w:tr>
    </w:tbl>
    <w:p w:rsidR="00B53DD2" w:rsidRDefault="00B53DD2" w:rsidP="004110B4">
      <w:pPr>
        <w:pStyle w:val="Pagrindinistekstas"/>
        <w:spacing w:after="0"/>
        <w:ind w:firstLine="720"/>
        <w:jc w:val="both"/>
        <w:rPr>
          <w:sz w:val="24"/>
          <w:szCs w:val="24"/>
        </w:rPr>
      </w:pPr>
    </w:p>
    <w:p w:rsidR="00224143" w:rsidRDefault="00B53DD2" w:rsidP="004110B4">
      <w:pPr>
        <w:pStyle w:val="Pagrindinistekstas"/>
        <w:spacing w:after="0"/>
        <w:ind w:firstLine="720"/>
        <w:jc w:val="both"/>
        <w:rPr>
          <w:sz w:val="24"/>
          <w:szCs w:val="24"/>
        </w:rPr>
      </w:pPr>
      <w:r>
        <w:rPr>
          <w:sz w:val="24"/>
          <w:szCs w:val="24"/>
        </w:rPr>
        <w:t>3.</w:t>
      </w:r>
      <w:r w:rsidR="004110B4">
        <w:rPr>
          <w:sz w:val="24"/>
          <w:szCs w:val="24"/>
        </w:rPr>
        <w:t xml:space="preserve"> </w:t>
      </w:r>
      <w:r w:rsidR="004110B4">
        <w:rPr>
          <w:color w:val="000000"/>
          <w:sz w:val="24"/>
          <w:szCs w:val="24"/>
        </w:rPr>
        <w:t xml:space="preserve">Pripažinti </w:t>
      </w:r>
      <w:r w:rsidR="004110B4">
        <w:rPr>
          <w:color w:val="000000"/>
          <w:sz w:val="24"/>
        </w:rPr>
        <w:t>netekusi</w:t>
      </w:r>
      <w:r w:rsidR="007223C9">
        <w:rPr>
          <w:color w:val="000000"/>
          <w:sz w:val="24"/>
        </w:rPr>
        <w:t>ais</w:t>
      </w:r>
      <w:r w:rsidR="00985E72">
        <w:rPr>
          <w:color w:val="000000"/>
          <w:sz w:val="24"/>
        </w:rPr>
        <w:t xml:space="preserve"> </w:t>
      </w:r>
      <w:r w:rsidR="004110B4">
        <w:rPr>
          <w:color w:val="000000"/>
          <w:sz w:val="24"/>
        </w:rPr>
        <w:t xml:space="preserve">galios Panevėžio rajono savivaldybės tarybos 2019 m. balandžio 4 d. sprendimo Nr. T-63 </w:t>
      </w:r>
      <w:r w:rsidR="004110B4">
        <w:t>„</w:t>
      </w:r>
      <w:r w:rsidR="004110B4">
        <w:rPr>
          <w:sz w:val="24"/>
        </w:rPr>
        <w:t>Dėl Panevėžio rajono savivaldybės būsto nuomos mokesčių dydžio nustatymo</w:t>
      </w:r>
      <w:r w:rsidR="004110B4">
        <w:rPr>
          <w:color w:val="000000"/>
          <w:sz w:val="24"/>
        </w:rPr>
        <w:t xml:space="preserve">“ </w:t>
      </w:r>
      <w:r w:rsidR="007223C9">
        <w:rPr>
          <w:color w:val="000000"/>
          <w:sz w:val="24"/>
        </w:rPr>
        <w:t xml:space="preserve">6.1 ir </w:t>
      </w:r>
      <w:r w:rsidR="00786F7A">
        <w:rPr>
          <w:color w:val="000000"/>
          <w:sz w:val="24"/>
        </w:rPr>
        <w:t>8.26</w:t>
      </w:r>
      <w:r w:rsidR="007223C9">
        <w:rPr>
          <w:color w:val="000000"/>
          <w:sz w:val="24"/>
        </w:rPr>
        <w:t xml:space="preserve"> </w:t>
      </w:r>
      <w:r w:rsidR="004110B4">
        <w:rPr>
          <w:color w:val="000000"/>
          <w:sz w:val="24"/>
        </w:rPr>
        <w:t xml:space="preserve"> papunk</w:t>
      </w:r>
      <w:r w:rsidR="007223C9">
        <w:rPr>
          <w:color w:val="000000"/>
          <w:sz w:val="24"/>
        </w:rPr>
        <w:t>čius</w:t>
      </w:r>
      <w:r w:rsidR="004110B4">
        <w:rPr>
          <w:color w:val="000000"/>
          <w:sz w:val="24"/>
        </w:rPr>
        <w:t xml:space="preserve">. </w:t>
      </w:r>
    </w:p>
    <w:p w:rsidR="00224143" w:rsidRDefault="00224143" w:rsidP="00D90CE8">
      <w:pPr>
        <w:rPr>
          <w:sz w:val="24"/>
          <w:szCs w:val="24"/>
        </w:rPr>
      </w:pPr>
    </w:p>
    <w:p w:rsidR="00600FA5" w:rsidRDefault="00600FA5" w:rsidP="00D90CE8">
      <w:pPr>
        <w:rPr>
          <w:sz w:val="24"/>
          <w:szCs w:val="24"/>
        </w:rPr>
      </w:pPr>
    </w:p>
    <w:p w:rsidR="003349F2" w:rsidRDefault="003349F2" w:rsidP="00D90CE8">
      <w:pPr>
        <w:rPr>
          <w:sz w:val="24"/>
          <w:szCs w:val="24"/>
        </w:rPr>
      </w:pPr>
    </w:p>
    <w:p w:rsidR="003349F2" w:rsidRDefault="003349F2" w:rsidP="00D90CE8">
      <w:pPr>
        <w:rPr>
          <w:sz w:val="24"/>
          <w:szCs w:val="24"/>
        </w:rPr>
      </w:pPr>
    </w:p>
    <w:p w:rsidR="003349F2" w:rsidRDefault="003349F2" w:rsidP="00D90CE8">
      <w:pPr>
        <w:rPr>
          <w:sz w:val="24"/>
          <w:szCs w:val="24"/>
        </w:rPr>
      </w:pPr>
    </w:p>
    <w:p w:rsidR="003349F2" w:rsidRDefault="003349F2" w:rsidP="00D90CE8">
      <w:pPr>
        <w:rPr>
          <w:sz w:val="24"/>
          <w:szCs w:val="24"/>
        </w:rPr>
      </w:pPr>
    </w:p>
    <w:p w:rsidR="003349F2" w:rsidRDefault="003349F2" w:rsidP="00D90CE8">
      <w:pPr>
        <w:rPr>
          <w:sz w:val="24"/>
          <w:szCs w:val="24"/>
        </w:rPr>
      </w:pPr>
    </w:p>
    <w:p w:rsidR="003349F2" w:rsidRDefault="003349F2" w:rsidP="00D90CE8">
      <w:pPr>
        <w:rPr>
          <w:sz w:val="24"/>
          <w:szCs w:val="24"/>
        </w:rPr>
      </w:pPr>
    </w:p>
    <w:p w:rsidR="003349F2" w:rsidRDefault="003349F2" w:rsidP="00D90CE8">
      <w:pPr>
        <w:rPr>
          <w:sz w:val="24"/>
          <w:szCs w:val="24"/>
        </w:rPr>
      </w:pPr>
    </w:p>
    <w:p w:rsidR="003349F2" w:rsidRDefault="003349F2" w:rsidP="00D90CE8">
      <w:pPr>
        <w:rPr>
          <w:sz w:val="24"/>
          <w:szCs w:val="24"/>
        </w:rPr>
      </w:pPr>
    </w:p>
    <w:p w:rsidR="003349F2" w:rsidRDefault="003349F2" w:rsidP="00D90CE8">
      <w:pPr>
        <w:rPr>
          <w:sz w:val="24"/>
          <w:szCs w:val="24"/>
        </w:rPr>
      </w:pPr>
    </w:p>
    <w:p w:rsidR="003349F2" w:rsidRDefault="003349F2" w:rsidP="00D90CE8">
      <w:pPr>
        <w:rPr>
          <w:sz w:val="24"/>
          <w:szCs w:val="24"/>
        </w:rPr>
      </w:pPr>
    </w:p>
    <w:p w:rsidR="003349F2" w:rsidRDefault="003349F2" w:rsidP="00D90CE8">
      <w:pPr>
        <w:rPr>
          <w:sz w:val="24"/>
          <w:szCs w:val="24"/>
        </w:rPr>
      </w:pPr>
    </w:p>
    <w:p w:rsidR="005D4161" w:rsidRDefault="005D4161" w:rsidP="00D90CE8">
      <w:pPr>
        <w:rPr>
          <w:sz w:val="24"/>
          <w:szCs w:val="24"/>
        </w:rPr>
      </w:pPr>
    </w:p>
    <w:p w:rsidR="005D4161" w:rsidRDefault="005D4161" w:rsidP="00D90CE8">
      <w:pPr>
        <w:rPr>
          <w:sz w:val="24"/>
          <w:szCs w:val="24"/>
        </w:rPr>
      </w:pPr>
    </w:p>
    <w:p w:rsidR="004342BD" w:rsidRPr="00600FA5" w:rsidRDefault="004B5456" w:rsidP="00D90CE8">
      <w:pPr>
        <w:rPr>
          <w:sz w:val="24"/>
          <w:szCs w:val="24"/>
        </w:rPr>
      </w:pPr>
      <w:r w:rsidRPr="00600FA5">
        <w:rPr>
          <w:sz w:val="24"/>
          <w:szCs w:val="24"/>
        </w:rPr>
        <w:t>Lina Gaidytė</w:t>
      </w:r>
    </w:p>
    <w:p w:rsidR="004110B4" w:rsidRPr="00600FA5" w:rsidRDefault="004B5456" w:rsidP="00600FA5">
      <w:pPr>
        <w:rPr>
          <w:sz w:val="24"/>
          <w:szCs w:val="24"/>
        </w:rPr>
      </w:pPr>
      <w:r w:rsidRPr="00600FA5">
        <w:rPr>
          <w:sz w:val="24"/>
          <w:szCs w:val="24"/>
        </w:rPr>
        <w:t>20</w:t>
      </w:r>
      <w:r w:rsidR="00A95092" w:rsidRPr="00600FA5">
        <w:rPr>
          <w:sz w:val="24"/>
          <w:szCs w:val="24"/>
        </w:rPr>
        <w:t>2</w:t>
      </w:r>
      <w:r w:rsidR="00E21CC3">
        <w:rPr>
          <w:sz w:val="24"/>
          <w:szCs w:val="24"/>
        </w:rPr>
        <w:t>1-0</w:t>
      </w:r>
      <w:r w:rsidR="00FF7A44">
        <w:rPr>
          <w:sz w:val="24"/>
          <w:szCs w:val="24"/>
        </w:rPr>
        <w:t>5-04</w:t>
      </w:r>
    </w:p>
    <w:p w:rsidR="003349F2" w:rsidRDefault="003349F2" w:rsidP="000A3482">
      <w:pPr>
        <w:jc w:val="center"/>
        <w:rPr>
          <w:b/>
          <w:sz w:val="24"/>
        </w:rPr>
      </w:pPr>
    </w:p>
    <w:p w:rsidR="005A7720" w:rsidRDefault="005A7720" w:rsidP="000A3482">
      <w:pPr>
        <w:jc w:val="center"/>
        <w:rPr>
          <w:b/>
          <w:sz w:val="24"/>
        </w:rPr>
      </w:pPr>
    </w:p>
    <w:p w:rsidR="005A7720" w:rsidRDefault="005A7720" w:rsidP="000A3482">
      <w:pPr>
        <w:jc w:val="center"/>
        <w:rPr>
          <w:b/>
          <w:sz w:val="24"/>
        </w:rPr>
      </w:pPr>
    </w:p>
    <w:p w:rsidR="005A7720" w:rsidRDefault="005A7720" w:rsidP="000A3482">
      <w:pPr>
        <w:jc w:val="center"/>
        <w:rPr>
          <w:b/>
          <w:sz w:val="24"/>
        </w:rPr>
      </w:pPr>
    </w:p>
    <w:p w:rsidR="005A7720" w:rsidRDefault="005A7720" w:rsidP="000A3482">
      <w:pPr>
        <w:jc w:val="center"/>
        <w:rPr>
          <w:b/>
          <w:sz w:val="24"/>
        </w:rPr>
      </w:pPr>
    </w:p>
    <w:p w:rsidR="000864A7" w:rsidRDefault="000864A7" w:rsidP="000A3482">
      <w:pPr>
        <w:jc w:val="center"/>
        <w:rPr>
          <w:b/>
          <w:sz w:val="24"/>
        </w:rPr>
      </w:pPr>
      <w:r>
        <w:rPr>
          <w:b/>
          <w:sz w:val="24"/>
        </w:rPr>
        <w:lastRenderedPageBreak/>
        <w:t>PANEVĖŽIO RAJONO SAVIVALDYBĖS ADMINISTRACIJOS</w:t>
      </w:r>
    </w:p>
    <w:p w:rsidR="000864A7" w:rsidRDefault="000864A7">
      <w:pPr>
        <w:ind w:right="15"/>
        <w:jc w:val="center"/>
        <w:rPr>
          <w:b/>
          <w:sz w:val="24"/>
        </w:rPr>
      </w:pPr>
      <w:r>
        <w:rPr>
          <w:b/>
          <w:sz w:val="24"/>
        </w:rPr>
        <w:t>EKONOMIKOS IR TURTO VALDYMO SKYRIUS</w:t>
      </w:r>
    </w:p>
    <w:p w:rsidR="000864A7" w:rsidRDefault="000864A7">
      <w:pPr>
        <w:ind w:right="-1185"/>
        <w:jc w:val="center"/>
        <w:rPr>
          <w:sz w:val="24"/>
          <w:szCs w:val="24"/>
        </w:rPr>
      </w:pPr>
    </w:p>
    <w:p w:rsidR="000864A7" w:rsidRDefault="000864A7">
      <w:pPr>
        <w:ind w:right="72"/>
        <w:rPr>
          <w:sz w:val="24"/>
        </w:rPr>
      </w:pPr>
      <w:r>
        <w:rPr>
          <w:sz w:val="24"/>
        </w:rPr>
        <w:t>Panevėžio rajono savivaldybės tarybai</w:t>
      </w:r>
    </w:p>
    <w:p w:rsidR="000864A7" w:rsidRDefault="000864A7">
      <w:pPr>
        <w:ind w:right="72"/>
        <w:rPr>
          <w:sz w:val="24"/>
        </w:rPr>
      </w:pPr>
    </w:p>
    <w:p w:rsidR="000864A7" w:rsidRPr="00D15DDA" w:rsidRDefault="005A7720" w:rsidP="00D15DDA">
      <w:pPr>
        <w:jc w:val="center"/>
        <w:rPr>
          <w:b/>
          <w:sz w:val="24"/>
          <w:szCs w:val="24"/>
        </w:rPr>
      </w:pPr>
      <w:r w:rsidRPr="006E3D11">
        <w:rPr>
          <w:b/>
          <w:bCs/>
          <w:sz w:val="24"/>
          <w:szCs w:val="24"/>
          <w:lang w:eastAsia="lt-LT"/>
        </w:rPr>
        <w:t>SAVIVALDYBĖS TARYBOS SPRENDIMO</w:t>
      </w:r>
      <w:r w:rsidRPr="00D15DDA">
        <w:rPr>
          <w:b/>
          <w:sz w:val="24"/>
          <w:szCs w:val="24"/>
        </w:rPr>
        <w:t xml:space="preserve"> </w:t>
      </w:r>
      <w:r w:rsidR="000864A7" w:rsidRPr="00D15DDA">
        <w:rPr>
          <w:b/>
          <w:sz w:val="24"/>
          <w:szCs w:val="24"/>
        </w:rPr>
        <w:t>„</w:t>
      </w:r>
      <w:r w:rsidR="00D15DDA" w:rsidRPr="00D15DDA">
        <w:rPr>
          <w:b/>
          <w:sz w:val="24"/>
          <w:szCs w:val="24"/>
        </w:rPr>
        <w:t>DĖL PANEVĖŽIO RAJONO SAVIVALDYBĖS TARYBOS 201</w:t>
      </w:r>
      <w:r w:rsidR="009E6A0F">
        <w:rPr>
          <w:b/>
          <w:sz w:val="24"/>
          <w:szCs w:val="24"/>
        </w:rPr>
        <w:t>9</w:t>
      </w:r>
      <w:r w:rsidR="00D15DDA" w:rsidRPr="00D15DDA">
        <w:rPr>
          <w:b/>
          <w:sz w:val="24"/>
          <w:szCs w:val="24"/>
        </w:rPr>
        <w:t xml:space="preserve"> M. </w:t>
      </w:r>
      <w:r w:rsidR="009E6A0F">
        <w:rPr>
          <w:b/>
          <w:sz w:val="24"/>
          <w:szCs w:val="24"/>
        </w:rPr>
        <w:t>BALANDŽIO 4</w:t>
      </w:r>
      <w:r w:rsidR="00D15DDA" w:rsidRPr="00D15DDA">
        <w:rPr>
          <w:b/>
          <w:sz w:val="24"/>
          <w:szCs w:val="24"/>
        </w:rPr>
        <w:t xml:space="preserve"> D. SPRENDIMO NR. T-</w:t>
      </w:r>
      <w:r w:rsidR="009E6A0F">
        <w:rPr>
          <w:b/>
          <w:sz w:val="24"/>
          <w:szCs w:val="24"/>
        </w:rPr>
        <w:t>63</w:t>
      </w:r>
      <w:r w:rsidR="00D15DDA" w:rsidRPr="00D15DDA">
        <w:rPr>
          <w:b/>
          <w:sz w:val="24"/>
          <w:szCs w:val="24"/>
        </w:rPr>
        <w:t xml:space="preserve"> „DĖL PANEVĖŽIO RAJONO SAVIVALDYBĖS BŪSTO NUOMOS MOKESČIŲ DYDŽIO NUSTATYMO“ PAKEITIMO</w:t>
      </w:r>
      <w:r w:rsidR="000864A7" w:rsidRPr="00D15DDA">
        <w:rPr>
          <w:b/>
          <w:bCs/>
          <w:sz w:val="24"/>
          <w:szCs w:val="24"/>
        </w:rPr>
        <w:t xml:space="preserve">“ </w:t>
      </w:r>
      <w:r w:rsidR="000864A7" w:rsidRPr="00D15DDA">
        <w:rPr>
          <w:b/>
          <w:sz w:val="24"/>
          <w:szCs w:val="24"/>
        </w:rPr>
        <w:t>PROJEKTO</w:t>
      </w:r>
      <w:r>
        <w:rPr>
          <w:b/>
          <w:sz w:val="24"/>
          <w:szCs w:val="24"/>
        </w:rPr>
        <w:t xml:space="preserve"> </w:t>
      </w:r>
      <w:r w:rsidRPr="00D15DDA">
        <w:rPr>
          <w:b/>
          <w:sz w:val="24"/>
          <w:szCs w:val="24"/>
        </w:rPr>
        <w:t>AIŠKINAMASIS RAŠTAS</w:t>
      </w:r>
    </w:p>
    <w:p w:rsidR="000864A7" w:rsidRDefault="000864A7">
      <w:pPr>
        <w:ind w:left="720" w:right="72"/>
        <w:jc w:val="center"/>
        <w:rPr>
          <w:sz w:val="24"/>
          <w:szCs w:val="24"/>
        </w:rPr>
      </w:pPr>
    </w:p>
    <w:p w:rsidR="000864A7" w:rsidRDefault="000864A7">
      <w:pPr>
        <w:ind w:right="72"/>
        <w:jc w:val="center"/>
        <w:rPr>
          <w:sz w:val="24"/>
          <w:szCs w:val="24"/>
        </w:rPr>
      </w:pPr>
      <w:r>
        <w:rPr>
          <w:sz w:val="24"/>
          <w:szCs w:val="24"/>
        </w:rPr>
        <w:t>20</w:t>
      </w:r>
      <w:r w:rsidR="00CA1D8E">
        <w:rPr>
          <w:sz w:val="24"/>
          <w:szCs w:val="24"/>
        </w:rPr>
        <w:t>2</w:t>
      </w:r>
      <w:r w:rsidR="005A7720">
        <w:rPr>
          <w:sz w:val="24"/>
          <w:szCs w:val="24"/>
        </w:rPr>
        <w:t>1</w:t>
      </w:r>
      <w:r>
        <w:rPr>
          <w:sz w:val="24"/>
          <w:szCs w:val="24"/>
        </w:rPr>
        <w:t xml:space="preserve"> m. </w:t>
      </w:r>
      <w:r w:rsidR="00FF7A44">
        <w:rPr>
          <w:sz w:val="24"/>
          <w:szCs w:val="24"/>
        </w:rPr>
        <w:t>gegužės 4</w:t>
      </w:r>
      <w:r w:rsidR="004110B4">
        <w:rPr>
          <w:sz w:val="24"/>
          <w:szCs w:val="24"/>
        </w:rPr>
        <w:t xml:space="preserve"> </w:t>
      </w:r>
      <w:r>
        <w:rPr>
          <w:sz w:val="24"/>
          <w:szCs w:val="24"/>
        </w:rPr>
        <w:t>d.</w:t>
      </w:r>
    </w:p>
    <w:p w:rsidR="000864A7" w:rsidRDefault="000864A7">
      <w:pPr>
        <w:ind w:right="72"/>
        <w:jc w:val="center"/>
        <w:rPr>
          <w:sz w:val="24"/>
          <w:szCs w:val="24"/>
        </w:rPr>
      </w:pPr>
      <w:r>
        <w:rPr>
          <w:sz w:val="24"/>
          <w:szCs w:val="24"/>
        </w:rPr>
        <w:t>Panevėžys</w:t>
      </w:r>
    </w:p>
    <w:p w:rsidR="000864A7" w:rsidRDefault="000864A7">
      <w:pPr>
        <w:ind w:right="72"/>
        <w:jc w:val="center"/>
        <w:rPr>
          <w:sz w:val="24"/>
          <w:szCs w:val="24"/>
        </w:rPr>
      </w:pPr>
    </w:p>
    <w:p w:rsidR="00E53DC1" w:rsidRDefault="009C636F" w:rsidP="00E53DC1">
      <w:pPr>
        <w:ind w:firstLine="720"/>
        <w:rPr>
          <w:b/>
          <w:bCs/>
          <w:sz w:val="24"/>
          <w:szCs w:val="24"/>
          <w:lang w:eastAsia="lt-LT"/>
        </w:rPr>
      </w:pPr>
      <w:r>
        <w:rPr>
          <w:b/>
          <w:bCs/>
          <w:sz w:val="24"/>
          <w:szCs w:val="24"/>
          <w:lang w:eastAsia="lt-LT"/>
        </w:rPr>
        <w:t xml:space="preserve">1. </w:t>
      </w:r>
      <w:r w:rsidR="005A7720" w:rsidRPr="006E3D11">
        <w:rPr>
          <w:b/>
          <w:bCs/>
          <w:sz w:val="24"/>
          <w:szCs w:val="24"/>
          <w:lang w:eastAsia="lt-LT"/>
        </w:rPr>
        <w:t xml:space="preserve">Sprendimo projekto </w:t>
      </w:r>
      <w:r w:rsidR="005A7720">
        <w:rPr>
          <w:b/>
          <w:bCs/>
          <w:sz w:val="24"/>
          <w:szCs w:val="24"/>
          <w:lang w:eastAsia="lt-LT"/>
        </w:rPr>
        <w:t>t</w:t>
      </w:r>
      <w:r w:rsidR="005A7720" w:rsidRPr="006E3D11">
        <w:rPr>
          <w:b/>
          <w:bCs/>
          <w:sz w:val="24"/>
          <w:szCs w:val="24"/>
          <w:lang w:eastAsia="lt-LT"/>
        </w:rPr>
        <w:t xml:space="preserve">ikslai </w:t>
      </w:r>
      <w:r w:rsidR="005A7720">
        <w:rPr>
          <w:b/>
          <w:bCs/>
          <w:sz w:val="24"/>
          <w:szCs w:val="24"/>
          <w:lang w:eastAsia="lt-LT"/>
        </w:rPr>
        <w:t xml:space="preserve">ir </w:t>
      </w:r>
      <w:r w:rsidR="005A7720" w:rsidRPr="006E3D11">
        <w:rPr>
          <w:b/>
          <w:bCs/>
          <w:sz w:val="24"/>
          <w:szCs w:val="24"/>
          <w:lang w:eastAsia="lt-LT"/>
        </w:rPr>
        <w:t>uždaviniai</w:t>
      </w:r>
      <w:r w:rsidR="00E53DC1">
        <w:rPr>
          <w:b/>
          <w:bCs/>
          <w:sz w:val="24"/>
          <w:szCs w:val="24"/>
          <w:lang w:eastAsia="lt-LT"/>
        </w:rPr>
        <w:t xml:space="preserve"> </w:t>
      </w:r>
    </w:p>
    <w:p w:rsidR="000C4E43" w:rsidRDefault="002221E4" w:rsidP="00E53DC1">
      <w:pPr>
        <w:ind w:right="136" w:firstLine="720"/>
        <w:jc w:val="both"/>
        <w:rPr>
          <w:kern w:val="1"/>
          <w:sz w:val="24"/>
          <w:szCs w:val="24"/>
        </w:rPr>
      </w:pPr>
      <w:r>
        <w:rPr>
          <w:sz w:val="24"/>
          <w:szCs w:val="24"/>
        </w:rPr>
        <w:t>Krekenavos sen</w:t>
      </w:r>
      <w:r w:rsidR="002459F8">
        <w:rPr>
          <w:sz w:val="24"/>
          <w:szCs w:val="24"/>
        </w:rPr>
        <w:t>i</w:t>
      </w:r>
      <w:r>
        <w:rPr>
          <w:sz w:val="24"/>
          <w:szCs w:val="24"/>
        </w:rPr>
        <w:t>ūnijos prašymas</w:t>
      </w:r>
      <w:r w:rsidRPr="0019212E">
        <w:rPr>
          <w:kern w:val="1"/>
          <w:sz w:val="24"/>
          <w:szCs w:val="24"/>
        </w:rPr>
        <w:t xml:space="preserve"> </w:t>
      </w:r>
      <w:r w:rsidR="003C7C63">
        <w:rPr>
          <w:kern w:val="1"/>
          <w:sz w:val="24"/>
          <w:szCs w:val="24"/>
        </w:rPr>
        <w:t>nustatyti</w:t>
      </w:r>
      <w:r>
        <w:rPr>
          <w:color w:val="000000"/>
          <w:sz w:val="24"/>
          <w:szCs w:val="24"/>
        </w:rPr>
        <w:t xml:space="preserve"> </w:t>
      </w:r>
      <w:r w:rsidR="008634C6">
        <w:rPr>
          <w:sz w:val="24"/>
          <w:szCs w:val="24"/>
        </w:rPr>
        <w:t>nuomos mokesčių dydžius</w:t>
      </w:r>
      <w:r w:rsidR="008634C6">
        <w:rPr>
          <w:kern w:val="1"/>
          <w:sz w:val="24"/>
          <w:szCs w:val="24"/>
        </w:rPr>
        <w:t xml:space="preserve"> </w:t>
      </w:r>
      <w:r w:rsidRPr="00062DB8">
        <w:rPr>
          <w:kern w:val="1"/>
          <w:sz w:val="24"/>
          <w:szCs w:val="24"/>
        </w:rPr>
        <w:t>savivaldybės būst</w:t>
      </w:r>
      <w:r>
        <w:rPr>
          <w:kern w:val="1"/>
          <w:sz w:val="24"/>
          <w:szCs w:val="24"/>
        </w:rPr>
        <w:t>a</w:t>
      </w:r>
      <w:r w:rsidR="003C7C63">
        <w:rPr>
          <w:kern w:val="1"/>
          <w:sz w:val="24"/>
          <w:szCs w:val="24"/>
        </w:rPr>
        <w:t>ms</w:t>
      </w:r>
      <w:r w:rsidR="00E53DC1">
        <w:rPr>
          <w:kern w:val="1"/>
          <w:sz w:val="24"/>
          <w:szCs w:val="24"/>
        </w:rPr>
        <w:t>: butams</w:t>
      </w:r>
      <w:r>
        <w:rPr>
          <w:kern w:val="1"/>
          <w:sz w:val="24"/>
          <w:szCs w:val="24"/>
        </w:rPr>
        <w:t xml:space="preserve"> Šišlų g.</w:t>
      </w:r>
      <w:r w:rsidR="003C7C63" w:rsidRPr="003C7C63">
        <w:rPr>
          <w:sz w:val="24"/>
          <w:szCs w:val="24"/>
        </w:rPr>
        <w:t xml:space="preserve"> </w:t>
      </w:r>
      <w:r w:rsidR="003C7C63">
        <w:rPr>
          <w:sz w:val="24"/>
          <w:szCs w:val="24"/>
        </w:rPr>
        <w:t>1-201</w:t>
      </w:r>
      <w:r>
        <w:rPr>
          <w:kern w:val="1"/>
          <w:sz w:val="24"/>
          <w:szCs w:val="24"/>
        </w:rPr>
        <w:t>,</w:t>
      </w:r>
      <w:r w:rsidR="008634C6">
        <w:rPr>
          <w:kern w:val="1"/>
          <w:sz w:val="24"/>
          <w:szCs w:val="24"/>
        </w:rPr>
        <w:t xml:space="preserve"> </w:t>
      </w:r>
      <w:r w:rsidR="003C7C63">
        <w:rPr>
          <w:kern w:val="1"/>
          <w:sz w:val="24"/>
          <w:szCs w:val="24"/>
        </w:rPr>
        <w:t xml:space="preserve">1-211, 1-213, 1-215, 1-304, 1-319, </w:t>
      </w:r>
      <w:r>
        <w:rPr>
          <w:kern w:val="1"/>
          <w:sz w:val="24"/>
          <w:szCs w:val="24"/>
        </w:rPr>
        <w:t xml:space="preserve">Naujarodžių k., </w:t>
      </w:r>
      <w:r w:rsidR="003C7C63">
        <w:rPr>
          <w:kern w:val="1"/>
          <w:sz w:val="24"/>
          <w:szCs w:val="24"/>
        </w:rPr>
        <w:t xml:space="preserve">Ūdrų k. 8-2, </w:t>
      </w:r>
      <w:r w:rsidR="003C7C63" w:rsidRPr="00041FCB">
        <w:rPr>
          <w:sz w:val="24"/>
          <w:szCs w:val="24"/>
        </w:rPr>
        <w:t>Bobiniškių k. 15-1</w:t>
      </w:r>
      <w:r w:rsidR="003C7C63">
        <w:rPr>
          <w:sz w:val="24"/>
          <w:szCs w:val="24"/>
        </w:rPr>
        <w:t>, 15-4</w:t>
      </w:r>
      <w:r w:rsidR="008634C6">
        <w:rPr>
          <w:sz w:val="24"/>
          <w:szCs w:val="24"/>
        </w:rPr>
        <w:t>.</w:t>
      </w:r>
      <w:r w:rsidR="003C7C63">
        <w:rPr>
          <w:sz w:val="24"/>
          <w:szCs w:val="24"/>
        </w:rPr>
        <w:t xml:space="preserve"> </w:t>
      </w:r>
    </w:p>
    <w:p w:rsidR="00D45B5F" w:rsidRPr="002D05AB" w:rsidRDefault="002221E4" w:rsidP="00786F7A">
      <w:pPr>
        <w:ind w:right="134" w:firstLine="720"/>
        <w:jc w:val="both"/>
        <w:rPr>
          <w:color w:val="000000"/>
          <w:sz w:val="24"/>
          <w:szCs w:val="24"/>
        </w:rPr>
      </w:pPr>
      <w:r>
        <w:rPr>
          <w:color w:val="000000"/>
          <w:sz w:val="24"/>
          <w:szCs w:val="24"/>
        </w:rPr>
        <w:t xml:space="preserve"> </w:t>
      </w:r>
      <w:r w:rsidR="00786F7A">
        <w:rPr>
          <w:sz w:val="24"/>
          <w:szCs w:val="24"/>
        </w:rPr>
        <w:t>Savivaldybės būsta</w:t>
      </w:r>
      <w:r w:rsidR="007223C9">
        <w:rPr>
          <w:sz w:val="24"/>
          <w:szCs w:val="24"/>
        </w:rPr>
        <w:t>i</w:t>
      </w:r>
      <w:r w:rsidR="00786F7A">
        <w:rPr>
          <w:sz w:val="24"/>
          <w:szCs w:val="24"/>
        </w:rPr>
        <w:t>: gyvenamas</w:t>
      </w:r>
      <w:r w:rsidR="009C636F">
        <w:rPr>
          <w:sz w:val="24"/>
          <w:szCs w:val="24"/>
        </w:rPr>
        <w:t>is</w:t>
      </w:r>
      <w:r w:rsidR="00786F7A">
        <w:rPr>
          <w:sz w:val="24"/>
          <w:szCs w:val="24"/>
        </w:rPr>
        <w:t xml:space="preserve"> namas </w:t>
      </w:r>
      <w:r w:rsidR="00786F7A">
        <w:rPr>
          <w:color w:val="000000"/>
          <w:sz w:val="24"/>
          <w:szCs w:val="24"/>
        </w:rPr>
        <w:t>Vienkiemio g. 13, Ramygalos m.</w:t>
      </w:r>
      <w:r w:rsidR="009C636F">
        <w:rPr>
          <w:color w:val="000000"/>
          <w:sz w:val="24"/>
          <w:szCs w:val="24"/>
        </w:rPr>
        <w:t>,</w:t>
      </w:r>
      <w:r w:rsidR="00786F7A">
        <w:rPr>
          <w:color w:val="000000"/>
          <w:sz w:val="24"/>
          <w:szCs w:val="24"/>
        </w:rPr>
        <w:t xml:space="preserve"> pri</w:t>
      </w:r>
      <w:r w:rsidR="00786F7A">
        <w:rPr>
          <w:spacing w:val="-1"/>
          <w:sz w:val="24"/>
          <w:szCs w:val="24"/>
        </w:rPr>
        <w:t>pažintas</w:t>
      </w:r>
      <w:r w:rsidR="00786F7A" w:rsidRPr="00092DF7">
        <w:rPr>
          <w:color w:val="000000"/>
          <w:sz w:val="24"/>
          <w:szCs w:val="24"/>
        </w:rPr>
        <w:t xml:space="preserve"> </w:t>
      </w:r>
      <w:r w:rsidR="00786F7A">
        <w:rPr>
          <w:color w:val="000000"/>
          <w:sz w:val="24"/>
          <w:szCs w:val="24"/>
        </w:rPr>
        <w:t>netinkamu (negalimu) naudoti dėl fizinio ir funkcinio nusidėvėjimo, bus likviduotas</w:t>
      </w:r>
      <w:r w:rsidR="00CA66B7">
        <w:rPr>
          <w:color w:val="000000"/>
          <w:sz w:val="24"/>
          <w:szCs w:val="24"/>
        </w:rPr>
        <w:t>. B</w:t>
      </w:r>
      <w:r w:rsidR="007223C9">
        <w:rPr>
          <w:color w:val="000000"/>
          <w:sz w:val="24"/>
          <w:szCs w:val="24"/>
        </w:rPr>
        <w:t>ut</w:t>
      </w:r>
      <w:r w:rsidR="00CA66B7">
        <w:rPr>
          <w:color w:val="000000"/>
          <w:sz w:val="24"/>
          <w:szCs w:val="24"/>
        </w:rPr>
        <w:t>as</w:t>
      </w:r>
      <w:r w:rsidR="009C636F">
        <w:rPr>
          <w:color w:val="000000"/>
          <w:sz w:val="24"/>
          <w:szCs w:val="24"/>
        </w:rPr>
        <w:t xml:space="preserve">  </w:t>
      </w:r>
      <w:r w:rsidR="007223C9">
        <w:rPr>
          <w:color w:val="000000"/>
          <w:sz w:val="24"/>
          <w:szCs w:val="24"/>
        </w:rPr>
        <w:t xml:space="preserve"> Miškininkų g. 1-4, Piniavos k.</w:t>
      </w:r>
      <w:r w:rsidR="00D45B5F">
        <w:rPr>
          <w:color w:val="000000"/>
          <w:sz w:val="24"/>
          <w:szCs w:val="24"/>
        </w:rPr>
        <w:t xml:space="preserve">, </w:t>
      </w:r>
      <w:r w:rsidR="00CA66B7">
        <w:rPr>
          <w:color w:val="000000"/>
          <w:sz w:val="24"/>
          <w:szCs w:val="24"/>
        </w:rPr>
        <w:t xml:space="preserve">bus perduotas </w:t>
      </w:r>
      <w:r w:rsidR="00CA66B7" w:rsidRPr="00993DBB">
        <w:rPr>
          <w:color w:val="000000"/>
          <w:sz w:val="24"/>
          <w:szCs w:val="24"/>
        </w:rPr>
        <w:t xml:space="preserve">Panevėžio </w:t>
      </w:r>
      <w:r w:rsidR="00D45B5F" w:rsidRPr="00993DBB">
        <w:rPr>
          <w:color w:val="000000"/>
          <w:sz w:val="24"/>
          <w:szCs w:val="24"/>
        </w:rPr>
        <w:t xml:space="preserve"> socialinių paslaugų centrui</w:t>
      </w:r>
      <w:r w:rsidR="00CA66B7" w:rsidRPr="00993DBB">
        <w:rPr>
          <w:color w:val="000000"/>
          <w:sz w:val="24"/>
          <w:szCs w:val="24"/>
        </w:rPr>
        <w:t xml:space="preserve"> valdyti, naudoti ir disponuoti patikėjimo teise</w:t>
      </w:r>
      <w:r w:rsidR="00D45B5F" w:rsidRPr="00993DBB">
        <w:rPr>
          <w:color w:val="000000"/>
          <w:sz w:val="24"/>
          <w:szCs w:val="24"/>
        </w:rPr>
        <w:t xml:space="preserve">. </w:t>
      </w:r>
      <w:r w:rsidR="00CA66B7" w:rsidRPr="00993DBB">
        <w:rPr>
          <w:color w:val="000000"/>
          <w:sz w:val="24"/>
          <w:szCs w:val="24"/>
        </w:rPr>
        <w:t>Ši įstaiga planuoja t</w:t>
      </w:r>
      <w:r w:rsidR="00D45B5F" w:rsidRPr="00993DBB">
        <w:rPr>
          <w:color w:val="000000"/>
          <w:sz w:val="24"/>
          <w:szCs w:val="24"/>
        </w:rPr>
        <w:t>eik</w:t>
      </w:r>
      <w:r w:rsidR="00CA66B7" w:rsidRPr="00993DBB">
        <w:rPr>
          <w:color w:val="000000"/>
          <w:sz w:val="24"/>
          <w:szCs w:val="24"/>
        </w:rPr>
        <w:t>t</w:t>
      </w:r>
      <w:r w:rsidR="00D45B5F" w:rsidRPr="00993DBB">
        <w:rPr>
          <w:color w:val="000000"/>
          <w:sz w:val="24"/>
          <w:szCs w:val="24"/>
        </w:rPr>
        <w:t>i paslauga</w:t>
      </w:r>
      <w:r w:rsidR="00CA66B7" w:rsidRPr="00993DBB">
        <w:rPr>
          <w:color w:val="000000"/>
          <w:sz w:val="24"/>
          <w:szCs w:val="24"/>
        </w:rPr>
        <w:t>s</w:t>
      </w:r>
      <w:r w:rsidR="00D45B5F" w:rsidRPr="00993DBB">
        <w:rPr>
          <w:color w:val="000000"/>
          <w:sz w:val="24"/>
          <w:szCs w:val="24"/>
        </w:rPr>
        <w:t xml:space="preserve"> </w:t>
      </w:r>
      <w:r w:rsidR="009C636F">
        <w:rPr>
          <w:color w:val="000000"/>
          <w:sz w:val="24"/>
          <w:szCs w:val="24"/>
        </w:rPr>
        <w:t>„</w:t>
      </w:r>
      <w:r w:rsidR="00D45B5F" w:rsidRPr="00993DBB">
        <w:rPr>
          <w:color w:val="000000"/>
          <w:sz w:val="24"/>
          <w:szCs w:val="24"/>
        </w:rPr>
        <w:t>Apgyvendinimas apsaugotame būste</w:t>
      </w:r>
      <w:r w:rsidR="009C636F">
        <w:rPr>
          <w:color w:val="000000"/>
          <w:sz w:val="24"/>
          <w:szCs w:val="24"/>
        </w:rPr>
        <w:t>“</w:t>
      </w:r>
      <w:r w:rsidR="00CA66B7" w:rsidRPr="00993DBB">
        <w:rPr>
          <w:color w:val="000000"/>
          <w:sz w:val="24"/>
          <w:szCs w:val="24"/>
        </w:rPr>
        <w:t>, t. y. jame b</w:t>
      </w:r>
      <w:r w:rsidR="009C636F">
        <w:rPr>
          <w:color w:val="000000"/>
          <w:sz w:val="24"/>
          <w:szCs w:val="24"/>
        </w:rPr>
        <w:t>ū</w:t>
      </w:r>
      <w:r w:rsidR="00CA66B7" w:rsidRPr="00993DBB">
        <w:rPr>
          <w:color w:val="000000"/>
          <w:sz w:val="24"/>
          <w:szCs w:val="24"/>
        </w:rPr>
        <w:t>tų apgyvendinami asmenys</w:t>
      </w:r>
      <w:r w:rsidR="009C636F">
        <w:rPr>
          <w:color w:val="000000"/>
          <w:sz w:val="24"/>
          <w:szCs w:val="24"/>
        </w:rPr>
        <w:t>,</w:t>
      </w:r>
      <w:r w:rsidR="00CA66B7" w:rsidRPr="00993DBB">
        <w:rPr>
          <w:color w:val="000000"/>
          <w:sz w:val="24"/>
          <w:szCs w:val="24"/>
        </w:rPr>
        <w:t xml:space="preserve"> </w:t>
      </w:r>
      <w:r w:rsidR="00D45B5F" w:rsidRPr="00993DBB">
        <w:rPr>
          <w:color w:val="000000"/>
          <w:sz w:val="24"/>
          <w:szCs w:val="24"/>
        </w:rPr>
        <w:t>sulaukę pilnametystės, kuriems buvo teikta institucinė socialinė globa (iš globos namų išėjusiems</w:t>
      </w:r>
      <w:r w:rsidR="002D05AB" w:rsidRPr="00993DBB">
        <w:rPr>
          <w:color w:val="000000"/>
          <w:sz w:val="24"/>
          <w:szCs w:val="24"/>
        </w:rPr>
        <w:t>).</w:t>
      </w:r>
      <w:r w:rsidR="00D45B5F" w:rsidRPr="002D05AB">
        <w:rPr>
          <w:color w:val="000000"/>
          <w:sz w:val="24"/>
          <w:szCs w:val="24"/>
        </w:rPr>
        <w:t xml:space="preserve"> </w:t>
      </w:r>
    </w:p>
    <w:p w:rsidR="00786F7A" w:rsidRDefault="00D45B5F" w:rsidP="00FC6928">
      <w:pPr>
        <w:ind w:right="134" w:firstLine="720"/>
        <w:jc w:val="both"/>
        <w:rPr>
          <w:sz w:val="24"/>
          <w:szCs w:val="24"/>
        </w:rPr>
      </w:pPr>
      <w:r>
        <w:rPr>
          <w:sz w:val="24"/>
          <w:szCs w:val="24"/>
        </w:rPr>
        <w:t>S</w:t>
      </w:r>
      <w:r w:rsidR="00786F7A">
        <w:rPr>
          <w:sz w:val="24"/>
          <w:szCs w:val="24"/>
        </w:rPr>
        <w:t>avivaldybės būsto</w:t>
      </w:r>
      <w:r w:rsidR="00FC6928">
        <w:rPr>
          <w:sz w:val="24"/>
          <w:szCs w:val="24"/>
        </w:rPr>
        <w:t xml:space="preserve"> –</w:t>
      </w:r>
      <w:r w:rsidR="00786F7A" w:rsidRPr="00136C13">
        <w:rPr>
          <w:sz w:val="24"/>
          <w:szCs w:val="24"/>
        </w:rPr>
        <w:t xml:space="preserve"> </w:t>
      </w:r>
      <w:r w:rsidR="00786F7A">
        <w:rPr>
          <w:sz w:val="24"/>
          <w:szCs w:val="24"/>
        </w:rPr>
        <w:t>buto Naujamiesčio g. 9-11, Liberiškio k.,  patikslintas adresas.</w:t>
      </w:r>
    </w:p>
    <w:p w:rsidR="009C636F" w:rsidRDefault="009C636F" w:rsidP="00E53DC1">
      <w:pPr>
        <w:ind w:right="136" w:firstLine="720"/>
        <w:jc w:val="both"/>
        <w:rPr>
          <w:b/>
          <w:sz w:val="24"/>
          <w:szCs w:val="24"/>
        </w:rPr>
      </w:pPr>
      <w:r>
        <w:rPr>
          <w:b/>
          <w:bCs/>
          <w:sz w:val="24"/>
          <w:szCs w:val="24"/>
          <w:lang w:eastAsia="lt-LT"/>
        </w:rPr>
        <w:t xml:space="preserve">2. </w:t>
      </w:r>
      <w:r w:rsidR="005A7720" w:rsidRPr="006E3D11">
        <w:rPr>
          <w:b/>
          <w:bCs/>
          <w:sz w:val="24"/>
          <w:szCs w:val="24"/>
          <w:lang w:eastAsia="lt-LT"/>
        </w:rPr>
        <w:t>Siūlomos teisinio reguliavimo nuostatos</w:t>
      </w:r>
      <w:r w:rsidR="000864A7">
        <w:rPr>
          <w:b/>
          <w:sz w:val="24"/>
          <w:szCs w:val="24"/>
        </w:rPr>
        <w:t>.</w:t>
      </w:r>
    </w:p>
    <w:p w:rsidR="00FB5BF0" w:rsidRPr="00B16189" w:rsidRDefault="00FB5BF0" w:rsidP="00E53DC1">
      <w:pPr>
        <w:ind w:right="136" w:firstLine="720"/>
        <w:jc w:val="both"/>
        <w:rPr>
          <w:b/>
          <w:sz w:val="24"/>
          <w:szCs w:val="24"/>
        </w:rPr>
      </w:pPr>
      <w:r>
        <w:rPr>
          <w:sz w:val="24"/>
          <w:szCs w:val="24"/>
        </w:rPr>
        <w:t>Savivaldybės būsto, socialinio būsto nuomos mokesčių ir būsto nuomos ar išperkamosios būsto nuomos mokesči</w:t>
      </w:r>
      <w:r w:rsidR="00A44F8A">
        <w:rPr>
          <w:sz w:val="24"/>
          <w:szCs w:val="24"/>
        </w:rPr>
        <w:t>o</w:t>
      </w:r>
      <w:r>
        <w:rPr>
          <w:sz w:val="24"/>
          <w:szCs w:val="24"/>
        </w:rPr>
        <w:t xml:space="preserve"> dalies kompensa</w:t>
      </w:r>
      <w:r w:rsidR="00A44F8A">
        <w:rPr>
          <w:sz w:val="24"/>
          <w:szCs w:val="24"/>
        </w:rPr>
        <w:t>cijos</w:t>
      </w:r>
      <w:r>
        <w:rPr>
          <w:sz w:val="24"/>
          <w:szCs w:val="24"/>
        </w:rPr>
        <w:t xml:space="preserve"> dydžio apskaičiavimo metodikos (toliau – Metodika), patvirtintos Lietuvos Respublikos Vyriausybės 2001 m. balandžio 25 d. nutarimu Nr. 472 </w:t>
      </w:r>
      <w:r w:rsidR="00A44F8A" w:rsidRPr="000D6727">
        <w:rPr>
          <w:sz w:val="24"/>
          <w:szCs w:val="24"/>
          <w:lang w:eastAsia="lt-LT"/>
        </w:rPr>
        <w:t>„Dėl Savivaldybės būsto, socialinio būsto nuomos mokesčių ir būsto nuomos ar išperkamosios būsto nuomos mokesčio dalies kompensacijos dydžio apskaičiavimo metodikos, minimalaus bazinio būsto nuomos ar išperkamosios būsto nuomos mokesčio dalies kompensacijos dydžio ir bazinio būsto nuomos ar išperkamosios būsto nuomos mokesčio dalies kompensacijos dydžio perskaičiavimo koeficiento patvirtinimo“</w:t>
      </w:r>
      <w:r w:rsidR="00A44F8A">
        <w:rPr>
          <w:sz w:val="24"/>
          <w:szCs w:val="24"/>
          <w:lang w:eastAsia="lt-LT"/>
        </w:rPr>
        <w:t xml:space="preserve"> </w:t>
      </w:r>
      <w:r>
        <w:rPr>
          <w:sz w:val="24"/>
          <w:szCs w:val="24"/>
        </w:rPr>
        <w:t xml:space="preserve">10 punkte numatyta, kad </w:t>
      </w:r>
      <w:r w:rsidR="009C636F">
        <w:rPr>
          <w:sz w:val="24"/>
          <w:szCs w:val="24"/>
        </w:rPr>
        <w:t>S</w:t>
      </w:r>
      <w:r>
        <w:rPr>
          <w:sz w:val="24"/>
          <w:szCs w:val="24"/>
        </w:rPr>
        <w:t xml:space="preserve">avivaldybės taryba, vadovaudamasi Paramos būstui įsigyti ar išsinuomoti įstatymu ir Metodika, priima sprendimą dėl socialinio būsto ir kito savivaldybės būsto nuomos mokesčių dydžio nustatymo ir keitimo. </w:t>
      </w:r>
    </w:p>
    <w:p w:rsidR="00241F58" w:rsidRDefault="00241F58" w:rsidP="00407E7A">
      <w:pPr>
        <w:ind w:right="134" w:firstLine="720"/>
        <w:jc w:val="both"/>
        <w:rPr>
          <w:bCs/>
          <w:color w:val="000000"/>
          <w:sz w:val="24"/>
          <w:szCs w:val="24"/>
        </w:rPr>
      </w:pPr>
      <w:r>
        <w:rPr>
          <w:bCs/>
          <w:spacing w:val="-1"/>
          <w:sz w:val="24"/>
          <w:szCs w:val="24"/>
        </w:rPr>
        <w:t>Šiuo</w:t>
      </w:r>
      <w:r w:rsidRPr="00506C18">
        <w:rPr>
          <w:sz w:val="24"/>
          <w:szCs w:val="24"/>
        </w:rPr>
        <w:t xml:space="preserve"> </w:t>
      </w:r>
      <w:r>
        <w:rPr>
          <w:sz w:val="24"/>
          <w:szCs w:val="24"/>
        </w:rPr>
        <w:t xml:space="preserve">sprendimo projektu Savivaldybės tarybai </w:t>
      </w:r>
      <w:r w:rsidR="009C636F">
        <w:rPr>
          <w:sz w:val="24"/>
          <w:szCs w:val="24"/>
        </w:rPr>
        <w:t>siūloma</w:t>
      </w:r>
      <w:r w:rsidR="009C636F">
        <w:rPr>
          <w:sz w:val="24"/>
          <w:szCs w:val="24"/>
        </w:rPr>
        <w:t xml:space="preserve"> </w:t>
      </w:r>
      <w:r>
        <w:rPr>
          <w:sz w:val="24"/>
          <w:szCs w:val="24"/>
        </w:rPr>
        <w:t xml:space="preserve">pakeisti </w:t>
      </w:r>
      <w:r>
        <w:rPr>
          <w:color w:val="000000"/>
          <w:sz w:val="24"/>
        </w:rPr>
        <w:t xml:space="preserve">Panevėžio rajono </w:t>
      </w:r>
      <w:r w:rsidR="002D05AB">
        <w:rPr>
          <w:color w:val="000000"/>
          <w:sz w:val="24"/>
        </w:rPr>
        <w:t>s</w:t>
      </w:r>
      <w:r>
        <w:rPr>
          <w:color w:val="000000"/>
          <w:sz w:val="24"/>
        </w:rPr>
        <w:t>avivaldybės tarybos 2019 m. balandžio 4 d. sprendim</w:t>
      </w:r>
      <w:r w:rsidR="003349F2">
        <w:rPr>
          <w:color w:val="000000"/>
          <w:sz w:val="24"/>
        </w:rPr>
        <w:t>ą</w:t>
      </w:r>
      <w:r>
        <w:rPr>
          <w:color w:val="000000"/>
          <w:sz w:val="24"/>
        </w:rPr>
        <w:t xml:space="preserve"> Nr. T-62 </w:t>
      </w:r>
      <w:r>
        <w:t>„</w:t>
      </w:r>
      <w:r>
        <w:rPr>
          <w:sz w:val="24"/>
        </w:rPr>
        <w:t>Dėl Panevėžio rajono savivaldybės būsto nuomos mokesčių dydžio nustatymo</w:t>
      </w:r>
      <w:r>
        <w:rPr>
          <w:color w:val="000000"/>
          <w:sz w:val="24"/>
        </w:rPr>
        <w:t>“</w:t>
      </w:r>
      <w:r w:rsidR="005D4161">
        <w:rPr>
          <w:color w:val="000000"/>
          <w:sz w:val="24"/>
        </w:rPr>
        <w:t>:</w:t>
      </w:r>
      <w:r>
        <w:rPr>
          <w:color w:val="000000"/>
          <w:sz w:val="24"/>
        </w:rPr>
        <w:t xml:space="preserve"> papildyti </w:t>
      </w:r>
      <w:r w:rsidR="005A7720">
        <w:rPr>
          <w:color w:val="000000"/>
          <w:sz w:val="24"/>
        </w:rPr>
        <w:t>2.26–2.34 papunkčiais</w:t>
      </w:r>
      <w:r w:rsidR="002D05AB">
        <w:rPr>
          <w:color w:val="000000"/>
          <w:sz w:val="24"/>
        </w:rPr>
        <w:t xml:space="preserve">, kuriais nustatomi </w:t>
      </w:r>
      <w:r w:rsidR="002D05AB">
        <w:rPr>
          <w:kern w:val="1"/>
          <w:sz w:val="24"/>
          <w:szCs w:val="24"/>
        </w:rPr>
        <w:t>but</w:t>
      </w:r>
      <w:r w:rsidR="009C636F">
        <w:rPr>
          <w:kern w:val="1"/>
          <w:sz w:val="24"/>
          <w:szCs w:val="24"/>
        </w:rPr>
        <w:t>ų:</w:t>
      </w:r>
      <w:r w:rsidR="002D05AB">
        <w:rPr>
          <w:kern w:val="1"/>
          <w:sz w:val="24"/>
          <w:szCs w:val="24"/>
        </w:rPr>
        <w:t xml:space="preserve"> </w:t>
      </w:r>
      <w:proofErr w:type="spellStart"/>
      <w:r w:rsidR="002D05AB">
        <w:rPr>
          <w:kern w:val="1"/>
          <w:sz w:val="24"/>
          <w:szCs w:val="24"/>
        </w:rPr>
        <w:t>Šišlų</w:t>
      </w:r>
      <w:proofErr w:type="spellEnd"/>
      <w:r w:rsidR="002D05AB">
        <w:rPr>
          <w:kern w:val="1"/>
          <w:sz w:val="24"/>
          <w:szCs w:val="24"/>
        </w:rPr>
        <w:t xml:space="preserve"> g.</w:t>
      </w:r>
      <w:r w:rsidR="002D05AB" w:rsidRPr="003C7C63">
        <w:rPr>
          <w:sz w:val="24"/>
          <w:szCs w:val="24"/>
        </w:rPr>
        <w:t xml:space="preserve"> </w:t>
      </w:r>
      <w:r w:rsidR="002D05AB">
        <w:rPr>
          <w:sz w:val="24"/>
          <w:szCs w:val="24"/>
        </w:rPr>
        <w:t>1-201</w:t>
      </w:r>
      <w:r w:rsidR="002D05AB">
        <w:rPr>
          <w:kern w:val="1"/>
          <w:sz w:val="24"/>
          <w:szCs w:val="24"/>
        </w:rPr>
        <w:t xml:space="preserve">, 1-211, 1-213, 1-215, 1-304, 1-319, </w:t>
      </w:r>
      <w:proofErr w:type="spellStart"/>
      <w:r w:rsidR="002D05AB">
        <w:rPr>
          <w:kern w:val="1"/>
          <w:sz w:val="24"/>
          <w:szCs w:val="24"/>
        </w:rPr>
        <w:t>Naujarodžių</w:t>
      </w:r>
      <w:proofErr w:type="spellEnd"/>
      <w:r w:rsidR="002D05AB">
        <w:rPr>
          <w:kern w:val="1"/>
          <w:sz w:val="24"/>
          <w:szCs w:val="24"/>
        </w:rPr>
        <w:t xml:space="preserve"> k., Ūdrų k. 8-2, </w:t>
      </w:r>
      <w:r w:rsidR="002D05AB" w:rsidRPr="00041FCB">
        <w:rPr>
          <w:sz w:val="24"/>
          <w:szCs w:val="24"/>
        </w:rPr>
        <w:t>Bobiniškių k. 15-1</w:t>
      </w:r>
      <w:r w:rsidR="002D05AB">
        <w:rPr>
          <w:sz w:val="24"/>
          <w:szCs w:val="24"/>
        </w:rPr>
        <w:t>, 15-4</w:t>
      </w:r>
      <w:r w:rsidR="00296BC6">
        <w:rPr>
          <w:color w:val="000000"/>
          <w:sz w:val="24"/>
        </w:rPr>
        <w:t>,</w:t>
      </w:r>
      <w:r w:rsidR="002D05AB">
        <w:rPr>
          <w:color w:val="000000"/>
          <w:sz w:val="24"/>
        </w:rPr>
        <w:t xml:space="preserve"> nuomos mokesčių dyd</w:t>
      </w:r>
      <w:r w:rsidR="00407E7A">
        <w:rPr>
          <w:color w:val="000000"/>
          <w:sz w:val="24"/>
        </w:rPr>
        <w:t>žiai</w:t>
      </w:r>
      <w:r w:rsidR="002D05AB">
        <w:rPr>
          <w:color w:val="000000"/>
          <w:sz w:val="24"/>
        </w:rPr>
        <w:t>,</w:t>
      </w:r>
      <w:r w:rsidR="00296BC6">
        <w:rPr>
          <w:color w:val="000000"/>
          <w:sz w:val="24"/>
        </w:rPr>
        <w:t xml:space="preserve"> </w:t>
      </w:r>
      <w:r w:rsidR="005269EB">
        <w:rPr>
          <w:color w:val="000000"/>
          <w:sz w:val="24"/>
        </w:rPr>
        <w:t>pakeisti 4.10 papunktį</w:t>
      </w:r>
      <w:r w:rsidR="002D05AB">
        <w:rPr>
          <w:color w:val="000000"/>
          <w:sz w:val="24"/>
        </w:rPr>
        <w:t xml:space="preserve"> (but</w:t>
      </w:r>
      <w:r w:rsidR="009C636F">
        <w:rPr>
          <w:color w:val="000000"/>
          <w:sz w:val="24"/>
        </w:rPr>
        <w:t>o</w:t>
      </w:r>
      <w:r w:rsidR="002D05AB" w:rsidRPr="002D05AB">
        <w:rPr>
          <w:sz w:val="24"/>
          <w:szCs w:val="24"/>
        </w:rPr>
        <w:t xml:space="preserve"> </w:t>
      </w:r>
      <w:r w:rsidR="002D05AB">
        <w:rPr>
          <w:sz w:val="24"/>
          <w:szCs w:val="24"/>
        </w:rPr>
        <w:t>Naujamiesčio g. 9-11, Liberiškio k.,  patikslintas adresas)</w:t>
      </w:r>
      <w:r>
        <w:rPr>
          <w:color w:val="000000"/>
          <w:sz w:val="24"/>
        </w:rPr>
        <w:t xml:space="preserve">, </w:t>
      </w:r>
      <w:r w:rsidR="009C636F">
        <w:rPr>
          <w:color w:val="000000"/>
          <w:sz w:val="24"/>
        </w:rPr>
        <w:t>o</w:t>
      </w:r>
      <w:r w:rsidR="00407E7A">
        <w:rPr>
          <w:color w:val="000000"/>
          <w:sz w:val="24"/>
        </w:rPr>
        <w:t xml:space="preserve"> </w:t>
      </w:r>
      <w:r w:rsidR="00D45B5F">
        <w:rPr>
          <w:color w:val="000000"/>
          <w:sz w:val="24"/>
        </w:rPr>
        <w:t>6.1,</w:t>
      </w:r>
      <w:r>
        <w:rPr>
          <w:color w:val="000000"/>
          <w:sz w:val="24"/>
        </w:rPr>
        <w:t xml:space="preserve"> </w:t>
      </w:r>
      <w:r w:rsidR="00786F7A">
        <w:rPr>
          <w:color w:val="000000"/>
          <w:sz w:val="24"/>
        </w:rPr>
        <w:t>8.26</w:t>
      </w:r>
      <w:r w:rsidR="005269EB">
        <w:rPr>
          <w:color w:val="000000"/>
          <w:sz w:val="24"/>
        </w:rPr>
        <w:t xml:space="preserve"> papunk</w:t>
      </w:r>
      <w:r w:rsidR="00D45B5F">
        <w:rPr>
          <w:color w:val="000000"/>
          <w:sz w:val="24"/>
        </w:rPr>
        <w:t>čius</w:t>
      </w:r>
      <w:r w:rsidR="00407E7A" w:rsidRPr="00407E7A">
        <w:rPr>
          <w:color w:val="000000"/>
          <w:sz w:val="24"/>
          <w:szCs w:val="24"/>
        </w:rPr>
        <w:t xml:space="preserve"> </w:t>
      </w:r>
      <w:r w:rsidR="00407E7A">
        <w:rPr>
          <w:color w:val="000000"/>
          <w:sz w:val="24"/>
          <w:szCs w:val="24"/>
        </w:rPr>
        <w:t xml:space="preserve">(butas Miškininkų g. 1-4, Piniavos k., bus panaudotas kitoms savivaldybės reikmėms, </w:t>
      </w:r>
      <w:r w:rsidR="00407E7A">
        <w:rPr>
          <w:sz w:val="24"/>
          <w:szCs w:val="24"/>
        </w:rPr>
        <w:t>gyvenamas</w:t>
      </w:r>
      <w:r w:rsidR="009C636F">
        <w:rPr>
          <w:sz w:val="24"/>
          <w:szCs w:val="24"/>
        </w:rPr>
        <w:t>is</w:t>
      </w:r>
      <w:r w:rsidR="00407E7A">
        <w:rPr>
          <w:sz w:val="24"/>
          <w:szCs w:val="24"/>
        </w:rPr>
        <w:t xml:space="preserve"> namas </w:t>
      </w:r>
      <w:r w:rsidR="00407E7A">
        <w:rPr>
          <w:color w:val="000000"/>
          <w:sz w:val="24"/>
          <w:szCs w:val="24"/>
        </w:rPr>
        <w:t>Vienkiemio g. 13, Ramygalos m.</w:t>
      </w:r>
      <w:r w:rsidR="00FC6928">
        <w:rPr>
          <w:color w:val="000000"/>
          <w:sz w:val="24"/>
          <w:szCs w:val="24"/>
        </w:rPr>
        <w:t>,</w:t>
      </w:r>
      <w:r w:rsidR="00407E7A">
        <w:rPr>
          <w:color w:val="000000"/>
          <w:sz w:val="24"/>
          <w:szCs w:val="24"/>
        </w:rPr>
        <w:t xml:space="preserve"> bus likviduotas), </w:t>
      </w:r>
      <w:r w:rsidR="005269EB">
        <w:rPr>
          <w:color w:val="000000"/>
          <w:sz w:val="24"/>
        </w:rPr>
        <w:t xml:space="preserve"> </w:t>
      </w:r>
      <w:r w:rsidR="002D05AB">
        <w:rPr>
          <w:color w:val="000000"/>
          <w:sz w:val="24"/>
        </w:rPr>
        <w:t>pripažinti netekusiais galios</w:t>
      </w:r>
      <w:r w:rsidR="00407E7A">
        <w:rPr>
          <w:color w:val="000000"/>
          <w:sz w:val="24"/>
        </w:rPr>
        <w:t>.</w:t>
      </w:r>
      <w:r w:rsidR="002D05AB">
        <w:rPr>
          <w:color w:val="000000"/>
          <w:sz w:val="24"/>
        </w:rPr>
        <w:t xml:space="preserve"> </w:t>
      </w:r>
    </w:p>
    <w:p w:rsidR="005A7720" w:rsidRPr="006E3D11" w:rsidRDefault="009C636F" w:rsidP="00E53DC1">
      <w:pPr>
        <w:ind w:right="136" w:firstLine="720"/>
        <w:jc w:val="both"/>
        <w:rPr>
          <w:sz w:val="24"/>
          <w:szCs w:val="24"/>
          <w:lang w:val="en-US" w:eastAsia="lt-LT"/>
        </w:rPr>
      </w:pPr>
      <w:r>
        <w:rPr>
          <w:b/>
          <w:bCs/>
          <w:sz w:val="24"/>
          <w:szCs w:val="24"/>
          <w:lang w:eastAsia="lt-LT"/>
        </w:rPr>
        <w:t xml:space="preserve">3. </w:t>
      </w:r>
      <w:r w:rsidR="005A7720">
        <w:rPr>
          <w:b/>
          <w:bCs/>
          <w:sz w:val="24"/>
          <w:szCs w:val="24"/>
          <w:lang w:eastAsia="lt-LT"/>
        </w:rPr>
        <w:t>L</w:t>
      </w:r>
      <w:r w:rsidR="005A7720" w:rsidRPr="006E3D11">
        <w:rPr>
          <w:b/>
          <w:bCs/>
          <w:sz w:val="24"/>
          <w:szCs w:val="24"/>
          <w:lang w:eastAsia="lt-LT"/>
        </w:rPr>
        <w:t>aukiami rezultatai</w:t>
      </w:r>
      <w:r w:rsidR="005269EB">
        <w:rPr>
          <w:b/>
          <w:bCs/>
          <w:sz w:val="24"/>
          <w:szCs w:val="24"/>
          <w:lang w:eastAsia="lt-LT"/>
        </w:rPr>
        <w:t>.</w:t>
      </w:r>
    </w:p>
    <w:p w:rsidR="009B5210" w:rsidRPr="00B16189" w:rsidRDefault="00F8215C" w:rsidP="00E53DC1">
      <w:pPr>
        <w:ind w:right="136" w:firstLine="720"/>
        <w:jc w:val="both"/>
        <w:rPr>
          <w:b/>
          <w:bCs/>
          <w:sz w:val="24"/>
          <w:szCs w:val="24"/>
        </w:rPr>
      </w:pPr>
      <w:r>
        <w:rPr>
          <w:bCs/>
          <w:sz w:val="24"/>
          <w:szCs w:val="24"/>
        </w:rPr>
        <w:t xml:space="preserve">Vadovaujantis Metodika </w:t>
      </w:r>
      <w:r w:rsidR="00C071FB">
        <w:rPr>
          <w:bCs/>
          <w:sz w:val="24"/>
          <w:szCs w:val="24"/>
        </w:rPr>
        <w:t>apskaičiuot</w:t>
      </w:r>
      <w:r w:rsidR="009008D0">
        <w:rPr>
          <w:bCs/>
          <w:sz w:val="24"/>
          <w:szCs w:val="24"/>
        </w:rPr>
        <w:t>as</w:t>
      </w:r>
      <w:r w:rsidR="002B4AA8">
        <w:rPr>
          <w:bCs/>
          <w:sz w:val="24"/>
          <w:szCs w:val="24"/>
        </w:rPr>
        <w:t xml:space="preserve"> ir </w:t>
      </w:r>
      <w:r w:rsidR="00C071FB">
        <w:rPr>
          <w:bCs/>
          <w:sz w:val="24"/>
          <w:szCs w:val="24"/>
        </w:rPr>
        <w:t>nustatyt</w:t>
      </w:r>
      <w:r w:rsidR="009008D0">
        <w:rPr>
          <w:bCs/>
          <w:sz w:val="24"/>
          <w:szCs w:val="24"/>
        </w:rPr>
        <w:t>as</w:t>
      </w:r>
      <w:r>
        <w:rPr>
          <w:bCs/>
          <w:sz w:val="24"/>
          <w:szCs w:val="24"/>
        </w:rPr>
        <w:t xml:space="preserve"> </w:t>
      </w:r>
      <w:r w:rsidR="001667EB">
        <w:rPr>
          <w:color w:val="000000"/>
          <w:sz w:val="24"/>
          <w:szCs w:val="24"/>
        </w:rPr>
        <w:t>s</w:t>
      </w:r>
      <w:r w:rsidR="00A44F8A">
        <w:rPr>
          <w:color w:val="000000"/>
          <w:sz w:val="24"/>
          <w:szCs w:val="24"/>
        </w:rPr>
        <w:t>avivaldybės</w:t>
      </w:r>
      <w:r w:rsidR="001667EB">
        <w:rPr>
          <w:color w:val="000000"/>
          <w:sz w:val="24"/>
          <w:szCs w:val="24"/>
        </w:rPr>
        <w:t xml:space="preserve"> būstų </w:t>
      </w:r>
      <w:r w:rsidR="00965B2F">
        <w:rPr>
          <w:bCs/>
          <w:sz w:val="24"/>
          <w:szCs w:val="24"/>
        </w:rPr>
        <w:t>nuomos mokesči</w:t>
      </w:r>
      <w:r w:rsidR="00A44F8A">
        <w:rPr>
          <w:bCs/>
          <w:sz w:val="24"/>
          <w:szCs w:val="24"/>
        </w:rPr>
        <w:t>ų</w:t>
      </w:r>
      <w:r>
        <w:rPr>
          <w:bCs/>
          <w:sz w:val="24"/>
          <w:szCs w:val="24"/>
        </w:rPr>
        <w:t xml:space="preserve"> dydis.</w:t>
      </w:r>
      <w:r w:rsidR="002B4AA8">
        <w:rPr>
          <w:bCs/>
          <w:sz w:val="24"/>
          <w:szCs w:val="24"/>
        </w:rPr>
        <w:t xml:space="preserve"> </w:t>
      </w:r>
    </w:p>
    <w:p w:rsidR="000C4E43" w:rsidRDefault="009C636F" w:rsidP="00E53DC1">
      <w:pPr>
        <w:ind w:right="136" w:firstLine="720"/>
        <w:jc w:val="both"/>
        <w:rPr>
          <w:b/>
          <w:color w:val="000000"/>
          <w:sz w:val="24"/>
          <w:szCs w:val="24"/>
        </w:rPr>
      </w:pPr>
      <w:r>
        <w:rPr>
          <w:b/>
          <w:bCs/>
          <w:sz w:val="24"/>
          <w:szCs w:val="24"/>
          <w:lang w:eastAsia="lt-LT"/>
        </w:rPr>
        <w:t xml:space="preserve">4. </w:t>
      </w:r>
      <w:r w:rsidR="005A7720" w:rsidRPr="006E3D11">
        <w:rPr>
          <w:b/>
          <w:bCs/>
          <w:sz w:val="24"/>
          <w:szCs w:val="24"/>
          <w:lang w:eastAsia="lt-LT"/>
        </w:rPr>
        <w:t>Lėšų poreikis ir</w:t>
      </w:r>
      <w:r w:rsidR="005A7720">
        <w:rPr>
          <w:b/>
          <w:bCs/>
          <w:sz w:val="24"/>
          <w:szCs w:val="24"/>
          <w:lang w:eastAsia="lt-LT"/>
        </w:rPr>
        <w:t xml:space="preserve"> </w:t>
      </w:r>
      <w:r w:rsidR="005A7720" w:rsidRPr="006E3D11">
        <w:rPr>
          <w:b/>
          <w:bCs/>
          <w:sz w:val="24"/>
          <w:szCs w:val="24"/>
          <w:lang w:eastAsia="lt-LT"/>
        </w:rPr>
        <w:t>šaltiniai</w:t>
      </w:r>
      <w:r w:rsidR="000864A7">
        <w:rPr>
          <w:b/>
          <w:color w:val="000000"/>
          <w:sz w:val="24"/>
          <w:szCs w:val="24"/>
        </w:rPr>
        <w:t>.</w:t>
      </w:r>
      <w:r w:rsidR="00B16189">
        <w:rPr>
          <w:b/>
          <w:color w:val="000000"/>
          <w:sz w:val="24"/>
          <w:szCs w:val="24"/>
        </w:rPr>
        <w:t xml:space="preserve"> </w:t>
      </w:r>
    </w:p>
    <w:p w:rsidR="000864A7" w:rsidRPr="00B16189" w:rsidRDefault="000864A7" w:rsidP="00E53DC1">
      <w:pPr>
        <w:ind w:right="136" w:firstLine="720"/>
        <w:jc w:val="both"/>
        <w:rPr>
          <w:b/>
          <w:color w:val="000000"/>
          <w:sz w:val="24"/>
          <w:szCs w:val="24"/>
        </w:rPr>
      </w:pPr>
      <w:r>
        <w:rPr>
          <w:sz w:val="24"/>
          <w:szCs w:val="24"/>
        </w:rPr>
        <w:t>Nereikia.</w:t>
      </w:r>
    </w:p>
    <w:p w:rsidR="007C7DB4" w:rsidRPr="00B16189" w:rsidRDefault="009C636F" w:rsidP="00E53DC1">
      <w:pPr>
        <w:ind w:right="136" w:firstLine="720"/>
        <w:rPr>
          <w:b/>
          <w:sz w:val="24"/>
          <w:szCs w:val="24"/>
        </w:rPr>
      </w:pPr>
      <w:r>
        <w:rPr>
          <w:b/>
          <w:bCs/>
          <w:sz w:val="24"/>
          <w:szCs w:val="24"/>
          <w:lang w:eastAsia="lt-LT"/>
        </w:rPr>
        <w:t xml:space="preserve">5. </w:t>
      </w:r>
      <w:r w:rsidR="005A7720" w:rsidRPr="006E3D11">
        <w:rPr>
          <w:b/>
          <w:bCs/>
          <w:sz w:val="24"/>
          <w:szCs w:val="24"/>
          <w:lang w:eastAsia="lt-LT"/>
        </w:rPr>
        <w:t xml:space="preserve">Kiti </w:t>
      </w:r>
      <w:r w:rsidR="005A7720">
        <w:rPr>
          <w:b/>
          <w:bCs/>
          <w:sz w:val="24"/>
          <w:szCs w:val="24"/>
          <w:lang w:eastAsia="lt-LT"/>
        </w:rPr>
        <w:t xml:space="preserve">sprendimui priimti </w:t>
      </w:r>
      <w:r w:rsidR="005A7720" w:rsidRPr="006E3D11">
        <w:rPr>
          <w:b/>
          <w:bCs/>
          <w:sz w:val="24"/>
          <w:szCs w:val="24"/>
          <w:lang w:eastAsia="lt-LT"/>
        </w:rPr>
        <w:t xml:space="preserve">reikalingi pagrindimai, skaičiavimai </w:t>
      </w:r>
      <w:r w:rsidR="005A7720">
        <w:rPr>
          <w:b/>
          <w:bCs/>
          <w:sz w:val="24"/>
          <w:szCs w:val="24"/>
          <w:lang w:eastAsia="lt-LT"/>
        </w:rPr>
        <w:t>a</w:t>
      </w:r>
      <w:r w:rsidR="005A7720" w:rsidRPr="006E3D11">
        <w:rPr>
          <w:b/>
          <w:bCs/>
          <w:sz w:val="24"/>
          <w:szCs w:val="24"/>
          <w:lang w:eastAsia="lt-LT"/>
        </w:rPr>
        <w:t>r paaiškinimai</w:t>
      </w:r>
      <w:r w:rsidR="007C7DB4">
        <w:rPr>
          <w:sz w:val="24"/>
          <w:szCs w:val="24"/>
        </w:rPr>
        <w:t xml:space="preserve"> </w:t>
      </w:r>
    </w:p>
    <w:p w:rsidR="007C7DB4" w:rsidRDefault="007C7DB4" w:rsidP="00E53DC1">
      <w:pPr>
        <w:ind w:right="136" w:firstLine="720"/>
        <w:jc w:val="both"/>
        <w:rPr>
          <w:sz w:val="24"/>
          <w:szCs w:val="24"/>
        </w:rPr>
      </w:pPr>
      <w:r>
        <w:rPr>
          <w:sz w:val="24"/>
          <w:szCs w:val="24"/>
        </w:rPr>
        <w:t>Sprendimo projekt</w:t>
      </w:r>
      <w:r w:rsidR="009C636F">
        <w:rPr>
          <w:sz w:val="24"/>
          <w:szCs w:val="24"/>
        </w:rPr>
        <w:t>o</w:t>
      </w:r>
      <w:r>
        <w:rPr>
          <w:sz w:val="24"/>
          <w:szCs w:val="24"/>
        </w:rPr>
        <w:t xml:space="preserve"> antikorupcinis vertinimas</w:t>
      </w:r>
      <w:r w:rsidR="009C636F" w:rsidRPr="009C636F">
        <w:rPr>
          <w:sz w:val="24"/>
          <w:szCs w:val="24"/>
        </w:rPr>
        <w:t xml:space="preserve"> </w:t>
      </w:r>
      <w:r w:rsidR="009C636F">
        <w:rPr>
          <w:sz w:val="24"/>
          <w:szCs w:val="24"/>
        </w:rPr>
        <w:t>nereikalingas</w:t>
      </w:r>
      <w:r>
        <w:rPr>
          <w:sz w:val="24"/>
          <w:szCs w:val="24"/>
        </w:rPr>
        <w:t>.</w:t>
      </w:r>
    </w:p>
    <w:p w:rsidR="00A44F8A" w:rsidRDefault="00A44F8A">
      <w:pPr>
        <w:ind w:right="72"/>
        <w:jc w:val="both"/>
        <w:rPr>
          <w:sz w:val="24"/>
          <w:szCs w:val="24"/>
        </w:rPr>
      </w:pPr>
      <w:bookmarkStart w:id="0" w:name="_GoBack"/>
      <w:bookmarkEnd w:id="0"/>
    </w:p>
    <w:p w:rsidR="000864A7" w:rsidRDefault="000864A7">
      <w:pPr>
        <w:ind w:right="72"/>
        <w:jc w:val="both"/>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Lina Gaidytė</w:t>
      </w:r>
    </w:p>
    <w:sectPr w:rsidR="000864A7" w:rsidSect="004110B4">
      <w:headerReference w:type="default" r:id="rId9"/>
      <w:footerReference w:type="even" r:id="rId10"/>
      <w:footerReference w:type="default" r:id="rId11"/>
      <w:headerReference w:type="first" r:id="rId12"/>
      <w:footerReference w:type="first" r:id="rId13"/>
      <w:pgSz w:w="11907" w:h="16840" w:code="9"/>
      <w:pgMar w:top="907" w:right="476" w:bottom="851" w:left="1514" w:header="1134" w:footer="159"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83A" w:rsidRDefault="00FF383A">
      <w:r>
        <w:separator/>
      </w:r>
    </w:p>
  </w:endnote>
  <w:endnote w:type="continuationSeparator" w:id="0">
    <w:p w:rsidR="00FF383A" w:rsidRDefault="00FF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4A7" w:rsidRDefault="000864A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4A7" w:rsidRDefault="000864A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4A7" w:rsidRDefault="000864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83A" w:rsidRDefault="00FF383A">
      <w:r>
        <w:separator/>
      </w:r>
    </w:p>
  </w:footnote>
  <w:footnote w:type="continuationSeparator" w:id="0">
    <w:p w:rsidR="00FF383A" w:rsidRDefault="00FF38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4A7" w:rsidRDefault="000864A7">
    <w:pPr>
      <w:pStyle w:val="Antrats"/>
      <w:ind w:firstLine="13"/>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4A7" w:rsidRDefault="000864A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5E65D85"/>
    <w:multiLevelType w:val="hybridMultilevel"/>
    <w:tmpl w:val="6D3890A8"/>
    <w:lvl w:ilvl="0" w:tplc="BF581DB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CEC"/>
    <w:rsid w:val="000018B1"/>
    <w:rsid w:val="00035C20"/>
    <w:rsid w:val="000365D0"/>
    <w:rsid w:val="00041FCB"/>
    <w:rsid w:val="00046653"/>
    <w:rsid w:val="000549D7"/>
    <w:rsid w:val="000557F1"/>
    <w:rsid w:val="00056446"/>
    <w:rsid w:val="00060260"/>
    <w:rsid w:val="0006184C"/>
    <w:rsid w:val="000864A7"/>
    <w:rsid w:val="00086DF1"/>
    <w:rsid w:val="00092C83"/>
    <w:rsid w:val="000A3047"/>
    <w:rsid w:val="000A3482"/>
    <w:rsid w:val="000B3F03"/>
    <w:rsid w:val="000B52B6"/>
    <w:rsid w:val="000C4E43"/>
    <w:rsid w:val="000D7746"/>
    <w:rsid w:val="000D78A5"/>
    <w:rsid w:val="000E4A34"/>
    <w:rsid w:val="000F0425"/>
    <w:rsid w:val="00101EAF"/>
    <w:rsid w:val="00103A94"/>
    <w:rsid w:val="0011529A"/>
    <w:rsid w:val="00127D83"/>
    <w:rsid w:val="00141762"/>
    <w:rsid w:val="001441A4"/>
    <w:rsid w:val="00150461"/>
    <w:rsid w:val="00154EA5"/>
    <w:rsid w:val="001644D4"/>
    <w:rsid w:val="001667EB"/>
    <w:rsid w:val="001804E7"/>
    <w:rsid w:val="001845C0"/>
    <w:rsid w:val="00194569"/>
    <w:rsid w:val="00194C79"/>
    <w:rsid w:val="001A7B00"/>
    <w:rsid w:val="001D5E26"/>
    <w:rsid w:val="001D621D"/>
    <w:rsid w:val="001D6AF0"/>
    <w:rsid w:val="001E27DB"/>
    <w:rsid w:val="001F798E"/>
    <w:rsid w:val="002221E4"/>
    <w:rsid w:val="00224143"/>
    <w:rsid w:val="00227037"/>
    <w:rsid w:val="0024124B"/>
    <w:rsid w:val="00241F58"/>
    <w:rsid w:val="002451AD"/>
    <w:rsid w:val="002459F8"/>
    <w:rsid w:val="00253E53"/>
    <w:rsid w:val="00261111"/>
    <w:rsid w:val="00263786"/>
    <w:rsid w:val="00270913"/>
    <w:rsid w:val="002715C3"/>
    <w:rsid w:val="0027691A"/>
    <w:rsid w:val="00291E3F"/>
    <w:rsid w:val="00296BC6"/>
    <w:rsid w:val="002A0F08"/>
    <w:rsid w:val="002A4785"/>
    <w:rsid w:val="002B4AA8"/>
    <w:rsid w:val="002B78BF"/>
    <w:rsid w:val="002C766D"/>
    <w:rsid w:val="002D05AB"/>
    <w:rsid w:val="002D3247"/>
    <w:rsid w:val="002E3E05"/>
    <w:rsid w:val="002F07C9"/>
    <w:rsid w:val="00301D5C"/>
    <w:rsid w:val="003065EB"/>
    <w:rsid w:val="00312C02"/>
    <w:rsid w:val="003203A0"/>
    <w:rsid w:val="0033142E"/>
    <w:rsid w:val="003349F2"/>
    <w:rsid w:val="00342F11"/>
    <w:rsid w:val="00364BB9"/>
    <w:rsid w:val="00391B37"/>
    <w:rsid w:val="003A190B"/>
    <w:rsid w:val="003A1F94"/>
    <w:rsid w:val="003A4CEF"/>
    <w:rsid w:val="003C7C63"/>
    <w:rsid w:val="004006B0"/>
    <w:rsid w:val="00407E7A"/>
    <w:rsid w:val="004110B4"/>
    <w:rsid w:val="004238F5"/>
    <w:rsid w:val="00424577"/>
    <w:rsid w:val="004309DA"/>
    <w:rsid w:val="004342BD"/>
    <w:rsid w:val="004441C0"/>
    <w:rsid w:val="00445401"/>
    <w:rsid w:val="00467D63"/>
    <w:rsid w:val="00472A5A"/>
    <w:rsid w:val="00483D4B"/>
    <w:rsid w:val="0048561A"/>
    <w:rsid w:val="00496C18"/>
    <w:rsid w:val="004A27DA"/>
    <w:rsid w:val="004B22C5"/>
    <w:rsid w:val="004B5456"/>
    <w:rsid w:val="004F4075"/>
    <w:rsid w:val="00505174"/>
    <w:rsid w:val="005111CF"/>
    <w:rsid w:val="005269EB"/>
    <w:rsid w:val="0053799B"/>
    <w:rsid w:val="005A7720"/>
    <w:rsid w:val="005D4161"/>
    <w:rsid w:val="005D5F8C"/>
    <w:rsid w:val="005E3306"/>
    <w:rsid w:val="00600FA5"/>
    <w:rsid w:val="00603CEC"/>
    <w:rsid w:val="00607AB0"/>
    <w:rsid w:val="00611A4D"/>
    <w:rsid w:val="00613D12"/>
    <w:rsid w:val="00620A9A"/>
    <w:rsid w:val="00621D5B"/>
    <w:rsid w:val="00627E5C"/>
    <w:rsid w:val="006356F7"/>
    <w:rsid w:val="00657ABB"/>
    <w:rsid w:val="00664A85"/>
    <w:rsid w:val="006722BE"/>
    <w:rsid w:val="00683F71"/>
    <w:rsid w:val="006923FE"/>
    <w:rsid w:val="006968B9"/>
    <w:rsid w:val="006A5670"/>
    <w:rsid w:val="006A5D8C"/>
    <w:rsid w:val="006B4E6F"/>
    <w:rsid w:val="006E561F"/>
    <w:rsid w:val="00720945"/>
    <w:rsid w:val="007223C9"/>
    <w:rsid w:val="0073099A"/>
    <w:rsid w:val="0074708D"/>
    <w:rsid w:val="00753063"/>
    <w:rsid w:val="007616FC"/>
    <w:rsid w:val="00777C60"/>
    <w:rsid w:val="00781B45"/>
    <w:rsid w:val="00786F7A"/>
    <w:rsid w:val="007A38EF"/>
    <w:rsid w:val="007C04A5"/>
    <w:rsid w:val="007C7A87"/>
    <w:rsid w:val="007C7DB4"/>
    <w:rsid w:val="007D139E"/>
    <w:rsid w:val="0080548B"/>
    <w:rsid w:val="008127F0"/>
    <w:rsid w:val="008177C7"/>
    <w:rsid w:val="00820DC4"/>
    <w:rsid w:val="00824DBC"/>
    <w:rsid w:val="0084214F"/>
    <w:rsid w:val="008634C6"/>
    <w:rsid w:val="00866193"/>
    <w:rsid w:val="00871A60"/>
    <w:rsid w:val="00876B21"/>
    <w:rsid w:val="00880D43"/>
    <w:rsid w:val="00885CDE"/>
    <w:rsid w:val="00886563"/>
    <w:rsid w:val="008952FE"/>
    <w:rsid w:val="00897D47"/>
    <w:rsid w:val="008D4049"/>
    <w:rsid w:val="008D5C7E"/>
    <w:rsid w:val="008E2AD8"/>
    <w:rsid w:val="008E43DB"/>
    <w:rsid w:val="008E5751"/>
    <w:rsid w:val="008E620D"/>
    <w:rsid w:val="009008D0"/>
    <w:rsid w:val="009014F6"/>
    <w:rsid w:val="009020DD"/>
    <w:rsid w:val="00907CA4"/>
    <w:rsid w:val="00913134"/>
    <w:rsid w:val="00914529"/>
    <w:rsid w:val="00931F2E"/>
    <w:rsid w:val="00965B2F"/>
    <w:rsid w:val="009753F9"/>
    <w:rsid w:val="00985E72"/>
    <w:rsid w:val="00993DBB"/>
    <w:rsid w:val="009B3382"/>
    <w:rsid w:val="009B5210"/>
    <w:rsid w:val="009C636F"/>
    <w:rsid w:val="009D0B8B"/>
    <w:rsid w:val="009E5802"/>
    <w:rsid w:val="009E6A0F"/>
    <w:rsid w:val="009F6050"/>
    <w:rsid w:val="009F6983"/>
    <w:rsid w:val="00A0103F"/>
    <w:rsid w:val="00A15660"/>
    <w:rsid w:val="00A2572D"/>
    <w:rsid w:val="00A2693B"/>
    <w:rsid w:val="00A44F8A"/>
    <w:rsid w:val="00A4594D"/>
    <w:rsid w:val="00A652E9"/>
    <w:rsid w:val="00A65E88"/>
    <w:rsid w:val="00A743E8"/>
    <w:rsid w:val="00A82A9D"/>
    <w:rsid w:val="00A90077"/>
    <w:rsid w:val="00A95092"/>
    <w:rsid w:val="00A97997"/>
    <w:rsid w:val="00AB24D8"/>
    <w:rsid w:val="00AE5CAC"/>
    <w:rsid w:val="00AE7A8D"/>
    <w:rsid w:val="00AF2C31"/>
    <w:rsid w:val="00B02A58"/>
    <w:rsid w:val="00B04FA6"/>
    <w:rsid w:val="00B10932"/>
    <w:rsid w:val="00B13721"/>
    <w:rsid w:val="00B153E5"/>
    <w:rsid w:val="00B16189"/>
    <w:rsid w:val="00B227FD"/>
    <w:rsid w:val="00B24BB0"/>
    <w:rsid w:val="00B30959"/>
    <w:rsid w:val="00B53DD2"/>
    <w:rsid w:val="00B547E4"/>
    <w:rsid w:val="00B733DF"/>
    <w:rsid w:val="00B84DC8"/>
    <w:rsid w:val="00B93A75"/>
    <w:rsid w:val="00BA21F6"/>
    <w:rsid w:val="00BA5180"/>
    <w:rsid w:val="00BB2586"/>
    <w:rsid w:val="00BC11CE"/>
    <w:rsid w:val="00BD27CE"/>
    <w:rsid w:val="00BD51DA"/>
    <w:rsid w:val="00BE03A9"/>
    <w:rsid w:val="00C02708"/>
    <w:rsid w:val="00C071FB"/>
    <w:rsid w:val="00C079D6"/>
    <w:rsid w:val="00C61E8E"/>
    <w:rsid w:val="00C65071"/>
    <w:rsid w:val="00CA1D8E"/>
    <w:rsid w:val="00CA66B7"/>
    <w:rsid w:val="00CB73A6"/>
    <w:rsid w:val="00CC6088"/>
    <w:rsid w:val="00CC62EC"/>
    <w:rsid w:val="00CD12E9"/>
    <w:rsid w:val="00D15473"/>
    <w:rsid w:val="00D15DDA"/>
    <w:rsid w:val="00D45B5F"/>
    <w:rsid w:val="00D465A2"/>
    <w:rsid w:val="00D62E1D"/>
    <w:rsid w:val="00D90CE8"/>
    <w:rsid w:val="00D95143"/>
    <w:rsid w:val="00DA7872"/>
    <w:rsid w:val="00DB1D02"/>
    <w:rsid w:val="00DC002E"/>
    <w:rsid w:val="00DD1350"/>
    <w:rsid w:val="00DD1504"/>
    <w:rsid w:val="00DE2A31"/>
    <w:rsid w:val="00DE76E2"/>
    <w:rsid w:val="00E03D62"/>
    <w:rsid w:val="00E21CC3"/>
    <w:rsid w:val="00E341A1"/>
    <w:rsid w:val="00E50E87"/>
    <w:rsid w:val="00E53DC1"/>
    <w:rsid w:val="00E572D3"/>
    <w:rsid w:val="00E86AB9"/>
    <w:rsid w:val="00EA3E3E"/>
    <w:rsid w:val="00EB6F27"/>
    <w:rsid w:val="00EE3C65"/>
    <w:rsid w:val="00EE7AB7"/>
    <w:rsid w:val="00EF63C8"/>
    <w:rsid w:val="00F12252"/>
    <w:rsid w:val="00F30E8F"/>
    <w:rsid w:val="00F41406"/>
    <w:rsid w:val="00F42D8A"/>
    <w:rsid w:val="00F62E14"/>
    <w:rsid w:val="00F8215C"/>
    <w:rsid w:val="00F840F3"/>
    <w:rsid w:val="00F9660A"/>
    <w:rsid w:val="00F972A4"/>
    <w:rsid w:val="00FA3D29"/>
    <w:rsid w:val="00FB02C8"/>
    <w:rsid w:val="00FB5BF0"/>
    <w:rsid w:val="00FC3BED"/>
    <w:rsid w:val="00FC4174"/>
    <w:rsid w:val="00FC6928"/>
    <w:rsid w:val="00FE54AE"/>
    <w:rsid w:val="00FE697B"/>
    <w:rsid w:val="00FF0762"/>
    <w:rsid w:val="00FF383A"/>
    <w:rsid w:val="00FF7A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97BDC57-61E6-4E25-B75C-357648E50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8">
    <w:name w:val="Numatytasis pastraipos šriftas8"/>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10">
    <w:name w:val="Antraštė10"/>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10">
    <w:name w:val="Pavadinimas10"/>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9">
    <w:name w:val="Antraštė9"/>
    <w:basedOn w:val="prastasis"/>
    <w:next w:val="Pagrindinistekstas"/>
    <w:pPr>
      <w:keepNext/>
      <w:spacing w:before="240" w:after="120"/>
    </w:pPr>
    <w:rPr>
      <w:rFonts w:ascii="Arial" w:eastAsia="Microsoft YaHei" w:hAnsi="Arial" w:cs="Mangal"/>
      <w:sz w:val="28"/>
      <w:szCs w:val="28"/>
    </w:rPr>
  </w:style>
  <w:style w:type="paragraph" w:customStyle="1" w:styleId="Pavadinimas9">
    <w:name w:val="Pavadinimas9"/>
    <w:basedOn w:val="prastasis"/>
    <w:pPr>
      <w:suppressLineNumbers/>
      <w:spacing w:before="120" w:after="120"/>
    </w:pPr>
    <w:rPr>
      <w:rFonts w:cs="Mangal"/>
      <w:i/>
      <w:iCs/>
      <w:sz w:val="24"/>
      <w:szCs w:val="24"/>
    </w:rPr>
  </w:style>
  <w:style w:type="paragraph" w:customStyle="1" w:styleId="Antrat8">
    <w:name w:val="Antraštė8"/>
    <w:basedOn w:val="prastasis"/>
    <w:next w:val="Pagrindinistekstas"/>
    <w:pPr>
      <w:keepNext/>
      <w:spacing w:before="240" w:after="120"/>
    </w:pPr>
    <w:rPr>
      <w:rFonts w:ascii="Arial" w:eastAsia="Microsoft YaHei" w:hAnsi="Arial" w:cs="Mangal"/>
      <w:sz w:val="28"/>
      <w:szCs w:val="28"/>
    </w:rPr>
  </w:style>
  <w:style w:type="paragraph" w:customStyle="1" w:styleId="Pavadinimas8">
    <w:name w:val="Pavadinimas8"/>
    <w:basedOn w:val="prastasis"/>
    <w:pPr>
      <w:suppressLineNumbers/>
      <w:spacing w:before="120" w:after="120"/>
    </w:pPr>
    <w:rPr>
      <w:rFonts w:cs="Mangal"/>
      <w:i/>
      <w:iCs/>
      <w:sz w:val="24"/>
      <w:szCs w:val="24"/>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styleId="Betarp">
    <w:name w:val="No Spacing"/>
    <w:uiPriority w:val="1"/>
    <w:qFormat/>
    <w:pPr>
      <w:suppressAutoHyphens/>
    </w:pPr>
    <w:rPr>
      <w:rFonts w:eastAsia="Arial"/>
      <w:lang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character" w:customStyle="1" w:styleId="PagrindinistekstasDiagrama">
    <w:name w:val="Pagrindinis tekstas Diagrama"/>
    <w:link w:val="Pagrindinistekstas"/>
    <w:rsid w:val="004B5456"/>
    <w:rPr>
      <w:lang w:eastAsia="ar-SA"/>
    </w:rPr>
  </w:style>
  <w:style w:type="paragraph" w:customStyle="1" w:styleId="TableContents">
    <w:name w:val="Table Contents"/>
    <w:basedOn w:val="prastasis"/>
    <w:rsid w:val="004B5456"/>
    <w:pPr>
      <w:suppressLineNumbers/>
    </w:pPr>
  </w:style>
  <w:style w:type="paragraph" w:styleId="Sraopastraipa">
    <w:name w:val="List Paragraph"/>
    <w:basedOn w:val="prastasis"/>
    <w:uiPriority w:val="34"/>
    <w:qFormat/>
    <w:rsid w:val="009C63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77190">
      <w:bodyDiv w:val="1"/>
      <w:marLeft w:val="0"/>
      <w:marRight w:val="0"/>
      <w:marTop w:val="0"/>
      <w:marBottom w:val="0"/>
      <w:divBdr>
        <w:top w:val="none" w:sz="0" w:space="0" w:color="auto"/>
        <w:left w:val="none" w:sz="0" w:space="0" w:color="auto"/>
        <w:bottom w:val="none" w:sz="0" w:space="0" w:color="auto"/>
        <w:right w:val="none" w:sz="0" w:space="0" w:color="auto"/>
      </w:divBdr>
    </w:div>
    <w:div w:id="491455516">
      <w:bodyDiv w:val="1"/>
      <w:marLeft w:val="0"/>
      <w:marRight w:val="0"/>
      <w:marTop w:val="0"/>
      <w:marBottom w:val="0"/>
      <w:divBdr>
        <w:top w:val="none" w:sz="0" w:space="0" w:color="auto"/>
        <w:left w:val="none" w:sz="0" w:space="0" w:color="auto"/>
        <w:bottom w:val="none" w:sz="0" w:space="0" w:color="auto"/>
        <w:right w:val="none" w:sz="0" w:space="0" w:color="auto"/>
      </w:divBdr>
    </w:div>
    <w:div w:id="577982470">
      <w:bodyDiv w:val="1"/>
      <w:marLeft w:val="0"/>
      <w:marRight w:val="0"/>
      <w:marTop w:val="0"/>
      <w:marBottom w:val="0"/>
      <w:divBdr>
        <w:top w:val="none" w:sz="0" w:space="0" w:color="auto"/>
        <w:left w:val="none" w:sz="0" w:space="0" w:color="auto"/>
        <w:bottom w:val="none" w:sz="0" w:space="0" w:color="auto"/>
        <w:right w:val="none" w:sz="0" w:space="0" w:color="auto"/>
      </w:divBdr>
    </w:div>
    <w:div w:id="175593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D29F9-A069-4F72-97A0-9314EB2C5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5634</Characters>
  <Application>Microsoft Office Word</Application>
  <DocSecurity>0</DocSecurity>
  <Lines>46</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6609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Windows User</cp:lastModifiedBy>
  <cp:revision>2</cp:revision>
  <cp:lastPrinted>2019-06-06T13:06:00Z</cp:lastPrinted>
  <dcterms:created xsi:type="dcterms:W3CDTF">2021-05-05T07:14:00Z</dcterms:created>
  <dcterms:modified xsi:type="dcterms:W3CDTF">2021-05-05T07:14:00Z</dcterms:modified>
</cp:coreProperties>
</file>