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6" w:rsidRPr="008D12E8" w:rsidRDefault="00415B46" w:rsidP="00415B46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CF6222">
        <w:rPr>
          <w:b/>
          <w:bCs/>
          <w:color w:val="000000"/>
        </w:rPr>
        <w:t>DĖ</w:t>
      </w:r>
      <w:r>
        <w:rPr>
          <w:b/>
          <w:bCs/>
          <w:color w:val="000000"/>
        </w:rPr>
        <w:t xml:space="preserve">L </w:t>
      </w:r>
      <w:r w:rsidR="008D12E8">
        <w:rPr>
          <w:b/>
          <w:bCs/>
          <w:color w:val="000000"/>
        </w:rPr>
        <w:t xml:space="preserve">PANEVĖŽIO RAJONO SAVIVALDYBĖS TARYBOS 2021 M. BALANDŽIO 8 D. SPRENDIMO NR. T-97 </w:t>
      </w:r>
      <w:r w:rsidR="008D12E8">
        <w:rPr>
          <w:b/>
          <w:bCs/>
          <w:color w:val="000000"/>
          <w:lang w:val="lt-LT"/>
        </w:rPr>
        <w:t xml:space="preserve">„DĖL </w:t>
      </w:r>
      <w:r w:rsidRPr="00CF6222">
        <w:rPr>
          <w:b/>
          <w:bCs/>
          <w:color w:val="000000"/>
        </w:rPr>
        <w:t>BENDROJO UGDYM</w:t>
      </w:r>
      <w:r w:rsidR="002031FB">
        <w:rPr>
          <w:b/>
          <w:bCs/>
          <w:color w:val="000000"/>
        </w:rPr>
        <w:t>O MOKYKLŲ</w:t>
      </w:r>
      <w:r w:rsidRPr="00CF6222">
        <w:rPr>
          <w:b/>
          <w:bCs/>
          <w:color w:val="000000"/>
        </w:rPr>
        <w:t xml:space="preserve"> MOKINIŲ IR KLASIŲ PAGAL VYKDOMAS BENDROJO UGDYMO PROGRAMAS SKAIČIAUS</w:t>
      </w:r>
      <w:r>
        <w:rPr>
          <w:b/>
          <w:bCs/>
          <w:color w:val="000000"/>
        </w:rPr>
        <w:t xml:space="preserve"> </w:t>
      </w:r>
      <w:r w:rsidR="0033292B">
        <w:rPr>
          <w:b/>
          <w:bCs/>
        </w:rPr>
        <w:t>2021–2022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  <w:proofErr w:type="gramStart"/>
      <w:r w:rsidR="008D12E8">
        <w:rPr>
          <w:b/>
          <w:bCs/>
          <w:color w:val="000000"/>
          <w:lang w:val="lt-LT"/>
        </w:rPr>
        <w:t>“ PAKEITIMO</w:t>
      </w:r>
      <w:proofErr w:type="gramEnd"/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A841E3" w:rsidRDefault="0033292B" w:rsidP="00B80FA0">
      <w:pPr>
        <w:pStyle w:val="Iprastasis"/>
        <w:ind w:right="360"/>
        <w:jc w:val="center"/>
        <w:rPr>
          <w:color w:val="000000"/>
          <w:lang w:val="lt-LT"/>
        </w:rPr>
      </w:pPr>
      <w:r w:rsidRPr="00A841E3">
        <w:rPr>
          <w:color w:val="000000"/>
          <w:lang w:val="lt-LT"/>
        </w:rPr>
        <w:t>2021</w:t>
      </w:r>
      <w:r w:rsidR="00DF27F6" w:rsidRPr="00A841E3">
        <w:rPr>
          <w:color w:val="000000"/>
          <w:lang w:val="lt-LT"/>
        </w:rPr>
        <w:t xml:space="preserve"> m</w:t>
      </w:r>
      <w:r w:rsidR="004C56CB" w:rsidRPr="00A841E3">
        <w:rPr>
          <w:color w:val="000000"/>
          <w:lang w:val="lt-LT"/>
        </w:rPr>
        <w:t>.</w:t>
      </w:r>
      <w:r w:rsidR="008D12E8" w:rsidRPr="00A841E3">
        <w:rPr>
          <w:color w:val="000000"/>
          <w:lang w:val="lt-LT"/>
        </w:rPr>
        <w:t xml:space="preserve"> rugpjūčio 26</w:t>
      </w:r>
      <w:r w:rsidR="00D44222" w:rsidRPr="00A841E3">
        <w:rPr>
          <w:color w:val="000000"/>
          <w:lang w:val="lt-LT"/>
        </w:rPr>
        <w:t xml:space="preserve"> </w:t>
      </w:r>
      <w:r w:rsidR="00DF27F6" w:rsidRPr="00A841E3">
        <w:rPr>
          <w:color w:val="000000"/>
          <w:lang w:val="lt-LT"/>
        </w:rPr>
        <w:t>d. Nr. T-</w:t>
      </w:r>
    </w:p>
    <w:p w:rsidR="00DF27F6" w:rsidRPr="00A841E3" w:rsidRDefault="00DF27F6" w:rsidP="00B80FA0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A841E3">
        <w:rPr>
          <w:color w:val="000000"/>
          <w:lang w:val="lt-LT"/>
        </w:rPr>
        <w:t>Panevėžys</w:t>
      </w:r>
    </w:p>
    <w:p w:rsidR="00DF27F6" w:rsidRPr="00A841E3" w:rsidRDefault="00DF27F6" w:rsidP="00902512">
      <w:pPr>
        <w:rPr>
          <w:sz w:val="24"/>
          <w:szCs w:val="24"/>
          <w:lang w:eastAsia="en-US"/>
        </w:rPr>
      </w:pPr>
    </w:p>
    <w:p w:rsidR="00DF27F6" w:rsidRPr="00A841E3" w:rsidRDefault="00DF27F6" w:rsidP="00902512">
      <w:pPr>
        <w:rPr>
          <w:sz w:val="24"/>
          <w:szCs w:val="24"/>
          <w:lang w:eastAsia="en-US"/>
        </w:rPr>
      </w:pPr>
    </w:p>
    <w:p w:rsidR="008D12E8" w:rsidRPr="00A841E3" w:rsidRDefault="008D12E8" w:rsidP="00CC745E">
      <w:pPr>
        <w:pStyle w:val="Betarp"/>
        <w:ind w:firstLine="720"/>
        <w:jc w:val="both"/>
      </w:pPr>
      <w:r w:rsidRPr="00A841E3">
        <w:rPr>
          <w:color w:val="000000"/>
          <w:sz w:val="24"/>
          <w:szCs w:val="24"/>
        </w:rPr>
        <w:t xml:space="preserve">Vadovaudamasi </w:t>
      </w:r>
      <w:r w:rsidRPr="00A841E3">
        <w:rPr>
          <w:sz w:val="24"/>
          <w:szCs w:val="24"/>
        </w:rPr>
        <w:t>Lietuvos Respublikos vietos savivaldos įstatymo 18 straipsnio 1 dalimi</w:t>
      </w:r>
      <w:r w:rsidR="00CC745E" w:rsidRPr="00A841E3">
        <w:rPr>
          <w:color w:val="000000"/>
          <w:sz w:val="24"/>
          <w:szCs w:val="24"/>
        </w:rPr>
        <w:t xml:space="preserve"> ir atsižv</w:t>
      </w:r>
      <w:r w:rsidR="005A4231">
        <w:rPr>
          <w:color w:val="000000"/>
          <w:sz w:val="24"/>
          <w:szCs w:val="24"/>
        </w:rPr>
        <w:t>elgdama į Velžio gimnazijos 2021 m. rugpjūčio 6 d.</w:t>
      </w:r>
      <w:r w:rsidRPr="00A841E3">
        <w:rPr>
          <w:color w:val="000000"/>
          <w:sz w:val="24"/>
          <w:szCs w:val="24"/>
        </w:rPr>
        <w:t xml:space="preserve"> raštą </w:t>
      </w:r>
      <w:r w:rsidRPr="00A841E3">
        <w:rPr>
          <w:sz w:val="24"/>
          <w:szCs w:val="24"/>
        </w:rPr>
        <w:t>Nr</w:t>
      </w:r>
      <w:r w:rsidR="00A841E3" w:rsidRPr="00A841E3">
        <w:rPr>
          <w:sz w:val="24"/>
          <w:szCs w:val="24"/>
        </w:rPr>
        <w:t>. SD-95</w:t>
      </w:r>
      <w:r w:rsidRPr="00A841E3">
        <w:rPr>
          <w:sz w:val="24"/>
          <w:szCs w:val="24"/>
        </w:rPr>
        <w:t xml:space="preserve"> </w:t>
      </w:r>
      <w:r w:rsidRPr="00A841E3">
        <w:rPr>
          <w:color w:val="000000"/>
          <w:sz w:val="24"/>
          <w:szCs w:val="24"/>
        </w:rPr>
        <w:t xml:space="preserve">„Dėl </w:t>
      </w:r>
      <w:r w:rsidR="00A841E3" w:rsidRPr="00A841E3">
        <w:rPr>
          <w:color w:val="000000"/>
          <w:sz w:val="24"/>
          <w:szCs w:val="24"/>
        </w:rPr>
        <w:t>Velžio gimnazijos klasių</w:t>
      </w:r>
      <w:r w:rsidR="005A4231">
        <w:rPr>
          <w:color w:val="000000"/>
          <w:sz w:val="24"/>
          <w:szCs w:val="24"/>
        </w:rPr>
        <w:t xml:space="preserve"> komplektų</w:t>
      </w:r>
      <w:r w:rsidR="00A841E3" w:rsidRPr="00A841E3">
        <w:rPr>
          <w:color w:val="000000"/>
          <w:sz w:val="24"/>
          <w:szCs w:val="24"/>
        </w:rPr>
        <w:t xml:space="preserve"> skaičiaus 2021–2022 mokslo metams</w:t>
      </w:r>
      <w:r w:rsidRPr="00A841E3">
        <w:rPr>
          <w:color w:val="000000"/>
          <w:sz w:val="24"/>
          <w:szCs w:val="24"/>
        </w:rPr>
        <w:t>“,</w:t>
      </w:r>
      <w:r w:rsidR="00A841E3" w:rsidRPr="00A841E3">
        <w:rPr>
          <w:color w:val="000000"/>
          <w:sz w:val="24"/>
          <w:szCs w:val="24"/>
        </w:rPr>
        <w:t xml:space="preserve"> Raguvos gimnazijos 2021 m. rugpjūčio 9 d. raštą SD-118 „Dėl bendrojo ugdymo mokyklų mokinių ir klasių pagal vykdomas bendrojo </w:t>
      </w:r>
      <w:r w:rsidR="005A4231">
        <w:rPr>
          <w:color w:val="000000"/>
          <w:sz w:val="24"/>
          <w:szCs w:val="24"/>
        </w:rPr>
        <w:t>ugdymo programas skaičiaus 2021–</w:t>
      </w:r>
      <w:r w:rsidR="00A841E3" w:rsidRPr="00A841E3">
        <w:rPr>
          <w:color w:val="000000"/>
          <w:sz w:val="24"/>
          <w:szCs w:val="24"/>
        </w:rPr>
        <w:t xml:space="preserve">2022 m. </w:t>
      </w:r>
      <w:r w:rsidR="00A841E3">
        <w:rPr>
          <w:color w:val="000000"/>
          <w:sz w:val="24"/>
          <w:szCs w:val="24"/>
        </w:rPr>
        <w:t>m</w:t>
      </w:r>
      <w:r w:rsidR="00A841E3" w:rsidRPr="00A841E3">
        <w:rPr>
          <w:color w:val="000000"/>
          <w:sz w:val="24"/>
          <w:szCs w:val="24"/>
        </w:rPr>
        <w:t>.</w:t>
      </w:r>
      <w:r w:rsidR="00A841E3">
        <w:rPr>
          <w:color w:val="000000"/>
          <w:sz w:val="24"/>
          <w:szCs w:val="24"/>
        </w:rPr>
        <w:t>“</w:t>
      </w:r>
      <w:r w:rsidRPr="00A841E3">
        <w:rPr>
          <w:sz w:val="24"/>
          <w:szCs w:val="24"/>
        </w:rPr>
        <w:t>, Savivaldybės taryba n u s p r e n d ž i a:</w:t>
      </w:r>
    </w:p>
    <w:p w:rsidR="008D12E8" w:rsidRPr="00A841E3" w:rsidRDefault="008D12E8" w:rsidP="008D12E8">
      <w:pPr>
        <w:pStyle w:val="Default"/>
        <w:ind w:firstLine="720"/>
        <w:jc w:val="both"/>
        <w:rPr>
          <w:lang w:val="lt-LT"/>
        </w:rPr>
      </w:pPr>
      <w:r w:rsidRPr="00A841E3">
        <w:rPr>
          <w:lang w:val="lt-LT"/>
        </w:rPr>
        <w:t>Pakeisti bendrojo ugdymo mokyklų mokinių ir klasių pagal vykdomas bendrojo ugdymo programas skaičių</w:t>
      </w:r>
      <w:r w:rsidR="00CC745E" w:rsidRPr="00A841E3">
        <w:rPr>
          <w:lang w:val="lt-LT"/>
        </w:rPr>
        <w:t xml:space="preserve"> 2021–2022</w:t>
      </w:r>
      <w:r w:rsidRPr="00A841E3">
        <w:rPr>
          <w:lang w:val="lt-LT"/>
        </w:rPr>
        <w:t xml:space="preserve"> m. m., patvirtintą </w:t>
      </w:r>
      <w:r w:rsidRPr="00A841E3">
        <w:rPr>
          <w:szCs w:val="20"/>
          <w:lang w:val="lt-LT"/>
        </w:rPr>
        <w:t>Panevėžio rajono savivaldy</w:t>
      </w:r>
      <w:r w:rsidRPr="00A841E3">
        <w:rPr>
          <w:spacing w:val="-1"/>
          <w:szCs w:val="20"/>
          <w:lang w:val="lt-LT"/>
        </w:rPr>
        <w:t>b</w:t>
      </w:r>
      <w:r w:rsidRPr="00A841E3">
        <w:rPr>
          <w:szCs w:val="20"/>
          <w:lang w:val="lt-LT"/>
        </w:rPr>
        <w:t>ės</w:t>
      </w:r>
      <w:r w:rsidRPr="00A841E3">
        <w:rPr>
          <w:spacing w:val="-1"/>
          <w:szCs w:val="20"/>
          <w:lang w:val="lt-LT"/>
        </w:rPr>
        <w:t xml:space="preserve"> </w:t>
      </w:r>
      <w:r w:rsidR="00CC745E" w:rsidRPr="00A841E3">
        <w:rPr>
          <w:szCs w:val="20"/>
          <w:lang w:val="lt-LT"/>
        </w:rPr>
        <w:t>tarybos 2021</w:t>
      </w:r>
      <w:r w:rsidRPr="00A841E3">
        <w:rPr>
          <w:spacing w:val="40"/>
          <w:szCs w:val="20"/>
          <w:lang w:val="lt-LT"/>
        </w:rPr>
        <w:t xml:space="preserve"> </w:t>
      </w:r>
      <w:r w:rsidR="00CC745E" w:rsidRPr="00A841E3">
        <w:rPr>
          <w:szCs w:val="20"/>
          <w:lang w:val="lt-LT"/>
        </w:rPr>
        <w:t>m. balandžio 8 d. sprendimu Nr. T-9</w:t>
      </w:r>
      <w:r w:rsidRPr="00A841E3">
        <w:rPr>
          <w:szCs w:val="20"/>
          <w:lang w:val="lt-LT"/>
        </w:rPr>
        <w:t>7 „</w:t>
      </w:r>
      <w:r w:rsidRPr="00A841E3">
        <w:rPr>
          <w:lang w:val="lt-LT"/>
        </w:rPr>
        <w:t>Dėl bendrojo ugdymo mokyklų mokinių ir klasių pagal vykdomas bendrojo</w:t>
      </w:r>
      <w:r w:rsidR="00CC745E" w:rsidRPr="00A841E3">
        <w:rPr>
          <w:lang w:val="lt-LT"/>
        </w:rPr>
        <w:t xml:space="preserve"> ugdymo programas skaičiaus 2021–2022</w:t>
      </w:r>
      <w:r w:rsidRPr="00A841E3">
        <w:rPr>
          <w:lang w:val="lt-LT"/>
        </w:rPr>
        <w:t xml:space="preserve"> m. m. patvirtinimo“, ir išdėstyti nauja redakcija (pridedama). </w:t>
      </w:r>
    </w:p>
    <w:p w:rsidR="008D12E8" w:rsidRPr="00A841E3" w:rsidRDefault="008D12E8" w:rsidP="008D12E8">
      <w:pPr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CC745E" w:rsidRDefault="00CC745E" w:rsidP="002304AA">
      <w:pPr>
        <w:ind w:left="5184"/>
        <w:jc w:val="both"/>
        <w:rPr>
          <w:sz w:val="24"/>
          <w:szCs w:val="24"/>
        </w:rPr>
      </w:pPr>
    </w:p>
    <w:p w:rsidR="00CC745E" w:rsidRDefault="00CC745E" w:rsidP="002304AA">
      <w:pPr>
        <w:ind w:left="5184"/>
        <w:jc w:val="both"/>
        <w:rPr>
          <w:sz w:val="24"/>
          <w:szCs w:val="24"/>
        </w:rPr>
      </w:pPr>
    </w:p>
    <w:p w:rsidR="00CC745E" w:rsidRDefault="00CC745E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89124B" w:rsidRDefault="0089124B" w:rsidP="002304AA">
      <w:pPr>
        <w:rPr>
          <w:sz w:val="24"/>
          <w:szCs w:val="24"/>
        </w:rPr>
      </w:pPr>
    </w:p>
    <w:p w:rsidR="003E1A49" w:rsidRDefault="003E1A49" w:rsidP="002304AA">
      <w:pPr>
        <w:rPr>
          <w:sz w:val="24"/>
          <w:szCs w:val="24"/>
        </w:rPr>
      </w:pPr>
    </w:p>
    <w:p w:rsidR="003E1A49" w:rsidRPr="002673F4" w:rsidRDefault="003E1A49" w:rsidP="002304AA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80384" w:rsidRDefault="008D12E8" w:rsidP="00D6290B">
      <w:pPr>
        <w:rPr>
          <w:sz w:val="24"/>
          <w:szCs w:val="24"/>
        </w:rPr>
      </w:pPr>
      <w:r>
        <w:rPr>
          <w:sz w:val="24"/>
          <w:szCs w:val="24"/>
        </w:rPr>
        <w:t>Inesa Vietienė</w:t>
      </w:r>
    </w:p>
    <w:p w:rsidR="00B426FA" w:rsidRDefault="0025533F" w:rsidP="00902512">
      <w:pPr>
        <w:rPr>
          <w:sz w:val="24"/>
          <w:szCs w:val="24"/>
        </w:rPr>
        <w:sectPr w:rsidR="00B426FA" w:rsidSect="0089124B">
          <w:headerReference w:type="even" r:id="rId8"/>
          <w:headerReference w:type="default" r:id="rId9"/>
          <w:footerReference w:type="even" r:id="rId10"/>
          <w:headerReference w:type="first" r:id="rId11"/>
          <w:pgSz w:w="11900" w:h="16820" w:code="9"/>
          <w:pgMar w:top="816" w:right="862" w:bottom="397" w:left="1134" w:header="1134" w:footer="1055" w:gutter="0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2021</w:t>
      </w:r>
      <w:r w:rsidR="001A7249">
        <w:rPr>
          <w:sz w:val="24"/>
          <w:szCs w:val="24"/>
        </w:rPr>
        <w:t>-</w:t>
      </w:r>
      <w:r w:rsidR="008D12E8">
        <w:rPr>
          <w:sz w:val="24"/>
          <w:szCs w:val="24"/>
        </w:rPr>
        <w:t>08</w:t>
      </w:r>
      <w:r w:rsidR="00AF10BA">
        <w:rPr>
          <w:sz w:val="24"/>
          <w:szCs w:val="24"/>
        </w:rPr>
        <w:t>-</w:t>
      </w:r>
      <w:r w:rsidR="00ED6598">
        <w:rPr>
          <w:sz w:val="24"/>
          <w:szCs w:val="24"/>
        </w:rPr>
        <w:t>11</w:t>
      </w:r>
    </w:p>
    <w:p w:rsidR="0027171E" w:rsidRDefault="00355D04" w:rsidP="0027171E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27171E" w:rsidRDefault="0027171E" w:rsidP="0027171E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27171E" w:rsidRDefault="0027171E" w:rsidP="0027171E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m. balandžio 8 d. sprendimu Nr. T-97</w:t>
      </w:r>
    </w:p>
    <w:p w:rsidR="0027171E" w:rsidRDefault="0027171E" w:rsidP="0027171E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27171E" w:rsidRDefault="0027171E" w:rsidP="0027171E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m. rugpjūčio 26 d. sprendimo Nr. T-</w:t>
      </w:r>
    </w:p>
    <w:p w:rsidR="0027171E" w:rsidRDefault="0027171E" w:rsidP="0027171E">
      <w:pPr>
        <w:widowControl w:val="0"/>
        <w:autoSpaceDE w:val="0"/>
        <w:autoSpaceDN w:val="0"/>
        <w:adjustRightInd w:val="0"/>
        <w:ind w:left="7776" w:right="973" w:firstLine="1296"/>
        <w:rPr>
          <w:sz w:val="24"/>
          <w:szCs w:val="24"/>
        </w:rPr>
      </w:pPr>
      <w:r>
        <w:rPr>
          <w:sz w:val="24"/>
        </w:rPr>
        <w:t>redakcija)</w:t>
      </w:r>
    </w:p>
    <w:p w:rsidR="00355D04" w:rsidRDefault="00355D0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:rsidR="00355D04" w:rsidRDefault="00355D0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:rsidR="002613E4" w:rsidRDefault="002613E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>
        <w:rPr>
          <w:b/>
          <w:sz w:val="24"/>
        </w:rPr>
        <w:br/>
        <w:t>SKAIČIUS 2021–2022 M. M.</w:t>
      </w:r>
    </w:p>
    <w:tbl>
      <w:tblPr>
        <w:tblpPr w:leftFromText="180" w:rightFromText="180" w:vertAnchor="text" w:horzAnchor="margin" w:tblpX="5" w:tblpY="679"/>
        <w:tblW w:w="14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567"/>
        <w:gridCol w:w="567"/>
        <w:gridCol w:w="567"/>
        <w:gridCol w:w="567"/>
        <w:gridCol w:w="708"/>
        <w:gridCol w:w="709"/>
        <w:gridCol w:w="709"/>
        <w:gridCol w:w="709"/>
        <w:gridCol w:w="850"/>
        <w:gridCol w:w="1134"/>
        <w:gridCol w:w="1134"/>
        <w:gridCol w:w="1276"/>
        <w:gridCol w:w="1417"/>
      </w:tblGrid>
      <w:tr w:rsidR="00097249" w:rsidRPr="00097249" w:rsidTr="00D0321D">
        <w:trPr>
          <w:cantSplit/>
          <w:trHeight w:val="57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Mok</w:t>
            </w:r>
            <w:r w:rsidRPr="00097249">
              <w:rPr>
                <w:spacing w:val="-1"/>
                <w:sz w:val="22"/>
                <w:szCs w:val="22"/>
              </w:rPr>
              <w:t>y</w:t>
            </w:r>
            <w:r w:rsidRPr="00097249">
              <w:rPr>
                <w:sz w:val="22"/>
                <w:szCs w:val="22"/>
              </w:rPr>
              <w:t>kla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097249">
              <w:t>Mokinių ir klasių sk. iš viso</w:t>
            </w:r>
          </w:p>
        </w:tc>
      </w:tr>
      <w:tr w:rsidR="00097249" w:rsidRPr="00097249" w:rsidTr="00D0321D">
        <w:trPr>
          <w:cantSplit/>
          <w:trHeight w:val="26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1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2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3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4 kl.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5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6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7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8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 (9)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 (10)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III (11) kl.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IV (12) kl.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FA2195">
            <w:pPr>
              <w:rPr>
                <w:lang w:eastAsia="ar-SA"/>
              </w:rPr>
            </w:pPr>
          </w:p>
        </w:tc>
      </w:tr>
      <w:tr w:rsidR="00777E35" w:rsidRPr="00097249" w:rsidTr="00D0321D">
        <w:trPr>
          <w:cantSplit/>
          <w:trHeight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35" w:rsidRPr="0040574B" w:rsidRDefault="00777E35" w:rsidP="00777E35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35" w:rsidRPr="00097249" w:rsidRDefault="00777E35" w:rsidP="00777E3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097249" w:rsidRDefault="00777E35" w:rsidP="00777E35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097249" w:rsidRDefault="00777E35" w:rsidP="00777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097249" w:rsidRDefault="00777E35" w:rsidP="00777E35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097249" w:rsidRDefault="00777E35" w:rsidP="00777E35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5" w:rsidRPr="004117AC" w:rsidRDefault="00777E35" w:rsidP="00777E35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31</w:t>
            </w:r>
            <w:r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777E35" w:rsidRPr="00097249" w:rsidTr="00D0321D">
        <w:trPr>
          <w:cantSplit/>
          <w:trHeight w:hRule="exact" w:val="27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35" w:rsidRPr="0040574B" w:rsidRDefault="00777E35" w:rsidP="00777E3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35" w:rsidRPr="00097249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097249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097249" w:rsidRDefault="00777E35" w:rsidP="00777E35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097249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097249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35" w:rsidRPr="004117AC" w:rsidRDefault="00777E35" w:rsidP="00777E3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2F1125" w:rsidRPr="00097249" w:rsidTr="00D0321D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Nauja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z w:val="22"/>
                <w:szCs w:val="22"/>
              </w:rPr>
              <w:t>iesčio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6FB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56FB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56FB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6FB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5" w:rsidRPr="00097249" w:rsidRDefault="002F1125" w:rsidP="002F1125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  <w:r w:rsidR="006B2215"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2F1125" w:rsidRPr="00097249" w:rsidTr="00D0321D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11</w:t>
            </w:r>
          </w:p>
        </w:tc>
      </w:tr>
      <w:tr w:rsidR="002F1125" w:rsidRPr="00097249" w:rsidTr="00D0321D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40574B" w:rsidRDefault="002F1125" w:rsidP="002F1125">
            <w:pPr>
              <w:jc w:val="center"/>
              <w:rPr>
                <w:color w:val="333333"/>
                <w:sz w:val="22"/>
                <w:szCs w:val="22"/>
                <w:lang w:eastAsia="lt-LT"/>
              </w:rPr>
            </w:pPr>
            <w:r w:rsidRPr="0040574B">
              <w:rPr>
                <w:color w:val="333333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2F1125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9D4A27">
              <w:rPr>
                <w:color w:val="333333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9D4A27">
              <w:rPr>
                <w:color w:val="333333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9D4A27">
              <w:rPr>
                <w:color w:val="333333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25" w:rsidRPr="00F15A53" w:rsidRDefault="002F1125" w:rsidP="002F11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F15A53" w:rsidRDefault="002F1125" w:rsidP="002F1125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23</w:t>
            </w:r>
            <w:r w:rsidR="009D4A27">
              <w:rPr>
                <w:color w:val="333333"/>
                <w:sz w:val="24"/>
                <w:szCs w:val="24"/>
                <w:lang w:eastAsia="lt-LT"/>
              </w:rPr>
              <w:t>3</w:t>
            </w:r>
          </w:p>
        </w:tc>
      </w:tr>
      <w:tr w:rsidR="002F1125" w:rsidRPr="00097249" w:rsidTr="00D0321D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2F1125" w:rsidRDefault="002F1125" w:rsidP="002F1125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Klasių sk.</w:t>
            </w:r>
          </w:p>
          <w:p w:rsidR="002F1125" w:rsidRPr="002F1125" w:rsidRDefault="002F1125" w:rsidP="002F1125">
            <w:pPr>
              <w:suppressAutoHyphens/>
              <w:snapToGrid w:val="0"/>
              <w:jc w:val="center"/>
            </w:pPr>
            <w:r w:rsidRPr="002F1125">
              <w:rPr>
                <w:color w:val="333333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F15A53" w:rsidRDefault="002F1125" w:rsidP="002F1125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12</w:t>
            </w:r>
          </w:p>
        </w:tc>
      </w:tr>
      <w:tr w:rsidR="002F1125" w:rsidRPr="00097249" w:rsidTr="00D0321D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</w:p>
        </w:tc>
      </w:tr>
      <w:tr w:rsidR="002F1125" w:rsidRPr="00097249" w:rsidTr="00D0321D">
        <w:trPr>
          <w:cantSplit/>
          <w:trHeight w:hRule="exact" w:val="35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40574B" w:rsidRDefault="002F1125" w:rsidP="002F112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2F1125" w:rsidRPr="00097249" w:rsidTr="00D0321D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Raguvos gimnazijos Miežiškių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</w:t>
            </w:r>
          </w:p>
        </w:tc>
      </w:tr>
      <w:tr w:rsidR="002F1125" w:rsidRPr="00097249" w:rsidTr="00D0321D">
        <w:trPr>
          <w:cantSplit/>
          <w:trHeight w:hRule="exact" w:val="34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2F1125" w:rsidRPr="00097249" w:rsidTr="00D0321D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40574B" w:rsidRDefault="002F1125" w:rsidP="002F112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352</w:t>
            </w:r>
          </w:p>
        </w:tc>
      </w:tr>
      <w:tr w:rsidR="002F1125" w:rsidRPr="00097249" w:rsidTr="00D0321D">
        <w:trPr>
          <w:cantSplit/>
          <w:trHeight w:hRule="exact" w:val="28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40574B" w:rsidRDefault="002F1125" w:rsidP="002F1125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25" w:rsidRPr="00097249" w:rsidRDefault="002F1125" w:rsidP="002F1125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</w:tr>
      <w:tr w:rsidR="005D75FC" w:rsidRPr="00097249" w:rsidTr="00D0321D">
        <w:trPr>
          <w:cantSplit/>
          <w:trHeight w:hRule="exact" w:val="43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Pr="0040574B" w:rsidRDefault="005D75FC" w:rsidP="005D75FC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Ramygalos gimnazijos Vadoklių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C" w:rsidRDefault="005D75FC" w:rsidP="005D75F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</w:t>
            </w:r>
          </w:p>
        </w:tc>
      </w:tr>
      <w:tr w:rsidR="005D75FC" w:rsidRPr="00097249" w:rsidTr="00D0321D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Pr="00034970" w:rsidRDefault="005D75FC" w:rsidP="005D75FC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FC" w:rsidRDefault="005D75FC" w:rsidP="005D75F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270DE" w:rsidRPr="00097249" w:rsidTr="00D0321D">
        <w:trPr>
          <w:cantSplit/>
          <w:trHeight w:hRule="exact" w:val="30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DE" w:rsidRPr="0040574B" w:rsidRDefault="005270DE" w:rsidP="005270D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1"/>
                <w:sz w:val="22"/>
                <w:szCs w:val="22"/>
              </w:rPr>
              <w:t>S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pacing w:val="1"/>
                <w:sz w:val="22"/>
                <w:szCs w:val="22"/>
              </w:rPr>
              <w:t>ilg</w:t>
            </w:r>
            <w:r w:rsidRPr="0040574B">
              <w:rPr>
                <w:sz w:val="22"/>
                <w:szCs w:val="22"/>
              </w:rPr>
              <w:t>ių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DE" w:rsidRPr="00097249" w:rsidRDefault="005270DE" w:rsidP="005270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DE" w:rsidRDefault="005270DE" w:rsidP="005270D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242</w:t>
            </w:r>
          </w:p>
        </w:tc>
      </w:tr>
      <w:tr w:rsidR="005270DE" w:rsidRPr="00097249" w:rsidTr="00D0321D">
        <w:trPr>
          <w:cantSplit/>
          <w:trHeight w:hRule="exact" w:val="41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DE" w:rsidRPr="0040574B" w:rsidRDefault="005270DE" w:rsidP="005270D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DE" w:rsidRPr="00097249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E" w:rsidRDefault="005270DE" w:rsidP="005270D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31329" w:rsidRPr="00097249" w:rsidTr="00D0321D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lastRenderedPageBreak/>
              <w:t>Velžio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</w:tr>
      <w:tr w:rsidR="00431329" w:rsidRPr="00097249" w:rsidTr="00D0321D">
        <w:trPr>
          <w:cantSplit/>
          <w:trHeight w:hRule="exact" w:val="281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431329" w:rsidRPr="00097249" w:rsidTr="00D0321D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0574B">
              <w:rPr>
                <w:sz w:val="22"/>
                <w:szCs w:val="22"/>
              </w:rPr>
              <w:t>Dembavos</w:t>
            </w:r>
            <w:proofErr w:type="spellEnd"/>
            <w:r w:rsidRPr="0040574B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24</w:t>
            </w:r>
          </w:p>
        </w:tc>
      </w:tr>
      <w:tr w:rsidR="00431329" w:rsidRPr="00097249" w:rsidTr="00D0321D">
        <w:trPr>
          <w:cantSplit/>
          <w:trHeight w:hRule="exact" w:val="281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431329" w:rsidRPr="00097249" w:rsidTr="00D0321D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B5AE7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18*</w:t>
            </w:r>
            <w:r w:rsidRPr="000B5AE7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15*</w:t>
            </w:r>
            <w:r w:rsidRPr="000B5AE7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B5AE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B5AE7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142</w:t>
            </w:r>
          </w:p>
        </w:tc>
      </w:tr>
      <w:tr w:rsidR="00431329" w:rsidRPr="00097249" w:rsidTr="00D0321D">
        <w:trPr>
          <w:cantSplit/>
          <w:trHeight w:hRule="exact" w:val="32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</w:tr>
      <w:tr w:rsidR="00431329" w:rsidRPr="00097249" w:rsidTr="00D0321D">
        <w:trPr>
          <w:cantSplit/>
          <w:trHeight w:hRule="exact" w:val="47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pagrindinės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mokyklos Tiltagalių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B5AE7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B5AE7" w:rsidRDefault="00431329" w:rsidP="00431329">
            <w:pPr>
              <w:suppressAutoHyphens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31</w:t>
            </w:r>
          </w:p>
        </w:tc>
      </w:tr>
      <w:tr w:rsidR="00431329" w:rsidRPr="00097249" w:rsidTr="00D0321D">
        <w:trPr>
          <w:cantSplit/>
          <w:trHeight w:hRule="exact" w:val="41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</w:tr>
      <w:tr w:rsidR="00431329" w:rsidRPr="00097249" w:rsidTr="00D0321D">
        <w:trPr>
          <w:cantSplit/>
          <w:trHeight w:hRule="exact" w:val="42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Upytės</w:t>
            </w:r>
          </w:p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Antano Belazaro</w:t>
            </w:r>
            <w:r w:rsidRPr="0040574B">
              <w:rPr>
                <w:spacing w:val="-10"/>
                <w:sz w:val="22"/>
                <w:szCs w:val="22"/>
              </w:rPr>
              <w:t xml:space="preserve"> </w:t>
            </w:r>
            <w:r w:rsidRPr="0040574B">
              <w:rPr>
                <w:spacing w:val="-1"/>
                <w:sz w:val="22"/>
                <w:szCs w:val="22"/>
              </w:rPr>
              <w:t>pa</w:t>
            </w:r>
            <w:r w:rsidRPr="0040574B">
              <w:rPr>
                <w:sz w:val="22"/>
                <w:szCs w:val="22"/>
              </w:rPr>
              <w:t>grindi</w:t>
            </w:r>
            <w:r w:rsidRPr="0040574B">
              <w:rPr>
                <w:spacing w:val="-1"/>
                <w:sz w:val="22"/>
                <w:szCs w:val="22"/>
              </w:rPr>
              <w:t>n</w:t>
            </w:r>
            <w:r w:rsidRPr="0040574B">
              <w:rPr>
                <w:sz w:val="22"/>
                <w:szCs w:val="22"/>
              </w:rPr>
              <w:t>ė 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7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11*</w:t>
            </w:r>
            <w:r w:rsidR="009258C4">
              <w:rPr>
                <w:color w:val="222222"/>
                <w:sz w:val="24"/>
                <w:szCs w:val="24"/>
                <w:lang w:eastAsia="lt-LT"/>
              </w:rPr>
              <w:t>*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15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12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29" w:rsidRPr="00412D94" w:rsidRDefault="00431329" w:rsidP="0043132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94</w:t>
            </w:r>
          </w:p>
        </w:tc>
      </w:tr>
      <w:tr w:rsidR="00431329" w:rsidRPr="00097249" w:rsidTr="00D0321D">
        <w:trPr>
          <w:cantSplit/>
          <w:trHeight w:hRule="exact" w:val="43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  <w:p w:rsidR="00431329" w:rsidRPr="00412D94" w:rsidRDefault="00431329" w:rsidP="0043132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329" w:rsidRPr="00412D94" w:rsidRDefault="00431329" w:rsidP="0043132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</w:p>
        </w:tc>
      </w:tr>
      <w:tr w:rsidR="00431329" w:rsidRPr="00097249" w:rsidTr="00D0321D">
        <w:trPr>
          <w:cantSplit/>
          <w:trHeight w:hRule="exact" w:val="30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Pažagienių</w:t>
            </w:r>
          </w:p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</w:tr>
      <w:tr w:rsidR="00431329" w:rsidRPr="00097249" w:rsidTr="00D0321D">
        <w:trPr>
          <w:cantSplit/>
          <w:trHeight w:hRule="exact" w:val="41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431329" w:rsidRPr="00097249" w:rsidTr="00D0321D">
        <w:trPr>
          <w:cantSplit/>
          <w:trHeight w:hRule="exact" w:val="2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:rsidR="00431329" w:rsidRPr="0040574B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-10"/>
                <w:sz w:val="22"/>
                <w:szCs w:val="22"/>
              </w:rPr>
              <w:t xml:space="preserve"> 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0E341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0E341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  <w:r w:rsidR="000E341D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29" w:rsidRPr="00097249" w:rsidRDefault="00431329" w:rsidP="0043132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  <w:r w:rsidR="000E341D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431329" w:rsidRPr="00097249" w:rsidTr="00D0321D">
        <w:trPr>
          <w:cantSplit/>
          <w:trHeight w:hRule="exact" w:val="2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431329" w:rsidRPr="00097249" w:rsidTr="00D0321D">
        <w:trPr>
          <w:cantSplit/>
          <w:trHeight w:hRule="exact" w:val="422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:rsidR="00431329" w:rsidRPr="0040574B" w:rsidRDefault="00431329" w:rsidP="0043132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mokyklos-darželio Bernaton</w:t>
            </w:r>
            <w:r w:rsidRPr="0040574B">
              <w:rPr>
                <w:spacing w:val="1"/>
                <w:sz w:val="22"/>
                <w:szCs w:val="22"/>
              </w:rPr>
              <w:t>i</w:t>
            </w:r>
            <w:r w:rsidRPr="0040574B">
              <w:rPr>
                <w:sz w:val="22"/>
                <w:szCs w:val="22"/>
              </w:rPr>
              <w:t>ų</w:t>
            </w:r>
            <w:r w:rsidRPr="0040574B">
              <w:rPr>
                <w:spacing w:val="-1"/>
                <w:sz w:val="22"/>
                <w:szCs w:val="22"/>
              </w:rPr>
              <w:t xml:space="preserve">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29" w:rsidRDefault="00431329" w:rsidP="0043132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29" w:rsidRDefault="00431329" w:rsidP="0043132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29" w:rsidRDefault="00431329" w:rsidP="0043132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29" w:rsidRDefault="00431329" w:rsidP="0043132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</w:tr>
      <w:tr w:rsidR="00431329" w:rsidRPr="00097249" w:rsidTr="00D0321D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rPr>
                <w:spacing w:val="-1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431329" w:rsidRPr="00097249" w:rsidTr="00D0321D">
        <w:trPr>
          <w:cantSplit/>
          <w:trHeight w:hRule="exact" w:val="52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  <w:r w:rsidR="000E341D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0E341D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278</w:t>
            </w:r>
            <w:r w:rsidR="000E341D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431329" w:rsidRPr="00097249" w:rsidTr="00D0321D">
        <w:trPr>
          <w:cantSplit/>
          <w:trHeight w:hRule="exact" w:val="3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101</w:t>
            </w:r>
            <w:r w:rsidR="000E341D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278</w:t>
            </w:r>
            <w:r w:rsidR="000E341D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431329" w:rsidRPr="00097249" w:rsidTr="00D0321D">
        <w:trPr>
          <w:cantSplit/>
          <w:trHeight w:hRule="exact" w:val="37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29" w:rsidRPr="00097249" w:rsidRDefault="00431329" w:rsidP="0043132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162</w:t>
            </w:r>
          </w:p>
        </w:tc>
      </w:tr>
    </w:tbl>
    <w:p w:rsidR="00E6093F" w:rsidRPr="00E6093F" w:rsidRDefault="00E6093F" w:rsidP="002613E4">
      <w:pPr>
        <w:ind w:left="720"/>
        <w:contextualSpacing/>
        <w:rPr>
          <w:sz w:val="16"/>
          <w:szCs w:val="16"/>
        </w:rPr>
      </w:pPr>
    </w:p>
    <w:p w:rsidR="002613E4" w:rsidRPr="00097249" w:rsidRDefault="002613E4" w:rsidP="00E06EE1">
      <w:pPr>
        <w:ind w:left="720" w:hanging="578"/>
        <w:contextualSpacing/>
      </w:pPr>
      <w:r w:rsidRPr="00097249">
        <w:t>*</w:t>
      </w:r>
      <w:r w:rsidR="007369C5" w:rsidRPr="00E06EE1">
        <w:t>klasėje yra</w:t>
      </w:r>
      <w:r w:rsidR="00FA2195" w:rsidRPr="00E06EE1">
        <w:t xml:space="preserve"> </w:t>
      </w:r>
      <w:r w:rsidRPr="00E06EE1">
        <w:t>mokinių, kurie prilyginami dviem (dėl spec. poreikių)</w:t>
      </w:r>
    </w:p>
    <w:p w:rsidR="002613E4" w:rsidRDefault="00DB1206" w:rsidP="00766A17">
      <w:pPr>
        <w:jc w:val="center"/>
        <w:rPr>
          <w:sz w:val="24"/>
          <w:szCs w:val="24"/>
        </w:rPr>
        <w:sectPr w:rsidR="002613E4" w:rsidSect="003D4CAB">
          <w:footerReference w:type="default" r:id="rId12"/>
          <w:headerReference w:type="first" r:id="rId13"/>
          <w:pgSz w:w="16820" w:h="11900" w:orient="landscape" w:code="9"/>
          <w:pgMar w:top="709" w:right="851" w:bottom="567" w:left="1134" w:header="1134" w:footer="1055" w:gutter="0"/>
          <w:pgNumType w:start="1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___________________________________________</w:t>
      </w:r>
    </w:p>
    <w:p w:rsidR="001D71B1" w:rsidRPr="001C06B5" w:rsidRDefault="001D71B1" w:rsidP="00766A17">
      <w:pPr>
        <w:pStyle w:val="Antrat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1D71B1" w:rsidRPr="001C06B5" w:rsidRDefault="001D71B1" w:rsidP="001D71B1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1D71B1" w:rsidRPr="000C5493" w:rsidRDefault="001D71B1" w:rsidP="0058331C">
      <w:pPr>
        <w:rPr>
          <w:sz w:val="16"/>
          <w:szCs w:val="16"/>
        </w:rPr>
      </w:pPr>
    </w:p>
    <w:p w:rsidR="001D71B1" w:rsidRPr="001C06B5" w:rsidRDefault="001D71B1" w:rsidP="001D71B1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1D71B1" w:rsidRPr="000C5493" w:rsidRDefault="001D71B1" w:rsidP="001D71B1">
      <w:pPr>
        <w:rPr>
          <w:sz w:val="16"/>
          <w:szCs w:val="16"/>
          <w:lang w:eastAsia="en-US"/>
        </w:rPr>
      </w:pPr>
    </w:p>
    <w:p w:rsidR="00C97588" w:rsidRPr="00926BBD" w:rsidRDefault="001D71B1" w:rsidP="00926BBD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926BBD">
        <w:rPr>
          <w:b/>
          <w:lang w:val="lt-LT"/>
        </w:rPr>
        <w:t>SPRENDIMO</w:t>
      </w:r>
      <w:r w:rsidRPr="00926BBD">
        <w:rPr>
          <w:b/>
          <w:bCs/>
          <w:lang w:val="lt-LT"/>
        </w:rPr>
        <w:t xml:space="preserve"> </w:t>
      </w:r>
      <w:r w:rsidR="00926BBD">
        <w:rPr>
          <w:b/>
          <w:bCs/>
          <w:lang w:val="lt-LT"/>
        </w:rPr>
        <w:t>„</w:t>
      </w:r>
      <w:r w:rsidR="00926BBD" w:rsidRPr="00926BBD">
        <w:rPr>
          <w:b/>
          <w:bCs/>
          <w:lang w:val="lt-LT"/>
        </w:rPr>
        <w:t>DĖL PANEVĖŽIO RAJONO SAVIVALDYBĖS TARYBOS 2021 M. BALANDŽIO 8 D. SPRENDIMO NR. T-97 „DĖL BENDROJO UGDYMO MOKYKLŲ MOKINIŲ IR KLASIŲ PAGAL VYKDOMAS BENDROJO UGDYMO PROGRAMAS SKAIČIAU</w:t>
      </w:r>
      <w:r w:rsidR="009F2E6C">
        <w:rPr>
          <w:b/>
          <w:bCs/>
          <w:lang w:val="lt-LT"/>
        </w:rPr>
        <w:t xml:space="preserve">S 2021–2022 M. M. PATVIRTINIMO“ </w:t>
      </w:r>
      <w:r w:rsidR="00926BBD" w:rsidRPr="00926BBD">
        <w:rPr>
          <w:b/>
          <w:bCs/>
          <w:lang w:val="lt-LT"/>
        </w:rPr>
        <w:t>PAKEITIMO</w:t>
      </w:r>
      <w:r w:rsidR="00926BBD">
        <w:rPr>
          <w:b/>
          <w:bCs/>
          <w:lang w:val="lt-LT"/>
        </w:rPr>
        <w:t>“</w:t>
      </w:r>
      <w:r w:rsidR="00926BBD">
        <w:rPr>
          <w:b/>
          <w:bCs/>
          <w:color w:val="000000"/>
          <w:lang w:val="lt-LT"/>
        </w:rPr>
        <w:t xml:space="preserve"> </w:t>
      </w:r>
      <w:r w:rsidRPr="00926BBD">
        <w:rPr>
          <w:b/>
          <w:lang w:val="lt-LT"/>
        </w:rPr>
        <w:t>PROJEKTO</w:t>
      </w:r>
    </w:p>
    <w:p w:rsidR="001D71B1" w:rsidRPr="00926BBD" w:rsidRDefault="00FA2195" w:rsidP="003C00A8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926BBD">
        <w:rPr>
          <w:b/>
          <w:lang w:val="lt-LT"/>
        </w:rPr>
        <w:t xml:space="preserve"> AIŠKINAMASIS RAŠTAS </w:t>
      </w:r>
    </w:p>
    <w:p w:rsidR="001D71B1" w:rsidRPr="000C5493" w:rsidRDefault="001D71B1" w:rsidP="001D71B1">
      <w:pPr>
        <w:spacing w:before="3" w:line="276" w:lineRule="exact"/>
        <w:ind w:left="359" w:right="363"/>
        <w:jc w:val="center"/>
        <w:rPr>
          <w:sz w:val="16"/>
          <w:szCs w:val="16"/>
        </w:rPr>
      </w:pPr>
    </w:p>
    <w:p w:rsidR="001D71B1" w:rsidRPr="00926BBD" w:rsidRDefault="00DA37E0" w:rsidP="001D71B1">
      <w:pPr>
        <w:pStyle w:val="Pagrindinistekstas"/>
        <w:jc w:val="center"/>
        <w:rPr>
          <w:sz w:val="24"/>
          <w:szCs w:val="24"/>
        </w:rPr>
      </w:pPr>
      <w:r w:rsidRPr="00926BBD">
        <w:rPr>
          <w:sz w:val="24"/>
          <w:szCs w:val="24"/>
        </w:rPr>
        <w:t>2021</w:t>
      </w:r>
      <w:r w:rsidR="00496AEB" w:rsidRPr="00926BBD">
        <w:rPr>
          <w:sz w:val="24"/>
          <w:szCs w:val="24"/>
        </w:rPr>
        <w:t>-08</w:t>
      </w:r>
      <w:r w:rsidR="003C00A8" w:rsidRPr="00926BBD">
        <w:rPr>
          <w:sz w:val="24"/>
          <w:szCs w:val="24"/>
        </w:rPr>
        <w:t>-</w:t>
      </w:r>
      <w:r w:rsidR="00ED6598">
        <w:rPr>
          <w:sz w:val="24"/>
          <w:szCs w:val="24"/>
        </w:rPr>
        <w:t>11</w:t>
      </w:r>
    </w:p>
    <w:p w:rsidR="001D71B1" w:rsidRPr="00926BBD" w:rsidRDefault="001D71B1" w:rsidP="001D71B1">
      <w:pPr>
        <w:pStyle w:val="Pagrindinistekstas"/>
        <w:jc w:val="center"/>
        <w:rPr>
          <w:sz w:val="24"/>
          <w:szCs w:val="24"/>
        </w:rPr>
      </w:pPr>
      <w:r w:rsidRPr="00926BBD">
        <w:rPr>
          <w:sz w:val="24"/>
          <w:szCs w:val="24"/>
        </w:rPr>
        <w:t>Panevėžys</w:t>
      </w:r>
    </w:p>
    <w:p w:rsidR="000673CF" w:rsidRPr="000C5493" w:rsidRDefault="000673CF" w:rsidP="001D71B1">
      <w:pPr>
        <w:pStyle w:val="Pagrindinistekstas"/>
        <w:jc w:val="center"/>
        <w:rPr>
          <w:sz w:val="16"/>
          <w:szCs w:val="16"/>
        </w:rPr>
      </w:pPr>
    </w:p>
    <w:p w:rsidR="00753B49" w:rsidRPr="00FA2195" w:rsidRDefault="00FA2195" w:rsidP="00FA2195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FA2195">
        <w:rPr>
          <w:b/>
          <w:bCs/>
          <w:sz w:val="24"/>
          <w:szCs w:val="24"/>
          <w:lang w:eastAsia="lt-LT"/>
        </w:rPr>
        <w:t xml:space="preserve">1. </w:t>
      </w:r>
      <w:r w:rsidR="000673CF" w:rsidRPr="00FA2195">
        <w:rPr>
          <w:b/>
          <w:bCs/>
          <w:sz w:val="24"/>
          <w:szCs w:val="24"/>
          <w:lang w:eastAsia="lt-LT"/>
        </w:rPr>
        <w:t>Sprendimo projekto tikslai ir uždaviniai</w:t>
      </w:r>
    </w:p>
    <w:p w:rsidR="00D247F1" w:rsidRDefault="00A73AD7" w:rsidP="009F2E6C">
      <w:pPr>
        <w:ind w:firstLine="720"/>
        <w:jc w:val="both"/>
        <w:rPr>
          <w:color w:val="000000"/>
          <w:sz w:val="24"/>
          <w:szCs w:val="24"/>
        </w:rPr>
      </w:pPr>
      <w:r w:rsidRPr="00D05829">
        <w:rPr>
          <w:color w:val="000000"/>
          <w:sz w:val="24"/>
          <w:szCs w:val="24"/>
        </w:rPr>
        <w:t xml:space="preserve">Vadovaudamasi Priėmimo į valstybinę ir savivaldybės bendrojo ugdymo mokyklą, profesinio mokymo įstaigą bendrųjų kriterijų sąrašu, patvirtintu Lietuvos Respublikos švietimo ir mokslo ministro 2004 m. birželio 25 d. įsakymu Nr. </w:t>
      </w:r>
      <w:r w:rsidRPr="00D05829">
        <w:rPr>
          <w:color w:val="000000"/>
          <w:sz w:val="24"/>
          <w:szCs w:val="24"/>
          <w:lang w:val="pt-BR"/>
        </w:rPr>
        <w:t xml:space="preserve">V-1019, Savivaldybės taryba </w:t>
      </w:r>
      <w:r w:rsidRPr="00D05829">
        <w:rPr>
          <w:color w:val="000000"/>
          <w:sz w:val="24"/>
          <w:szCs w:val="24"/>
          <w:lang w:eastAsia="lt-LT"/>
        </w:rPr>
        <w:t xml:space="preserve">kiekvienais kalendoriniais metais iki gegužės 31 d. nustato </w:t>
      </w:r>
      <w:r w:rsidR="009F2E6C">
        <w:rPr>
          <w:sz w:val="24"/>
          <w:szCs w:val="24"/>
        </w:rPr>
        <w:t xml:space="preserve">mokinių </w:t>
      </w:r>
      <w:r w:rsidRPr="00D05829">
        <w:rPr>
          <w:sz w:val="24"/>
          <w:szCs w:val="24"/>
        </w:rPr>
        <w:t>ir klasių skaičių</w:t>
      </w:r>
      <w:r w:rsidR="009F2E6C">
        <w:rPr>
          <w:sz w:val="24"/>
          <w:szCs w:val="24"/>
        </w:rPr>
        <w:t>, o iki</w:t>
      </w:r>
      <w:r w:rsidRPr="00D05829">
        <w:rPr>
          <w:color w:val="000000"/>
          <w:sz w:val="24"/>
          <w:szCs w:val="24"/>
          <w:lang w:eastAsia="lt-LT"/>
        </w:rPr>
        <w:t xml:space="preserve"> </w:t>
      </w:r>
      <w:r w:rsidR="000A76E7">
        <w:rPr>
          <w:color w:val="000000"/>
          <w:sz w:val="24"/>
          <w:szCs w:val="24"/>
          <w:lang w:eastAsia="lt-LT"/>
        </w:rPr>
        <w:t xml:space="preserve">kiekvienų kalendorinių metų </w:t>
      </w:r>
      <w:r w:rsidRPr="00D05829">
        <w:rPr>
          <w:color w:val="000000"/>
          <w:sz w:val="24"/>
          <w:szCs w:val="24"/>
          <w:lang w:eastAsia="lt-LT"/>
        </w:rPr>
        <w:t xml:space="preserve">rugsėjo 1 d. </w:t>
      </w:r>
      <w:r w:rsidRPr="00D05829">
        <w:rPr>
          <w:sz w:val="24"/>
          <w:szCs w:val="24"/>
        </w:rPr>
        <w:t xml:space="preserve">mokinių ir klasių skaičių </w:t>
      </w:r>
      <w:r w:rsidRPr="00D05829">
        <w:rPr>
          <w:color w:val="000000"/>
          <w:sz w:val="24"/>
          <w:szCs w:val="24"/>
          <w:lang w:eastAsia="lt-LT"/>
        </w:rPr>
        <w:t>patikslina, jei bendrojo ugdymo mokykla nesurenka nustatyto mokinių skaičiaus ir nesudar</w:t>
      </w:r>
      <w:r>
        <w:rPr>
          <w:color w:val="000000"/>
          <w:sz w:val="24"/>
          <w:szCs w:val="24"/>
          <w:lang w:eastAsia="lt-LT"/>
        </w:rPr>
        <w:t>o patvirtinto klasių skaičiaus,</w:t>
      </w:r>
      <w:r w:rsidRPr="00D05829">
        <w:rPr>
          <w:color w:val="000000"/>
          <w:sz w:val="24"/>
          <w:szCs w:val="24"/>
          <w:lang w:eastAsia="lt-LT"/>
        </w:rPr>
        <w:t xml:space="preserve"> klasių skaičius mažinamas.</w:t>
      </w:r>
    </w:p>
    <w:p w:rsidR="009F2E6C" w:rsidRDefault="00D247F1" w:rsidP="009F2E6C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Velžio gimnazija 2021-08-06 raštu SD-95 „Dėl </w:t>
      </w:r>
      <w:r w:rsidRPr="00A73AD7">
        <w:rPr>
          <w:color w:val="000000"/>
          <w:sz w:val="24"/>
          <w:szCs w:val="24"/>
        </w:rPr>
        <w:t xml:space="preserve">Velžio gimnazijos klasių </w:t>
      </w:r>
      <w:r w:rsidR="001931AE">
        <w:rPr>
          <w:color w:val="000000"/>
          <w:sz w:val="24"/>
          <w:szCs w:val="24"/>
        </w:rPr>
        <w:t xml:space="preserve">komplektų </w:t>
      </w:r>
      <w:r w:rsidRPr="00A73AD7">
        <w:rPr>
          <w:color w:val="000000"/>
          <w:sz w:val="24"/>
          <w:szCs w:val="24"/>
        </w:rPr>
        <w:t>skaičiaus 2021–2022 mokslo metams“</w:t>
      </w:r>
      <w:r>
        <w:rPr>
          <w:color w:val="000000"/>
          <w:sz w:val="24"/>
          <w:szCs w:val="24"/>
        </w:rPr>
        <w:t xml:space="preserve"> informuoja apie klasių skaičiaus pasikeitimą 2021</w:t>
      </w:r>
      <w:r w:rsidRPr="00374A8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2022 m. m. Raguvos gimnazija </w:t>
      </w:r>
      <w:r w:rsidRPr="00A73AD7">
        <w:rPr>
          <w:color w:val="000000"/>
          <w:sz w:val="24"/>
          <w:szCs w:val="24"/>
        </w:rPr>
        <w:t>2021 m. rug</w:t>
      </w:r>
      <w:r>
        <w:rPr>
          <w:color w:val="000000"/>
          <w:sz w:val="24"/>
          <w:szCs w:val="24"/>
        </w:rPr>
        <w:t>pjūčio 9 d. raštu</w:t>
      </w:r>
      <w:r w:rsidRPr="00A73AD7">
        <w:rPr>
          <w:color w:val="000000"/>
          <w:sz w:val="24"/>
          <w:szCs w:val="24"/>
        </w:rPr>
        <w:t xml:space="preserve"> SD-118 „Dėl bendrojo ugdymo mokyklų mokinių ir klasių pagal vykdomas bendrojo </w:t>
      </w:r>
      <w:r>
        <w:rPr>
          <w:color w:val="000000"/>
          <w:sz w:val="24"/>
          <w:szCs w:val="24"/>
        </w:rPr>
        <w:t>ugdymo programas skaičiaus 2021</w:t>
      </w:r>
      <w:r w:rsidRPr="00374A81">
        <w:rPr>
          <w:color w:val="000000"/>
          <w:sz w:val="24"/>
          <w:szCs w:val="24"/>
        </w:rPr>
        <w:t>–</w:t>
      </w:r>
      <w:r w:rsidRPr="00A73AD7">
        <w:rPr>
          <w:color w:val="000000"/>
          <w:sz w:val="24"/>
          <w:szCs w:val="24"/>
        </w:rPr>
        <w:t>2022 m. m.“</w:t>
      </w:r>
      <w:r w:rsidR="00766A17">
        <w:rPr>
          <w:color w:val="000000"/>
          <w:sz w:val="24"/>
          <w:szCs w:val="24"/>
        </w:rPr>
        <w:t xml:space="preserve"> prašo pakeisti</w:t>
      </w:r>
      <w:r>
        <w:rPr>
          <w:color w:val="000000"/>
          <w:sz w:val="24"/>
          <w:szCs w:val="24"/>
        </w:rPr>
        <w:t xml:space="preserve"> Raguv</w:t>
      </w:r>
      <w:r w:rsidR="001931AE">
        <w:rPr>
          <w:color w:val="000000"/>
          <w:sz w:val="24"/>
          <w:szCs w:val="24"/>
        </w:rPr>
        <w:t>os gimnazijos Miežiškių skyriuje</w:t>
      </w:r>
      <w:r>
        <w:rPr>
          <w:color w:val="000000"/>
          <w:sz w:val="24"/>
          <w:szCs w:val="24"/>
        </w:rPr>
        <w:t xml:space="preserve"> klasių komplektų skaičių</w:t>
      </w:r>
      <w:r w:rsidR="00766A17">
        <w:rPr>
          <w:color w:val="000000"/>
          <w:sz w:val="24"/>
          <w:szCs w:val="24"/>
        </w:rPr>
        <w:t>.</w:t>
      </w:r>
    </w:p>
    <w:p w:rsidR="00A73AD7" w:rsidRPr="00D05829" w:rsidRDefault="009F2E6C" w:rsidP="009F2E6C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Tikslas – pakeisti Panevėžio rajono savivaldybės tarybos 2021 m. balandžio 8 d. sprendimu Nr. T-97 patvirtintą bendrojo ugdymo mokyklų mokinių ir klasių pagal vykdomas bendrojo ugdymo programas skaičių</w:t>
      </w:r>
      <w:r w:rsidR="00374A81">
        <w:rPr>
          <w:color w:val="000000"/>
          <w:sz w:val="24"/>
          <w:szCs w:val="24"/>
        </w:rPr>
        <w:t xml:space="preserve"> 2021</w:t>
      </w:r>
      <w:r w:rsidR="00374A81" w:rsidRPr="00374A8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2022 m. m. </w:t>
      </w:r>
    </w:p>
    <w:p w:rsidR="00A73AD7" w:rsidRDefault="00117C3B" w:rsidP="00766A1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Dėl patalpų trūkumo Velžio gimnazijoje 2021</w:t>
      </w:r>
      <w:r w:rsidRPr="00374A8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2022 m. m. vietoje trijų 1 klasių bus komplektuojamos dvi 1 klasės.</w:t>
      </w:r>
      <w:r w:rsidR="00766A17">
        <w:rPr>
          <w:color w:val="000000"/>
          <w:sz w:val="24"/>
          <w:szCs w:val="24"/>
        </w:rPr>
        <w:t xml:space="preserve"> </w:t>
      </w:r>
      <w:r w:rsidR="00E656FD">
        <w:rPr>
          <w:color w:val="000000"/>
          <w:sz w:val="24"/>
          <w:szCs w:val="24"/>
        </w:rPr>
        <w:t>Raguvos gimnazijos Miežiškių skyriuje dėl stipriai sumažėjusio mokinių skaičiaus (</w:t>
      </w:r>
      <w:r w:rsidR="00745046">
        <w:rPr>
          <w:color w:val="000000"/>
          <w:sz w:val="24"/>
          <w:szCs w:val="24"/>
        </w:rPr>
        <w:t>iš 6 mokinių liko tik 1 mokinys) nuo 2021 m. rugsėjo 1 d. nebekomplektuojama 9 klasė.</w:t>
      </w:r>
    </w:p>
    <w:p w:rsidR="000673CF" w:rsidRPr="00FA2195" w:rsidRDefault="00FA2195" w:rsidP="00FA2195">
      <w:pPr>
        <w:ind w:firstLine="720"/>
        <w:jc w:val="both"/>
        <w:rPr>
          <w:b/>
          <w:bCs/>
          <w:sz w:val="24"/>
          <w:szCs w:val="24"/>
          <w:lang w:eastAsia="lt-LT"/>
        </w:rPr>
      </w:pPr>
      <w:bookmarkStart w:id="0" w:name="part_e0400db2a8864270a26c5b5e0a00fb19"/>
      <w:bookmarkEnd w:id="0"/>
      <w:r w:rsidRPr="00FA2195">
        <w:rPr>
          <w:b/>
          <w:bCs/>
          <w:sz w:val="24"/>
          <w:szCs w:val="24"/>
          <w:lang w:eastAsia="lt-LT"/>
        </w:rPr>
        <w:t xml:space="preserve">2. </w:t>
      </w:r>
      <w:r w:rsidR="000673CF" w:rsidRPr="00FA2195">
        <w:rPr>
          <w:b/>
          <w:bCs/>
          <w:sz w:val="24"/>
          <w:szCs w:val="24"/>
          <w:lang w:eastAsia="lt-LT"/>
        </w:rPr>
        <w:t>Siūlomos teisinio reguliavimo nuostatos</w:t>
      </w:r>
    </w:p>
    <w:p w:rsidR="00260EF5" w:rsidRPr="00FA2195" w:rsidRDefault="00260EF5" w:rsidP="002758F6">
      <w:pPr>
        <w:ind w:firstLine="720"/>
        <w:jc w:val="both"/>
        <w:rPr>
          <w:bCs/>
          <w:sz w:val="24"/>
          <w:szCs w:val="24"/>
          <w:lang w:eastAsia="lt-LT"/>
        </w:rPr>
      </w:pPr>
      <w:r w:rsidRPr="00FA2195">
        <w:rPr>
          <w:bCs/>
          <w:sz w:val="24"/>
          <w:szCs w:val="24"/>
          <w:lang w:eastAsia="lt-LT"/>
        </w:rPr>
        <w:t>Teisės aktų keisti nereikės.</w:t>
      </w:r>
    </w:p>
    <w:p w:rsidR="006812FA" w:rsidRPr="006812FA" w:rsidRDefault="00FA2195" w:rsidP="006812FA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FA2195">
        <w:rPr>
          <w:b/>
          <w:bCs/>
          <w:sz w:val="24"/>
          <w:szCs w:val="24"/>
          <w:lang w:eastAsia="lt-LT"/>
        </w:rPr>
        <w:t xml:space="preserve">3. </w:t>
      </w:r>
      <w:r w:rsidR="000673CF" w:rsidRPr="00FA2195">
        <w:rPr>
          <w:b/>
          <w:bCs/>
          <w:sz w:val="24"/>
          <w:szCs w:val="24"/>
          <w:lang w:eastAsia="lt-LT"/>
        </w:rPr>
        <w:t>Laukiami rezultatai</w:t>
      </w:r>
    </w:p>
    <w:p w:rsidR="00F01C8C" w:rsidRPr="005A4231" w:rsidRDefault="00B16B95" w:rsidP="002758F6">
      <w:pPr>
        <w:pStyle w:val="Betarp"/>
        <w:ind w:firstLine="720"/>
        <w:jc w:val="both"/>
        <w:rPr>
          <w:b/>
          <w:sz w:val="24"/>
          <w:szCs w:val="24"/>
          <w:lang w:val="en-US"/>
        </w:rPr>
      </w:pPr>
      <w:r w:rsidRPr="00811926">
        <w:rPr>
          <w:sz w:val="24"/>
          <w:szCs w:val="24"/>
        </w:rPr>
        <w:t>Planuojama, kad nuo 2021</w:t>
      </w:r>
      <w:r w:rsidR="00F01C8C" w:rsidRPr="00811926">
        <w:rPr>
          <w:sz w:val="24"/>
          <w:szCs w:val="24"/>
        </w:rPr>
        <w:t xml:space="preserve"> m. rugsėjo 1 d. švietimo įstaigose mokysis </w:t>
      </w:r>
      <w:r w:rsidR="000E341D">
        <w:rPr>
          <w:sz w:val="24"/>
          <w:szCs w:val="24"/>
        </w:rPr>
        <w:t>2 781 mokinys</w:t>
      </w:r>
      <w:r w:rsidR="00F01C8C" w:rsidRPr="00811926">
        <w:rPr>
          <w:sz w:val="24"/>
          <w:szCs w:val="24"/>
        </w:rPr>
        <w:t xml:space="preserve"> </w:t>
      </w:r>
      <w:r w:rsidR="00930B3B">
        <w:rPr>
          <w:sz w:val="24"/>
          <w:szCs w:val="24"/>
        </w:rPr>
        <w:t xml:space="preserve">       </w:t>
      </w:r>
      <w:r w:rsidR="00F01C8C" w:rsidRPr="00811926">
        <w:rPr>
          <w:sz w:val="24"/>
          <w:szCs w:val="24"/>
        </w:rPr>
        <w:t>(</w:t>
      </w:r>
      <w:r w:rsidR="000E341D">
        <w:rPr>
          <w:sz w:val="24"/>
          <w:szCs w:val="24"/>
        </w:rPr>
        <w:t>28</w:t>
      </w:r>
      <w:r w:rsidR="00E17490" w:rsidRPr="00811926">
        <w:rPr>
          <w:sz w:val="24"/>
          <w:szCs w:val="24"/>
        </w:rPr>
        <w:t xml:space="preserve"> mokiniais</w:t>
      </w:r>
      <w:r w:rsidR="00F01C8C" w:rsidRPr="00811926">
        <w:rPr>
          <w:sz w:val="24"/>
          <w:szCs w:val="24"/>
        </w:rPr>
        <w:t xml:space="preserve"> mažiau nei pernai). Pradinio ugdymo programos mokysis </w:t>
      </w:r>
      <w:r w:rsidR="000E341D">
        <w:rPr>
          <w:sz w:val="24"/>
          <w:szCs w:val="24"/>
        </w:rPr>
        <w:t>1 016</w:t>
      </w:r>
      <w:r w:rsidR="006D33C3">
        <w:rPr>
          <w:sz w:val="24"/>
          <w:szCs w:val="24"/>
        </w:rPr>
        <w:t xml:space="preserve"> mokinių</w:t>
      </w:r>
      <w:r w:rsidR="009F2E6C" w:rsidRPr="00811926">
        <w:rPr>
          <w:sz w:val="24"/>
          <w:szCs w:val="24"/>
        </w:rPr>
        <w:t xml:space="preserve">, pagrindinio – </w:t>
      </w:r>
      <w:r w:rsidR="006D33C3">
        <w:rPr>
          <w:sz w:val="24"/>
          <w:szCs w:val="24"/>
        </w:rPr>
        <w:t>1 462</w:t>
      </w:r>
      <w:r w:rsidR="00F01C8C" w:rsidRPr="00811926">
        <w:rPr>
          <w:sz w:val="24"/>
          <w:szCs w:val="24"/>
        </w:rPr>
        <w:t xml:space="preserve">, vidurinio ugdymo – </w:t>
      </w:r>
      <w:r w:rsidR="009D4A27">
        <w:rPr>
          <w:sz w:val="24"/>
          <w:szCs w:val="24"/>
        </w:rPr>
        <w:t>303</w:t>
      </w:r>
      <w:r w:rsidR="006D33C3">
        <w:rPr>
          <w:sz w:val="24"/>
          <w:szCs w:val="24"/>
        </w:rPr>
        <w:t xml:space="preserve"> mokiniai</w:t>
      </w:r>
      <w:r w:rsidR="00F01C8C" w:rsidRPr="00811926">
        <w:rPr>
          <w:sz w:val="24"/>
          <w:szCs w:val="24"/>
        </w:rPr>
        <w:t xml:space="preserve">. Bus sudarytos </w:t>
      </w:r>
      <w:r w:rsidR="00E17490" w:rsidRPr="00811926">
        <w:rPr>
          <w:sz w:val="24"/>
          <w:szCs w:val="24"/>
        </w:rPr>
        <w:t>162</w:t>
      </w:r>
      <w:r w:rsidR="00CB5D54" w:rsidRPr="00811926">
        <w:rPr>
          <w:sz w:val="24"/>
          <w:szCs w:val="24"/>
        </w:rPr>
        <w:t xml:space="preserve"> </w:t>
      </w:r>
      <w:r w:rsidR="00F01C8C" w:rsidRPr="00811926">
        <w:rPr>
          <w:sz w:val="24"/>
          <w:szCs w:val="24"/>
        </w:rPr>
        <w:t>klasės (</w:t>
      </w:r>
      <w:r w:rsidR="00E17490" w:rsidRPr="00811926">
        <w:rPr>
          <w:sz w:val="24"/>
          <w:szCs w:val="24"/>
        </w:rPr>
        <w:t>2 klasėmis mažiau nei</w:t>
      </w:r>
      <w:r w:rsidR="009F2E6C" w:rsidRPr="00811926">
        <w:rPr>
          <w:sz w:val="24"/>
          <w:szCs w:val="24"/>
        </w:rPr>
        <w:t xml:space="preserve"> </w:t>
      </w:r>
      <w:r w:rsidR="00EF6F71" w:rsidRPr="00811926">
        <w:rPr>
          <w:sz w:val="24"/>
          <w:szCs w:val="24"/>
        </w:rPr>
        <w:t>2020–2021</w:t>
      </w:r>
      <w:r w:rsidR="00E64DC1" w:rsidRPr="00811926">
        <w:rPr>
          <w:sz w:val="24"/>
          <w:szCs w:val="24"/>
        </w:rPr>
        <w:t xml:space="preserve"> m. m.). </w:t>
      </w:r>
      <w:bookmarkStart w:id="1" w:name="_GoBack"/>
      <w:bookmarkEnd w:id="1"/>
    </w:p>
    <w:p w:rsidR="000673CF" w:rsidRPr="002758F6" w:rsidRDefault="00FA2195" w:rsidP="00FA2195">
      <w:pPr>
        <w:pStyle w:val="Default"/>
        <w:ind w:firstLine="720"/>
        <w:jc w:val="both"/>
        <w:rPr>
          <w:b/>
          <w:bCs/>
          <w:color w:val="auto"/>
          <w:lang w:val="lt-LT" w:eastAsia="lt-LT"/>
        </w:rPr>
      </w:pPr>
      <w:r>
        <w:rPr>
          <w:b/>
          <w:bCs/>
          <w:color w:val="auto"/>
          <w:lang w:val="lt-LT" w:eastAsia="lt-LT"/>
        </w:rPr>
        <w:t xml:space="preserve">4. </w:t>
      </w:r>
      <w:r w:rsidR="000673CF" w:rsidRPr="002758F6">
        <w:rPr>
          <w:b/>
          <w:bCs/>
          <w:color w:val="auto"/>
          <w:lang w:val="lt-LT" w:eastAsia="lt-LT"/>
        </w:rPr>
        <w:t xml:space="preserve">Lėšų poreikis ir šaltiniai </w:t>
      </w:r>
    </w:p>
    <w:p w:rsidR="003073B5" w:rsidRPr="00726479" w:rsidRDefault="003073B5" w:rsidP="00FA2195">
      <w:pPr>
        <w:pStyle w:val="Betarp"/>
        <w:ind w:firstLine="720"/>
        <w:jc w:val="both"/>
        <w:rPr>
          <w:sz w:val="24"/>
          <w:szCs w:val="24"/>
        </w:rPr>
      </w:pPr>
      <w:r w:rsidRPr="00726479">
        <w:rPr>
          <w:sz w:val="24"/>
          <w:szCs w:val="24"/>
        </w:rPr>
        <w:t>Mokymo lėšos švietimo įstaigoms buvo perskaičiuotos ir paskirstyt</w:t>
      </w:r>
      <w:r w:rsidR="00745046">
        <w:rPr>
          <w:sz w:val="24"/>
          <w:szCs w:val="24"/>
        </w:rPr>
        <w:t>os pagal 2021</w:t>
      </w:r>
      <w:r w:rsidR="006812FA">
        <w:rPr>
          <w:sz w:val="24"/>
          <w:szCs w:val="24"/>
        </w:rPr>
        <w:t xml:space="preserve"> m. rugsėjo </w:t>
      </w:r>
      <w:r w:rsidRPr="00726479">
        <w:rPr>
          <w:sz w:val="24"/>
          <w:szCs w:val="24"/>
        </w:rPr>
        <w:t>1 d. mokinių skaičių, duomenis gavus iš Lietuvos Respublikos švietimo,</w:t>
      </w:r>
      <w:r w:rsidR="00766A17">
        <w:rPr>
          <w:sz w:val="24"/>
          <w:szCs w:val="24"/>
        </w:rPr>
        <w:t xml:space="preserve"> mokslo ir sporto ministerijos, </w:t>
      </w:r>
      <w:r w:rsidRPr="00726479">
        <w:rPr>
          <w:sz w:val="24"/>
          <w:szCs w:val="24"/>
        </w:rPr>
        <w:t>vadovaujantis Panevėžio rajono savivaldybės mokymo lėšų apskaičiavimo, paskirstymo ir panaudojimo tvarkos aprašu, patvirtintu Panevėžio rajono savivaldybės tarybos 2018 m. rugp</w:t>
      </w:r>
      <w:r w:rsidR="00745046">
        <w:rPr>
          <w:sz w:val="24"/>
          <w:szCs w:val="24"/>
        </w:rPr>
        <w:t>jūčio 30 d. sprendimu Nr. T-159, su vėlesniais pakeitimais.</w:t>
      </w:r>
    </w:p>
    <w:p w:rsidR="000673CF" w:rsidRPr="00FA2195" w:rsidRDefault="00FA2195" w:rsidP="00FA2195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FA2195">
        <w:rPr>
          <w:rFonts w:cs="TimesLT"/>
          <w:b/>
          <w:bCs/>
          <w:sz w:val="24"/>
          <w:szCs w:val="24"/>
          <w:lang w:eastAsia="lt-LT"/>
        </w:rPr>
        <w:t xml:space="preserve">5. </w:t>
      </w:r>
      <w:r w:rsidR="000673CF" w:rsidRPr="00FA2195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:rsidR="00766A17" w:rsidRPr="00766A17" w:rsidRDefault="006429A2" w:rsidP="00766A17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</w:t>
      </w:r>
      <w:r w:rsidR="00930B3B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antikorupcinis vertinimas nereikalingas.</w:t>
      </w:r>
    </w:p>
    <w:p w:rsidR="009107E2" w:rsidRDefault="009107E2" w:rsidP="00766A17">
      <w:pPr>
        <w:jc w:val="both"/>
        <w:rPr>
          <w:bCs/>
          <w:sz w:val="16"/>
          <w:szCs w:val="16"/>
          <w:lang w:eastAsia="lt-LT"/>
        </w:rPr>
      </w:pPr>
    </w:p>
    <w:p w:rsidR="003D4CAB" w:rsidRPr="000C5493" w:rsidRDefault="003D4CAB" w:rsidP="00766A17">
      <w:pPr>
        <w:jc w:val="both"/>
        <w:rPr>
          <w:bCs/>
          <w:sz w:val="16"/>
          <w:szCs w:val="16"/>
          <w:lang w:eastAsia="lt-LT"/>
        </w:rPr>
      </w:pPr>
    </w:p>
    <w:p w:rsidR="00D767AF" w:rsidRPr="00256253" w:rsidRDefault="00D767AF" w:rsidP="00766A17">
      <w:pPr>
        <w:jc w:val="both"/>
        <w:rPr>
          <w:sz w:val="24"/>
          <w:szCs w:val="24"/>
        </w:rPr>
      </w:pPr>
      <w:r w:rsidRPr="00EF7863">
        <w:rPr>
          <w:bCs/>
          <w:sz w:val="24"/>
          <w:szCs w:val="24"/>
          <w:lang w:eastAsia="lt-LT"/>
        </w:rPr>
        <w:t xml:space="preserve">Vyriausioji specialistė                                                            </w:t>
      </w:r>
      <w:r w:rsidR="00EF7863" w:rsidRPr="00EF7863">
        <w:rPr>
          <w:bCs/>
          <w:sz w:val="24"/>
          <w:szCs w:val="24"/>
          <w:lang w:eastAsia="lt-LT"/>
        </w:rPr>
        <w:t xml:space="preserve">               </w:t>
      </w:r>
      <w:r w:rsidR="00EF7863">
        <w:rPr>
          <w:bCs/>
          <w:sz w:val="24"/>
          <w:szCs w:val="24"/>
          <w:lang w:eastAsia="lt-LT"/>
        </w:rPr>
        <w:t xml:space="preserve">              </w:t>
      </w:r>
      <w:r w:rsidR="00EF7863" w:rsidRPr="00EF7863">
        <w:rPr>
          <w:bCs/>
          <w:sz w:val="24"/>
          <w:szCs w:val="24"/>
          <w:lang w:eastAsia="lt-LT"/>
        </w:rPr>
        <w:t xml:space="preserve"> Inesa Vietienė</w:t>
      </w:r>
    </w:p>
    <w:sectPr w:rsidR="00D767AF" w:rsidRPr="00256253" w:rsidSect="00766A17">
      <w:headerReference w:type="first" r:id="rId14"/>
      <w:footerReference w:type="first" r:id="rId15"/>
      <w:pgSz w:w="11907" w:h="16840" w:code="9"/>
      <w:pgMar w:top="567" w:right="851" w:bottom="142" w:left="1701" w:header="1134" w:footer="105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3E" w:rsidRDefault="00F0493E">
      <w:r>
        <w:separator/>
      </w:r>
    </w:p>
  </w:endnote>
  <w:endnote w:type="continuationSeparator" w:id="0">
    <w:p w:rsidR="00F0493E" w:rsidRDefault="00F0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B5AE7" w:rsidRDefault="000B5AE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3E" w:rsidRDefault="00F0493E">
      <w:r>
        <w:separator/>
      </w:r>
    </w:p>
  </w:footnote>
  <w:footnote w:type="continuationSeparator" w:id="0">
    <w:p w:rsidR="00F0493E" w:rsidRDefault="00F04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0B5AE7" w:rsidRDefault="000B5A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818804"/>
      <w:docPartObj>
        <w:docPartGallery w:val="Page Numbers (Top of Page)"/>
        <w:docPartUnique/>
      </w:docPartObj>
    </w:sdtPr>
    <w:sdtEndPr/>
    <w:sdtContent>
      <w:p w:rsidR="003D4CAB" w:rsidRDefault="003D4CA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1D">
          <w:rPr>
            <w:noProof/>
          </w:rPr>
          <w:t>2</w:t>
        </w:r>
        <w:r>
          <w:fldChar w:fldCharType="end"/>
        </w:r>
      </w:p>
    </w:sdtContent>
  </w:sdt>
  <w:p w:rsidR="003D4CAB" w:rsidRDefault="003D4CA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0.25pt" o:ole="" fillcolor="window">
          <v:imagedata r:id="rId1" o:title=""/>
        </v:shape>
        <o:OLEObject Type="Embed" ProgID="PI3.Image" ShapeID="_x0000_i1025" DrawAspect="Content" ObjectID="_1690691964" r:id="rId2"/>
      </w:object>
    </w:r>
  </w:p>
  <w:p w:rsidR="000B5AE7" w:rsidRPr="00E80384" w:rsidRDefault="000B5AE7" w:rsidP="00685777">
    <w:pPr>
      <w:pStyle w:val="Antrats"/>
      <w:jc w:val="center"/>
      <w:rPr>
        <w:b/>
        <w:sz w:val="24"/>
        <w:szCs w:val="24"/>
      </w:rPr>
    </w:pPr>
    <w:r>
      <w:tab/>
    </w:r>
    <w:r>
      <w:tab/>
    </w:r>
    <w:r w:rsidRPr="00E80384">
      <w:rPr>
        <w:b/>
        <w:sz w:val="24"/>
        <w:szCs w:val="24"/>
      </w:rPr>
      <w:t>Projektas</w:t>
    </w:r>
  </w:p>
  <w:p w:rsidR="000B5AE7" w:rsidRDefault="000B5AE7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5AE7" w:rsidRPr="00E80384" w:rsidRDefault="000B5AE7">
    <w:pPr>
      <w:pStyle w:val="Antrats"/>
      <w:jc w:val="center"/>
      <w:rPr>
        <w:sz w:val="28"/>
      </w:rPr>
    </w:pPr>
  </w:p>
  <w:p w:rsidR="000B5AE7" w:rsidRDefault="000B5AE7">
    <w:pPr>
      <w:pStyle w:val="Antrats"/>
      <w:jc w:val="center"/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Pr="00B426FA" w:rsidRDefault="000B5AE7" w:rsidP="00B426FA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E7" w:rsidRDefault="000B5AE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4D6E"/>
    <w:multiLevelType w:val="hybridMultilevel"/>
    <w:tmpl w:val="FCA4C4BC"/>
    <w:lvl w:ilvl="0" w:tplc="4AB2E9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3E0D3E"/>
    <w:multiLevelType w:val="hybridMultilevel"/>
    <w:tmpl w:val="B4444140"/>
    <w:lvl w:ilvl="0" w:tplc="EC7C1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66D2"/>
    <w:rsid w:val="00007B72"/>
    <w:rsid w:val="00010ED0"/>
    <w:rsid w:val="00015BFB"/>
    <w:rsid w:val="00015E04"/>
    <w:rsid w:val="00016307"/>
    <w:rsid w:val="00021E5B"/>
    <w:rsid w:val="0002220C"/>
    <w:rsid w:val="00026CE3"/>
    <w:rsid w:val="0002703B"/>
    <w:rsid w:val="00034970"/>
    <w:rsid w:val="00043283"/>
    <w:rsid w:val="00043ECD"/>
    <w:rsid w:val="00045A2F"/>
    <w:rsid w:val="00047FA1"/>
    <w:rsid w:val="00050DDE"/>
    <w:rsid w:val="000550F1"/>
    <w:rsid w:val="00056698"/>
    <w:rsid w:val="00057DB8"/>
    <w:rsid w:val="0006429E"/>
    <w:rsid w:val="0006534E"/>
    <w:rsid w:val="00066707"/>
    <w:rsid w:val="000673CF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95322"/>
    <w:rsid w:val="00097249"/>
    <w:rsid w:val="000A29F6"/>
    <w:rsid w:val="000A3649"/>
    <w:rsid w:val="000A518C"/>
    <w:rsid w:val="000A76E7"/>
    <w:rsid w:val="000B10D7"/>
    <w:rsid w:val="000B3B58"/>
    <w:rsid w:val="000B3C55"/>
    <w:rsid w:val="000B5AE7"/>
    <w:rsid w:val="000B6099"/>
    <w:rsid w:val="000C14C9"/>
    <w:rsid w:val="000C21C3"/>
    <w:rsid w:val="000C4AD6"/>
    <w:rsid w:val="000C4B33"/>
    <w:rsid w:val="000C5493"/>
    <w:rsid w:val="000C6653"/>
    <w:rsid w:val="000C7E39"/>
    <w:rsid w:val="000D28E6"/>
    <w:rsid w:val="000D6EA2"/>
    <w:rsid w:val="000D7B88"/>
    <w:rsid w:val="000E002F"/>
    <w:rsid w:val="000E03E4"/>
    <w:rsid w:val="000E341D"/>
    <w:rsid w:val="000E4869"/>
    <w:rsid w:val="000E5056"/>
    <w:rsid w:val="000F098C"/>
    <w:rsid w:val="001005B1"/>
    <w:rsid w:val="00101FED"/>
    <w:rsid w:val="0010490D"/>
    <w:rsid w:val="00111BF3"/>
    <w:rsid w:val="00113A43"/>
    <w:rsid w:val="0011535C"/>
    <w:rsid w:val="001179DA"/>
    <w:rsid w:val="00117C3B"/>
    <w:rsid w:val="00121702"/>
    <w:rsid w:val="00122005"/>
    <w:rsid w:val="00122E76"/>
    <w:rsid w:val="00124C9A"/>
    <w:rsid w:val="001253D0"/>
    <w:rsid w:val="001316F8"/>
    <w:rsid w:val="001402BA"/>
    <w:rsid w:val="00141035"/>
    <w:rsid w:val="001423B2"/>
    <w:rsid w:val="00143C10"/>
    <w:rsid w:val="00145F83"/>
    <w:rsid w:val="0014633D"/>
    <w:rsid w:val="00155BA3"/>
    <w:rsid w:val="001611F0"/>
    <w:rsid w:val="00163F04"/>
    <w:rsid w:val="00171997"/>
    <w:rsid w:val="001729AD"/>
    <w:rsid w:val="00174EE6"/>
    <w:rsid w:val="001812B3"/>
    <w:rsid w:val="00185F45"/>
    <w:rsid w:val="001871B7"/>
    <w:rsid w:val="00187905"/>
    <w:rsid w:val="00190A37"/>
    <w:rsid w:val="00192211"/>
    <w:rsid w:val="001931AE"/>
    <w:rsid w:val="001937C7"/>
    <w:rsid w:val="00193CCE"/>
    <w:rsid w:val="0019545A"/>
    <w:rsid w:val="001964FB"/>
    <w:rsid w:val="00196FDE"/>
    <w:rsid w:val="001A1BA3"/>
    <w:rsid w:val="001A3BDE"/>
    <w:rsid w:val="001A5009"/>
    <w:rsid w:val="001A580F"/>
    <w:rsid w:val="001A683A"/>
    <w:rsid w:val="001A7249"/>
    <w:rsid w:val="001B0EC6"/>
    <w:rsid w:val="001B625D"/>
    <w:rsid w:val="001B6706"/>
    <w:rsid w:val="001C022C"/>
    <w:rsid w:val="001C2CF2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2F40"/>
    <w:rsid w:val="001F41A0"/>
    <w:rsid w:val="001F5D6E"/>
    <w:rsid w:val="001F6175"/>
    <w:rsid w:val="002014D5"/>
    <w:rsid w:val="002031FB"/>
    <w:rsid w:val="002036C9"/>
    <w:rsid w:val="00203754"/>
    <w:rsid w:val="00204EDC"/>
    <w:rsid w:val="0020575A"/>
    <w:rsid w:val="00215C63"/>
    <w:rsid w:val="00223472"/>
    <w:rsid w:val="00227E3C"/>
    <w:rsid w:val="002304AA"/>
    <w:rsid w:val="002307C3"/>
    <w:rsid w:val="00230AB6"/>
    <w:rsid w:val="0023549D"/>
    <w:rsid w:val="0023550D"/>
    <w:rsid w:val="002357CE"/>
    <w:rsid w:val="002427D0"/>
    <w:rsid w:val="00243458"/>
    <w:rsid w:val="0024650F"/>
    <w:rsid w:val="002479E4"/>
    <w:rsid w:val="00252D54"/>
    <w:rsid w:val="0025533F"/>
    <w:rsid w:val="0025608D"/>
    <w:rsid w:val="00256253"/>
    <w:rsid w:val="00260EF5"/>
    <w:rsid w:val="002613E4"/>
    <w:rsid w:val="00263412"/>
    <w:rsid w:val="00263683"/>
    <w:rsid w:val="0026461A"/>
    <w:rsid w:val="002660ED"/>
    <w:rsid w:val="00266A90"/>
    <w:rsid w:val="002673F4"/>
    <w:rsid w:val="0027171E"/>
    <w:rsid w:val="00272200"/>
    <w:rsid w:val="00272D07"/>
    <w:rsid w:val="00275634"/>
    <w:rsid w:val="002758F6"/>
    <w:rsid w:val="00282027"/>
    <w:rsid w:val="00285C01"/>
    <w:rsid w:val="002879BD"/>
    <w:rsid w:val="00292E04"/>
    <w:rsid w:val="0029385E"/>
    <w:rsid w:val="00293DBC"/>
    <w:rsid w:val="002974A8"/>
    <w:rsid w:val="002C0748"/>
    <w:rsid w:val="002C1A73"/>
    <w:rsid w:val="002C2013"/>
    <w:rsid w:val="002C4737"/>
    <w:rsid w:val="002C48DA"/>
    <w:rsid w:val="002C4BEB"/>
    <w:rsid w:val="002D14DA"/>
    <w:rsid w:val="002D3FDF"/>
    <w:rsid w:val="002D4FEF"/>
    <w:rsid w:val="002E462C"/>
    <w:rsid w:val="002F0121"/>
    <w:rsid w:val="002F1125"/>
    <w:rsid w:val="002F1226"/>
    <w:rsid w:val="002F1BD9"/>
    <w:rsid w:val="002F2677"/>
    <w:rsid w:val="00301EF5"/>
    <w:rsid w:val="003020B3"/>
    <w:rsid w:val="003073B5"/>
    <w:rsid w:val="0031161A"/>
    <w:rsid w:val="00314513"/>
    <w:rsid w:val="00316841"/>
    <w:rsid w:val="00317C39"/>
    <w:rsid w:val="003221DB"/>
    <w:rsid w:val="0033292B"/>
    <w:rsid w:val="003403AF"/>
    <w:rsid w:val="00341B0E"/>
    <w:rsid w:val="00355021"/>
    <w:rsid w:val="0035511D"/>
    <w:rsid w:val="00355D04"/>
    <w:rsid w:val="003606FE"/>
    <w:rsid w:val="003655A5"/>
    <w:rsid w:val="00366630"/>
    <w:rsid w:val="003666EC"/>
    <w:rsid w:val="00370901"/>
    <w:rsid w:val="00374148"/>
    <w:rsid w:val="00374A81"/>
    <w:rsid w:val="00374E01"/>
    <w:rsid w:val="0038641F"/>
    <w:rsid w:val="0039081A"/>
    <w:rsid w:val="00390E7A"/>
    <w:rsid w:val="00391821"/>
    <w:rsid w:val="003960C7"/>
    <w:rsid w:val="003A21BC"/>
    <w:rsid w:val="003A2FF0"/>
    <w:rsid w:val="003A31EC"/>
    <w:rsid w:val="003B2BDA"/>
    <w:rsid w:val="003B4481"/>
    <w:rsid w:val="003B6FD1"/>
    <w:rsid w:val="003B7A2A"/>
    <w:rsid w:val="003C00A8"/>
    <w:rsid w:val="003C0894"/>
    <w:rsid w:val="003C2F71"/>
    <w:rsid w:val="003C7D01"/>
    <w:rsid w:val="003D18F7"/>
    <w:rsid w:val="003D2665"/>
    <w:rsid w:val="003D4037"/>
    <w:rsid w:val="003D4900"/>
    <w:rsid w:val="003D4CAB"/>
    <w:rsid w:val="003D67C2"/>
    <w:rsid w:val="003E0456"/>
    <w:rsid w:val="003E0BAE"/>
    <w:rsid w:val="003E14A1"/>
    <w:rsid w:val="003E1A49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574B"/>
    <w:rsid w:val="00405A89"/>
    <w:rsid w:val="00406123"/>
    <w:rsid w:val="00407774"/>
    <w:rsid w:val="0041128C"/>
    <w:rsid w:val="004120FE"/>
    <w:rsid w:val="00414F21"/>
    <w:rsid w:val="004153AB"/>
    <w:rsid w:val="00415B46"/>
    <w:rsid w:val="0041762C"/>
    <w:rsid w:val="0042195B"/>
    <w:rsid w:val="004225BD"/>
    <w:rsid w:val="004231E6"/>
    <w:rsid w:val="004260EE"/>
    <w:rsid w:val="00426FA4"/>
    <w:rsid w:val="004300B8"/>
    <w:rsid w:val="00431329"/>
    <w:rsid w:val="00444A66"/>
    <w:rsid w:val="00452F13"/>
    <w:rsid w:val="00463641"/>
    <w:rsid w:val="0046478C"/>
    <w:rsid w:val="00465C98"/>
    <w:rsid w:val="00467EB9"/>
    <w:rsid w:val="00472AD4"/>
    <w:rsid w:val="00472C26"/>
    <w:rsid w:val="004741FC"/>
    <w:rsid w:val="00476D80"/>
    <w:rsid w:val="00480CAA"/>
    <w:rsid w:val="00482637"/>
    <w:rsid w:val="00484D0E"/>
    <w:rsid w:val="00486140"/>
    <w:rsid w:val="00496AEB"/>
    <w:rsid w:val="00496ED3"/>
    <w:rsid w:val="004A1974"/>
    <w:rsid w:val="004A21BE"/>
    <w:rsid w:val="004A5B2B"/>
    <w:rsid w:val="004A6590"/>
    <w:rsid w:val="004A67F7"/>
    <w:rsid w:val="004A74D0"/>
    <w:rsid w:val="004B057A"/>
    <w:rsid w:val="004B19D3"/>
    <w:rsid w:val="004B5AC0"/>
    <w:rsid w:val="004B5B8F"/>
    <w:rsid w:val="004B6143"/>
    <w:rsid w:val="004B6282"/>
    <w:rsid w:val="004B65E9"/>
    <w:rsid w:val="004C0A67"/>
    <w:rsid w:val="004C2111"/>
    <w:rsid w:val="004C2663"/>
    <w:rsid w:val="004C56CB"/>
    <w:rsid w:val="004D42A5"/>
    <w:rsid w:val="004D4433"/>
    <w:rsid w:val="004D4B06"/>
    <w:rsid w:val="004D5840"/>
    <w:rsid w:val="004D62FB"/>
    <w:rsid w:val="004D75B0"/>
    <w:rsid w:val="004E0ED2"/>
    <w:rsid w:val="004E14B2"/>
    <w:rsid w:val="004E3449"/>
    <w:rsid w:val="004E6000"/>
    <w:rsid w:val="004E6881"/>
    <w:rsid w:val="004E6E31"/>
    <w:rsid w:val="004E7F00"/>
    <w:rsid w:val="004F239D"/>
    <w:rsid w:val="00500A6D"/>
    <w:rsid w:val="00503741"/>
    <w:rsid w:val="005062EA"/>
    <w:rsid w:val="005069A9"/>
    <w:rsid w:val="0050775A"/>
    <w:rsid w:val="00507CC5"/>
    <w:rsid w:val="005105E1"/>
    <w:rsid w:val="005162BD"/>
    <w:rsid w:val="00525BC6"/>
    <w:rsid w:val="00525F0A"/>
    <w:rsid w:val="005270DE"/>
    <w:rsid w:val="00533445"/>
    <w:rsid w:val="00540161"/>
    <w:rsid w:val="005401E8"/>
    <w:rsid w:val="00540AA1"/>
    <w:rsid w:val="00541E0A"/>
    <w:rsid w:val="0054241A"/>
    <w:rsid w:val="00542CB9"/>
    <w:rsid w:val="005443E6"/>
    <w:rsid w:val="005471ED"/>
    <w:rsid w:val="00547D17"/>
    <w:rsid w:val="00553352"/>
    <w:rsid w:val="00553FCE"/>
    <w:rsid w:val="00555D83"/>
    <w:rsid w:val="0055655F"/>
    <w:rsid w:val="0055787C"/>
    <w:rsid w:val="005603F3"/>
    <w:rsid w:val="00565B0D"/>
    <w:rsid w:val="0057284A"/>
    <w:rsid w:val="00573000"/>
    <w:rsid w:val="00575904"/>
    <w:rsid w:val="0058331C"/>
    <w:rsid w:val="005837F1"/>
    <w:rsid w:val="00584A35"/>
    <w:rsid w:val="00584C87"/>
    <w:rsid w:val="00584CF8"/>
    <w:rsid w:val="00587CD6"/>
    <w:rsid w:val="00595B69"/>
    <w:rsid w:val="005A4231"/>
    <w:rsid w:val="005A42C1"/>
    <w:rsid w:val="005A49EF"/>
    <w:rsid w:val="005A4EE8"/>
    <w:rsid w:val="005A517D"/>
    <w:rsid w:val="005A6621"/>
    <w:rsid w:val="005B0D1F"/>
    <w:rsid w:val="005B2154"/>
    <w:rsid w:val="005B4F06"/>
    <w:rsid w:val="005B60D5"/>
    <w:rsid w:val="005B731A"/>
    <w:rsid w:val="005C4D0E"/>
    <w:rsid w:val="005C546C"/>
    <w:rsid w:val="005C5868"/>
    <w:rsid w:val="005C798D"/>
    <w:rsid w:val="005D15A7"/>
    <w:rsid w:val="005D2734"/>
    <w:rsid w:val="005D391C"/>
    <w:rsid w:val="005D42AF"/>
    <w:rsid w:val="005D50CE"/>
    <w:rsid w:val="005D75FC"/>
    <w:rsid w:val="005E4D72"/>
    <w:rsid w:val="005E74F9"/>
    <w:rsid w:val="005E784C"/>
    <w:rsid w:val="005F25E1"/>
    <w:rsid w:val="005F4482"/>
    <w:rsid w:val="00604E5B"/>
    <w:rsid w:val="00606C9D"/>
    <w:rsid w:val="006123D1"/>
    <w:rsid w:val="00614079"/>
    <w:rsid w:val="00616E1C"/>
    <w:rsid w:val="00617362"/>
    <w:rsid w:val="0061741B"/>
    <w:rsid w:val="00617FEA"/>
    <w:rsid w:val="0062341B"/>
    <w:rsid w:val="006236DD"/>
    <w:rsid w:val="00624F94"/>
    <w:rsid w:val="006251C5"/>
    <w:rsid w:val="006305BF"/>
    <w:rsid w:val="00635C72"/>
    <w:rsid w:val="00635CD6"/>
    <w:rsid w:val="00636AD5"/>
    <w:rsid w:val="0063762F"/>
    <w:rsid w:val="00637B5C"/>
    <w:rsid w:val="006418AD"/>
    <w:rsid w:val="006424BF"/>
    <w:rsid w:val="006429A2"/>
    <w:rsid w:val="00644CBC"/>
    <w:rsid w:val="00652311"/>
    <w:rsid w:val="0065689E"/>
    <w:rsid w:val="00661BC9"/>
    <w:rsid w:val="006647ED"/>
    <w:rsid w:val="006716B7"/>
    <w:rsid w:val="00672CEB"/>
    <w:rsid w:val="00674485"/>
    <w:rsid w:val="00677500"/>
    <w:rsid w:val="00680E2C"/>
    <w:rsid w:val="006812FA"/>
    <w:rsid w:val="00683D19"/>
    <w:rsid w:val="00685777"/>
    <w:rsid w:val="00693FE8"/>
    <w:rsid w:val="0069623D"/>
    <w:rsid w:val="0069647C"/>
    <w:rsid w:val="006A63DA"/>
    <w:rsid w:val="006A6F61"/>
    <w:rsid w:val="006A7521"/>
    <w:rsid w:val="006B2215"/>
    <w:rsid w:val="006B3230"/>
    <w:rsid w:val="006B3B2B"/>
    <w:rsid w:val="006B5027"/>
    <w:rsid w:val="006B617C"/>
    <w:rsid w:val="006B6C82"/>
    <w:rsid w:val="006C199D"/>
    <w:rsid w:val="006C311F"/>
    <w:rsid w:val="006C382D"/>
    <w:rsid w:val="006C38DC"/>
    <w:rsid w:val="006D0C02"/>
    <w:rsid w:val="006D1160"/>
    <w:rsid w:val="006D13D2"/>
    <w:rsid w:val="006D33C3"/>
    <w:rsid w:val="006E2C7D"/>
    <w:rsid w:val="006E2C7E"/>
    <w:rsid w:val="006E36D5"/>
    <w:rsid w:val="006F08D5"/>
    <w:rsid w:val="006F4798"/>
    <w:rsid w:val="006F4D5A"/>
    <w:rsid w:val="006F5231"/>
    <w:rsid w:val="006F7FA6"/>
    <w:rsid w:val="007019F8"/>
    <w:rsid w:val="00706CB6"/>
    <w:rsid w:val="0070725A"/>
    <w:rsid w:val="00711347"/>
    <w:rsid w:val="00713CE5"/>
    <w:rsid w:val="007176A0"/>
    <w:rsid w:val="0072251B"/>
    <w:rsid w:val="00723A11"/>
    <w:rsid w:val="007240DF"/>
    <w:rsid w:val="00726479"/>
    <w:rsid w:val="00730F65"/>
    <w:rsid w:val="0073319A"/>
    <w:rsid w:val="0073565F"/>
    <w:rsid w:val="007369C5"/>
    <w:rsid w:val="00741E56"/>
    <w:rsid w:val="00745046"/>
    <w:rsid w:val="0074697A"/>
    <w:rsid w:val="00753B49"/>
    <w:rsid w:val="007572D0"/>
    <w:rsid w:val="00763AAE"/>
    <w:rsid w:val="00764E5E"/>
    <w:rsid w:val="0076646F"/>
    <w:rsid w:val="00766A17"/>
    <w:rsid w:val="007721FC"/>
    <w:rsid w:val="0077652B"/>
    <w:rsid w:val="00776A2F"/>
    <w:rsid w:val="00777E35"/>
    <w:rsid w:val="00777E85"/>
    <w:rsid w:val="00782B8D"/>
    <w:rsid w:val="007849E6"/>
    <w:rsid w:val="00786912"/>
    <w:rsid w:val="007874A6"/>
    <w:rsid w:val="007946EB"/>
    <w:rsid w:val="00795187"/>
    <w:rsid w:val="00795C6D"/>
    <w:rsid w:val="0079763B"/>
    <w:rsid w:val="007A23D5"/>
    <w:rsid w:val="007A3DD0"/>
    <w:rsid w:val="007A6008"/>
    <w:rsid w:val="007A7F66"/>
    <w:rsid w:val="007B1C46"/>
    <w:rsid w:val="007B20BF"/>
    <w:rsid w:val="007B329D"/>
    <w:rsid w:val="007B35FD"/>
    <w:rsid w:val="007B723A"/>
    <w:rsid w:val="007C2D0D"/>
    <w:rsid w:val="007C41D0"/>
    <w:rsid w:val="007C46E9"/>
    <w:rsid w:val="007D0F43"/>
    <w:rsid w:val="007D11D6"/>
    <w:rsid w:val="007D51BB"/>
    <w:rsid w:val="007D672B"/>
    <w:rsid w:val="007E05F6"/>
    <w:rsid w:val="007E6E23"/>
    <w:rsid w:val="007F00F4"/>
    <w:rsid w:val="007F0DB2"/>
    <w:rsid w:val="007F491A"/>
    <w:rsid w:val="007F5049"/>
    <w:rsid w:val="007F69D5"/>
    <w:rsid w:val="007F7BF2"/>
    <w:rsid w:val="0080303E"/>
    <w:rsid w:val="00803FDB"/>
    <w:rsid w:val="00805A18"/>
    <w:rsid w:val="008063BD"/>
    <w:rsid w:val="00810839"/>
    <w:rsid w:val="008115CD"/>
    <w:rsid w:val="00811926"/>
    <w:rsid w:val="008153DB"/>
    <w:rsid w:val="008165FB"/>
    <w:rsid w:val="008178BD"/>
    <w:rsid w:val="00817F18"/>
    <w:rsid w:val="00820199"/>
    <w:rsid w:val="008224CC"/>
    <w:rsid w:val="00822CCA"/>
    <w:rsid w:val="00824187"/>
    <w:rsid w:val="008247B1"/>
    <w:rsid w:val="0082635E"/>
    <w:rsid w:val="008329D7"/>
    <w:rsid w:val="00832FF9"/>
    <w:rsid w:val="0083585E"/>
    <w:rsid w:val="0083607D"/>
    <w:rsid w:val="008372C5"/>
    <w:rsid w:val="00837AED"/>
    <w:rsid w:val="00844D5C"/>
    <w:rsid w:val="00844DBD"/>
    <w:rsid w:val="00845F32"/>
    <w:rsid w:val="00846814"/>
    <w:rsid w:val="00852464"/>
    <w:rsid w:val="00852CD3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67689"/>
    <w:rsid w:val="00872D50"/>
    <w:rsid w:val="00874747"/>
    <w:rsid w:val="00885424"/>
    <w:rsid w:val="008868AA"/>
    <w:rsid w:val="0089124B"/>
    <w:rsid w:val="008A58ED"/>
    <w:rsid w:val="008A61FD"/>
    <w:rsid w:val="008B02C6"/>
    <w:rsid w:val="008B17C8"/>
    <w:rsid w:val="008B1A78"/>
    <w:rsid w:val="008C0A50"/>
    <w:rsid w:val="008C4F1E"/>
    <w:rsid w:val="008C54B1"/>
    <w:rsid w:val="008C5C86"/>
    <w:rsid w:val="008C651F"/>
    <w:rsid w:val="008D12E8"/>
    <w:rsid w:val="008E10CD"/>
    <w:rsid w:val="008E1FB9"/>
    <w:rsid w:val="008E303B"/>
    <w:rsid w:val="008E4A7E"/>
    <w:rsid w:val="008E5856"/>
    <w:rsid w:val="008F204F"/>
    <w:rsid w:val="008F7E05"/>
    <w:rsid w:val="00902512"/>
    <w:rsid w:val="009107E2"/>
    <w:rsid w:val="00911EEC"/>
    <w:rsid w:val="00913562"/>
    <w:rsid w:val="009258C4"/>
    <w:rsid w:val="0092616B"/>
    <w:rsid w:val="00926BBD"/>
    <w:rsid w:val="00930A71"/>
    <w:rsid w:val="00930B3B"/>
    <w:rsid w:val="00947BFC"/>
    <w:rsid w:val="009526FE"/>
    <w:rsid w:val="00954AC0"/>
    <w:rsid w:val="00955A14"/>
    <w:rsid w:val="0095656C"/>
    <w:rsid w:val="00957D57"/>
    <w:rsid w:val="009601E5"/>
    <w:rsid w:val="00963542"/>
    <w:rsid w:val="00963B89"/>
    <w:rsid w:val="009642E7"/>
    <w:rsid w:val="0096476C"/>
    <w:rsid w:val="0097111B"/>
    <w:rsid w:val="009716E2"/>
    <w:rsid w:val="009742D7"/>
    <w:rsid w:val="00980038"/>
    <w:rsid w:val="009801E8"/>
    <w:rsid w:val="00983137"/>
    <w:rsid w:val="009855FD"/>
    <w:rsid w:val="009863EC"/>
    <w:rsid w:val="0098753B"/>
    <w:rsid w:val="00987DCA"/>
    <w:rsid w:val="00991F90"/>
    <w:rsid w:val="009926AE"/>
    <w:rsid w:val="00993FB7"/>
    <w:rsid w:val="009A11EC"/>
    <w:rsid w:val="009B3D95"/>
    <w:rsid w:val="009B45EE"/>
    <w:rsid w:val="009C0A15"/>
    <w:rsid w:val="009C1276"/>
    <w:rsid w:val="009C14DC"/>
    <w:rsid w:val="009C161E"/>
    <w:rsid w:val="009C366B"/>
    <w:rsid w:val="009C3C30"/>
    <w:rsid w:val="009C4635"/>
    <w:rsid w:val="009C5995"/>
    <w:rsid w:val="009C7068"/>
    <w:rsid w:val="009D0831"/>
    <w:rsid w:val="009D3132"/>
    <w:rsid w:val="009D4A27"/>
    <w:rsid w:val="009D5262"/>
    <w:rsid w:val="009D5975"/>
    <w:rsid w:val="009D5B59"/>
    <w:rsid w:val="009D6E1D"/>
    <w:rsid w:val="009E174C"/>
    <w:rsid w:val="009E52C2"/>
    <w:rsid w:val="009E7DE8"/>
    <w:rsid w:val="009F2C74"/>
    <w:rsid w:val="009F2E6C"/>
    <w:rsid w:val="009F3EC4"/>
    <w:rsid w:val="009F4CA6"/>
    <w:rsid w:val="009F5F10"/>
    <w:rsid w:val="00A0551C"/>
    <w:rsid w:val="00A062DE"/>
    <w:rsid w:val="00A07014"/>
    <w:rsid w:val="00A10738"/>
    <w:rsid w:val="00A16924"/>
    <w:rsid w:val="00A16CFC"/>
    <w:rsid w:val="00A17501"/>
    <w:rsid w:val="00A24B5E"/>
    <w:rsid w:val="00A300BE"/>
    <w:rsid w:val="00A31EAF"/>
    <w:rsid w:val="00A40208"/>
    <w:rsid w:val="00A416A0"/>
    <w:rsid w:val="00A5086A"/>
    <w:rsid w:val="00A52946"/>
    <w:rsid w:val="00A52AFA"/>
    <w:rsid w:val="00A5373A"/>
    <w:rsid w:val="00A55291"/>
    <w:rsid w:val="00A6006B"/>
    <w:rsid w:val="00A618BE"/>
    <w:rsid w:val="00A62AC4"/>
    <w:rsid w:val="00A62E30"/>
    <w:rsid w:val="00A679FB"/>
    <w:rsid w:val="00A73AD7"/>
    <w:rsid w:val="00A74626"/>
    <w:rsid w:val="00A74E9A"/>
    <w:rsid w:val="00A760EE"/>
    <w:rsid w:val="00A76FA8"/>
    <w:rsid w:val="00A810D5"/>
    <w:rsid w:val="00A83213"/>
    <w:rsid w:val="00A841E3"/>
    <w:rsid w:val="00A91EF3"/>
    <w:rsid w:val="00AA0888"/>
    <w:rsid w:val="00AA2312"/>
    <w:rsid w:val="00AA5E24"/>
    <w:rsid w:val="00AA67CA"/>
    <w:rsid w:val="00AB41F2"/>
    <w:rsid w:val="00AB71AC"/>
    <w:rsid w:val="00AC0091"/>
    <w:rsid w:val="00AC02E9"/>
    <w:rsid w:val="00AC1D03"/>
    <w:rsid w:val="00AD37DB"/>
    <w:rsid w:val="00AD5505"/>
    <w:rsid w:val="00AD5DF4"/>
    <w:rsid w:val="00AD6FB0"/>
    <w:rsid w:val="00AE3D6F"/>
    <w:rsid w:val="00AF10BA"/>
    <w:rsid w:val="00AF12B1"/>
    <w:rsid w:val="00AF1F34"/>
    <w:rsid w:val="00AF59B2"/>
    <w:rsid w:val="00AF733A"/>
    <w:rsid w:val="00AF75EE"/>
    <w:rsid w:val="00B0085C"/>
    <w:rsid w:val="00B03A93"/>
    <w:rsid w:val="00B11EBB"/>
    <w:rsid w:val="00B13450"/>
    <w:rsid w:val="00B13694"/>
    <w:rsid w:val="00B15A57"/>
    <w:rsid w:val="00B16B95"/>
    <w:rsid w:val="00B20503"/>
    <w:rsid w:val="00B3109A"/>
    <w:rsid w:val="00B32CBD"/>
    <w:rsid w:val="00B33614"/>
    <w:rsid w:val="00B34945"/>
    <w:rsid w:val="00B426FA"/>
    <w:rsid w:val="00B457E8"/>
    <w:rsid w:val="00B45DC1"/>
    <w:rsid w:val="00B512A2"/>
    <w:rsid w:val="00B56FB3"/>
    <w:rsid w:val="00B608A6"/>
    <w:rsid w:val="00B60AD0"/>
    <w:rsid w:val="00B61AF2"/>
    <w:rsid w:val="00B766BB"/>
    <w:rsid w:val="00B80FA0"/>
    <w:rsid w:val="00B830FC"/>
    <w:rsid w:val="00B83A95"/>
    <w:rsid w:val="00B90942"/>
    <w:rsid w:val="00B937F4"/>
    <w:rsid w:val="00B9773D"/>
    <w:rsid w:val="00BA3F38"/>
    <w:rsid w:val="00BA48CE"/>
    <w:rsid w:val="00BA5415"/>
    <w:rsid w:val="00BA54B1"/>
    <w:rsid w:val="00BA5956"/>
    <w:rsid w:val="00BA72AB"/>
    <w:rsid w:val="00BB29C8"/>
    <w:rsid w:val="00BB58F7"/>
    <w:rsid w:val="00BB5B84"/>
    <w:rsid w:val="00BC0D33"/>
    <w:rsid w:val="00BC0D6A"/>
    <w:rsid w:val="00BC5E75"/>
    <w:rsid w:val="00BD05AA"/>
    <w:rsid w:val="00BD6E49"/>
    <w:rsid w:val="00BE225F"/>
    <w:rsid w:val="00BE3445"/>
    <w:rsid w:val="00BE6063"/>
    <w:rsid w:val="00BE7F0A"/>
    <w:rsid w:val="00BF237B"/>
    <w:rsid w:val="00BF5BBA"/>
    <w:rsid w:val="00BF5E8D"/>
    <w:rsid w:val="00BF61B3"/>
    <w:rsid w:val="00C109FB"/>
    <w:rsid w:val="00C12305"/>
    <w:rsid w:val="00C150C9"/>
    <w:rsid w:val="00C160C2"/>
    <w:rsid w:val="00C16650"/>
    <w:rsid w:val="00C1699B"/>
    <w:rsid w:val="00C16A1E"/>
    <w:rsid w:val="00C26A6D"/>
    <w:rsid w:val="00C318F6"/>
    <w:rsid w:val="00C35547"/>
    <w:rsid w:val="00C36888"/>
    <w:rsid w:val="00C37620"/>
    <w:rsid w:val="00C408FE"/>
    <w:rsid w:val="00C40C4E"/>
    <w:rsid w:val="00C41CB4"/>
    <w:rsid w:val="00C425A7"/>
    <w:rsid w:val="00C441E4"/>
    <w:rsid w:val="00C453A0"/>
    <w:rsid w:val="00C53469"/>
    <w:rsid w:val="00C5407C"/>
    <w:rsid w:val="00C571CF"/>
    <w:rsid w:val="00C6374E"/>
    <w:rsid w:val="00C651DA"/>
    <w:rsid w:val="00C669F9"/>
    <w:rsid w:val="00C72B14"/>
    <w:rsid w:val="00C73F44"/>
    <w:rsid w:val="00C769BD"/>
    <w:rsid w:val="00C80C90"/>
    <w:rsid w:val="00C90840"/>
    <w:rsid w:val="00C94DD5"/>
    <w:rsid w:val="00C97588"/>
    <w:rsid w:val="00CA1896"/>
    <w:rsid w:val="00CA1AB7"/>
    <w:rsid w:val="00CA2946"/>
    <w:rsid w:val="00CA4D4A"/>
    <w:rsid w:val="00CA67C0"/>
    <w:rsid w:val="00CB05FB"/>
    <w:rsid w:val="00CB2076"/>
    <w:rsid w:val="00CB2F21"/>
    <w:rsid w:val="00CB3480"/>
    <w:rsid w:val="00CB4C4D"/>
    <w:rsid w:val="00CB5D54"/>
    <w:rsid w:val="00CB6754"/>
    <w:rsid w:val="00CC3339"/>
    <w:rsid w:val="00CC5DBE"/>
    <w:rsid w:val="00CC619C"/>
    <w:rsid w:val="00CC6DEC"/>
    <w:rsid w:val="00CC745E"/>
    <w:rsid w:val="00CD141F"/>
    <w:rsid w:val="00CD65DF"/>
    <w:rsid w:val="00CE1770"/>
    <w:rsid w:val="00CE1EFC"/>
    <w:rsid w:val="00CE2818"/>
    <w:rsid w:val="00CE704A"/>
    <w:rsid w:val="00CF2F6C"/>
    <w:rsid w:val="00CF3303"/>
    <w:rsid w:val="00CF429B"/>
    <w:rsid w:val="00CF6222"/>
    <w:rsid w:val="00CF672F"/>
    <w:rsid w:val="00D00080"/>
    <w:rsid w:val="00D002A7"/>
    <w:rsid w:val="00D00B3C"/>
    <w:rsid w:val="00D0321D"/>
    <w:rsid w:val="00D03AE5"/>
    <w:rsid w:val="00D0578E"/>
    <w:rsid w:val="00D05829"/>
    <w:rsid w:val="00D21A35"/>
    <w:rsid w:val="00D21CCD"/>
    <w:rsid w:val="00D243EB"/>
    <w:rsid w:val="00D247F1"/>
    <w:rsid w:val="00D2579D"/>
    <w:rsid w:val="00D26CFD"/>
    <w:rsid w:val="00D30D4E"/>
    <w:rsid w:val="00D322CF"/>
    <w:rsid w:val="00D33AEF"/>
    <w:rsid w:val="00D3580D"/>
    <w:rsid w:val="00D36094"/>
    <w:rsid w:val="00D36FC9"/>
    <w:rsid w:val="00D37A73"/>
    <w:rsid w:val="00D43886"/>
    <w:rsid w:val="00D44222"/>
    <w:rsid w:val="00D44F41"/>
    <w:rsid w:val="00D47C18"/>
    <w:rsid w:val="00D503C6"/>
    <w:rsid w:val="00D51F55"/>
    <w:rsid w:val="00D530C0"/>
    <w:rsid w:val="00D53242"/>
    <w:rsid w:val="00D54F8A"/>
    <w:rsid w:val="00D55D4A"/>
    <w:rsid w:val="00D61FD0"/>
    <w:rsid w:val="00D625F4"/>
    <w:rsid w:val="00D6290B"/>
    <w:rsid w:val="00D634D3"/>
    <w:rsid w:val="00D66C0E"/>
    <w:rsid w:val="00D67AAB"/>
    <w:rsid w:val="00D74C77"/>
    <w:rsid w:val="00D7637E"/>
    <w:rsid w:val="00D767AF"/>
    <w:rsid w:val="00D775EF"/>
    <w:rsid w:val="00D77CF4"/>
    <w:rsid w:val="00D80A4D"/>
    <w:rsid w:val="00D85917"/>
    <w:rsid w:val="00D86074"/>
    <w:rsid w:val="00D86169"/>
    <w:rsid w:val="00D87D4E"/>
    <w:rsid w:val="00D87DE0"/>
    <w:rsid w:val="00D91E40"/>
    <w:rsid w:val="00D93770"/>
    <w:rsid w:val="00D965CC"/>
    <w:rsid w:val="00D966A0"/>
    <w:rsid w:val="00DA1051"/>
    <w:rsid w:val="00DA2C2C"/>
    <w:rsid w:val="00DA37E0"/>
    <w:rsid w:val="00DA5898"/>
    <w:rsid w:val="00DA67A2"/>
    <w:rsid w:val="00DA6A6B"/>
    <w:rsid w:val="00DB1206"/>
    <w:rsid w:val="00DB19A0"/>
    <w:rsid w:val="00DB30B0"/>
    <w:rsid w:val="00DB7C35"/>
    <w:rsid w:val="00DC0B19"/>
    <w:rsid w:val="00DC2A4F"/>
    <w:rsid w:val="00DC55AF"/>
    <w:rsid w:val="00DD0B8D"/>
    <w:rsid w:val="00DD1B71"/>
    <w:rsid w:val="00DD3362"/>
    <w:rsid w:val="00DD45BB"/>
    <w:rsid w:val="00DD480B"/>
    <w:rsid w:val="00DE022E"/>
    <w:rsid w:val="00DE0B01"/>
    <w:rsid w:val="00DE1F43"/>
    <w:rsid w:val="00DE52FA"/>
    <w:rsid w:val="00DF1D9A"/>
    <w:rsid w:val="00DF27F6"/>
    <w:rsid w:val="00DF3AEC"/>
    <w:rsid w:val="00DF4943"/>
    <w:rsid w:val="00E042AD"/>
    <w:rsid w:val="00E06B4B"/>
    <w:rsid w:val="00E06EE1"/>
    <w:rsid w:val="00E123A7"/>
    <w:rsid w:val="00E12444"/>
    <w:rsid w:val="00E14F14"/>
    <w:rsid w:val="00E163FE"/>
    <w:rsid w:val="00E17490"/>
    <w:rsid w:val="00E2606F"/>
    <w:rsid w:val="00E327F6"/>
    <w:rsid w:val="00E37B99"/>
    <w:rsid w:val="00E4089E"/>
    <w:rsid w:val="00E448BE"/>
    <w:rsid w:val="00E4543E"/>
    <w:rsid w:val="00E46A16"/>
    <w:rsid w:val="00E477AE"/>
    <w:rsid w:val="00E533E0"/>
    <w:rsid w:val="00E602A4"/>
    <w:rsid w:val="00E6093F"/>
    <w:rsid w:val="00E635A6"/>
    <w:rsid w:val="00E64DC1"/>
    <w:rsid w:val="00E656FD"/>
    <w:rsid w:val="00E67AAE"/>
    <w:rsid w:val="00E70D78"/>
    <w:rsid w:val="00E720E0"/>
    <w:rsid w:val="00E80384"/>
    <w:rsid w:val="00E810E3"/>
    <w:rsid w:val="00E81D79"/>
    <w:rsid w:val="00E83922"/>
    <w:rsid w:val="00E91846"/>
    <w:rsid w:val="00E9484D"/>
    <w:rsid w:val="00E97777"/>
    <w:rsid w:val="00EA1A29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6012"/>
    <w:rsid w:val="00EC6E28"/>
    <w:rsid w:val="00ED14A3"/>
    <w:rsid w:val="00ED2A57"/>
    <w:rsid w:val="00ED2D58"/>
    <w:rsid w:val="00ED48AA"/>
    <w:rsid w:val="00ED6598"/>
    <w:rsid w:val="00ED7674"/>
    <w:rsid w:val="00EE3331"/>
    <w:rsid w:val="00EE4721"/>
    <w:rsid w:val="00EE66A9"/>
    <w:rsid w:val="00EE7BEA"/>
    <w:rsid w:val="00EF683F"/>
    <w:rsid w:val="00EF6F71"/>
    <w:rsid w:val="00EF7863"/>
    <w:rsid w:val="00F01C8C"/>
    <w:rsid w:val="00F02212"/>
    <w:rsid w:val="00F02223"/>
    <w:rsid w:val="00F0493E"/>
    <w:rsid w:val="00F05045"/>
    <w:rsid w:val="00F054DB"/>
    <w:rsid w:val="00F05ABD"/>
    <w:rsid w:val="00F13023"/>
    <w:rsid w:val="00F16251"/>
    <w:rsid w:val="00F23A42"/>
    <w:rsid w:val="00F23B73"/>
    <w:rsid w:val="00F33870"/>
    <w:rsid w:val="00F35B8E"/>
    <w:rsid w:val="00F37605"/>
    <w:rsid w:val="00F42969"/>
    <w:rsid w:val="00F42E08"/>
    <w:rsid w:val="00F45CB5"/>
    <w:rsid w:val="00F46E50"/>
    <w:rsid w:val="00F507D6"/>
    <w:rsid w:val="00F508B1"/>
    <w:rsid w:val="00F5148B"/>
    <w:rsid w:val="00F51506"/>
    <w:rsid w:val="00F5274A"/>
    <w:rsid w:val="00F53ED3"/>
    <w:rsid w:val="00F56367"/>
    <w:rsid w:val="00F565C3"/>
    <w:rsid w:val="00F56A75"/>
    <w:rsid w:val="00F657F8"/>
    <w:rsid w:val="00F67338"/>
    <w:rsid w:val="00F6741F"/>
    <w:rsid w:val="00F67945"/>
    <w:rsid w:val="00F70B4E"/>
    <w:rsid w:val="00F711C3"/>
    <w:rsid w:val="00F716FF"/>
    <w:rsid w:val="00F86F1B"/>
    <w:rsid w:val="00F90E81"/>
    <w:rsid w:val="00F9147F"/>
    <w:rsid w:val="00F922DE"/>
    <w:rsid w:val="00F96C12"/>
    <w:rsid w:val="00FA2195"/>
    <w:rsid w:val="00FA284D"/>
    <w:rsid w:val="00FA3AED"/>
    <w:rsid w:val="00FB0B6D"/>
    <w:rsid w:val="00FB16FA"/>
    <w:rsid w:val="00FB3C49"/>
    <w:rsid w:val="00FC2801"/>
    <w:rsid w:val="00FC64DE"/>
    <w:rsid w:val="00FD0325"/>
    <w:rsid w:val="00FD3FE8"/>
    <w:rsid w:val="00FD4EB2"/>
    <w:rsid w:val="00FD5C7A"/>
    <w:rsid w:val="00FD6038"/>
    <w:rsid w:val="00FD77CB"/>
    <w:rsid w:val="00FE0DFA"/>
    <w:rsid w:val="00FE3E61"/>
    <w:rsid w:val="00FE5BB0"/>
    <w:rsid w:val="00FE69F9"/>
    <w:rsid w:val="00FE73BD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0673CF"/>
    <w:pPr>
      <w:ind w:left="720"/>
      <w:contextualSpacing/>
    </w:pPr>
    <w:rPr>
      <w:rFonts w:ascii="TimesLT" w:hAnsi="TimesLT" w:cs="TimesLT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5974-1D4E-4389-BA30-45FF3208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4440</Words>
  <Characters>2531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Inesa Vietiene</cp:lastModifiedBy>
  <cp:revision>11</cp:revision>
  <cp:lastPrinted>2021-08-12T08:50:00Z</cp:lastPrinted>
  <dcterms:created xsi:type="dcterms:W3CDTF">2021-08-11T12:25:00Z</dcterms:created>
  <dcterms:modified xsi:type="dcterms:W3CDTF">2021-08-17T04:53:00Z</dcterms:modified>
</cp:coreProperties>
</file>