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4C1828DF" w:rsidR="004D7C1F" w:rsidRPr="005F1206" w:rsidRDefault="00473FF1" w:rsidP="0072271E">
      <w:pPr>
        <w:pStyle w:val="Antrats"/>
        <w:jc w:val="center"/>
        <w:rPr>
          <w:sz w:val="24"/>
          <w:szCs w:val="24"/>
        </w:rPr>
      </w:pPr>
      <w:r w:rsidRPr="005F1206">
        <w:rPr>
          <w:noProof/>
          <w:sz w:val="24"/>
          <w:szCs w:val="24"/>
          <w:lang w:eastAsia="lt-LT"/>
        </w:rPr>
        <w:drawing>
          <wp:inline distT="0" distB="0" distL="0" distR="0" wp14:anchorId="17C3CAAF" wp14:editId="7A91F2A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77777777" w:rsidR="004D7C1F" w:rsidRPr="005F1206" w:rsidRDefault="004D7C1F" w:rsidP="0072271E">
      <w:pPr>
        <w:pStyle w:val="Antrats"/>
        <w:jc w:val="center"/>
        <w:rPr>
          <w:b/>
          <w:sz w:val="24"/>
          <w:szCs w:val="24"/>
        </w:rPr>
      </w:pPr>
      <w:r w:rsidRPr="005F1206">
        <w:rPr>
          <w:sz w:val="24"/>
          <w:szCs w:val="24"/>
        </w:rPr>
        <w:tab/>
      </w:r>
      <w:r w:rsidRPr="005F1206">
        <w:rPr>
          <w:sz w:val="24"/>
          <w:szCs w:val="24"/>
        </w:rPr>
        <w:tab/>
      </w:r>
      <w:r w:rsidRPr="005F1206">
        <w:rPr>
          <w:b/>
          <w:sz w:val="24"/>
          <w:szCs w:val="24"/>
        </w:rPr>
        <w:t xml:space="preserve">Projektas     </w:t>
      </w:r>
    </w:p>
    <w:p w14:paraId="03CE2211" w14:textId="77777777" w:rsidR="004D7C1F" w:rsidRPr="005F1206" w:rsidRDefault="004D7C1F" w:rsidP="0072271E">
      <w:pPr>
        <w:pStyle w:val="Antrats"/>
        <w:jc w:val="center"/>
        <w:rPr>
          <w:b/>
          <w:sz w:val="28"/>
          <w:szCs w:val="28"/>
        </w:rPr>
      </w:pPr>
      <w:r w:rsidRPr="005F1206">
        <w:rPr>
          <w:b/>
          <w:sz w:val="28"/>
          <w:szCs w:val="28"/>
        </w:rPr>
        <w:t>PANEVĖŽIO RAJONO SAVIVALDYBĖS TARYBA</w:t>
      </w:r>
    </w:p>
    <w:p w14:paraId="3AF424C0" w14:textId="77777777" w:rsidR="004D7C1F" w:rsidRPr="005F1206" w:rsidRDefault="004D7C1F" w:rsidP="0072271E">
      <w:pPr>
        <w:pStyle w:val="Antrats"/>
        <w:rPr>
          <w:b/>
          <w:sz w:val="24"/>
          <w:szCs w:val="24"/>
        </w:rPr>
      </w:pPr>
    </w:p>
    <w:p w14:paraId="6F519195" w14:textId="77777777" w:rsidR="008104D2" w:rsidRPr="005F1206" w:rsidRDefault="008104D2" w:rsidP="008104D2">
      <w:pPr>
        <w:pStyle w:val="Antrat1"/>
        <w:keepNext w:val="0"/>
        <w:widowControl w:val="0"/>
        <w:tabs>
          <w:tab w:val="center" w:pos="4536"/>
        </w:tabs>
        <w:jc w:val="center"/>
        <w:rPr>
          <w:sz w:val="28"/>
          <w:szCs w:val="28"/>
        </w:rPr>
      </w:pPr>
      <w:r w:rsidRPr="005F1206">
        <w:rPr>
          <w:sz w:val="28"/>
          <w:szCs w:val="28"/>
        </w:rPr>
        <w:t>SPRENDIMAS</w:t>
      </w:r>
    </w:p>
    <w:p w14:paraId="7A794E68" w14:textId="695C39E8" w:rsidR="00637046" w:rsidRPr="005F1206" w:rsidRDefault="00637046" w:rsidP="005F1206">
      <w:pPr>
        <w:spacing w:after="0"/>
        <w:jc w:val="center"/>
        <w:rPr>
          <w:rFonts w:ascii="Times New Roman" w:hAnsi="Times New Roman" w:cs="Times New Roman"/>
          <w:b/>
          <w:sz w:val="24"/>
          <w:szCs w:val="24"/>
        </w:rPr>
      </w:pPr>
      <w:r w:rsidRPr="005F1206">
        <w:rPr>
          <w:rFonts w:ascii="Times New Roman" w:hAnsi="Times New Roman" w:cs="Times New Roman"/>
          <w:b/>
          <w:sz w:val="24"/>
          <w:szCs w:val="24"/>
        </w:rPr>
        <w:t>DĖL SPECIALIŲJŲ PLANŲ PRIPAŽINIMO BENDROJO PLANO SUDEDAMĄJA DALIMI</w:t>
      </w:r>
    </w:p>
    <w:p w14:paraId="73224735" w14:textId="77777777" w:rsidR="004068CE" w:rsidRPr="005F1206" w:rsidRDefault="004068CE" w:rsidP="004068CE">
      <w:pPr>
        <w:spacing w:after="0"/>
        <w:jc w:val="center"/>
        <w:rPr>
          <w:rFonts w:ascii="Times New Roman" w:hAnsi="Times New Roman" w:cs="Times New Roman"/>
          <w:sz w:val="24"/>
          <w:szCs w:val="24"/>
        </w:rPr>
      </w:pPr>
    </w:p>
    <w:p w14:paraId="1AC1F461" w14:textId="77777777" w:rsidR="00637046" w:rsidRPr="005F1206" w:rsidRDefault="00637046" w:rsidP="004068CE">
      <w:pPr>
        <w:spacing w:after="0"/>
        <w:jc w:val="center"/>
        <w:rPr>
          <w:rFonts w:ascii="Times New Roman" w:hAnsi="Times New Roman" w:cs="Times New Roman"/>
          <w:sz w:val="24"/>
          <w:szCs w:val="24"/>
        </w:rPr>
      </w:pPr>
      <w:r w:rsidRPr="005F1206">
        <w:rPr>
          <w:rFonts w:ascii="Times New Roman" w:hAnsi="Times New Roman" w:cs="Times New Roman"/>
          <w:sz w:val="24"/>
          <w:szCs w:val="24"/>
        </w:rPr>
        <w:t xml:space="preserve">2021 m. rugpjūčio 26 d. Nr. T2- </w:t>
      </w:r>
    </w:p>
    <w:p w14:paraId="1DC8E5D0" w14:textId="77777777" w:rsidR="00637046" w:rsidRPr="005F1206" w:rsidRDefault="00637046" w:rsidP="004068CE">
      <w:pPr>
        <w:spacing w:after="0"/>
        <w:jc w:val="center"/>
        <w:rPr>
          <w:rFonts w:ascii="Times New Roman" w:hAnsi="Times New Roman" w:cs="Times New Roman"/>
          <w:sz w:val="24"/>
          <w:szCs w:val="24"/>
        </w:rPr>
      </w:pPr>
      <w:r w:rsidRPr="005F1206">
        <w:rPr>
          <w:rFonts w:ascii="Times New Roman" w:hAnsi="Times New Roman" w:cs="Times New Roman"/>
          <w:sz w:val="24"/>
          <w:szCs w:val="24"/>
        </w:rPr>
        <w:t>Panevėžys</w:t>
      </w:r>
    </w:p>
    <w:p w14:paraId="19D4472E" w14:textId="77777777" w:rsidR="004068CE" w:rsidRPr="005F1206" w:rsidRDefault="004068CE" w:rsidP="004068CE">
      <w:pPr>
        <w:spacing w:after="0"/>
        <w:rPr>
          <w:rFonts w:ascii="Times New Roman" w:hAnsi="Times New Roman" w:cs="Times New Roman"/>
          <w:sz w:val="24"/>
          <w:szCs w:val="24"/>
        </w:rPr>
      </w:pPr>
    </w:p>
    <w:p w14:paraId="0CB13820" w14:textId="67E78BBC" w:rsidR="00637046" w:rsidRPr="005F1206" w:rsidRDefault="00637046" w:rsidP="004068CE">
      <w:pPr>
        <w:spacing w:after="0"/>
        <w:ind w:firstLine="1276"/>
        <w:jc w:val="both"/>
        <w:rPr>
          <w:rFonts w:ascii="Times New Roman" w:hAnsi="Times New Roman" w:cs="Times New Roman"/>
          <w:sz w:val="24"/>
          <w:szCs w:val="24"/>
        </w:rPr>
      </w:pPr>
      <w:r w:rsidRPr="005F1206">
        <w:rPr>
          <w:rFonts w:ascii="Times New Roman" w:hAnsi="Times New Roman" w:cs="Times New Roman"/>
          <w:sz w:val="24"/>
          <w:szCs w:val="24"/>
        </w:rPr>
        <w:t xml:space="preserve">Vadovaudamasi Lietuvos Respublikos vietos savivaldos įstatymo 16 straipsnio 3 dalies </w:t>
      </w:r>
      <w:r w:rsidRPr="005F1206">
        <w:rPr>
          <w:rFonts w:ascii="Times New Roman" w:hAnsi="Times New Roman" w:cs="Times New Roman"/>
          <w:sz w:val="24"/>
          <w:szCs w:val="24"/>
        </w:rPr>
        <w:br/>
        <w:t>8 punktu, Lietuvos Respublikos teritorijų planavimo įstatymo trečiojo skirsnio 22 straipsniu,  Savivaldybės taryba</w:t>
      </w:r>
      <w:r w:rsidR="004068CE" w:rsidRPr="005F1206">
        <w:rPr>
          <w:rFonts w:ascii="Times New Roman" w:hAnsi="Times New Roman" w:cs="Times New Roman"/>
          <w:sz w:val="24"/>
          <w:szCs w:val="24"/>
        </w:rPr>
        <w:t xml:space="preserve"> </w:t>
      </w:r>
      <w:r w:rsidRPr="005F1206">
        <w:rPr>
          <w:rFonts w:ascii="Times New Roman" w:hAnsi="Times New Roman" w:cs="Times New Roman"/>
          <w:sz w:val="24"/>
          <w:szCs w:val="24"/>
        </w:rPr>
        <w:t xml:space="preserve"> n u s p r e n d ž i a:</w:t>
      </w:r>
    </w:p>
    <w:p w14:paraId="05C2E4F7" w14:textId="77777777" w:rsidR="00637046" w:rsidRPr="005F1206" w:rsidRDefault="00637046" w:rsidP="004068CE">
      <w:pPr>
        <w:spacing w:after="0"/>
        <w:ind w:firstLine="1276"/>
        <w:jc w:val="both"/>
        <w:outlineLvl w:val="0"/>
        <w:rPr>
          <w:rFonts w:ascii="Times New Roman" w:hAnsi="Times New Roman" w:cs="Times New Roman"/>
          <w:sz w:val="24"/>
          <w:szCs w:val="24"/>
        </w:rPr>
      </w:pPr>
      <w:r w:rsidRPr="005F1206">
        <w:rPr>
          <w:rFonts w:ascii="Times New Roman" w:hAnsi="Times New Roman" w:cs="Times New Roman"/>
          <w:sz w:val="24"/>
          <w:szCs w:val="24"/>
        </w:rPr>
        <w:t>1. Pripažinti Panevėžio rajono savivaldybės teritorijos bendrojo plano, patvirtinto Panevėžio rajono savivaldybės tarybos 2008 m. liepos 3 d. sprendimu Nr. T-154 „Dėl  Panevėžio rajono savivaldybės teritorijos bendrojo plano patvirtinimo“, sudedamąja dalimi:</w:t>
      </w:r>
    </w:p>
    <w:p w14:paraId="20D69A32" w14:textId="15E08B6C" w:rsidR="00637046" w:rsidRPr="005F1206" w:rsidRDefault="00637046" w:rsidP="004068CE">
      <w:pPr>
        <w:pStyle w:val="Pagrindiniotekstotrauka"/>
        <w:spacing w:after="0"/>
        <w:ind w:left="0" w:firstLine="1276"/>
        <w:jc w:val="both"/>
        <w:outlineLvl w:val="0"/>
        <w:rPr>
          <w:sz w:val="24"/>
          <w:szCs w:val="24"/>
        </w:rPr>
      </w:pPr>
      <w:r w:rsidRPr="005F1206">
        <w:rPr>
          <w:sz w:val="24"/>
          <w:szCs w:val="24"/>
        </w:rPr>
        <w:t xml:space="preserve">1.1. Panevėžio aplinkkelio intensyvios plėtros teritorijos nuo Panevėžio miesto iki magistralinio kelio (VIA BALTICA) A9/272 specialųjį planą, patvirtintą Panevėžio rajono savivaldybės tarybos 2011 m. vasario 23 d. sprendimu Nr. T-36 „Dėl  Panevėžio aplinkkelio intensyvios plėtros teritorijos nuo Panevėžio miesto iki magistralinio kelio (VIA BALTICA) A9/272 specialiojo plano patvirtinimo“;  </w:t>
      </w:r>
    </w:p>
    <w:p w14:paraId="0F9BB49F" w14:textId="625166F4" w:rsidR="00637046" w:rsidRPr="005F1206" w:rsidRDefault="00637046" w:rsidP="004068CE">
      <w:pPr>
        <w:spacing w:after="0"/>
        <w:ind w:firstLine="1276"/>
        <w:jc w:val="both"/>
        <w:rPr>
          <w:rFonts w:ascii="Times New Roman" w:hAnsi="Times New Roman" w:cs="Times New Roman"/>
          <w:sz w:val="24"/>
          <w:szCs w:val="24"/>
        </w:rPr>
      </w:pPr>
      <w:r w:rsidRPr="005F1206">
        <w:rPr>
          <w:rFonts w:ascii="Times New Roman" w:hAnsi="Times New Roman" w:cs="Times New Roman"/>
          <w:sz w:val="24"/>
          <w:szCs w:val="24"/>
        </w:rPr>
        <w:t xml:space="preserve">1.2. </w:t>
      </w:r>
      <w:r w:rsidRPr="005F1206">
        <w:rPr>
          <w:rFonts w:ascii="Times New Roman" w:hAnsi="Times New Roman" w:cs="Times New Roman"/>
          <w:iCs/>
          <w:sz w:val="24"/>
          <w:szCs w:val="24"/>
        </w:rPr>
        <w:t xml:space="preserve">Panevėžio  priemiestinių  gyvenamųjų  teritorijų intensyvios plėtros </w:t>
      </w:r>
      <w:r w:rsidRPr="005F1206">
        <w:rPr>
          <w:rFonts w:ascii="Times New Roman" w:hAnsi="Times New Roman" w:cs="Times New Roman"/>
          <w:sz w:val="24"/>
          <w:szCs w:val="24"/>
        </w:rPr>
        <w:t xml:space="preserve">specialųjį planą, patvirtintą Panevėžio rajono savivaldybės tarybos 2014 m. gegužės 8 d. sprendimu Nr. T-104 „Dėl  </w:t>
      </w:r>
      <w:r w:rsidRPr="005F1206">
        <w:rPr>
          <w:rFonts w:ascii="Times New Roman" w:hAnsi="Times New Roman" w:cs="Times New Roman"/>
          <w:iCs/>
          <w:sz w:val="24"/>
          <w:szCs w:val="24"/>
        </w:rPr>
        <w:t xml:space="preserve">Panevėžio  priemiestinių  gyvenamųjų  teritorijų intensyvios plėtros </w:t>
      </w:r>
      <w:r w:rsidRPr="005F1206">
        <w:rPr>
          <w:rFonts w:ascii="Times New Roman" w:hAnsi="Times New Roman" w:cs="Times New Roman"/>
          <w:sz w:val="24"/>
          <w:szCs w:val="24"/>
        </w:rPr>
        <w:t xml:space="preserve"> specialiojo plano patvirtinimo“.  </w:t>
      </w:r>
    </w:p>
    <w:p w14:paraId="636D0430" w14:textId="77777777" w:rsidR="00637046" w:rsidRPr="005F1206" w:rsidRDefault="00637046" w:rsidP="004068CE">
      <w:pPr>
        <w:spacing w:after="0"/>
        <w:ind w:firstLine="1276"/>
        <w:jc w:val="both"/>
        <w:rPr>
          <w:rFonts w:ascii="Times New Roman" w:hAnsi="Times New Roman" w:cs="Times New Roman"/>
          <w:sz w:val="24"/>
          <w:szCs w:val="24"/>
        </w:rPr>
      </w:pPr>
      <w:r w:rsidRPr="005F1206">
        <w:rPr>
          <w:rFonts w:ascii="Times New Roman" w:hAnsi="Times New Roman" w:cs="Times New Roman"/>
          <w:sz w:val="24"/>
          <w:szCs w:val="24"/>
        </w:rPr>
        <w:t>Šis sprendimas gali būti skundžiamas Lietuvos Respublikos administracinių bylų teisenos įstatymo ar Lietuvos Respublikos civilinio kodekso proceso nustatyta tvarka.</w:t>
      </w:r>
    </w:p>
    <w:p w14:paraId="751E4CD7" w14:textId="6A8CFFC0" w:rsidR="00F449C1" w:rsidRPr="005F1206" w:rsidRDefault="00F449C1" w:rsidP="00473FF1">
      <w:pPr>
        <w:spacing w:after="0" w:line="276" w:lineRule="auto"/>
        <w:ind w:firstLine="1296"/>
        <w:jc w:val="both"/>
        <w:rPr>
          <w:rFonts w:ascii="Times New Roman" w:eastAsia="Times New Roman" w:hAnsi="Times New Roman" w:cs="Times New Roman"/>
          <w:sz w:val="24"/>
          <w:szCs w:val="24"/>
        </w:rPr>
      </w:pPr>
    </w:p>
    <w:p w14:paraId="3E3C5E3D" w14:textId="2CF81CCF" w:rsidR="00126E93" w:rsidRPr="005F1206" w:rsidRDefault="00126E93" w:rsidP="00473FF1">
      <w:pPr>
        <w:spacing w:after="0" w:line="276" w:lineRule="auto"/>
        <w:ind w:firstLine="1296"/>
        <w:jc w:val="both"/>
        <w:rPr>
          <w:rFonts w:ascii="Times New Roman" w:eastAsia="Times New Roman" w:hAnsi="Times New Roman" w:cs="Times New Roman"/>
          <w:sz w:val="24"/>
          <w:szCs w:val="24"/>
        </w:rPr>
      </w:pPr>
    </w:p>
    <w:p w14:paraId="0EC1B17D" w14:textId="4ACD0F22" w:rsidR="00126E93" w:rsidRPr="005F1206" w:rsidRDefault="00126E93" w:rsidP="00D83796">
      <w:pPr>
        <w:spacing w:after="0" w:line="240" w:lineRule="auto"/>
        <w:jc w:val="both"/>
        <w:rPr>
          <w:rFonts w:ascii="Times New Roman" w:eastAsia="Times New Roman" w:hAnsi="Times New Roman" w:cs="Times New Roman"/>
          <w:sz w:val="24"/>
          <w:szCs w:val="24"/>
        </w:rPr>
      </w:pPr>
    </w:p>
    <w:p w14:paraId="567E2A2E" w14:textId="77777777" w:rsidR="00B0406F" w:rsidRPr="005F1206" w:rsidRDefault="00B0406F" w:rsidP="00D83796">
      <w:pPr>
        <w:spacing w:after="0" w:line="240" w:lineRule="auto"/>
        <w:jc w:val="both"/>
        <w:rPr>
          <w:rFonts w:ascii="Times New Roman" w:eastAsia="Times New Roman" w:hAnsi="Times New Roman" w:cs="Times New Roman"/>
          <w:sz w:val="24"/>
          <w:szCs w:val="24"/>
        </w:rPr>
      </w:pPr>
    </w:p>
    <w:p w14:paraId="4124FDDA" w14:textId="77777777" w:rsidR="00B0406F" w:rsidRPr="005F1206" w:rsidRDefault="00B0406F" w:rsidP="00D83796">
      <w:pPr>
        <w:spacing w:after="0" w:line="240" w:lineRule="auto"/>
        <w:jc w:val="both"/>
        <w:rPr>
          <w:rFonts w:ascii="Times New Roman" w:eastAsia="Times New Roman" w:hAnsi="Times New Roman" w:cs="Times New Roman"/>
          <w:sz w:val="24"/>
          <w:szCs w:val="24"/>
        </w:rPr>
      </w:pPr>
    </w:p>
    <w:p w14:paraId="432B778D" w14:textId="77777777" w:rsidR="00B0406F" w:rsidRPr="005F1206" w:rsidRDefault="00B0406F" w:rsidP="00D83796">
      <w:pPr>
        <w:spacing w:after="0" w:line="240" w:lineRule="auto"/>
        <w:jc w:val="both"/>
        <w:rPr>
          <w:rFonts w:ascii="Times New Roman" w:eastAsia="Times New Roman" w:hAnsi="Times New Roman" w:cs="Times New Roman"/>
          <w:sz w:val="24"/>
          <w:szCs w:val="24"/>
        </w:rPr>
      </w:pPr>
    </w:p>
    <w:p w14:paraId="75963084" w14:textId="77777777" w:rsidR="00B0406F" w:rsidRPr="005F1206" w:rsidRDefault="00B0406F" w:rsidP="00D83796">
      <w:pPr>
        <w:spacing w:after="0" w:line="240" w:lineRule="auto"/>
        <w:jc w:val="both"/>
        <w:rPr>
          <w:rFonts w:ascii="Times New Roman" w:eastAsia="Times New Roman" w:hAnsi="Times New Roman" w:cs="Times New Roman"/>
          <w:sz w:val="24"/>
          <w:szCs w:val="24"/>
        </w:rPr>
      </w:pPr>
    </w:p>
    <w:p w14:paraId="1DD01F0F" w14:textId="77777777" w:rsidR="00B0406F" w:rsidRPr="005F1206" w:rsidRDefault="00B0406F" w:rsidP="00D83796">
      <w:pPr>
        <w:spacing w:after="0" w:line="240" w:lineRule="auto"/>
        <w:jc w:val="both"/>
        <w:rPr>
          <w:rFonts w:ascii="Times New Roman" w:eastAsia="Times New Roman" w:hAnsi="Times New Roman" w:cs="Times New Roman"/>
          <w:sz w:val="24"/>
          <w:szCs w:val="24"/>
        </w:rPr>
      </w:pPr>
    </w:p>
    <w:p w14:paraId="7B7AF0EA" w14:textId="77777777" w:rsidR="00137540" w:rsidRPr="005F1206" w:rsidRDefault="00137540" w:rsidP="00D83796">
      <w:pPr>
        <w:spacing w:after="0" w:line="240" w:lineRule="auto"/>
        <w:jc w:val="both"/>
        <w:rPr>
          <w:rFonts w:ascii="Times New Roman" w:eastAsia="Times New Roman" w:hAnsi="Times New Roman" w:cs="Times New Roman"/>
          <w:sz w:val="24"/>
          <w:szCs w:val="24"/>
        </w:rPr>
      </w:pPr>
    </w:p>
    <w:p w14:paraId="36793692" w14:textId="77777777" w:rsidR="00137540" w:rsidRPr="005F1206" w:rsidRDefault="00137540" w:rsidP="00D83796">
      <w:pPr>
        <w:spacing w:after="0" w:line="240" w:lineRule="auto"/>
        <w:jc w:val="both"/>
        <w:rPr>
          <w:rFonts w:ascii="Times New Roman" w:eastAsia="Times New Roman" w:hAnsi="Times New Roman" w:cs="Times New Roman"/>
          <w:sz w:val="24"/>
          <w:szCs w:val="24"/>
        </w:rPr>
      </w:pPr>
    </w:p>
    <w:p w14:paraId="38E8971F" w14:textId="77777777" w:rsidR="004068CE" w:rsidRPr="005F1206" w:rsidRDefault="004068CE" w:rsidP="00D83796">
      <w:pPr>
        <w:spacing w:after="0" w:line="240" w:lineRule="auto"/>
        <w:jc w:val="both"/>
        <w:rPr>
          <w:rFonts w:ascii="Times New Roman" w:eastAsia="Times New Roman" w:hAnsi="Times New Roman" w:cs="Times New Roman"/>
          <w:sz w:val="24"/>
          <w:szCs w:val="24"/>
        </w:rPr>
      </w:pPr>
    </w:p>
    <w:p w14:paraId="14D0321E" w14:textId="77777777" w:rsidR="004068CE" w:rsidRPr="005F1206" w:rsidRDefault="004068CE" w:rsidP="00D83796">
      <w:pPr>
        <w:spacing w:after="0" w:line="240" w:lineRule="auto"/>
        <w:jc w:val="both"/>
        <w:rPr>
          <w:rFonts w:ascii="Times New Roman" w:eastAsia="Times New Roman" w:hAnsi="Times New Roman" w:cs="Times New Roman"/>
          <w:sz w:val="24"/>
          <w:szCs w:val="24"/>
        </w:rPr>
      </w:pPr>
    </w:p>
    <w:p w14:paraId="4347754D" w14:textId="12266448" w:rsidR="00126E93" w:rsidRPr="005F1206" w:rsidRDefault="00126E93" w:rsidP="00533624">
      <w:pPr>
        <w:spacing w:after="0" w:line="240" w:lineRule="auto"/>
        <w:ind w:firstLine="1296"/>
        <w:jc w:val="both"/>
        <w:rPr>
          <w:rFonts w:ascii="Times New Roman" w:eastAsia="Times New Roman" w:hAnsi="Times New Roman" w:cs="Times New Roman"/>
          <w:sz w:val="24"/>
          <w:szCs w:val="24"/>
        </w:rPr>
      </w:pPr>
    </w:p>
    <w:p w14:paraId="65E1E051" w14:textId="25676C2D" w:rsidR="005F1206" w:rsidRPr="005F1206" w:rsidRDefault="005F1206" w:rsidP="00533624">
      <w:pPr>
        <w:spacing w:after="0" w:line="240" w:lineRule="auto"/>
        <w:ind w:firstLine="1296"/>
        <w:jc w:val="both"/>
        <w:rPr>
          <w:rFonts w:ascii="Times New Roman" w:eastAsia="Times New Roman" w:hAnsi="Times New Roman" w:cs="Times New Roman"/>
          <w:sz w:val="24"/>
          <w:szCs w:val="24"/>
        </w:rPr>
      </w:pPr>
    </w:p>
    <w:p w14:paraId="0BADD1A5" w14:textId="26504B82" w:rsidR="005F1206" w:rsidRPr="005F1206" w:rsidRDefault="005F1206" w:rsidP="00533624">
      <w:pPr>
        <w:spacing w:after="0" w:line="240" w:lineRule="auto"/>
        <w:ind w:firstLine="1296"/>
        <w:jc w:val="both"/>
        <w:rPr>
          <w:rFonts w:ascii="Times New Roman" w:eastAsia="Times New Roman" w:hAnsi="Times New Roman" w:cs="Times New Roman"/>
          <w:sz w:val="24"/>
          <w:szCs w:val="24"/>
        </w:rPr>
      </w:pPr>
    </w:p>
    <w:p w14:paraId="716D8647" w14:textId="77777777" w:rsidR="005F1206" w:rsidRPr="005F1206" w:rsidRDefault="005F1206" w:rsidP="00533624">
      <w:pPr>
        <w:spacing w:after="0" w:line="240" w:lineRule="auto"/>
        <w:ind w:firstLine="1296"/>
        <w:jc w:val="both"/>
        <w:rPr>
          <w:rFonts w:ascii="Times New Roman" w:eastAsia="Times New Roman" w:hAnsi="Times New Roman" w:cs="Times New Roman"/>
          <w:sz w:val="24"/>
          <w:szCs w:val="24"/>
        </w:rPr>
      </w:pPr>
    </w:p>
    <w:p w14:paraId="739A15AF" w14:textId="30FF49A4" w:rsidR="00126E93" w:rsidRPr="005F1206" w:rsidRDefault="008104D2" w:rsidP="004E7FEC">
      <w:pPr>
        <w:spacing w:after="0" w:line="240" w:lineRule="auto"/>
        <w:jc w:val="both"/>
        <w:rPr>
          <w:rFonts w:ascii="Times New Roman" w:eastAsia="Times New Roman" w:hAnsi="Times New Roman" w:cs="Times New Roman"/>
          <w:sz w:val="24"/>
          <w:szCs w:val="24"/>
        </w:rPr>
      </w:pPr>
      <w:r w:rsidRPr="005F1206">
        <w:rPr>
          <w:rFonts w:ascii="Times New Roman" w:eastAsia="Times New Roman" w:hAnsi="Times New Roman" w:cs="Times New Roman"/>
          <w:sz w:val="24"/>
          <w:szCs w:val="24"/>
        </w:rPr>
        <w:t>Donatas Malinauskas</w:t>
      </w:r>
    </w:p>
    <w:p w14:paraId="6BFB1A61" w14:textId="42FEA5B8" w:rsidR="0090173D" w:rsidRPr="005F1206" w:rsidRDefault="004E7FEC" w:rsidP="005F1206">
      <w:pPr>
        <w:spacing w:after="0" w:line="240" w:lineRule="auto"/>
        <w:jc w:val="both"/>
        <w:rPr>
          <w:rFonts w:ascii="Times New Roman" w:eastAsia="Times New Roman" w:hAnsi="Times New Roman" w:cs="Times New Roman"/>
          <w:sz w:val="24"/>
          <w:szCs w:val="24"/>
        </w:rPr>
      </w:pPr>
      <w:r w:rsidRPr="005F1206">
        <w:rPr>
          <w:rFonts w:ascii="Times New Roman" w:eastAsia="Times New Roman" w:hAnsi="Times New Roman" w:cs="Times New Roman"/>
          <w:sz w:val="24"/>
          <w:szCs w:val="24"/>
        </w:rPr>
        <w:t>2021-</w:t>
      </w:r>
      <w:r w:rsidR="00944CD6" w:rsidRPr="005F1206">
        <w:rPr>
          <w:rFonts w:ascii="Times New Roman" w:eastAsia="Times New Roman" w:hAnsi="Times New Roman" w:cs="Times New Roman"/>
          <w:sz w:val="24"/>
          <w:szCs w:val="24"/>
        </w:rPr>
        <w:t>0</w:t>
      </w:r>
      <w:r w:rsidR="00637046" w:rsidRPr="005F1206">
        <w:rPr>
          <w:rFonts w:ascii="Times New Roman" w:eastAsia="Times New Roman" w:hAnsi="Times New Roman" w:cs="Times New Roman"/>
          <w:sz w:val="24"/>
          <w:szCs w:val="24"/>
        </w:rPr>
        <w:t>8</w:t>
      </w:r>
      <w:r w:rsidR="00137540" w:rsidRPr="005F1206">
        <w:rPr>
          <w:rFonts w:ascii="Times New Roman" w:eastAsia="Times New Roman" w:hAnsi="Times New Roman" w:cs="Times New Roman"/>
          <w:sz w:val="24"/>
          <w:szCs w:val="24"/>
        </w:rPr>
        <w:t>-</w:t>
      </w:r>
      <w:r w:rsidR="00637046" w:rsidRPr="005F1206">
        <w:rPr>
          <w:rFonts w:ascii="Times New Roman" w:eastAsia="Times New Roman" w:hAnsi="Times New Roman" w:cs="Times New Roman"/>
          <w:sz w:val="24"/>
          <w:szCs w:val="24"/>
        </w:rPr>
        <w:t>1</w:t>
      </w:r>
      <w:r w:rsidR="00AF79B5">
        <w:rPr>
          <w:rFonts w:ascii="Times New Roman" w:eastAsia="Times New Roman" w:hAnsi="Times New Roman" w:cs="Times New Roman"/>
          <w:sz w:val="24"/>
          <w:szCs w:val="24"/>
        </w:rPr>
        <w:t>1</w:t>
      </w:r>
      <w:bookmarkStart w:id="0" w:name="_GoBack"/>
      <w:bookmarkEnd w:id="0"/>
      <w:r w:rsidR="0075299A" w:rsidRPr="005F1206">
        <w:rPr>
          <w:szCs w:val="24"/>
        </w:rPr>
        <w:t xml:space="preserve">    </w:t>
      </w:r>
      <w:r w:rsidR="0075299A" w:rsidRPr="005F1206">
        <w:rPr>
          <w:rFonts w:ascii="Times New Roman" w:hAnsi="Times New Roman" w:cs="Times New Roman"/>
          <w:sz w:val="24"/>
          <w:szCs w:val="24"/>
        </w:rPr>
        <w:t xml:space="preserve">                  </w:t>
      </w:r>
    </w:p>
    <w:p w14:paraId="686B5A0A" w14:textId="621E4888" w:rsidR="0075299A" w:rsidRPr="005F1206" w:rsidRDefault="0075299A" w:rsidP="0075299A">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5F1206">
        <w:rPr>
          <w:rFonts w:ascii="Times New Roman" w:eastAsia="SimSun" w:hAnsi="Times New Roman" w:cs="Times New Roman"/>
          <w:b/>
          <w:kern w:val="2"/>
          <w:sz w:val="24"/>
          <w:szCs w:val="24"/>
          <w:lang w:eastAsia="hi-IN" w:bidi="hi-IN"/>
        </w:rPr>
        <w:lastRenderedPageBreak/>
        <w:t>PANEVĖŽIO RAJONO SAVIVALDYBĖS ADMINISTRACIJOS</w:t>
      </w:r>
    </w:p>
    <w:p w14:paraId="796A2EC3" w14:textId="77777777" w:rsidR="0075299A" w:rsidRPr="005F1206" w:rsidRDefault="0075299A" w:rsidP="0075299A">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5F1206">
        <w:rPr>
          <w:rFonts w:ascii="Times New Roman" w:eastAsia="SimSun" w:hAnsi="Times New Roman" w:cs="Times New Roman"/>
          <w:b/>
          <w:kern w:val="2"/>
          <w:sz w:val="24"/>
          <w:szCs w:val="24"/>
          <w:lang w:eastAsia="hi-IN" w:bidi="hi-IN"/>
        </w:rPr>
        <w:t>ARCHITEKTŪROS SKYRIUS</w:t>
      </w:r>
    </w:p>
    <w:p w14:paraId="7990E12D" w14:textId="77777777" w:rsidR="0075299A" w:rsidRPr="005F1206" w:rsidRDefault="0075299A" w:rsidP="0075299A">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461B8298" w14:textId="77777777" w:rsidR="0075299A" w:rsidRPr="005F1206" w:rsidRDefault="0075299A" w:rsidP="0075299A">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5F1206">
        <w:rPr>
          <w:rFonts w:ascii="Times New Roman" w:eastAsia="SimSun" w:hAnsi="Times New Roman" w:cs="Times New Roman"/>
          <w:kern w:val="2"/>
          <w:sz w:val="24"/>
          <w:szCs w:val="24"/>
          <w:lang w:eastAsia="hi-IN" w:bidi="hi-IN"/>
        </w:rPr>
        <w:t>Panevėžio rajono savivaldybės tarybai</w:t>
      </w:r>
    </w:p>
    <w:p w14:paraId="286DD5D1" w14:textId="77777777" w:rsidR="0075299A" w:rsidRPr="005F1206" w:rsidRDefault="0075299A" w:rsidP="0075299A">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14B541F5" w14:textId="202D825E" w:rsidR="00D16C82" w:rsidRPr="005F1206" w:rsidRDefault="00D16C82" w:rsidP="004068CE">
      <w:pPr>
        <w:spacing w:after="0"/>
        <w:jc w:val="center"/>
        <w:rPr>
          <w:rFonts w:ascii="Times New Roman" w:hAnsi="Times New Roman" w:cs="Times New Roman"/>
          <w:b/>
          <w:sz w:val="24"/>
          <w:szCs w:val="24"/>
        </w:rPr>
      </w:pPr>
      <w:r w:rsidRPr="005F1206">
        <w:rPr>
          <w:rFonts w:ascii="Times New Roman" w:hAnsi="Times New Roman" w:cs="Times New Roman"/>
          <w:b/>
          <w:bCs/>
          <w:sz w:val="24"/>
          <w:szCs w:val="24"/>
        </w:rPr>
        <w:t>PANEVĖŽIO RAJONO SAVIVALDYBĖS TARYBOS SPRENDIMO ,,</w:t>
      </w:r>
      <w:r w:rsidR="000B7162" w:rsidRPr="005F1206">
        <w:rPr>
          <w:rFonts w:ascii="Times New Roman" w:hAnsi="Times New Roman" w:cs="Times New Roman"/>
          <w:b/>
          <w:sz w:val="24"/>
          <w:szCs w:val="24"/>
        </w:rPr>
        <w:t>DĖL SPECIALIŲJŲ PLANŲ PRIPAŽINIMO BENDROJO PLANO SUDEDAMĄJA DALIMI</w:t>
      </w:r>
      <w:r w:rsidRPr="005F1206">
        <w:rPr>
          <w:rFonts w:ascii="Times New Roman" w:hAnsi="Times New Roman" w:cs="Times New Roman"/>
          <w:b/>
          <w:bCs/>
          <w:sz w:val="24"/>
          <w:szCs w:val="24"/>
        </w:rPr>
        <w:t>“ PROJEKTO</w:t>
      </w:r>
    </w:p>
    <w:p w14:paraId="18B0692D" w14:textId="0F639E8E" w:rsidR="0075299A" w:rsidRPr="005F1206" w:rsidRDefault="0075299A" w:rsidP="004068CE">
      <w:pPr>
        <w:tabs>
          <w:tab w:val="right" w:pos="9638"/>
        </w:tabs>
        <w:spacing w:after="0"/>
        <w:jc w:val="center"/>
        <w:rPr>
          <w:rFonts w:ascii="Times New Roman" w:hAnsi="Times New Roman" w:cs="Times New Roman"/>
          <w:b/>
          <w:caps/>
          <w:sz w:val="24"/>
          <w:szCs w:val="24"/>
          <w:lang w:eastAsia="lt-LT"/>
        </w:rPr>
      </w:pPr>
      <w:r w:rsidRPr="005F1206">
        <w:rPr>
          <w:rFonts w:ascii="Times New Roman" w:eastAsia="Times New Roman" w:hAnsi="Times New Roman" w:cs="Times New Roman"/>
          <w:b/>
          <w:sz w:val="24"/>
          <w:szCs w:val="24"/>
          <w:lang w:eastAsia="lt-LT"/>
        </w:rPr>
        <w:t xml:space="preserve"> </w:t>
      </w:r>
      <w:r w:rsidR="00745FA8" w:rsidRPr="005F1206">
        <w:rPr>
          <w:rFonts w:ascii="Times New Roman" w:hAnsi="Times New Roman" w:cs="Times New Roman"/>
          <w:b/>
          <w:color w:val="000000"/>
          <w:sz w:val="24"/>
          <w:szCs w:val="24"/>
        </w:rPr>
        <w:t xml:space="preserve">AIŠKINAMASIS RAŠTAS </w:t>
      </w:r>
    </w:p>
    <w:p w14:paraId="4676B27C" w14:textId="77777777" w:rsidR="004068CE" w:rsidRPr="005F1206" w:rsidRDefault="004068CE" w:rsidP="005F1206">
      <w:pPr>
        <w:widowControl w:val="0"/>
        <w:suppressAutoHyphens/>
        <w:autoSpaceDE w:val="0"/>
        <w:spacing w:after="0" w:line="240" w:lineRule="auto"/>
        <w:rPr>
          <w:rFonts w:ascii="Times New Roman" w:eastAsia="SimSun" w:hAnsi="Times New Roman" w:cs="Times New Roman"/>
          <w:b/>
          <w:bCs/>
          <w:color w:val="000000"/>
          <w:kern w:val="1"/>
          <w:sz w:val="24"/>
          <w:szCs w:val="24"/>
          <w:lang w:eastAsia="hi-IN" w:bidi="hi-IN"/>
        </w:rPr>
      </w:pPr>
    </w:p>
    <w:p w14:paraId="4DF54CB3" w14:textId="706B067B" w:rsidR="0075299A" w:rsidRPr="005F1206" w:rsidRDefault="0075299A" w:rsidP="0075299A">
      <w:pPr>
        <w:tabs>
          <w:tab w:val="left" w:pos="851"/>
        </w:tabs>
        <w:spacing w:after="0" w:line="240" w:lineRule="auto"/>
        <w:jc w:val="center"/>
        <w:rPr>
          <w:rFonts w:ascii="Times New Roman" w:eastAsia="Times New Roman" w:hAnsi="Times New Roman" w:cs="Times New Roman"/>
          <w:sz w:val="24"/>
          <w:szCs w:val="24"/>
          <w:lang w:eastAsia="lt-LT"/>
        </w:rPr>
      </w:pPr>
      <w:r w:rsidRPr="005F1206">
        <w:rPr>
          <w:rFonts w:ascii="Times New Roman" w:eastAsia="Times New Roman" w:hAnsi="Times New Roman" w:cs="Times New Roman"/>
          <w:sz w:val="24"/>
          <w:szCs w:val="24"/>
          <w:lang w:eastAsia="lt-LT"/>
        </w:rPr>
        <w:t xml:space="preserve">2021 m. </w:t>
      </w:r>
      <w:r w:rsidR="004068CE" w:rsidRPr="005F1206">
        <w:rPr>
          <w:rFonts w:ascii="Times New Roman" w:hAnsi="Times New Roman" w:cs="Times New Roman"/>
          <w:sz w:val="24"/>
          <w:lang w:eastAsia="lt-LT"/>
        </w:rPr>
        <w:t xml:space="preserve">rugpjūčio </w:t>
      </w:r>
      <w:r w:rsidR="00163F9B">
        <w:rPr>
          <w:rFonts w:ascii="Times New Roman" w:hAnsi="Times New Roman" w:cs="Times New Roman"/>
          <w:sz w:val="24"/>
          <w:lang w:eastAsia="lt-LT"/>
        </w:rPr>
        <w:t>12</w:t>
      </w:r>
      <w:r w:rsidR="004068CE" w:rsidRPr="005F1206">
        <w:rPr>
          <w:rFonts w:ascii="Times New Roman" w:hAnsi="Times New Roman" w:cs="Times New Roman"/>
          <w:sz w:val="24"/>
          <w:lang w:eastAsia="lt-LT"/>
        </w:rPr>
        <w:t xml:space="preserve"> d.</w:t>
      </w:r>
    </w:p>
    <w:p w14:paraId="568C4B1D" w14:textId="77777777" w:rsidR="0075299A" w:rsidRPr="005F1206" w:rsidRDefault="0075299A" w:rsidP="0075299A">
      <w:pPr>
        <w:tabs>
          <w:tab w:val="left" w:pos="851"/>
        </w:tabs>
        <w:spacing w:after="0" w:line="240" w:lineRule="auto"/>
        <w:ind w:left="4820" w:hanging="4820"/>
        <w:jc w:val="center"/>
        <w:rPr>
          <w:rFonts w:ascii="Times New Roman" w:eastAsia="Times New Roman" w:hAnsi="Times New Roman" w:cs="Times New Roman"/>
          <w:sz w:val="24"/>
          <w:szCs w:val="24"/>
          <w:lang w:eastAsia="lt-LT"/>
        </w:rPr>
      </w:pPr>
      <w:r w:rsidRPr="005F1206">
        <w:rPr>
          <w:rFonts w:ascii="Times New Roman" w:eastAsia="Times New Roman" w:hAnsi="Times New Roman" w:cs="Times New Roman"/>
          <w:sz w:val="24"/>
          <w:szCs w:val="24"/>
          <w:lang w:eastAsia="lt-LT"/>
        </w:rPr>
        <w:t>Panevėžys</w:t>
      </w:r>
    </w:p>
    <w:p w14:paraId="52AA21A7" w14:textId="77777777" w:rsidR="004068CE" w:rsidRPr="005F1206" w:rsidRDefault="004068CE" w:rsidP="005F1206">
      <w:pPr>
        <w:suppressAutoHyphens/>
        <w:spacing w:after="0" w:line="240" w:lineRule="auto"/>
        <w:rPr>
          <w:rFonts w:ascii="Times New Roman" w:eastAsia="Times New Roman" w:hAnsi="Times New Roman" w:cs="Times New Roman"/>
          <w:kern w:val="2"/>
          <w:sz w:val="24"/>
          <w:szCs w:val="24"/>
          <w:lang w:eastAsia="ar-SA"/>
        </w:rPr>
      </w:pPr>
    </w:p>
    <w:p w14:paraId="7BA811E5" w14:textId="188F196E" w:rsidR="0075299A" w:rsidRPr="005F1206" w:rsidRDefault="00745FA8" w:rsidP="00BF28EB">
      <w:pPr>
        <w:spacing w:after="0" w:line="240" w:lineRule="auto"/>
        <w:ind w:firstLine="1276"/>
        <w:jc w:val="both"/>
        <w:rPr>
          <w:rFonts w:ascii="Times New Roman" w:hAnsi="Times New Roman" w:cs="Times New Roman"/>
          <w:b/>
          <w:bCs/>
          <w:color w:val="000000"/>
          <w:sz w:val="24"/>
          <w:szCs w:val="24"/>
        </w:rPr>
      </w:pPr>
      <w:r w:rsidRPr="005F1206">
        <w:rPr>
          <w:rFonts w:ascii="Times New Roman" w:hAnsi="Times New Roman" w:cs="Times New Roman"/>
          <w:b/>
          <w:bCs/>
          <w:color w:val="000000"/>
          <w:sz w:val="24"/>
          <w:szCs w:val="24"/>
        </w:rPr>
        <w:t xml:space="preserve">1. </w:t>
      </w:r>
      <w:r w:rsidR="0075299A" w:rsidRPr="005F1206">
        <w:rPr>
          <w:rFonts w:ascii="Times New Roman" w:hAnsi="Times New Roman" w:cs="Times New Roman"/>
          <w:b/>
          <w:bCs/>
          <w:color w:val="000000"/>
          <w:sz w:val="24"/>
          <w:szCs w:val="24"/>
        </w:rPr>
        <w:t>Sprendimo projekto tikslai ir uždaviniai</w:t>
      </w:r>
    </w:p>
    <w:p w14:paraId="6340350A" w14:textId="71819CA2" w:rsidR="00D24718" w:rsidRPr="005F1206" w:rsidRDefault="00D24718" w:rsidP="00BF28EB">
      <w:pPr>
        <w:spacing w:after="0"/>
        <w:ind w:firstLine="1276"/>
        <w:jc w:val="both"/>
        <w:rPr>
          <w:rFonts w:ascii="Times New Roman" w:hAnsi="Times New Roman" w:cs="Times New Roman"/>
          <w:b/>
          <w:sz w:val="24"/>
          <w:lang w:eastAsia="lt-LT"/>
        </w:rPr>
      </w:pPr>
      <w:r w:rsidRPr="005F1206">
        <w:rPr>
          <w:rFonts w:ascii="Times New Roman" w:hAnsi="Times New Roman" w:cs="Times New Roman"/>
          <w:sz w:val="24"/>
          <w:lang w:eastAsia="lt-LT"/>
        </w:rPr>
        <w:t xml:space="preserve">Parengti ir patvirtinti specialieji planai detalizuoja Panevėžio rajono savivaldybės teritorijos bendrojo plano (toliau – Bendrasis planas) sprendinius, tačiau, kol šie planai nėra sudedamoji Bendrojo plano dalis, planuojamoms teritorijoms galioja aukštesnio lygio teritorijų planavimo dokumentų sprendiniai. </w:t>
      </w:r>
      <w:r w:rsidR="005F1206" w:rsidRPr="004E2812">
        <w:rPr>
          <w:rFonts w:ascii="Times New Roman" w:hAnsi="Times New Roman" w:cs="Times New Roman"/>
          <w:sz w:val="24"/>
          <w:lang w:eastAsia="lt-LT"/>
        </w:rPr>
        <w:t xml:space="preserve">Priemiestinės Panevėžio rajono savivaldybės teritorijos dalies specialieji planai buvo rengti stambiu masteliu, todėl buvo galima geriau </w:t>
      </w:r>
      <w:r w:rsidRPr="004E2812">
        <w:rPr>
          <w:rFonts w:ascii="Times New Roman" w:hAnsi="Times New Roman" w:cs="Times New Roman"/>
          <w:sz w:val="24"/>
          <w:lang w:eastAsia="lt-LT"/>
        </w:rPr>
        <w:t>išanalizuoti</w:t>
      </w:r>
      <w:r w:rsidRPr="005F1206">
        <w:rPr>
          <w:rFonts w:ascii="Times New Roman" w:hAnsi="Times New Roman" w:cs="Times New Roman"/>
          <w:sz w:val="24"/>
          <w:lang w:eastAsia="lt-LT"/>
        </w:rPr>
        <w:t xml:space="preserve"> planuojamas teritorijas, joms keliamus žemės naudojimo apribojimus, sanitarines apsaugos zonas bei sudaryti galimybes racionaliau panaudoti statybų plėtrai numatytas teritorijas.</w:t>
      </w:r>
      <w:r w:rsidRPr="005F1206">
        <w:rPr>
          <w:rFonts w:ascii="Times New Roman" w:hAnsi="Times New Roman" w:cs="Times New Roman"/>
          <w:b/>
          <w:sz w:val="24"/>
          <w:lang w:eastAsia="lt-LT"/>
        </w:rPr>
        <w:t xml:space="preserve"> </w:t>
      </w:r>
    </w:p>
    <w:p w14:paraId="1A5C6F25" w14:textId="49A14878" w:rsidR="005D61CA" w:rsidRPr="005F1206" w:rsidRDefault="005D61CA" w:rsidP="00BF28EB">
      <w:pPr>
        <w:spacing w:after="0"/>
        <w:ind w:firstLine="1276"/>
        <w:jc w:val="both"/>
        <w:rPr>
          <w:rFonts w:ascii="Times New Roman" w:hAnsi="Times New Roman" w:cs="Times New Roman"/>
          <w:b/>
          <w:sz w:val="24"/>
          <w:lang w:eastAsia="lt-LT"/>
        </w:rPr>
      </w:pPr>
      <w:r w:rsidRPr="005F1206">
        <w:rPr>
          <w:rFonts w:ascii="Times New Roman" w:hAnsi="Times New Roman" w:cs="Times New Roman"/>
          <w:sz w:val="24"/>
          <w:szCs w:val="24"/>
          <w:lang w:eastAsia="lt-LT"/>
        </w:rPr>
        <w:t xml:space="preserve">Šiuo Savivaldybės tarybos sprendimu siūloma pripažinti </w:t>
      </w:r>
      <w:r w:rsidR="00EF5C91">
        <w:rPr>
          <w:rFonts w:ascii="Times New Roman" w:hAnsi="Times New Roman" w:cs="Times New Roman"/>
          <w:sz w:val="24"/>
          <w:szCs w:val="24"/>
        </w:rPr>
        <w:t>Panevėžio aplin</w:t>
      </w:r>
      <w:r w:rsidRPr="005F1206">
        <w:rPr>
          <w:rFonts w:ascii="Times New Roman" w:hAnsi="Times New Roman" w:cs="Times New Roman"/>
          <w:sz w:val="24"/>
          <w:szCs w:val="24"/>
        </w:rPr>
        <w:t xml:space="preserve">kelio intensyvios plėtros teritorijos nuo Panevėžio miesto iki magistralinio kelio (VIA BALTICA) A9/272 specialųjį planą ir </w:t>
      </w:r>
      <w:r w:rsidR="00456787" w:rsidRPr="005F1206">
        <w:rPr>
          <w:rFonts w:ascii="Times New Roman" w:hAnsi="Times New Roman" w:cs="Times New Roman"/>
          <w:iCs/>
          <w:sz w:val="24"/>
          <w:szCs w:val="24"/>
        </w:rPr>
        <w:t>Panevėžio priemiestinių</w:t>
      </w:r>
      <w:proofErr w:type="gramStart"/>
      <w:r w:rsidR="00456787" w:rsidRPr="005F1206">
        <w:rPr>
          <w:rFonts w:ascii="Times New Roman" w:hAnsi="Times New Roman" w:cs="Times New Roman"/>
          <w:iCs/>
          <w:sz w:val="24"/>
          <w:szCs w:val="24"/>
        </w:rPr>
        <w:t xml:space="preserve"> </w:t>
      </w:r>
      <w:r w:rsidRPr="005F1206">
        <w:rPr>
          <w:rFonts w:ascii="Times New Roman" w:hAnsi="Times New Roman" w:cs="Times New Roman"/>
          <w:iCs/>
          <w:sz w:val="24"/>
          <w:szCs w:val="24"/>
        </w:rPr>
        <w:t xml:space="preserve"> </w:t>
      </w:r>
      <w:proofErr w:type="gramEnd"/>
      <w:r w:rsidRPr="005F1206">
        <w:rPr>
          <w:rFonts w:ascii="Times New Roman" w:hAnsi="Times New Roman" w:cs="Times New Roman"/>
          <w:iCs/>
          <w:sz w:val="24"/>
          <w:szCs w:val="24"/>
        </w:rPr>
        <w:t xml:space="preserve">gyvenamųjų  teritorijų intensyvios plėtros </w:t>
      </w:r>
      <w:r w:rsidRPr="005F1206">
        <w:rPr>
          <w:rFonts w:ascii="Times New Roman" w:hAnsi="Times New Roman" w:cs="Times New Roman"/>
          <w:sz w:val="24"/>
          <w:szCs w:val="24"/>
        </w:rPr>
        <w:t>specialųjį planą Panevėžio rajono savivaldybės teritorijos bendrojo plano sudedamąja dalimi.</w:t>
      </w:r>
    </w:p>
    <w:p w14:paraId="0E31EF16" w14:textId="5105863B" w:rsidR="005D61CA" w:rsidRPr="005F1206" w:rsidRDefault="005D61CA" w:rsidP="00BF28EB">
      <w:pPr>
        <w:spacing w:after="0"/>
        <w:ind w:firstLine="1276"/>
        <w:jc w:val="both"/>
        <w:rPr>
          <w:rFonts w:ascii="Times New Roman" w:hAnsi="Times New Roman" w:cs="Times New Roman"/>
          <w:sz w:val="24"/>
          <w:szCs w:val="24"/>
          <w:lang w:eastAsia="lt-LT"/>
        </w:rPr>
      </w:pPr>
      <w:r w:rsidRPr="005F1206">
        <w:rPr>
          <w:rFonts w:ascii="Times New Roman" w:hAnsi="Times New Roman" w:cs="Times New Roman"/>
          <w:sz w:val="24"/>
          <w:lang w:eastAsia="lt-LT"/>
        </w:rPr>
        <w:t>Sprendimo</w:t>
      </w:r>
      <w:r w:rsidR="00456787" w:rsidRPr="005F1206">
        <w:rPr>
          <w:rFonts w:ascii="Times New Roman" w:hAnsi="Times New Roman" w:cs="Times New Roman"/>
          <w:sz w:val="24"/>
          <w:lang w:eastAsia="lt-LT"/>
        </w:rPr>
        <w:t xml:space="preserve"> tikslas</w:t>
      </w:r>
      <w:r w:rsidRPr="005F1206">
        <w:rPr>
          <w:rFonts w:ascii="Times New Roman" w:hAnsi="Times New Roman" w:cs="Times New Roman"/>
          <w:sz w:val="24"/>
          <w:lang w:eastAsia="lt-LT"/>
        </w:rPr>
        <w:t xml:space="preserve"> </w:t>
      </w:r>
      <w:r w:rsidR="00456787" w:rsidRPr="005F1206">
        <w:rPr>
          <w:rFonts w:ascii="Times New Roman" w:hAnsi="Times New Roman" w:cs="Times New Roman"/>
          <w:sz w:val="24"/>
          <w:lang w:eastAsia="lt-LT"/>
        </w:rPr>
        <w:t>specialiųjų planų sprendinius</w:t>
      </w:r>
      <w:r w:rsidRPr="005F1206">
        <w:rPr>
          <w:rFonts w:ascii="Times New Roman" w:hAnsi="Times New Roman" w:cs="Times New Roman"/>
          <w:sz w:val="24"/>
          <w:lang w:eastAsia="lt-LT"/>
        </w:rPr>
        <w:t xml:space="preserve"> pripažinti Bendrojo plano sprendiniais, kurių galia bus vienoda.</w:t>
      </w:r>
    </w:p>
    <w:p w14:paraId="5BC65B02" w14:textId="34AD0784" w:rsidR="0075299A" w:rsidRPr="005F1206" w:rsidRDefault="00745FA8" w:rsidP="00BF28EB">
      <w:pPr>
        <w:tabs>
          <w:tab w:val="left" w:pos="0"/>
          <w:tab w:val="center" w:pos="4153"/>
          <w:tab w:val="right" w:pos="8306"/>
        </w:tabs>
        <w:spacing w:after="0" w:line="240" w:lineRule="auto"/>
        <w:ind w:firstLine="1276"/>
        <w:jc w:val="both"/>
        <w:rPr>
          <w:rFonts w:ascii="Times New Roman" w:hAnsi="Times New Roman" w:cs="Times New Roman"/>
          <w:color w:val="000000"/>
          <w:sz w:val="24"/>
          <w:szCs w:val="24"/>
        </w:rPr>
      </w:pPr>
      <w:r w:rsidRPr="005F1206">
        <w:rPr>
          <w:rFonts w:ascii="Times New Roman" w:hAnsi="Times New Roman" w:cs="Times New Roman"/>
          <w:b/>
          <w:bCs/>
          <w:color w:val="000000"/>
          <w:sz w:val="24"/>
          <w:szCs w:val="24"/>
        </w:rPr>
        <w:t xml:space="preserve">2. </w:t>
      </w:r>
      <w:r w:rsidR="0075299A" w:rsidRPr="005F1206">
        <w:rPr>
          <w:rFonts w:ascii="Times New Roman" w:hAnsi="Times New Roman" w:cs="Times New Roman"/>
          <w:b/>
          <w:bCs/>
          <w:color w:val="000000"/>
          <w:sz w:val="24"/>
          <w:szCs w:val="24"/>
        </w:rPr>
        <w:t>Siūlomos teisinio reguliavimo nuostatos</w:t>
      </w:r>
    </w:p>
    <w:p w14:paraId="493644C7" w14:textId="2C91EB60" w:rsidR="005D61CA" w:rsidRPr="005F1206" w:rsidRDefault="005D61CA" w:rsidP="007F6895">
      <w:pPr>
        <w:spacing w:after="0" w:line="240" w:lineRule="auto"/>
        <w:ind w:firstLine="1276"/>
        <w:jc w:val="both"/>
        <w:rPr>
          <w:rFonts w:ascii="Times New Roman" w:hAnsi="Times New Roman" w:cs="Times New Roman"/>
          <w:sz w:val="24"/>
          <w:szCs w:val="24"/>
        </w:rPr>
      </w:pPr>
      <w:r w:rsidRPr="005F1206">
        <w:rPr>
          <w:rFonts w:ascii="Times New Roman" w:hAnsi="Times New Roman" w:cs="Times New Roman"/>
          <w:sz w:val="24"/>
          <w:szCs w:val="24"/>
        </w:rPr>
        <w:t xml:space="preserve">Teisės aktų nustatyta tvarka Savivaldybės tarybai priėmus sprendimą pripažinti specialiuosius planus Bendrojo plano sudedamąja dalimi, teritorijų planuojami žemės naudojimo reglamentai, kurie buvo nustatyti specialiaisiais planais, taps Bendrojo plano sprendiniais ir turės tą pačią teisinę galią. </w:t>
      </w:r>
    </w:p>
    <w:p w14:paraId="4A81EA6E" w14:textId="41F96467" w:rsidR="0075299A" w:rsidRPr="005F1206" w:rsidRDefault="005D61CA" w:rsidP="00BF28EB">
      <w:pPr>
        <w:spacing w:after="0" w:line="240" w:lineRule="auto"/>
        <w:ind w:firstLine="1276"/>
        <w:jc w:val="both"/>
        <w:rPr>
          <w:rFonts w:ascii="Times New Roman" w:hAnsi="Times New Roman" w:cs="Times New Roman"/>
          <w:b/>
          <w:bCs/>
          <w:color w:val="000000"/>
          <w:spacing w:val="-1"/>
          <w:sz w:val="24"/>
          <w:szCs w:val="24"/>
        </w:rPr>
      </w:pPr>
      <w:r w:rsidRPr="005F1206">
        <w:rPr>
          <w:rFonts w:ascii="Times New Roman" w:hAnsi="Times New Roman" w:cs="Times New Roman"/>
          <w:sz w:val="24"/>
          <w:szCs w:val="24"/>
        </w:rPr>
        <w:t xml:space="preserve"> </w:t>
      </w:r>
      <w:r w:rsidR="00745FA8" w:rsidRPr="005F1206">
        <w:rPr>
          <w:rFonts w:ascii="Times New Roman" w:hAnsi="Times New Roman" w:cs="Times New Roman"/>
          <w:b/>
          <w:bCs/>
          <w:color w:val="000000"/>
          <w:spacing w:val="-1"/>
          <w:sz w:val="24"/>
          <w:szCs w:val="24"/>
        </w:rPr>
        <w:t xml:space="preserve">3. </w:t>
      </w:r>
      <w:r w:rsidR="0075299A" w:rsidRPr="005F1206">
        <w:rPr>
          <w:rFonts w:ascii="Times New Roman" w:hAnsi="Times New Roman" w:cs="Times New Roman"/>
          <w:b/>
          <w:bCs/>
          <w:color w:val="000000"/>
          <w:spacing w:val="-1"/>
          <w:sz w:val="24"/>
          <w:szCs w:val="24"/>
        </w:rPr>
        <w:t>Laukiami rezultatai</w:t>
      </w:r>
    </w:p>
    <w:p w14:paraId="5C129C8B" w14:textId="6760E041" w:rsidR="00EA4323" w:rsidRPr="005F1206" w:rsidRDefault="00EA4323" w:rsidP="00BF28EB">
      <w:pPr>
        <w:spacing w:after="0"/>
        <w:ind w:firstLine="1276"/>
        <w:jc w:val="both"/>
        <w:rPr>
          <w:rFonts w:ascii="Times New Roman" w:hAnsi="Times New Roman" w:cs="Times New Roman"/>
          <w:sz w:val="24"/>
          <w:szCs w:val="24"/>
          <w:lang w:eastAsia="lt-LT"/>
        </w:rPr>
      </w:pPr>
      <w:r w:rsidRPr="005F1206">
        <w:rPr>
          <w:rFonts w:ascii="Times New Roman" w:hAnsi="Times New Roman" w:cs="Times New Roman"/>
          <w:sz w:val="24"/>
          <w:lang w:eastAsia="lt-LT"/>
        </w:rPr>
        <w:t xml:space="preserve">Pripažinus specialiuosius  planus Bendrojo plano </w:t>
      </w:r>
      <w:r w:rsidRPr="005F1206">
        <w:rPr>
          <w:rFonts w:ascii="Times New Roman" w:hAnsi="Times New Roman" w:cs="Times New Roman"/>
          <w:sz w:val="24"/>
          <w:szCs w:val="24"/>
        </w:rPr>
        <w:t>sudedamąja dalimi, specialiųjų planų</w:t>
      </w:r>
      <w:r w:rsidRPr="005F1206">
        <w:rPr>
          <w:rFonts w:ascii="Times New Roman" w:hAnsi="Times New Roman" w:cs="Times New Roman"/>
          <w:sz w:val="24"/>
          <w:lang w:eastAsia="lt-LT"/>
        </w:rPr>
        <w:t xml:space="preserve"> sprendiniai taps privalomi reng</w:t>
      </w:r>
      <w:r w:rsidR="005F1206">
        <w:rPr>
          <w:rFonts w:ascii="Times New Roman" w:hAnsi="Times New Roman" w:cs="Times New Roman"/>
          <w:sz w:val="24"/>
          <w:lang w:eastAsia="lt-LT"/>
        </w:rPr>
        <w:t>ia</w:t>
      </w:r>
      <w:r w:rsidRPr="005F1206">
        <w:rPr>
          <w:rFonts w:ascii="Times New Roman" w:hAnsi="Times New Roman" w:cs="Times New Roman"/>
          <w:sz w:val="24"/>
          <w:lang w:eastAsia="lt-LT"/>
        </w:rPr>
        <w:t xml:space="preserve">miems teritorijų planavimo dokumentams, taip pat jie nustatys teritorijos naudojimo, tvarkymo ir (ar) apsaugos priemones kitiems to paties ar žemesnio lygmens teritorijų </w:t>
      </w:r>
      <w:r w:rsidR="00D24718" w:rsidRPr="005F1206">
        <w:rPr>
          <w:rFonts w:ascii="Times New Roman" w:hAnsi="Times New Roman" w:cs="Times New Roman"/>
          <w:sz w:val="24"/>
          <w:lang w:eastAsia="lt-LT"/>
        </w:rPr>
        <w:t>planavimo dokumentams rengti.</w:t>
      </w:r>
      <w:r w:rsidRPr="005F1206">
        <w:rPr>
          <w:rFonts w:ascii="Times New Roman" w:hAnsi="Times New Roman" w:cs="Times New Roman"/>
          <w:sz w:val="24"/>
          <w:lang w:eastAsia="lt-LT"/>
        </w:rPr>
        <w:t xml:space="preserve">  </w:t>
      </w:r>
    </w:p>
    <w:p w14:paraId="4F1D262E" w14:textId="38F3B751" w:rsidR="0075299A" w:rsidRPr="005F1206" w:rsidRDefault="00745FA8" w:rsidP="00BF28EB">
      <w:pPr>
        <w:spacing w:after="0" w:line="240" w:lineRule="auto"/>
        <w:ind w:firstLine="1276"/>
        <w:jc w:val="both"/>
        <w:rPr>
          <w:rFonts w:ascii="Times New Roman" w:hAnsi="Times New Roman" w:cs="Times New Roman"/>
          <w:b/>
          <w:bCs/>
          <w:color w:val="000000"/>
          <w:spacing w:val="-3"/>
          <w:sz w:val="24"/>
          <w:szCs w:val="24"/>
        </w:rPr>
      </w:pPr>
      <w:r w:rsidRPr="005F1206">
        <w:rPr>
          <w:rFonts w:ascii="Times New Roman" w:hAnsi="Times New Roman" w:cs="Times New Roman"/>
          <w:b/>
          <w:color w:val="000000"/>
          <w:spacing w:val="-3"/>
          <w:sz w:val="24"/>
          <w:szCs w:val="24"/>
        </w:rPr>
        <w:t>4.</w:t>
      </w:r>
      <w:r w:rsidRPr="005F1206">
        <w:rPr>
          <w:rFonts w:ascii="Times New Roman" w:hAnsi="Times New Roman" w:cs="Times New Roman"/>
          <w:color w:val="000000"/>
          <w:spacing w:val="-3"/>
          <w:sz w:val="24"/>
          <w:szCs w:val="24"/>
        </w:rPr>
        <w:t xml:space="preserve"> </w:t>
      </w:r>
      <w:r w:rsidR="0075299A" w:rsidRPr="005F1206">
        <w:rPr>
          <w:rFonts w:ascii="Times New Roman" w:hAnsi="Times New Roman" w:cs="Times New Roman"/>
          <w:b/>
          <w:bCs/>
          <w:color w:val="000000"/>
          <w:spacing w:val="-3"/>
          <w:sz w:val="24"/>
          <w:szCs w:val="24"/>
        </w:rPr>
        <w:t>Lėšų poreikis ir šaltiniai</w:t>
      </w:r>
    </w:p>
    <w:p w14:paraId="2C4E86B5" w14:textId="78CC69E0" w:rsidR="0075299A" w:rsidRPr="005F1206" w:rsidRDefault="0075299A" w:rsidP="00BF28EB">
      <w:pPr>
        <w:spacing w:after="0" w:line="240" w:lineRule="auto"/>
        <w:ind w:firstLine="1276"/>
        <w:jc w:val="both"/>
        <w:rPr>
          <w:rFonts w:ascii="Times New Roman" w:hAnsi="Times New Roman" w:cs="Times New Roman"/>
          <w:sz w:val="24"/>
          <w:szCs w:val="24"/>
        </w:rPr>
      </w:pPr>
      <w:r w:rsidRPr="005F1206">
        <w:rPr>
          <w:rFonts w:ascii="Times New Roman" w:hAnsi="Times New Roman" w:cs="Times New Roman"/>
          <w:sz w:val="24"/>
          <w:szCs w:val="24"/>
        </w:rPr>
        <w:t>Nėra.</w:t>
      </w:r>
    </w:p>
    <w:p w14:paraId="5B9298FB" w14:textId="5506B334" w:rsidR="0075299A" w:rsidRPr="005F1206" w:rsidRDefault="00745FA8" w:rsidP="00BF28EB">
      <w:pPr>
        <w:spacing w:after="0" w:line="240" w:lineRule="auto"/>
        <w:ind w:firstLine="1276"/>
        <w:jc w:val="both"/>
        <w:rPr>
          <w:rFonts w:ascii="Times New Roman" w:hAnsi="Times New Roman" w:cs="Times New Roman"/>
          <w:b/>
          <w:bCs/>
          <w:sz w:val="24"/>
          <w:szCs w:val="24"/>
        </w:rPr>
      </w:pPr>
      <w:r w:rsidRPr="005F1206">
        <w:rPr>
          <w:rFonts w:ascii="Times New Roman" w:hAnsi="Times New Roman" w:cs="Times New Roman"/>
          <w:b/>
          <w:sz w:val="24"/>
          <w:szCs w:val="24"/>
        </w:rPr>
        <w:t>5.</w:t>
      </w:r>
      <w:r w:rsidRPr="005F1206">
        <w:rPr>
          <w:rFonts w:ascii="Times New Roman" w:hAnsi="Times New Roman" w:cs="Times New Roman"/>
          <w:sz w:val="24"/>
          <w:szCs w:val="24"/>
        </w:rPr>
        <w:t xml:space="preserve"> </w:t>
      </w:r>
      <w:r w:rsidR="0075299A" w:rsidRPr="005F1206">
        <w:rPr>
          <w:rFonts w:ascii="Times New Roman" w:hAnsi="Times New Roman" w:cs="Times New Roman"/>
          <w:b/>
          <w:bCs/>
          <w:sz w:val="24"/>
          <w:szCs w:val="24"/>
        </w:rPr>
        <w:t>Kiti sprendimui priimti reikalingi pagrindimai, skaičiavimai ir paaiškinimai</w:t>
      </w:r>
    </w:p>
    <w:p w14:paraId="2203BD1C" w14:textId="77777777" w:rsidR="0075299A" w:rsidRPr="005F1206" w:rsidRDefault="0075299A" w:rsidP="00BF28EB">
      <w:pPr>
        <w:spacing w:after="0" w:line="240" w:lineRule="auto"/>
        <w:ind w:firstLine="1276"/>
        <w:jc w:val="both"/>
        <w:rPr>
          <w:rFonts w:ascii="Times New Roman" w:hAnsi="Times New Roman" w:cs="Times New Roman"/>
          <w:b/>
          <w:bCs/>
          <w:sz w:val="24"/>
          <w:szCs w:val="24"/>
        </w:rPr>
      </w:pPr>
      <w:r w:rsidRPr="005F1206">
        <w:rPr>
          <w:rFonts w:ascii="Times New Roman" w:hAnsi="Times New Roman" w:cs="Times New Roman"/>
          <w:sz w:val="24"/>
          <w:szCs w:val="24"/>
        </w:rPr>
        <w:t>Nėra.</w:t>
      </w:r>
    </w:p>
    <w:p w14:paraId="047AB28B" w14:textId="77777777" w:rsidR="0075299A" w:rsidRPr="005F1206" w:rsidRDefault="0075299A" w:rsidP="0075299A">
      <w:pPr>
        <w:tabs>
          <w:tab w:val="left" w:pos="426"/>
        </w:tabs>
        <w:spacing w:after="0" w:line="240" w:lineRule="auto"/>
        <w:jc w:val="both"/>
        <w:rPr>
          <w:rFonts w:ascii="Times New Roman" w:hAnsi="Times New Roman" w:cs="Times New Roman"/>
          <w:color w:val="000000"/>
          <w:sz w:val="24"/>
          <w:szCs w:val="24"/>
        </w:rPr>
      </w:pPr>
    </w:p>
    <w:p w14:paraId="72202A07" w14:textId="77777777" w:rsidR="0075299A" w:rsidRPr="005F1206" w:rsidRDefault="0075299A" w:rsidP="0075299A">
      <w:pPr>
        <w:tabs>
          <w:tab w:val="left" w:pos="426"/>
        </w:tabs>
        <w:spacing w:after="0" w:line="240" w:lineRule="auto"/>
        <w:jc w:val="both"/>
        <w:rPr>
          <w:rFonts w:ascii="Times New Roman" w:hAnsi="Times New Roman" w:cs="Times New Roman"/>
          <w:color w:val="000000"/>
          <w:sz w:val="24"/>
          <w:szCs w:val="24"/>
        </w:rPr>
      </w:pPr>
    </w:p>
    <w:p w14:paraId="56F93CD6" w14:textId="35EFF3E7" w:rsidR="0075299A" w:rsidRPr="005F1206" w:rsidRDefault="0075299A" w:rsidP="0075299A">
      <w:pPr>
        <w:tabs>
          <w:tab w:val="left" w:pos="1185"/>
        </w:tabs>
        <w:suppressAutoHyphens/>
        <w:spacing w:after="0" w:line="240" w:lineRule="auto"/>
        <w:jc w:val="both"/>
        <w:rPr>
          <w:rFonts w:ascii="Times New Roman" w:eastAsia="Times New Roman" w:hAnsi="Times New Roman" w:cs="Times New Roman"/>
          <w:sz w:val="24"/>
          <w:szCs w:val="24"/>
          <w:lang w:eastAsia="lt-LT"/>
        </w:rPr>
      </w:pPr>
      <w:r w:rsidRPr="005F1206">
        <w:rPr>
          <w:rFonts w:ascii="Times New Roman" w:eastAsia="Times New Roman" w:hAnsi="Times New Roman" w:cs="Times New Roman"/>
          <w:sz w:val="24"/>
          <w:szCs w:val="24"/>
          <w:lang w:eastAsia="lt-LT"/>
        </w:rPr>
        <w:t>Skyriaus vedėjas</w:t>
      </w:r>
      <w:r w:rsidRPr="005F1206">
        <w:rPr>
          <w:rFonts w:ascii="Times New Roman" w:eastAsia="Times New Roman" w:hAnsi="Times New Roman" w:cs="Times New Roman"/>
          <w:sz w:val="24"/>
          <w:szCs w:val="24"/>
          <w:lang w:eastAsia="lt-LT"/>
        </w:rPr>
        <w:tab/>
      </w:r>
      <w:r w:rsidRPr="005F1206">
        <w:rPr>
          <w:rFonts w:ascii="Times New Roman" w:eastAsia="Times New Roman" w:hAnsi="Times New Roman" w:cs="Times New Roman"/>
          <w:sz w:val="24"/>
          <w:szCs w:val="24"/>
          <w:lang w:eastAsia="lt-LT"/>
        </w:rPr>
        <w:tab/>
      </w:r>
      <w:r w:rsidRPr="005F1206">
        <w:rPr>
          <w:rFonts w:ascii="Times New Roman" w:eastAsia="Times New Roman" w:hAnsi="Times New Roman" w:cs="Times New Roman"/>
          <w:sz w:val="24"/>
          <w:szCs w:val="24"/>
          <w:lang w:eastAsia="lt-LT"/>
        </w:rPr>
        <w:tab/>
      </w:r>
      <w:r w:rsidRPr="005F1206">
        <w:rPr>
          <w:rFonts w:ascii="Times New Roman" w:eastAsia="Times New Roman" w:hAnsi="Times New Roman" w:cs="Times New Roman"/>
          <w:sz w:val="24"/>
          <w:szCs w:val="24"/>
          <w:lang w:eastAsia="lt-LT"/>
        </w:rPr>
        <w:tab/>
      </w:r>
      <w:r w:rsidR="005F1206">
        <w:rPr>
          <w:rFonts w:ascii="Times New Roman" w:eastAsia="Times New Roman" w:hAnsi="Times New Roman" w:cs="Times New Roman"/>
          <w:sz w:val="24"/>
          <w:szCs w:val="24"/>
          <w:lang w:eastAsia="lt-LT"/>
        </w:rPr>
        <w:t xml:space="preserve"> </w:t>
      </w:r>
      <w:r w:rsidRPr="005F1206">
        <w:rPr>
          <w:rFonts w:ascii="Times New Roman" w:eastAsia="Times New Roman" w:hAnsi="Times New Roman" w:cs="Times New Roman"/>
          <w:sz w:val="24"/>
          <w:szCs w:val="24"/>
          <w:lang w:eastAsia="lt-LT"/>
        </w:rPr>
        <w:t>Donatas Malinauskas</w:t>
      </w:r>
    </w:p>
    <w:p w14:paraId="3AE85F5A" w14:textId="77777777" w:rsidR="000B7162" w:rsidRPr="005F1206" w:rsidRDefault="000B7162" w:rsidP="0075299A">
      <w:pPr>
        <w:tabs>
          <w:tab w:val="left" w:pos="1185"/>
        </w:tabs>
        <w:suppressAutoHyphens/>
        <w:spacing w:after="0" w:line="240" w:lineRule="auto"/>
        <w:jc w:val="both"/>
        <w:rPr>
          <w:rFonts w:ascii="Times New Roman" w:eastAsia="Times New Roman" w:hAnsi="Times New Roman" w:cs="Times New Roman"/>
          <w:sz w:val="24"/>
          <w:szCs w:val="24"/>
          <w:lang w:eastAsia="lt-LT"/>
        </w:rPr>
      </w:pPr>
    </w:p>
    <w:p w14:paraId="7F9EC90C" w14:textId="77777777" w:rsidR="000B7162" w:rsidRPr="005F1206" w:rsidRDefault="000B7162" w:rsidP="0075299A">
      <w:pPr>
        <w:tabs>
          <w:tab w:val="left" w:pos="1185"/>
        </w:tabs>
        <w:suppressAutoHyphens/>
        <w:spacing w:after="0" w:line="240" w:lineRule="auto"/>
        <w:jc w:val="both"/>
        <w:rPr>
          <w:rFonts w:ascii="Times New Roman" w:eastAsia="Times New Roman" w:hAnsi="Times New Roman" w:cs="Times New Roman"/>
          <w:sz w:val="24"/>
          <w:szCs w:val="24"/>
          <w:lang w:eastAsia="lt-LT"/>
        </w:rPr>
      </w:pPr>
    </w:p>
    <w:p w14:paraId="69F7557C" w14:textId="77777777" w:rsidR="0075299A" w:rsidRPr="005F1206" w:rsidRDefault="0075299A" w:rsidP="00D24718">
      <w:pPr>
        <w:spacing w:after="0" w:line="240" w:lineRule="auto"/>
        <w:rPr>
          <w:rFonts w:ascii="Times New Roman" w:eastAsia="Times New Roman" w:hAnsi="Times New Roman" w:cs="Times New Roman"/>
          <w:sz w:val="24"/>
          <w:szCs w:val="24"/>
        </w:rPr>
      </w:pPr>
    </w:p>
    <w:sectPr w:rsidR="0075299A" w:rsidRPr="005F1206"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0652A" w14:textId="77777777" w:rsidR="00606CAA" w:rsidRDefault="00606CAA" w:rsidP="005405F1">
      <w:pPr>
        <w:spacing w:after="0" w:line="240" w:lineRule="auto"/>
      </w:pPr>
      <w:r>
        <w:separator/>
      </w:r>
    </w:p>
  </w:endnote>
  <w:endnote w:type="continuationSeparator" w:id="0">
    <w:p w14:paraId="24CC4563" w14:textId="77777777" w:rsidR="00606CAA" w:rsidRDefault="00606CAA"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35F93" w14:textId="77777777" w:rsidR="00606CAA" w:rsidRDefault="00606CAA" w:rsidP="005405F1">
      <w:pPr>
        <w:spacing w:after="0" w:line="240" w:lineRule="auto"/>
      </w:pPr>
      <w:r>
        <w:separator/>
      </w:r>
    </w:p>
  </w:footnote>
  <w:footnote w:type="continuationSeparator" w:id="0">
    <w:p w14:paraId="1A3A65BE" w14:textId="77777777" w:rsidR="00606CAA" w:rsidRDefault="00606CAA"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50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443722"/>
    <w:multiLevelType w:val="multilevel"/>
    <w:tmpl w:val="0809001F"/>
    <w:lvl w:ilvl="0">
      <w:start w:val="1"/>
      <w:numFmt w:val="decimal"/>
      <w:lvlText w:val="%1."/>
      <w:lvlJc w:val="left"/>
      <w:pPr>
        <w:ind w:left="2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2308D"/>
    <w:multiLevelType w:val="hybridMultilevel"/>
    <w:tmpl w:val="92E6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7">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47D14ECC"/>
    <w:multiLevelType w:val="hybridMultilevel"/>
    <w:tmpl w:val="67D8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FE61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EB469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abstractNum w:abstractNumId="13">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2"/>
  </w:num>
  <w:num w:numId="3">
    <w:abstractNumId w:val="1"/>
  </w:num>
  <w:num w:numId="4">
    <w:abstractNumId w:val="6"/>
  </w:num>
  <w:num w:numId="5">
    <w:abstractNumId w:val="2"/>
  </w:num>
  <w:num w:numId="6">
    <w:abstractNumId w:val="4"/>
  </w:num>
  <w:num w:numId="7">
    <w:abstractNumId w:val="3"/>
  </w:num>
  <w:num w:numId="8">
    <w:abstractNumId w:val="5"/>
  </w:num>
  <w:num w:numId="9">
    <w:abstractNumId w:val="8"/>
  </w:num>
  <w:num w:numId="10">
    <w:abstractNumId w:val="9"/>
  </w:num>
  <w:num w:numId="11">
    <w:abstractNumId w:val="13"/>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07636"/>
    <w:rsid w:val="0002675F"/>
    <w:rsid w:val="00040D63"/>
    <w:rsid w:val="0004662E"/>
    <w:rsid w:val="00056F67"/>
    <w:rsid w:val="0007341A"/>
    <w:rsid w:val="0008454D"/>
    <w:rsid w:val="00091D0B"/>
    <w:rsid w:val="000951A7"/>
    <w:rsid w:val="000B44E0"/>
    <w:rsid w:val="000B6E09"/>
    <w:rsid w:val="000B7162"/>
    <w:rsid w:val="0010693E"/>
    <w:rsid w:val="00107C94"/>
    <w:rsid w:val="0011371F"/>
    <w:rsid w:val="00117139"/>
    <w:rsid w:val="00120015"/>
    <w:rsid w:val="00121772"/>
    <w:rsid w:val="00126E93"/>
    <w:rsid w:val="00127498"/>
    <w:rsid w:val="00131CAF"/>
    <w:rsid w:val="00137540"/>
    <w:rsid w:val="00137E97"/>
    <w:rsid w:val="00163F9B"/>
    <w:rsid w:val="00191509"/>
    <w:rsid w:val="001A223E"/>
    <w:rsid w:val="001A25A0"/>
    <w:rsid w:val="001B4237"/>
    <w:rsid w:val="001C767E"/>
    <w:rsid w:val="001E00E7"/>
    <w:rsid w:val="001F33DA"/>
    <w:rsid w:val="001F43D5"/>
    <w:rsid w:val="001F5AC5"/>
    <w:rsid w:val="00201531"/>
    <w:rsid w:val="0021053B"/>
    <w:rsid w:val="00233C34"/>
    <w:rsid w:val="00237AC1"/>
    <w:rsid w:val="00243F2C"/>
    <w:rsid w:val="00247D40"/>
    <w:rsid w:val="00254E81"/>
    <w:rsid w:val="0025770B"/>
    <w:rsid w:val="00260B68"/>
    <w:rsid w:val="0028411C"/>
    <w:rsid w:val="002A65E4"/>
    <w:rsid w:val="002D2A7A"/>
    <w:rsid w:val="002D419D"/>
    <w:rsid w:val="002D4FE2"/>
    <w:rsid w:val="002F4206"/>
    <w:rsid w:val="00302A22"/>
    <w:rsid w:val="00330A36"/>
    <w:rsid w:val="00333748"/>
    <w:rsid w:val="00341B32"/>
    <w:rsid w:val="00361473"/>
    <w:rsid w:val="00382127"/>
    <w:rsid w:val="00382D54"/>
    <w:rsid w:val="00385FE6"/>
    <w:rsid w:val="003A655F"/>
    <w:rsid w:val="003B47DD"/>
    <w:rsid w:val="003C0403"/>
    <w:rsid w:val="003C093B"/>
    <w:rsid w:val="003D0CF8"/>
    <w:rsid w:val="003D520A"/>
    <w:rsid w:val="003D541B"/>
    <w:rsid w:val="003E6C64"/>
    <w:rsid w:val="003F3511"/>
    <w:rsid w:val="003F6342"/>
    <w:rsid w:val="004068CE"/>
    <w:rsid w:val="004257D5"/>
    <w:rsid w:val="004279AA"/>
    <w:rsid w:val="00430CC5"/>
    <w:rsid w:val="004348FF"/>
    <w:rsid w:val="00435E94"/>
    <w:rsid w:val="00441B7D"/>
    <w:rsid w:val="00441C5C"/>
    <w:rsid w:val="00444241"/>
    <w:rsid w:val="00445430"/>
    <w:rsid w:val="00450244"/>
    <w:rsid w:val="00453BAF"/>
    <w:rsid w:val="00453D92"/>
    <w:rsid w:val="00454A3B"/>
    <w:rsid w:val="00456787"/>
    <w:rsid w:val="00464DD6"/>
    <w:rsid w:val="00464EED"/>
    <w:rsid w:val="004673D7"/>
    <w:rsid w:val="00473FF1"/>
    <w:rsid w:val="00481BEA"/>
    <w:rsid w:val="00482709"/>
    <w:rsid w:val="00492617"/>
    <w:rsid w:val="00492ABD"/>
    <w:rsid w:val="004955EE"/>
    <w:rsid w:val="004975BC"/>
    <w:rsid w:val="004B52C6"/>
    <w:rsid w:val="004C1B59"/>
    <w:rsid w:val="004C6973"/>
    <w:rsid w:val="004D6B15"/>
    <w:rsid w:val="004D7C1F"/>
    <w:rsid w:val="004E26B9"/>
    <w:rsid w:val="004E2812"/>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0AB3"/>
    <w:rsid w:val="005C5B7E"/>
    <w:rsid w:val="005D50CD"/>
    <w:rsid w:val="005D61CA"/>
    <w:rsid w:val="005F1206"/>
    <w:rsid w:val="0060149D"/>
    <w:rsid w:val="006050C3"/>
    <w:rsid w:val="00606CAA"/>
    <w:rsid w:val="00611488"/>
    <w:rsid w:val="00613CD8"/>
    <w:rsid w:val="00624414"/>
    <w:rsid w:val="00625B3F"/>
    <w:rsid w:val="0062636A"/>
    <w:rsid w:val="006321DB"/>
    <w:rsid w:val="00632514"/>
    <w:rsid w:val="00637046"/>
    <w:rsid w:val="00644751"/>
    <w:rsid w:val="00652158"/>
    <w:rsid w:val="0065780C"/>
    <w:rsid w:val="00673051"/>
    <w:rsid w:val="0068291F"/>
    <w:rsid w:val="00687A85"/>
    <w:rsid w:val="00691AC1"/>
    <w:rsid w:val="006B57C3"/>
    <w:rsid w:val="006C5C01"/>
    <w:rsid w:val="006F2300"/>
    <w:rsid w:val="006F5BF0"/>
    <w:rsid w:val="007017B1"/>
    <w:rsid w:val="00712AC3"/>
    <w:rsid w:val="00717B0C"/>
    <w:rsid w:val="0072016C"/>
    <w:rsid w:val="0072271E"/>
    <w:rsid w:val="00723173"/>
    <w:rsid w:val="00724730"/>
    <w:rsid w:val="007311B1"/>
    <w:rsid w:val="00732993"/>
    <w:rsid w:val="00735BDC"/>
    <w:rsid w:val="00743AFD"/>
    <w:rsid w:val="00745FA8"/>
    <w:rsid w:val="00746327"/>
    <w:rsid w:val="0075299A"/>
    <w:rsid w:val="007559B3"/>
    <w:rsid w:val="00755F38"/>
    <w:rsid w:val="00762239"/>
    <w:rsid w:val="00771408"/>
    <w:rsid w:val="0077786D"/>
    <w:rsid w:val="00784DC6"/>
    <w:rsid w:val="00795396"/>
    <w:rsid w:val="007B11C2"/>
    <w:rsid w:val="007C0121"/>
    <w:rsid w:val="007E36D0"/>
    <w:rsid w:val="007E72A6"/>
    <w:rsid w:val="007F2F45"/>
    <w:rsid w:val="007F6895"/>
    <w:rsid w:val="008104D2"/>
    <w:rsid w:val="00830237"/>
    <w:rsid w:val="00834861"/>
    <w:rsid w:val="00843B35"/>
    <w:rsid w:val="00845C62"/>
    <w:rsid w:val="00845D2A"/>
    <w:rsid w:val="0087117E"/>
    <w:rsid w:val="008716BF"/>
    <w:rsid w:val="00875D90"/>
    <w:rsid w:val="0088378F"/>
    <w:rsid w:val="00896EE1"/>
    <w:rsid w:val="008A28DF"/>
    <w:rsid w:val="008A5259"/>
    <w:rsid w:val="008A6D11"/>
    <w:rsid w:val="008B0824"/>
    <w:rsid w:val="008B46E7"/>
    <w:rsid w:val="008C034B"/>
    <w:rsid w:val="008C55D1"/>
    <w:rsid w:val="008E075E"/>
    <w:rsid w:val="008E36CA"/>
    <w:rsid w:val="008E6728"/>
    <w:rsid w:val="008E7ACC"/>
    <w:rsid w:val="008F26BF"/>
    <w:rsid w:val="0090173D"/>
    <w:rsid w:val="00904371"/>
    <w:rsid w:val="009208A6"/>
    <w:rsid w:val="00920DFC"/>
    <w:rsid w:val="009339EA"/>
    <w:rsid w:val="00933BE7"/>
    <w:rsid w:val="00944611"/>
    <w:rsid w:val="00944CD6"/>
    <w:rsid w:val="00954A5B"/>
    <w:rsid w:val="009638AD"/>
    <w:rsid w:val="00971487"/>
    <w:rsid w:val="00990DB6"/>
    <w:rsid w:val="009A4AB3"/>
    <w:rsid w:val="009C0E5F"/>
    <w:rsid w:val="009C3C3C"/>
    <w:rsid w:val="009C4E51"/>
    <w:rsid w:val="009E02F1"/>
    <w:rsid w:val="009E1495"/>
    <w:rsid w:val="009E251E"/>
    <w:rsid w:val="009F077B"/>
    <w:rsid w:val="00A064D9"/>
    <w:rsid w:val="00A12280"/>
    <w:rsid w:val="00A135DA"/>
    <w:rsid w:val="00A202C8"/>
    <w:rsid w:val="00A3092C"/>
    <w:rsid w:val="00A40392"/>
    <w:rsid w:val="00A4089F"/>
    <w:rsid w:val="00A6746E"/>
    <w:rsid w:val="00A67CB1"/>
    <w:rsid w:val="00A74C16"/>
    <w:rsid w:val="00A800A7"/>
    <w:rsid w:val="00A843ED"/>
    <w:rsid w:val="00A957AD"/>
    <w:rsid w:val="00AA2A2C"/>
    <w:rsid w:val="00AA5685"/>
    <w:rsid w:val="00AB2132"/>
    <w:rsid w:val="00AC5E61"/>
    <w:rsid w:val="00AC6B04"/>
    <w:rsid w:val="00AE477F"/>
    <w:rsid w:val="00AF5061"/>
    <w:rsid w:val="00AF79B5"/>
    <w:rsid w:val="00B0406F"/>
    <w:rsid w:val="00B07B21"/>
    <w:rsid w:val="00B20EB1"/>
    <w:rsid w:val="00B25C8B"/>
    <w:rsid w:val="00B3190C"/>
    <w:rsid w:val="00B32C64"/>
    <w:rsid w:val="00B41CCB"/>
    <w:rsid w:val="00B46A87"/>
    <w:rsid w:val="00B55C73"/>
    <w:rsid w:val="00B60F6C"/>
    <w:rsid w:val="00B63A71"/>
    <w:rsid w:val="00B65C13"/>
    <w:rsid w:val="00B73AFC"/>
    <w:rsid w:val="00B773C7"/>
    <w:rsid w:val="00B81B16"/>
    <w:rsid w:val="00BA007C"/>
    <w:rsid w:val="00BB0493"/>
    <w:rsid w:val="00BB1927"/>
    <w:rsid w:val="00BE662D"/>
    <w:rsid w:val="00BF28EB"/>
    <w:rsid w:val="00BF723D"/>
    <w:rsid w:val="00C04D87"/>
    <w:rsid w:val="00C056D3"/>
    <w:rsid w:val="00C06A39"/>
    <w:rsid w:val="00C1261D"/>
    <w:rsid w:val="00C35F97"/>
    <w:rsid w:val="00C37AFF"/>
    <w:rsid w:val="00C5452E"/>
    <w:rsid w:val="00C54668"/>
    <w:rsid w:val="00C744B7"/>
    <w:rsid w:val="00C75F8F"/>
    <w:rsid w:val="00C810EF"/>
    <w:rsid w:val="00C84B51"/>
    <w:rsid w:val="00CA42EA"/>
    <w:rsid w:val="00CA5155"/>
    <w:rsid w:val="00CB04C3"/>
    <w:rsid w:val="00CC184A"/>
    <w:rsid w:val="00CC6AF1"/>
    <w:rsid w:val="00CC7F71"/>
    <w:rsid w:val="00D03786"/>
    <w:rsid w:val="00D06560"/>
    <w:rsid w:val="00D16C82"/>
    <w:rsid w:val="00D20432"/>
    <w:rsid w:val="00D24718"/>
    <w:rsid w:val="00D338B5"/>
    <w:rsid w:val="00D35CFF"/>
    <w:rsid w:val="00D37D90"/>
    <w:rsid w:val="00D401BB"/>
    <w:rsid w:val="00D46C07"/>
    <w:rsid w:val="00D76AB5"/>
    <w:rsid w:val="00D81709"/>
    <w:rsid w:val="00D83796"/>
    <w:rsid w:val="00D93F0C"/>
    <w:rsid w:val="00DA15C2"/>
    <w:rsid w:val="00DA1A34"/>
    <w:rsid w:val="00DB7109"/>
    <w:rsid w:val="00DB76CA"/>
    <w:rsid w:val="00DD3846"/>
    <w:rsid w:val="00DE6353"/>
    <w:rsid w:val="00DE7948"/>
    <w:rsid w:val="00DF28C0"/>
    <w:rsid w:val="00DF7BDE"/>
    <w:rsid w:val="00E05168"/>
    <w:rsid w:val="00E16873"/>
    <w:rsid w:val="00E21A86"/>
    <w:rsid w:val="00E237C6"/>
    <w:rsid w:val="00E2464A"/>
    <w:rsid w:val="00E27BAD"/>
    <w:rsid w:val="00E32E7F"/>
    <w:rsid w:val="00E35833"/>
    <w:rsid w:val="00E477A2"/>
    <w:rsid w:val="00E5789D"/>
    <w:rsid w:val="00E74E03"/>
    <w:rsid w:val="00E76946"/>
    <w:rsid w:val="00E80114"/>
    <w:rsid w:val="00E83BC4"/>
    <w:rsid w:val="00EA4323"/>
    <w:rsid w:val="00EE7BFA"/>
    <w:rsid w:val="00EF5C91"/>
    <w:rsid w:val="00F10CDF"/>
    <w:rsid w:val="00F36F64"/>
    <w:rsid w:val="00F414D4"/>
    <w:rsid w:val="00F449C1"/>
    <w:rsid w:val="00F47B7F"/>
    <w:rsid w:val="00F625BB"/>
    <w:rsid w:val="00F62978"/>
    <w:rsid w:val="00F665D7"/>
    <w:rsid w:val="00F70E6B"/>
    <w:rsid w:val="00F83C8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paragraph" w:styleId="Pagrindinistekstas3">
    <w:name w:val="Body Text 3"/>
    <w:basedOn w:val="prastasis"/>
    <w:link w:val="Pagrindinistekstas3Diagrama"/>
    <w:uiPriority w:val="99"/>
    <w:unhideWhenUsed/>
    <w:rsid w:val="00137540"/>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37540"/>
    <w:rPr>
      <w:rFonts w:ascii="Times New Roman" w:eastAsia="Times New Roman" w:hAnsi="Times New Roman" w:cs="Times New Roman"/>
      <w:sz w:val="16"/>
      <w:szCs w:val="16"/>
    </w:rPr>
  </w:style>
  <w:style w:type="table" w:styleId="Lentelstinklelis">
    <w:name w:val="Table Grid"/>
    <w:basedOn w:val="prastojilentel"/>
    <w:uiPriority w:val="39"/>
    <w:rsid w:val="00137540"/>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37540"/>
    <w:rPr>
      <w:sz w:val="16"/>
      <w:szCs w:val="16"/>
    </w:rPr>
  </w:style>
  <w:style w:type="paragraph" w:styleId="Komentarotekstas">
    <w:name w:val="annotation text"/>
    <w:basedOn w:val="prastasis"/>
    <w:link w:val="KomentarotekstasDiagrama"/>
    <w:uiPriority w:val="99"/>
    <w:semiHidden/>
    <w:unhideWhenUsed/>
    <w:rsid w:val="00137540"/>
    <w:pPr>
      <w:spacing w:line="240" w:lineRule="auto"/>
      <w:ind w:left="567" w:hanging="567"/>
      <w:jc w:val="both"/>
    </w:pPr>
    <w:rPr>
      <w:sz w:val="20"/>
      <w:szCs w:val="20"/>
    </w:rPr>
  </w:style>
  <w:style w:type="character" w:customStyle="1" w:styleId="KomentarotekstasDiagrama">
    <w:name w:val="Komentaro tekstas Diagrama"/>
    <w:basedOn w:val="Numatytasispastraiposriftas"/>
    <w:link w:val="Komentarotekstas"/>
    <w:uiPriority w:val="99"/>
    <w:semiHidden/>
    <w:rsid w:val="00137540"/>
    <w:rPr>
      <w:sz w:val="20"/>
      <w:szCs w:val="20"/>
    </w:rPr>
  </w:style>
  <w:style w:type="paragraph" w:styleId="Komentarotema">
    <w:name w:val="annotation subject"/>
    <w:basedOn w:val="Komentarotekstas"/>
    <w:next w:val="Komentarotekstas"/>
    <w:link w:val="KomentarotemaDiagrama"/>
    <w:uiPriority w:val="99"/>
    <w:semiHidden/>
    <w:unhideWhenUsed/>
    <w:rsid w:val="00137540"/>
    <w:rPr>
      <w:b/>
      <w:bCs/>
    </w:rPr>
  </w:style>
  <w:style w:type="character" w:customStyle="1" w:styleId="KomentarotemaDiagrama">
    <w:name w:val="Komentaro tema Diagrama"/>
    <w:basedOn w:val="KomentarotekstasDiagrama"/>
    <w:link w:val="Komentarotema"/>
    <w:uiPriority w:val="99"/>
    <w:semiHidden/>
    <w:rsid w:val="00137540"/>
    <w:rPr>
      <w:b/>
      <w:bCs/>
      <w:sz w:val="20"/>
      <w:szCs w:val="20"/>
    </w:rPr>
  </w:style>
  <w:style w:type="paragraph" w:styleId="Pagrindiniotekstotrauka">
    <w:name w:val="Body Text Indent"/>
    <w:basedOn w:val="prastasis"/>
    <w:link w:val="PagrindiniotekstotraukaDiagrama"/>
    <w:uiPriority w:val="99"/>
    <w:semiHidden/>
    <w:unhideWhenUsed/>
    <w:rsid w:val="0063704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Numatytasispastraiposriftas"/>
    <w:link w:val="Pagrindiniotekstotrauka"/>
    <w:uiPriority w:val="99"/>
    <w:semiHidden/>
    <w:rsid w:val="00637046"/>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paragraph" w:styleId="Pagrindinistekstas3">
    <w:name w:val="Body Text 3"/>
    <w:basedOn w:val="prastasis"/>
    <w:link w:val="Pagrindinistekstas3Diagrama"/>
    <w:uiPriority w:val="99"/>
    <w:unhideWhenUsed/>
    <w:rsid w:val="00137540"/>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37540"/>
    <w:rPr>
      <w:rFonts w:ascii="Times New Roman" w:eastAsia="Times New Roman" w:hAnsi="Times New Roman" w:cs="Times New Roman"/>
      <w:sz w:val="16"/>
      <w:szCs w:val="16"/>
    </w:rPr>
  </w:style>
  <w:style w:type="table" w:styleId="Lentelstinklelis">
    <w:name w:val="Table Grid"/>
    <w:basedOn w:val="prastojilentel"/>
    <w:uiPriority w:val="39"/>
    <w:rsid w:val="00137540"/>
    <w:pPr>
      <w:spacing w:after="0" w:line="240" w:lineRule="auto"/>
      <w:ind w:left="567" w:hanging="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37540"/>
    <w:rPr>
      <w:sz w:val="16"/>
      <w:szCs w:val="16"/>
    </w:rPr>
  </w:style>
  <w:style w:type="paragraph" w:styleId="Komentarotekstas">
    <w:name w:val="annotation text"/>
    <w:basedOn w:val="prastasis"/>
    <w:link w:val="KomentarotekstasDiagrama"/>
    <w:uiPriority w:val="99"/>
    <w:semiHidden/>
    <w:unhideWhenUsed/>
    <w:rsid w:val="00137540"/>
    <w:pPr>
      <w:spacing w:line="240" w:lineRule="auto"/>
      <w:ind w:left="567" w:hanging="567"/>
      <w:jc w:val="both"/>
    </w:pPr>
    <w:rPr>
      <w:sz w:val="20"/>
      <w:szCs w:val="20"/>
    </w:rPr>
  </w:style>
  <w:style w:type="character" w:customStyle="1" w:styleId="KomentarotekstasDiagrama">
    <w:name w:val="Komentaro tekstas Diagrama"/>
    <w:basedOn w:val="Numatytasispastraiposriftas"/>
    <w:link w:val="Komentarotekstas"/>
    <w:uiPriority w:val="99"/>
    <w:semiHidden/>
    <w:rsid w:val="00137540"/>
    <w:rPr>
      <w:sz w:val="20"/>
      <w:szCs w:val="20"/>
    </w:rPr>
  </w:style>
  <w:style w:type="paragraph" w:styleId="Komentarotema">
    <w:name w:val="annotation subject"/>
    <w:basedOn w:val="Komentarotekstas"/>
    <w:next w:val="Komentarotekstas"/>
    <w:link w:val="KomentarotemaDiagrama"/>
    <w:uiPriority w:val="99"/>
    <w:semiHidden/>
    <w:unhideWhenUsed/>
    <w:rsid w:val="00137540"/>
    <w:rPr>
      <w:b/>
      <w:bCs/>
    </w:rPr>
  </w:style>
  <w:style w:type="character" w:customStyle="1" w:styleId="KomentarotemaDiagrama">
    <w:name w:val="Komentaro tema Diagrama"/>
    <w:basedOn w:val="KomentarotekstasDiagrama"/>
    <w:link w:val="Komentarotema"/>
    <w:uiPriority w:val="99"/>
    <w:semiHidden/>
    <w:rsid w:val="00137540"/>
    <w:rPr>
      <w:b/>
      <w:bCs/>
      <w:sz w:val="20"/>
      <w:szCs w:val="20"/>
    </w:rPr>
  </w:style>
  <w:style w:type="paragraph" w:styleId="Pagrindiniotekstotrauka">
    <w:name w:val="Body Text Indent"/>
    <w:basedOn w:val="prastasis"/>
    <w:link w:val="PagrindiniotekstotraukaDiagrama"/>
    <w:uiPriority w:val="99"/>
    <w:semiHidden/>
    <w:unhideWhenUsed/>
    <w:rsid w:val="00637046"/>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Numatytasispastraiposriftas"/>
    <w:link w:val="Pagrindiniotekstotrauka"/>
    <w:uiPriority w:val="99"/>
    <w:semiHidden/>
    <w:rsid w:val="00637046"/>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8080-38E4-4403-AFB7-19B0081F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2475</Words>
  <Characters>1411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2</cp:revision>
  <cp:lastPrinted>2021-08-11T13:43:00Z</cp:lastPrinted>
  <dcterms:created xsi:type="dcterms:W3CDTF">2021-08-12T09:58:00Z</dcterms:created>
  <dcterms:modified xsi:type="dcterms:W3CDTF">2021-08-12T09:58:00Z</dcterms:modified>
</cp:coreProperties>
</file>